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rPr>
      </w:pPr>
      <w:r w:rsidDel="00000000" w:rsidR="00000000" w:rsidRPr="00000000">
        <w:rPr>
          <w:rtl w:val="0"/>
        </w:rPr>
      </w:r>
    </w:p>
    <w:p w:rsidR="00000000" w:rsidDel="00000000" w:rsidP="00000000" w:rsidRDefault="00000000" w:rsidRPr="00000000" w14:paraId="00000002">
      <w:pPr>
        <w:spacing w:line="480" w:lineRule="auto"/>
        <w:jc w:val="center"/>
        <w:rPr>
          <w:b w:val="1"/>
        </w:rPr>
      </w:pPr>
      <w:r w:rsidDel="00000000" w:rsidR="00000000" w:rsidRPr="00000000">
        <w:rPr>
          <w:rtl w:val="0"/>
        </w:rPr>
      </w:r>
    </w:p>
    <w:p w:rsidR="00000000" w:rsidDel="00000000" w:rsidP="00000000" w:rsidRDefault="00000000" w:rsidRPr="00000000" w14:paraId="00000003">
      <w:pPr>
        <w:spacing w:line="480" w:lineRule="auto"/>
        <w:jc w:val="center"/>
        <w:rPr>
          <w:b w:val="1"/>
        </w:rPr>
      </w:pPr>
      <w:r w:rsidDel="00000000" w:rsidR="00000000" w:rsidRPr="00000000">
        <w:rPr>
          <w:rtl w:val="0"/>
        </w:rPr>
      </w:r>
    </w:p>
    <w:p w:rsidR="00000000" w:rsidDel="00000000" w:rsidP="00000000" w:rsidRDefault="00000000" w:rsidRPr="00000000" w14:paraId="00000004">
      <w:pPr>
        <w:spacing w:line="480" w:lineRule="auto"/>
        <w:jc w:val="center"/>
        <w:rPr>
          <w:b w:val="1"/>
        </w:rPr>
      </w:pPr>
      <w:r w:rsidDel="00000000" w:rsidR="00000000" w:rsidRPr="00000000">
        <w:rPr>
          <w:rtl w:val="0"/>
        </w:rPr>
      </w:r>
    </w:p>
    <w:p w:rsidR="00000000" w:rsidDel="00000000" w:rsidP="00000000" w:rsidRDefault="00000000" w:rsidRPr="00000000" w14:paraId="00000005">
      <w:pPr>
        <w:spacing w:line="480" w:lineRule="auto"/>
        <w:jc w:val="center"/>
        <w:rPr>
          <w:b w:val="1"/>
        </w:rPr>
      </w:pPr>
      <w:r w:rsidDel="00000000" w:rsidR="00000000" w:rsidRPr="00000000">
        <w:rPr>
          <w:rtl w:val="0"/>
        </w:rPr>
      </w:r>
    </w:p>
    <w:p w:rsidR="00000000" w:rsidDel="00000000" w:rsidP="00000000" w:rsidRDefault="00000000" w:rsidRPr="00000000" w14:paraId="00000006">
      <w:pPr>
        <w:spacing w:line="480" w:lineRule="auto"/>
        <w:jc w:val="center"/>
        <w:rPr>
          <w:b w:val="1"/>
        </w:rPr>
      </w:pPr>
      <w:r w:rsidDel="00000000" w:rsidR="00000000" w:rsidRPr="00000000">
        <w:rPr>
          <w:rtl w:val="0"/>
        </w:rPr>
      </w:r>
    </w:p>
    <w:p w:rsidR="00000000" w:rsidDel="00000000" w:rsidP="00000000" w:rsidRDefault="00000000" w:rsidRPr="00000000" w14:paraId="00000007">
      <w:pPr>
        <w:spacing w:line="480" w:lineRule="auto"/>
        <w:jc w:val="center"/>
        <w:rPr>
          <w:b w:val="1"/>
        </w:rPr>
      </w:pPr>
      <w:r w:rsidDel="00000000" w:rsidR="00000000" w:rsidRPr="00000000">
        <w:rPr>
          <w:rtl w:val="0"/>
        </w:rPr>
      </w:r>
    </w:p>
    <w:p w:rsidR="00000000" w:rsidDel="00000000" w:rsidP="00000000" w:rsidRDefault="00000000" w:rsidRPr="00000000" w14:paraId="00000008">
      <w:pPr>
        <w:spacing w:line="480" w:lineRule="auto"/>
        <w:jc w:val="center"/>
        <w:rPr>
          <w:b w:val="1"/>
        </w:rPr>
      </w:pPr>
      <w:r w:rsidDel="00000000" w:rsidR="00000000" w:rsidRPr="00000000">
        <w:rPr>
          <w:rtl w:val="0"/>
        </w:rPr>
      </w:r>
    </w:p>
    <w:p w:rsidR="00000000" w:rsidDel="00000000" w:rsidP="00000000" w:rsidRDefault="00000000" w:rsidRPr="00000000" w14:paraId="00000009">
      <w:pPr>
        <w:spacing w:line="480" w:lineRule="auto"/>
        <w:jc w:val="center"/>
        <w:rPr>
          <w:sz w:val="36"/>
          <w:szCs w:val="36"/>
        </w:rPr>
      </w:pPr>
      <w:r w:rsidDel="00000000" w:rsidR="00000000" w:rsidRPr="00000000">
        <w:rPr>
          <w:b w:val="1"/>
          <w:sz w:val="36"/>
          <w:szCs w:val="36"/>
          <w:rtl w:val="0"/>
        </w:rPr>
        <w:t xml:space="preserve">Time Series Analysis and Forecasting of Housing Sales</w:t>
      </w:r>
      <w:r w:rsidDel="00000000" w:rsidR="00000000" w:rsidRPr="00000000">
        <w:rPr>
          <w:rtl w:val="0"/>
        </w:rPr>
      </w:r>
    </w:p>
    <w:p w:rsidR="00000000" w:rsidDel="00000000" w:rsidP="00000000" w:rsidRDefault="00000000" w:rsidRPr="00000000" w14:paraId="0000000A">
      <w:pPr>
        <w:spacing w:line="480" w:lineRule="auto"/>
        <w:jc w:val="center"/>
        <w:rPr/>
      </w:pPr>
      <w:r w:rsidDel="00000000" w:rsidR="00000000" w:rsidRPr="00000000">
        <w:rPr>
          <w:rtl w:val="0"/>
        </w:rPr>
        <w:t xml:space="preserve">Kyle McGonigle, Adriel </w:t>
      </w:r>
      <w:r w:rsidDel="00000000" w:rsidR="00000000" w:rsidRPr="00000000">
        <w:rPr>
          <w:color w:val="1f1f1f"/>
          <w:rtl w:val="0"/>
        </w:rPr>
        <w:t xml:space="preserve">Naranjo</w:t>
      </w:r>
      <w:r w:rsidDel="00000000" w:rsidR="00000000" w:rsidRPr="00000000">
        <w:rPr>
          <w:rtl w:val="0"/>
        </w:rPr>
        <w:t xml:space="preserve">, Joel </w:t>
      </w:r>
      <w:r w:rsidDel="00000000" w:rsidR="00000000" w:rsidRPr="00000000">
        <w:rPr>
          <w:color w:val="1f1f1f"/>
          <w:rtl w:val="0"/>
        </w:rPr>
        <w:t xml:space="preserve">Saetern</w:t>
      </w:r>
      <w:r w:rsidDel="00000000" w:rsidR="00000000" w:rsidRPr="00000000">
        <w:rPr>
          <w:rtl w:val="0"/>
        </w:rPr>
        <w:t xml:space="preserve">, Jeremy Manalo</w:t>
      </w:r>
    </w:p>
    <w:p w:rsidR="00000000" w:rsidDel="00000000" w:rsidP="00000000" w:rsidRDefault="00000000" w:rsidRPr="00000000" w14:paraId="0000000B">
      <w:pPr>
        <w:spacing w:line="480" w:lineRule="auto"/>
        <w:jc w:val="center"/>
        <w:rPr/>
      </w:pP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r>
    </w:p>
    <w:p w:rsidR="00000000" w:rsidDel="00000000" w:rsidP="00000000" w:rsidRDefault="00000000" w:rsidRPr="00000000" w14:paraId="0000000D">
      <w:pPr>
        <w:spacing w:line="480" w:lineRule="auto"/>
        <w:jc w:val="center"/>
        <w:rPr/>
      </w:pPr>
      <w:r w:rsidDel="00000000" w:rsidR="00000000" w:rsidRPr="00000000">
        <w:rPr>
          <w:rtl w:val="0"/>
        </w:rPr>
      </w:r>
    </w:p>
    <w:p w:rsidR="00000000" w:rsidDel="00000000" w:rsidP="00000000" w:rsidRDefault="00000000" w:rsidRPr="00000000" w14:paraId="0000000E">
      <w:pPr>
        <w:spacing w:line="480" w:lineRule="auto"/>
        <w:jc w:val="center"/>
        <w:rPr/>
      </w:pP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r>
    </w:p>
    <w:p w:rsidR="00000000" w:rsidDel="00000000" w:rsidP="00000000" w:rsidRDefault="00000000" w:rsidRPr="00000000" w14:paraId="00000011">
      <w:pPr>
        <w:ind w:firstLine="0"/>
        <w:jc w:val="center"/>
        <w:rPr>
          <w:color w:val="000000"/>
        </w:rPr>
      </w:pPr>
      <w:r w:rsidDel="00000000" w:rsidR="00000000" w:rsidRPr="00000000">
        <w:rPr>
          <w:color w:val="000000"/>
          <w:rtl w:val="0"/>
        </w:rPr>
        <w:t xml:space="preserve">California State University, East Bay</w:t>
      </w:r>
    </w:p>
    <w:p w:rsidR="00000000" w:rsidDel="00000000" w:rsidP="00000000" w:rsidRDefault="00000000" w:rsidRPr="00000000" w14:paraId="00000012">
      <w:pPr>
        <w:ind w:firstLine="0"/>
        <w:jc w:val="center"/>
        <w:rPr>
          <w:color w:val="000000"/>
        </w:rPr>
      </w:pPr>
      <w:r w:rsidDel="00000000" w:rsidR="00000000" w:rsidRPr="00000000">
        <w:rPr>
          <w:color w:val="000000"/>
          <w:rtl w:val="0"/>
        </w:rPr>
        <w:t xml:space="preserve">BAN 673 Time Series Analytics</w:t>
      </w:r>
    </w:p>
    <w:p w:rsidR="00000000" w:rsidDel="00000000" w:rsidP="00000000" w:rsidRDefault="00000000" w:rsidRPr="00000000" w14:paraId="00000013">
      <w:pPr>
        <w:ind w:firstLine="0"/>
        <w:jc w:val="center"/>
        <w:rPr>
          <w:color w:val="000000"/>
        </w:rPr>
      </w:pPr>
      <w:r w:rsidDel="00000000" w:rsidR="00000000" w:rsidRPr="00000000">
        <w:rPr>
          <w:color w:val="000000"/>
          <w:rtl w:val="0"/>
        </w:rPr>
        <w:t xml:space="preserve">Dr. Zinovy Radovilsky</w:t>
      </w:r>
    </w:p>
    <w:p w:rsidR="00000000" w:rsidDel="00000000" w:rsidP="00000000" w:rsidRDefault="00000000" w:rsidRPr="00000000" w14:paraId="00000014">
      <w:pPr>
        <w:ind w:firstLine="0"/>
        <w:jc w:val="center"/>
        <w:rPr/>
      </w:pPr>
      <w:r w:rsidDel="00000000" w:rsidR="00000000" w:rsidRPr="00000000">
        <w:rPr>
          <w:color w:val="000000"/>
          <w:rtl w:val="0"/>
        </w:rPr>
        <w:t xml:space="preserve">May 1, 2024</w:t>
      </w:r>
      <w:r w:rsidDel="00000000" w:rsidR="00000000" w:rsidRPr="00000000">
        <w:rPr>
          <w:rtl w:val="0"/>
        </w:rPr>
      </w:r>
    </w:p>
    <w:p w:rsidR="00000000" w:rsidDel="00000000" w:rsidP="00000000" w:rsidRDefault="00000000" w:rsidRPr="00000000" w14:paraId="00000015">
      <w:pPr>
        <w:shd w:fill="ffffff" w:val="clear"/>
        <w:spacing w:after="100" w:lineRule="auto"/>
        <w:ind w:left="0" w:firstLine="0"/>
        <w:rPr>
          <w:i w:val="1"/>
          <w:color w:val="000000"/>
        </w:rPr>
      </w:pPr>
      <w:r w:rsidDel="00000000" w:rsidR="00000000" w:rsidRPr="00000000">
        <w:rPr>
          <w:rtl w:val="0"/>
        </w:rPr>
      </w:r>
    </w:p>
    <w:p w:rsidR="00000000" w:rsidDel="00000000" w:rsidP="00000000" w:rsidRDefault="00000000" w:rsidRPr="00000000" w14:paraId="00000016">
      <w:pPr>
        <w:shd w:fill="ffffff" w:val="clear"/>
        <w:spacing w:after="100" w:line="480" w:lineRule="auto"/>
        <w:ind w:left="0" w:firstLine="0"/>
        <w:rPr>
          <w:color w:val="000000"/>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line="480" w:lineRule="auto"/>
        <w:rPr>
          <w:highlight w:val="yellow"/>
        </w:rPr>
      </w:pPr>
      <w:bookmarkStart w:colFirst="0" w:colLast="0" w:name="_hfyixc4hayj" w:id="0"/>
      <w:bookmarkEnd w:id="0"/>
      <w:r w:rsidDel="00000000" w:rsidR="00000000" w:rsidRPr="00000000">
        <w:rPr>
          <w:rtl w:val="0"/>
        </w:rPr>
        <w:t xml:space="preserve">Summary </w:t>
      </w:r>
      <w:r w:rsidDel="00000000" w:rsidR="00000000" w:rsidRPr="00000000">
        <w:rPr>
          <w:rtl w:val="0"/>
        </w:rPr>
      </w:r>
    </w:p>
    <w:p w:rsidR="00000000" w:rsidDel="00000000" w:rsidP="00000000" w:rsidRDefault="00000000" w:rsidRPr="00000000" w14:paraId="00000019">
      <w:pPr>
        <w:ind w:left="0" w:firstLine="720"/>
        <w:jc w:val="left"/>
        <w:rPr/>
      </w:pPr>
      <w:r w:rsidDel="00000000" w:rsidR="00000000" w:rsidRPr="00000000">
        <w:rPr>
          <w:b w:val="0"/>
          <w:rtl w:val="0"/>
        </w:rPr>
        <w:t xml:space="preserve">In this time series project, we explored the feasibility of  utilizing historical house sale data in order to develop a forecast of future housing sale volume. We investigated several time series forecasting models to identify the most accurate approach for this specific dataset. </w:t>
      </w:r>
      <w:r w:rsidDel="00000000" w:rsidR="00000000" w:rsidRPr="00000000">
        <w:rPr>
          <w:rtl w:val="0"/>
        </w:rPr>
        <w:t xml:space="preserve">The analysis required filtering on a larger data set for records of monthly house sale volume between January 1963 to February 2024. We evaluated the performance of five total models:</w:t>
      </w:r>
    </w:p>
    <w:p w:rsidR="00000000" w:rsidDel="00000000" w:rsidP="00000000" w:rsidRDefault="00000000" w:rsidRPr="00000000" w14:paraId="0000001A">
      <w:pPr>
        <w:numPr>
          <w:ilvl w:val="0"/>
          <w:numId w:val="3"/>
        </w:numPr>
        <w:ind w:left="1440" w:hanging="360"/>
        <w:jc w:val="left"/>
        <w:rPr>
          <w:u w:val="none"/>
        </w:rPr>
      </w:pPr>
      <w:r w:rsidDel="00000000" w:rsidR="00000000" w:rsidRPr="00000000">
        <w:rPr>
          <w:rtl w:val="0"/>
        </w:rPr>
        <w:t xml:space="preserve">Two-Level Model (Regression + Trailing MA)</w:t>
      </w:r>
    </w:p>
    <w:p w:rsidR="00000000" w:rsidDel="00000000" w:rsidP="00000000" w:rsidRDefault="00000000" w:rsidRPr="00000000" w14:paraId="0000001B">
      <w:pPr>
        <w:numPr>
          <w:ilvl w:val="0"/>
          <w:numId w:val="3"/>
        </w:numPr>
        <w:ind w:left="1440" w:hanging="360"/>
        <w:jc w:val="left"/>
        <w:rPr>
          <w:u w:val="none"/>
        </w:rPr>
      </w:pPr>
      <w:r w:rsidDel="00000000" w:rsidR="00000000" w:rsidRPr="00000000">
        <w:rPr>
          <w:rtl w:val="0"/>
        </w:rPr>
        <w:t xml:space="preserve">Holt-Winter's</w:t>
      </w:r>
      <w:r w:rsidDel="00000000" w:rsidR="00000000" w:rsidRPr="00000000">
        <w:rPr>
          <w:rtl w:val="0"/>
        </w:rPr>
        <w:t xml:space="preserve"> Model (Automatic)</w:t>
      </w:r>
    </w:p>
    <w:p w:rsidR="00000000" w:rsidDel="00000000" w:rsidP="00000000" w:rsidRDefault="00000000" w:rsidRPr="00000000" w14:paraId="0000001C">
      <w:pPr>
        <w:numPr>
          <w:ilvl w:val="0"/>
          <w:numId w:val="3"/>
        </w:numPr>
        <w:ind w:left="1440" w:hanging="360"/>
        <w:jc w:val="left"/>
        <w:rPr>
          <w:u w:val="none"/>
        </w:rPr>
      </w:pPr>
      <w:r w:rsidDel="00000000" w:rsidR="00000000" w:rsidRPr="00000000">
        <w:rPr>
          <w:rtl w:val="0"/>
        </w:rPr>
        <w:t xml:space="preserve">Two-Level Model (Regression + AR(1))</w:t>
      </w:r>
    </w:p>
    <w:p w:rsidR="00000000" w:rsidDel="00000000" w:rsidP="00000000" w:rsidRDefault="00000000" w:rsidRPr="00000000" w14:paraId="0000001D">
      <w:pPr>
        <w:numPr>
          <w:ilvl w:val="0"/>
          <w:numId w:val="3"/>
        </w:numPr>
        <w:ind w:left="1440" w:hanging="360"/>
        <w:jc w:val="left"/>
        <w:rPr>
          <w:u w:val="none"/>
        </w:rPr>
      </w:pPr>
      <w:r w:rsidDel="00000000" w:rsidR="00000000" w:rsidRPr="00000000">
        <w:rPr>
          <w:rtl w:val="0"/>
        </w:rPr>
        <w:t xml:space="preserve">Auto ARIMA Model</w:t>
      </w:r>
    </w:p>
    <w:p w:rsidR="00000000" w:rsidDel="00000000" w:rsidP="00000000" w:rsidRDefault="00000000" w:rsidRPr="00000000" w14:paraId="0000001E">
      <w:pPr>
        <w:numPr>
          <w:ilvl w:val="0"/>
          <w:numId w:val="3"/>
        </w:numPr>
        <w:ind w:left="1440" w:hanging="360"/>
        <w:jc w:val="left"/>
        <w:rPr>
          <w:u w:val="none"/>
        </w:rPr>
      </w:pPr>
      <w:r w:rsidDel="00000000" w:rsidR="00000000" w:rsidRPr="00000000">
        <w:rPr>
          <w:rtl w:val="0"/>
        </w:rPr>
        <w:t xml:space="preserve">Seasonal Naive Model</w:t>
      </w:r>
    </w:p>
    <w:p w:rsidR="00000000" w:rsidDel="00000000" w:rsidP="00000000" w:rsidRDefault="00000000" w:rsidRPr="00000000" w14:paraId="0000001F">
      <w:pPr>
        <w:ind w:firstLine="0"/>
        <w:jc w:val="left"/>
        <w:rPr/>
      </w:pPr>
      <w:r w:rsidDel="00000000" w:rsidR="00000000" w:rsidRPr="00000000">
        <w:rPr>
          <w:rtl w:val="0"/>
        </w:rPr>
        <w:tab/>
        <w:t xml:space="preserve">The models were trained on training data (516 months) and evaluated on the validation data (218 months). Each models’ performance was dependent on the metrics Mean Absolute Percentage Error (MAPE) and Root Mean Squared Error (RMSE) to properly assess their forecasting accuracy. The lowest error metric would be considered as the best/most accurate model for this data. </w:t>
      </w:r>
    </w:p>
    <w:p w:rsidR="00000000" w:rsidDel="00000000" w:rsidP="00000000" w:rsidRDefault="00000000" w:rsidRPr="00000000" w14:paraId="00000020">
      <w:pPr>
        <w:ind w:firstLine="720"/>
        <w:jc w:val="left"/>
        <w:rPr/>
      </w:pPr>
      <w:r w:rsidDel="00000000" w:rsidR="00000000" w:rsidRPr="00000000">
        <w:rPr>
          <w:rtl w:val="0"/>
        </w:rPr>
        <w:t xml:space="preserve">We found that the Two Level LinReg + AR(1) for residuals model was most accurate, with a MAPE of 7.098 and RMSE of 4.722. The second most accurate model was Two-Level: LinReg with Trailing MA for residuals with an MAPE of 16.943 and RMSE of 11.538.</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spacing w:line="480" w:lineRule="auto"/>
        <w:rPr/>
      </w:pPr>
      <w:r w:rsidDel="00000000" w:rsidR="00000000" w:rsidRPr="00000000">
        <w:rPr>
          <w:rtl w:val="0"/>
        </w:rPr>
      </w:r>
    </w:p>
    <w:p w:rsidR="00000000" w:rsidDel="00000000" w:rsidP="00000000" w:rsidRDefault="00000000" w:rsidRPr="00000000" w14:paraId="00000023">
      <w:pPr>
        <w:pStyle w:val="Heading1"/>
        <w:spacing w:line="480" w:lineRule="auto"/>
        <w:jc w:val="center"/>
        <w:rPr/>
      </w:pPr>
      <w:bookmarkStart w:colFirst="0" w:colLast="0" w:name="_q25nd4y5l4m5" w:id="1"/>
      <w:bookmarkEnd w:id="1"/>
      <w:r w:rsidDel="00000000" w:rsidR="00000000" w:rsidRPr="00000000">
        <w:br w:type="page"/>
      </w:r>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24">
      <w:pPr>
        <w:spacing w:after="0" w:before="0" w:line="480" w:lineRule="auto"/>
        <w:ind w:left="0" w:firstLine="0"/>
        <w:rPr>
          <w:b w:val="1"/>
        </w:rPr>
      </w:pPr>
      <w:r w:rsidDel="00000000" w:rsidR="00000000" w:rsidRPr="00000000">
        <w:rPr>
          <w:b w:val="1"/>
          <w:rtl w:val="0"/>
        </w:rPr>
        <w:t xml:space="preserve">Data Set and Collection Source:</w:t>
      </w:r>
    </w:p>
    <w:p w:rsidR="00000000" w:rsidDel="00000000" w:rsidP="00000000" w:rsidRDefault="00000000" w:rsidRPr="00000000" w14:paraId="00000025">
      <w:pPr>
        <w:rPr/>
      </w:pPr>
      <w:r w:rsidDel="00000000" w:rsidR="00000000" w:rsidRPr="00000000">
        <w:rPr>
          <w:rtl w:val="0"/>
        </w:rPr>
        <w:t xml:space="preserve">This analysis looks into a time series dataset obtained from the United States Census Bureau (census.gov). The dataset encompasses housing market information from January 1963 to December 2024, spanning over six decades. It is a refined resource for exploring historical trends and potential future developments in the US housing market.</w:t>
      </w:r>
    </w:p>
    <w:p w:rsidR="00000000" w:rsidDel="00000000" w:rsidP="00000000" w:rsidRDefault="00000000" w:rsidRPr="00000000" w14:paraId="00000026">
      <w:pPr>
        <w:spacing w:after="0" w:before="0" w:line="480" w:lineRule="auto"/>
        <w:ind w:left="0" w:firstLine="0"/>
        <w:rPr/>
      </w:pPr>
      <w:r w:rsidDel="00000000" w:rsidR="00000000" w:rsidRPr="00000000">
        <w:rPr>
          <w:rtl w:val="0"/>
        </w:rPr>
      </w:r>
    </w:p>
    <w:p w:rsidR="00000000" w:rsidDel="00000000" w:rsidP="00000000" w:rsidRDefault="00000000" w:rsidRPr="00000000" w14:paraId="00000027">
      <w:pPr>
        <w:spacing w:after="0" w:before="0" w:line="480" w:lineRule="auto"/>
        <w:ind w:left="0" w:firstLine="0"/>
        <w:rPr>
          <w:b w:val="1"/>
        </w:rPr>
      </w:pPr>
      <w:r w:rsidDel="00000000" w:rsidR="00000000" w:rsidRPr="00000000">
        <w:rPr>
          <w:b w:val="1"/>
          <w:rtl w:val="0"/>
        </w:rPr>
        <w:t xml:space="preserve">The data offers a comprehensive overview of various aspects of the housing market:</w:t>
      </w:r>
    </w:p>
    <w:p w:rsidR="00000000" w:rsidDel="00000000" w:rsidP="00000000" w:rsidRDefault="00000000" w:rsidRPr="00000000" w14:paraId="00000028">
      <w:pPr>
        <w:numPr>
          <w:ilvl w:val="0"/>
          <w:numId w:val="1"/>
        </w:numPr>
        <w:spacing w:after="0" w:before="0" w:line="480" w:lineRule="auto"/>
        <w:ind w:left="720" w:hanging="360"/>
        <w:rPr/>
      </w:pPr>
      <w:r w:rsidDel="00000000" w:rsidR="00000000" w:rsidRPr="00000000">
        <w:rPr>
          <w:rtl w:val="0"/>
        </w:rPr>
        <w:t xml:space="preserve">Time Periods:</w:t>
      </w:r>
    </w:p>
    <w:p w:rsidR="00000000" w:rsidDel="00000000" w:rsidP="00000000" w:rsidRDefault="00000000" w:rsidRPr="00000000" w14:paraId="00000029">
      <w:pPr>
        <w:numPr>
          <w:ilvl w:val="1"/>
          <w:numId w:val="1"/>
        </w:numPr>
        <w:spacing w:after="0" w:before="0" w:line="480" w:lineRule="auto"/>
        <w:ind w:left="1440" w:hanging="360"/>
        <w:rPr/>
      </w:pPr>
      <w:r w:rsidDel="00000000" w:rsidR="00000000" w:rsidRPr="00000000">
        <w:rPr>
          <w:rtl w:val="0"/>
        </w:rPr>
        <w:t xml:space="preserve">January 1963 to December 2024</w:t>
      </w:r>
    </w:p>
    <w:p w:rsidR="00000000" w:rsidDel="00000000" w:rsidP="00000000" w:rsidRDefault="00000000" w:rsidRPr="00000000" w14:paraId="0000002A">
      <w:pPr>
        <w:numPr>
          <w:ilvl w:val="0"/>
          <w:numId w:val="1"/>
        </w:numPr>
        <w:spacing w:after="0" w:before="0" w:line="480" w:lineRule="auto"/>
        <w:ind w:left="720" w:hanging="360"/>
        <w:rPr/>
      </w:pPr>
      <w:r w:rsidDel="00000000" w:rsidR="00000000" w:rsidRPr="00000000">
        <w:rPr>
          <w:rtl w:val="0"/>
        </w:rPr>
        <w:t xml:space="preserve">Categories:</w:t>
      </w:r>
    </w:p>
    <w:p w:rsidR="00000000" w:rsidDel="00000000" w:rsidP="00000000" w:rsidRDefault="00000000" w:rsidRPr="00000000" w14:paraId="0000002B">
      <w:pPr>
        <w:numPr>
          <w:ilvl w:val="1"/>
          <w:numId w:val="1"/>
        </w:numPr>
        <w:spacing w:after="0" w:before="0" w:line="480" w:lineRule="auto"/>
        <w:ind w:left="1440" w:hanging="360"/>
        <w:rPr/>
      </w:pPr>
      <w:r w:rsidDel="00000000" w:rsidR="00000000" w:rsidRPr="00000000">
        <w:rPr>
          <w:rtl w:val="0"/>
        </w:rPr>
        <w:t xml:space="preserve">Houses Sold</w:t>
      </w:r>
    </w:p>
    <w:p w:rsidR="00000000" w:rsidDel="00000000" w:rsidP="00000000" w:rsidRDefault="00000000" w:rsidRPr="00000000" w14:paraId="0000002C">
      <w:pPr>
        <w:numPr>
          <w:ilvl w:val="1"/>
          <w:numId w:val="1"/>
        </w:numPr>
        <w:spacing w:after="0" w:before="0" w:line="480" w:lineRule="auto"/>
        <w:ind w:left="1440" w:hanging="360"/>
        <w:rPr/>
      </w:pPr>
      <w:r w:rsidDel="00000000" w:rsidR="00000000" w:rsidRPr="00000000">
        <w:rPr>
          <w:rtl w:val="0"/>
        </w:rPr>
        <w:t xml:space="preserve">Annual Rate of Houses Sold</w:t>
      </w:r>
    </w:p>
    <w:p w:rsidR="00000000" w:rsidDel="00000000" w:rsidP="00000000" w:rsidRDefault="00000000" w:rsidRPr="00000000" w14:paraId="0000002D">
      <w:pPr>
        <w:numPr>
          <w:ilvl w:val="1"/>
          <w:numId w:val="1"/>
        </w:numPr>
        <w:spacing w:after="0" w:before="0" w:line="480" w:lineRule="auto"/>
        <w:ind w:left="1440" w:hanging="360"/>
        <w:rPr/>
      </w:pPr>
      <w:r w:rsidDel="00000000" w:rsidR="00000000" w:rsidRPr="00000000">
        <w:rPr>
          <w:rtl w:val="0"/>
        </w:rPr>
        <w:t xml:space="preserve">Houses listed for sale</w:t>
      </w:r>
    </w:p>
    <w:p w:rsidR="00000000" w:rsidDel="00000000" w:rsidP="00000000" w:rsidRDefault="00000000" w:rsidRPr="00000000" w14:paraId="0000002E">
      <w:pPr>
        <w:numPr>
          <w:ilvl w:val="0"/>
          <w:numId w:val="1"/>
        </w:numPr>
        <w:spacing w:after="0" w:before="0" w:line="480" w:lineRule="auto"/>
        <w:ind w:left="720" w:hanging="360"/>
        <w:rPr/>
      </w:pPr>
      <w:r w:rsidDel="00000000" w:rsidR="00000000" w:rsidRPr="00000000">
        <w:rPr>
          <w:rtl w:val="0"/>
        </w:rPr>
        <w:t xml:space="preserve">Data Types:</w:t>
      </w:r>
    </w:p>
    <w:p w:rsidR="00000000" w:rsidDel="00000000" w:rsidP="00000000" w:rsidRDefault="00000000" w:rsidRPr="00000000" w14:paraId="0000002F">
      <w:pPr>
        <w:numPr>
          <w:ilvl w:val="1"/>
          <w:numId w:val="1"/>
        </w:numPr>
        <w:spacing w:after="0" w:before="0" w:line="480" w:lineRule="auto"/>
        <w:ind w:left="1440" w:hanging="360"/>
        <w:rPr/>
      </w:pPr>
      <w:r w:rsidDel="00000000" w:rsidR="00000000" w:rsidRPr="00000000">
        <w:rPr>
          <w:rtl w:val="0"/>
        </w:rPr>
        <w:t xml:space="preserve">All Houses</w:t>
      </w:r>
    </w:p>
    <w:p w:rsidR="00000000" w:rsidDel="00000000" w:rsidP="00000000" w:rsidRDefault="00000000" w:rsidRPr="00000000" w14:paraId="00000030">
      <w:pPr>
        <w:numPr>
          <w:ilvl w:val="1"/>
          <w:numId w:val="1"/>
        </w:numPr>
        <w:spacing w:after="0" w:before="0" w:line="480" w:lineRule="auto"/>
        <w:ind w:left="1440" w:hanging="360"/>
        <w:rPr/>
      </w:pPr>
      <w:r w:rsidDel="00000000" w:rsidR="00000000" w:rsidRPr="00000000">
        <w:rPr>
          <w:rtl w:val="0"/>
        </w:rPr>
        <w:t xml:space="preserve">Houses that are Not Started</w:t>
      </w:r>
    </w:p>
    <w:p w:rsidR="00000000" w:rsidDel="00000000" w:rsidP="00000000" w:rsidRDefault="00000000" w:rsidRPr="00000000" w14:paraId="00000031">
      <w:pPr>
        <w:numPr>
          <w:ilvl w:val="1"/>
          <w:numId w:val="1"/>
        </w:numPr>
        <w:spacing w:after="0" w:before="0" w:line="480" w:lineRule="auto"/>
        <w:ind w:left="1440" w:hanging="360"/>
        <w:rPr/>
      </w:pPr>
      <w:r w:rsidDel="00000000" w:rsidR="00000000" w:rsidRPr="00000000">
        <w:rPr>
          <w:rtl w:val="0"/>
        </w:rPr>
        <w:t xml:space="preserve">Houses that are Under Construction</w:t>
      </w:r>
    </w:p>
    <w:p w:rsidR="00000000" w:rsidDel="00000000" w:rsidP="00000000" w:rsidRDefault="00000000" w:rsidRPr="00000000" w14:paraId="00000032">
      <w:pPr>
        <w:numPr>
          <w:ilvl w:val="1"/>
          <w:numId w:val="1"/>
        </w:numPr>
        <w:spacing w:after="0" w:before="0" w:line="480" w:lineRule="auto"/>
        <w:ind w:left="1440" w:hanging="360"/>
        <w:rPr/>
      </w:pPr>
      <w:r w:rsidDel="00000000" w:rsidR="00000000" w:rsidRPr="00000000">
        <w:rPr>
          <w:rtl w:val="0"/>
        </w:rPr>
        <w:t xml:space="preserve">Houses that are Completed, Median Sales Price</w:t>
      </w:r>
    </w:p>
    <w:p w:rsidR="00000000" w:rsidDel="00000000" w:rsidP="00000000" w:rsidRDefault="00000000" w:rsidRPr="00000000" w14:paraId="00000033">
      <w:pPr>
        <w:numPr>
          <w:ilvl w:val="1"/>
          <w:numId w:val="1"/>
        </w:numPr>
        <w:spacing w:after="0" w:before="0" w:line="480" w:lineRule="auto"/>
        <w:ind w:left="1440" w:hanging="360"/>
        <w:rPr/>
      </w:pPr>
      <w:r w:rsidDel="00000000" w:rsidR="00000000" w:rsidRPr="00000000">
        <w:rPr>
          <w:rtl w:val="0"/>
        </w:rPr>
        <w:t xml:space="preserve">Average Sales Price, Months' Supply at Current Sales Rate</w:t>
      </w:r>
    </w:p>
    <w:p w:rsidR="00000000" w:rsidDel="00000000" w:rsidP="00000000" w:rsidRDefault="00000000" w:rsidRPr="00000000" w14:paraId="00000034">
      <w:pPr>
        <w:numPr>
          <w:ilvl w:val="1"/>
          <w:numId w:val="1"/>
        </w:numPr>
        <w:spacing w:after="0" w:before="0" w:line="480" w:lineRule="auto"/>
        <w:ind w:left="1440" w:hanging="360"/>
        <w:rPr/>
      </w:pPr>
      <w:r w:rsidDel="00000000" w:rsidR="00000000" w:rsidRPr="00000000">
        <w:rPr>
          <w:rtl w:val="0"/>
        </w:rPr>
        <w:t xml:space="preserve">Median Number of Months For Sale Since Completion</w:t>
      </w:r>
    </w:p>
    <w:p w:rsidR="00000000" w:rsidDel="00000000" w:rsidP="00000000" w:rsidRDefault="00000000" w:rsidRPr="00000000" w14:paraId="00000035">
      <w:pPr>
        <w:numPr>
          <w:ilvl w:val="0"/>
          <w:numId w:val="1"/>
        </w:numPr>
        <w:spacing w:after="0" w:before="0" w:line="480" w:lineRule="auto"/>
        <w:ind w:left="720" w:hanging="360"/>
        <w:rPr/>
      </w:pPr>
      <w:r w:rsidDel="00000000" w:rsidR="00000000" w:rsidRPr="00000000">
        <w:rPr>
          <w:rtl w:val="0"/>
        </w:rPr>
        <w:t xml:space="preserve">Error Types:</w:t>
      </w:r>
    </w:p>
    <w:p w:rsidR="00000000" w:rsidDel="00000000" w:rsidP="00000000" w:rsidRDefault="00000000" w:rsidRPr="00000000" w14:paraId="00000036">
      <w:pPr>
        <w:numPr>
          <w:ilvl w:val="1"/>
          <w:numId w:val="1"/>
        </w:numPr>
        <w:spacing w:after="0" w:before="0" w:line="480" w:lineRule="auto"/>
        <w:ind w:left="1440" w:hanging="360"/>
        <w:rPr/>
      </w:pPr>
      <w:r w:rsidDel="00000000" w:rsidR="00000000" w:rsidRPr="00000000">
        <w:rPr>
          <w:rtl w:val="0"/>
        </w:rPr>
        <w:t xml:space="preserve">Relative Standard Error for All Houses</w:t>
      </w:r>
    </w:p>
    <w:p w:rsidR="00000000" w:rsidDel="00000000" w:rsidP="00000000" w:rsidRDefault="00000000" w:rsidRPr="00000000" w14:paraId="00000037">
      <w:pPr>
        <w:numPr>
          <w:ilvl w:val="1"/>
          <w:numId w:val="1"/>
        </w:numPr>
        <w:spacing w:after="0" w:before="0" w:line="480" w:lineRule="auto"/>
        <w:ind w:left="1440" w:hanging="360"/>
        <w:rPr/>
      </w:pPr>
      <w:r w:rsidDel="00000000" w:rsidR="00000000" w:rsidRPr="00000000">
        <w:rPr>
          <w:rtl w:val="0"/>
        </w:rPr>
        <w:t xml:space="preserve">Relative Standard Error for Houses that are Not Started</w:t>
      </w:r>
    </w:p>
    <w:p w:rsidR="00000000" w:rsidDel="00000000" w:rsidP="00000000" w:rsidRDefault="00000000" w:rsidRPr="00000000" w14:paraId="00000038">
      <w:pPr>
        <w:numPr>
          <w:ilvl w:val="1"/>
          <w:numId w:val="1"/>
        </w:numPr>
        <w:spacing w:after="0" w:before="0" w:line="480" w:lineRule="auto"/>
        <w:ind w:left="1440" w:hanging="360"/>
        <w:rPr/>
      </w:pPr>
      <w:r w:rsidDel="00000000" w:rsidR="00000000" w:rsidRPr="00000000">
        <w:rPr>
          <w:rtl w:val="0"/>
        </w:rPr>
        <w:t xml:space="preserve">Relative Standard Error for Houses that are Under Construction</w:t>
      </w:r>
    </w:p>
    <w:p w:rsidR="00000000" w:rsidDel="00000000" w:rsidP="00000000" w:rsidRDefault="00000000" w:rsidRPr="00000000" w14:paraId="00000039">
      <w:pPr>
        <w:numPr>
          <w:ilvl w:val="1"/>
          <w:numId w:val="1"/>
        </w:numPr>
        <w:spacing w:after="0" w:before="0" w:line="480" w:lineRule="auto"/>
        <w:ind w:left="1440" w:hanging="360"/>
        <w:rPr/>
      </w:pPr>
      <w:r w:rsidDel="00000000" w:rsidR="00000000" w:rsidRPr="00000000">
        <w:rPr>
          <w:rtl w:val="0"/>
        </w:rPr>
        <w:t xml:space="preserve">Relative Standard Error for Houses that are Completed</w:t>
      </w:r>
    </w:p>
    <w:p w:rsidR="00000000" w:rsidDel="00000000" w:rsidP="00000000" w:rsidRDefault="00000000" w:rsidRPr="00000000" w14:paraId="0000003A">
      <w:pPr>
        <w:numPr>
          <w:ilvl w:val="1"/>
          <w:numId w:val="1"/>
        </w:numPr>
        <w:spacing w:after="0" w:before="0" w:line="480" w:lineRule="auto"/>
        <w:ind w:left="1440" w:hanging="360"/>
        <w:rPr/>
      </w:pPr>
      <w:r w:rsidDel="00000000" w:rsidR="00000000" w:rsidRPr="00000000">
        <w:rPr>
          <w:rtl w:val="0"/>
        </w:rPr>
        <w:t xml:space="preserve">Relative Standard Error for Median Sales Price</w:t>
      </w:r>
    </w:p>
    <w:p w:rsidR="00000000" w:rsidDel="00000000" w:rsidP="00000000" w:rsidRDefault="00000000" w:rsidRPr="00000000" w14:paraId="0000003B">
      <w:pPr>
        <w:numPr>
          <w:ilvl w:val="1"/>
          <w:numId w:val="1"/>
        </w:numPr>
        <w:spacing w:after="0" w:before="0" w:line="480" w:lineRule="auto"/>
        <w:ind w:left="1440" w:hanging="360"/>
        <w:rPr/>
      </w:pPr>
      <w:r w:rsidDel="00000000" w:rsidR="00000000" w:rsidRPr="00000000">
        <w:rPr>
          <w:rtl w:val="0"/>
        </w:rPr>
        <w:t xml:space="preserve">Relative Standard Error for Average Sales Price</w:t>
      </w:r>
    </w:p>
    <w:p w:rsidR="00000000" w:rsidDel="00000000" w:rsidP="00000000" w:rsidRDefault="00000000" w:rsidRPr="00000000" w14:paraId="0000003C">
      <w:pPr>
        <w:numPr>
          <w:ilvl w:val="1"/>
          <w:numId w:val="1"/>
        </w:numPr>
        <w:spacing w:after="0" w:before="0" w:line="480" w:lineRule="auto"/>
        <w:ind w:left="1440" w:hanging="360"/>
        <w:rPr/>
      </w:pPr>
      <w:r w:rsidDel="00000000" w:rsidR="00000000" w:rsidRPr="00000000">
        <w:rPr>
          <w:rtl w:val="0"/>
        </w:rPr>
        <w:t xml:space="preserve">Relative Standard Error for Months' Supply at Current Sales Rate,</w:t>
      </w:r>
    </w:p>
    <w:p w:rsidR="00000000" w:rsidDel="00000000" w:rsidP="00000000" w:rsidRDefault="00000000" w:rsidRPr="00000000" w14:paraId="0000003D">
      <w:pPr>
        <w:numPr>
          <w:ilvl w:val="1"/>
          <w:numId w:val="1"/>
        </w:numPr>
        <w:spacing w:after="0" w:before="0" w:line="480" w:lineRule="auto"/>
        <w:ind w:left="1440" w:hanging="360"/>
        <w:rPr/>
      </w:pPr>
      <w:r w:rsidDel="00000000" w:rsidR="00000000" w:rsidRPr="00000000">
        <w:rPr>
          <w:rtl w:val="0"/>
        </w:rPr>
        <w:t xml:space="preserve">Relative Standard Error for Median Number of Months For Sale Since Completion</w:t>
      </w:r>
    </w:p>
    <w:p w:rsidR="00000000" w:rsidDel="00000000" w:rsidP="00000000" w:rsidRDefault="00000000" w:rsidRPr="00000000" w14:paraId="0000003E">
      <w:pPr>
        <w:numPr>
          <w:ilvl w:val="0"/>
          <w:numId w:val="1"/>
        </w:numPr>
        <w:spacing w:after="0" w:before="0" w:line="480" w:lineRule="auto"/>
        <w:ind w:left="720" w:hanging="360"/>
        <w:rPr/>
      </w:pPr>
      <w:r w:rsidDel="00000000" w:rsidR="00000000" w:rsidRPr="00000000">
        <w:rPr>
          <w:rtl w:val="0"/>
        </w:rPr>
        <w:t xml:space="preserve">Geo Levels:</w:t>
      </w:r>
    </w:p>
    <w:p w:rsidR="00000000" w:rsidDel="00000000" w:rsidP="00000000" w:rsidRDefault="00000000" w:rsidRPr="00000000" w14:paraId="0000003F">
      <w:pPr>
        <w:numPr>
          <w:ilvl w:val="1"/>
          <w:numId w:val="1"/>
        </w:numPr>
        <w:spacing w:after="0" w:before="0" w:line="480" w:lineRule="auto"/>
        <w:ind w:left="1440" w:hanging="360"/>
        <w:rPr/>
      </w:pPr>
      <w:r w:rsidDel="00000000" w:rsidR="00000000" w:rsidRPr="00000000">
        <w:rPr>
          <w:rtl w:val="0"/>
        </w:rPr>
        <w:t xml:space="preserve">United States</w:t>
      </w:r>
    </w:p>
    <w:p w:rsidR="00000000" w:rsidDel="00000000" w:rsidP="00000000" w:rsidRDefault="00000000" w:rsidRPr="00000000" w14:paraId="00000040">
      <w:pPr>
        <w:numPr>
          <w:ilvl w:val="1"/>
          <w:numId w:val="1"/>
        </w:numPr>
        <w:spacing w:after="0" w:before="0" w:line="480" w:lineRule="auto"/>
        <w:ind w:left="1440" w:hanging="360"/>
        <w:rPr/>
      </w:pPr>
      <w:r w:rsidDel="00000000" w:rsidR="00000000" w:rsidRPr="00000000">
        <w:rPr>
          <w:rtl w:val="0"/>
        </w:rPr>
        <w:t xml:space="preserve">Northeast</w:t>
      </w:r>
    </w:p>
    <w:p w:rsidR="00000000" w:rsidDel="00000000" w:rsidP="00000000" w:rsidRDefault="00000000" w:rsidRPr="00000000" w14:paraId="00000041">
      <w:pPr>
        <w:numPr>
          <w:ilvl w:val="1"/>
          <w:numId w:val="1"/>
        </w:numPr>
        <w:spacing w:after="0" w:before="0" w:line="480" w:lineRule="auto"/>
        <w:ind w:left="1440" w:hanging="360"/>
        <w:rPr/>
      </w:pPr>
      <w:r w:rsidDel="00000000" w:rsidR="00000000" w:rsidRPr="00000000">
        <w:rPr>
          <w:rtl w:val="0"/>
        </w:rPr>
        <w:t xml:space="preserve">Midwest</w:t>
      </w:r>
    </w:p>
    <w:p w:rsidR="00000000" w:rsidDel="00000000" w:rsidP="00000000" w:rsidRDefault="00000000" w:rsidRPr="00000000" w14:paraId="00000042">
      <w:pPr>
        <w:numPr>
          <w:ilvl w:val="1"/>
          <w:numId w:val="1"/>
        </w:numPr>
        <w:spacing w:after="0" w:before="0" w:line="480" w:lineRule="auto"/>
        <w:ind w:left="1440" w:hanging="360"/>
        <w:rPr/>
      </w:pPr>
      <w:r w:rsidDel="00000000" w:rsidR="00000000" w:rsidRPr="00000000">
        <w:rPr>
          <w:rtl w:val="0"/>
        </w:rPr>
        <w:t xml:space="preserve">South</w:t>
      </w:r>
    </w:p>
    <w:p w:rsidR="00000000" w:rsidDel="00000000" w:rsidP="00000000" w:rsidRDefault="00000000" w:rsidRPr="00000000" w14:paraId="00000043">
      <w:pPr>
        <w:numPr>
          <w:ilvl w:val="1"/>
          <w:numId w:val="1"/>
        </w:numPr>
        <w:spacing w:after="0" w:before="0" w:line="480" w:lineRule="auto"/>
        <w:ind w:left="1440" w:hanging="360"/>
        <w:rPr/>
      </w:pPr>
      <w:r w:rsidDel="00000000" w:rsidR="00000000" w:rsidRPr="00000000">
        <w:rPr>
          <w:rtl w:val="0"/>
        </w:rPr>
        <w:t xml:space="preserve">West</w:t>
      </w:r>
    </w:p>
    <w:p w:rsidR="00000000" w:rsidDel="00000000" w:rsidP="00000000" w:rsidRDefault="00000000" w:rsidRPr="00000000" w14:paraId="00000044">
      <w:pPr>
        <w:spacing w:after="0" w:before="0" w:line="480" w:lineRule="auto"/>
        <w:ind w:left="0" w:firstLine="720"/>
        <w:rPr>
          <w:b w:val="1"/>
          <w:highlight w:val="yellow"/>
        </w:rPr>
      </w:pPr>
      <w:r w:rsidDel="00000000" w:rsidR="00000000" w:rsidRPr="00000000">
        <w:rPr>
          <w:rtl w:val="0"/>
        </w:rPr>
        <w:t xml:space="preserve">This data set contained various metrics related to  housing. By analyzing specific fields, we can apply statistical techniques to draw valuable insights, explore trends, and develop appropriate forecast models.</w:t>
      </w:r>
      <w:r w:rsidDel="00000000" w:rsidR="00000000" w:rsidRPr="00000000">
        <w:rPr>
          <w:rtl w:val="0"/>
        </w:rPr>
      </w:r>
    </w:p>
    <w:p w:rsidR="00000000" w:rsidDel="00000000" w:rsidP="00000000" w:rsidRDefault="00000000" w:rsidRPr="00000000" w14:paraId="00000045">
      <w:pPr>
        <w:spacing w:after="0" w:before="0" w:line="48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480" w:lineRule="auto"/>
        <w:ind w:left="0" w:firstLine="0"/>
        <w:jc w:val="center"/>
        <w:rPr/>
      </w:pPr>
      <w:bookmarkStart w:colFirst="0" w:colLast="0" w:name="_xby0dgi72ox9" w:id="2"/>
      <w:bookmarkEnd w:id="2"/>
      <w:r w:rsidDel="00000000" w:rsidR="00000000" w:rsidRPr="00000000">
        <w:rPr>
          <w:rtl w:val="0"/>
        </w:rPr>
        <w:t xml:space="preserve">Main chapter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4"/>
        <w:rPr>
          <w:b w:val="0"/>
        </w:rPr>
      </w:pPr>
      <w:bookmarkStart w:colFirst="0" w:colLast="0" w:name="_jxf68cfxzs36" w:id="3"/>
      <w:bookmarkEnd w:id="3"/>
      <w:r w:rsidDel="00000000" w:rsidR="00000000" w:rsidRPr="00000000">
        <w:rPr>
          <w:rtl w:val="0"/>
        </w:rPr>
        <w:t xml:space="preserve">Table 1. </w:t>
      </w:r>
      <w:r w:rsidDel="00000000" w:rsidR="00000000" w:rsidRPr="00000000">
        <w:rPr>
          <w:b w:val="0"/>
          <w:rtl w:val="0"/>
        </w:rPr>
        <w:t xml:space="preserve">Steps for the forecasting process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6.666666666667"/>
        <w:gridCol w:w="7913.333333333334"/>
        <w:tblGridChange w:id="0">
          <w:tblGrid>
            <w:gridCol w:w="1446.666666666667"/>
            <w:gridCol w:w="7913.333333333334"/>
          </w:tblGrid>
        </w:tblGridChange>
      </w:tblGrid>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Step 1</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Define goal</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Step 2</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data </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jc w:val="center"/>
              <w:rPr>
                <w:b w:val="1"/>
              </w:rPr>
            </w:pPr>
            <w:r w:rsidDel="00000000" w:rsidR="00000000" w:rsidRPr="00000000">
              <w:rPr>
                <w:b w:val="1"/>
                <w:rtl w:val="0"/>
              </w:rPr>
              <w:t xml:space="preserve">Step 3</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Explore &amp; visualize series</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jc w:val="center"/>
              <w:rPr>
                <w:b w:val="1"/>
              </w:rPr>
            </w:pPr>
            <w:r w:rsidDel="00000000" w:rsidR="00000000" w:rsidRPr="00000000">
              <w:rPr>
                <w:b w:val="1"/>
                <w:rtl w:val="0"/>
              </w:rPr>
              <w:t xml:space="preserve">Step 4</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Pre-Process Data</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jc w:val="center"/>
              <w:rPr>
                <w:b w:val="1"/>
              </w:rPr>
            </w:pPr>
            <w:r w:rsidDel="00000000" w:rsidR="00000000" w:rsidRPr="00000000">
              <w:rPr>
                <w:b w:val="1"/>
                <w:rtl w:val="0"/>
              </w:rPr>
              <w:t xml:space="preserve">Step 5</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Partition Series</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0" w:firstLine="0"/>
              <w:jc w:val="center"/>
              <w:rPr>
                <w:b w:val="1"/>
              </w:rPr>
            </w:pPr>
            <w:r w:rsidDel="00000000" w:rsidR="00000000" w:rsidRPr="00000000">
              <w:rPr>
                <w:b w:val="1"/>
                <w:rtl w:val="0"/>
              </w:rPr>
              <w:t xml:space="preserve">Step 6</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Apply Forecasting Methods </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jc w:val="center"/>
              <w:rPr>
                <w:b w:val="1"/>
              </w:rPr>
            </w:pPr>
            <w:r w:rsidDel="00000000" w:rsidR="00000000" w:rsidRPr="00000000">
              <w:rPr>
                <w:b w:val="1"/>
                <w:rtl w:val="0"/>
              </w:rPr>
              <w:t xml:space="preserve">Step 7</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Evaluate &amp; Compare Performance</w:t>
            </w:r>
          </w:p>
        </w:tc>
      </w:tr>
      <w:tr>
        <w:trPr>
          <w:cantSplit w:val="0"/>
          <w:tblHeader w:val="0"/>
        </w:trPr>
        <w:tc>
          <w:tcPr>
            <w:tcBorders>
              <w:top w:color="f3f3f3" w:space="0" w:sz="8" w:val="single"/>
              <w:left w:color="f3f3f3" w:space="0" w:sz="8" w:val="single"/>
              <w:bottom w:color="f3f3f3" w:space="0" w:sz="8" w:val="single"/>
              <w:right w:color="f3f3f3"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0" w:firstLine="0"/>
              <w:jc w:val="center"/>
              <w:rPr>
                <w:b w:val="1"/>
              </w:rPr>
            </w:pPr>
            <w:r w:rsidDel="00000000" w:rsidR="00000000" w:rsidRPr="00000000">
              <w:rPr>
                <w:b w:val="1"/>
                <w:rtl w:val="0"/>
              </w:rPr>
              <w:t xml:space="preserve">Step 8</w:t>
            </w:r>
          </w:p>
        </w:tc>
        <w:tc>
          <w:tcPr>
            <w:tcBorders>
              <w:top w:color="efefef" w:space="0" w:sz="8" w:val="single"/>
              <w:left w:color="f3f3f3" w:space="0" w:sz="8" w:val="single"/>
              <w:bottom w:color="efefef" w:space="0" w:sz="8" w:val="single"/>
              <w:right w:color="efefe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 Forecasts / System </w:t>
            </w:r>
          </w:p>
        </w:tc>
      </w:tr>
    </w:tbl>
    <w:p w:rsidR="00000000" w:rsidDel="00000000" w:rsidP="00000000" w:rsidRDefault="00000000" w:rsidRPr="00000000" w14:paraId="00000059">
      <w:pPr>
        <w:spacing w:line="480" w:lineRule="auto"/>
        <w:ind w:left="0" w:firstLine="0"/>
        <w:rPr/>
      </w:pPr>
      <w:r w:rsidDel="00000000" w:rsidR="00000000" w:rsidRPr="00000000">
        <w:rPr>
          <w:rtl w:val="0"/>
        </w:rPr>
      </w:r>
    </w:p>
    <w:p w:rsidR="00000000" w:rsidDel="00000000" w:rsidP="00000000" w:rsidRDefault="00000000" w:rsidRPr="00000000" w14:paraId="0000005A">
      <w:pPr>
        <w:pStyle w:val="Heading2"/>
        <w:ind w:left="0" w:firstLine="0"/>
        <w:rPr/>
      </w:pPr>
      <w:bookmarkStart w:colFirst="0" w:colLast="0" w:name="_bxq2crr074w2" w:id="4"/>
      <w:bookmarkEnd w:id="4"/>
      <w:r w:rsidDel="00000000" w:rsidR="00000000" w:rsidRPr="00000000">
        <w:rPr>
          <w:rtl w:val="0"/>
        </w:rPr>
        <w:t xml:space="preserve">Step 1: Define goal </w:t>
      </w:r>
    </w:p>
    <w:p w:rsidR="00000000" w:rsidDel="00000000" w:rsidP="00000000" w:rsidRDefault="00000000" w:rsidRPr="00000000" w14:paraId="0000005B">
      <w:pPr>
        <w:ind w:left="0" w:firstLine="720"/>
        <w:rPr/>
      </w:pPr>
      <w:r w:rsidDel="00000000" w:rsidR="00000000" w:rsidRPr="00000000">
        <w:rPr>
          <w:rtl w:val="0"/>
        </w:rPr>
        <w:t xml:space="preserve">This project has a predictive time series forecasting goal. We aim to leverage historical census data on house sales to develop a model that can accurately forecast the total number of houses sold in the future. The forecast will predict the numerical value representing the total number of houses sold. We expect this to allow for long term forecasting/planning, with a rolling forecast as data continues to be available on a monthly basis. We can also apply yearly / bi annually model examination, and determine which approach best captures the seasonality in the data.</w:t>
      </w:r>
    </w:p>
    <w:p w:rsidR="00000000" w:rsidDel="00000000" w:rsidP="00000000" w:rsidRDefault="00000000" w:rsidRPr="00000000" w14:paraId="0000005C">
      <w:pPr>
        <w:ind w:left="0" w:firstLine="720"/>
        <w:rPr/>
      </w:pPr>
      <w:r w:rsidDel="00000000" w:rsidR="00000000" w:rsidRPr="00000000">
        <w:rPr>
          <w:rtl w:val="0"/>
        </w:rPr>
        <w:t xml:space="preserve">There are various potential stakeholders that may be interested in this forecast. For example, Realtors/Brokers can plan staff required and develop marketing strategies, construction material suppliers can anticipate demand and plan inventory levels, and insurance companies can adjust their pricing strategies for homeowner insurance.</w:t>
      </w:r>
    </w:p>
    <w:p w:rsidR="00000000" w:rsidDel="00000000" w:rsidP="00000000" w:rsidRDefault="00000000" w:rsidRPr="00000000" w14:paraId="0000005D">
      <w:pPr>
        <w:pStyle w:val="Heading2"/>
        <w:ind w:left="0" w:firstLine="0"/>
        <w:rPr/>
      </w:pPr>
      <w:bookmarkStart w:colFirst="0" w:colLast="0" w:name="_xyf82t5k9xrb" w:id="5"/>
      <w:bookmarkEnd w:id="5"/>
      <w:r w:rsidDel="00000000" w:rsidR="00000000" w:rsidRPr="00000000">
        <w:rPr>
          <w:rtl w:val="0"/>
        </w:rPr>
        <w:t xml:space="preserve">Step 2: Date collection </w:t>
      </w:r>
    </w:p>
    <w:p w:rsidR="00000000" w:rsidDel="00000000" w:rsidP="00000000" w:rsidRDefault="00000000" w:rsidRPr="00000000" w14:paraId="0000005E">
      <w:pPr>
        <w:spacing w:line="480" w:lineRule="auto"/>
        <w:ind w:left="720" w:firstLine="0"/>
        <w:rPr/>
      </w:pPr>
      <w:r w:rsidDel="00000000" w:rsidR="00000000" w:rsidRPr="00000000">
        <w:rPr>
          <w:rtl w:val="0"/>
        </w:rPr>
        <w:t xml:space="preserve">Data quality/characteristics: </w:t>
      </w:r>
    </w:p>
    <w:p w:rsidR="00000000" w:rsidDel="00000000" w:rsidP="00000000" w:rsidRDefault="00000000" w:rsidRPr="00000000" w14:paraId="0000005F">
      <w:pPr>
        <w:numPr>
          <w:ilvl w:val="0"/>
          <w:numId w:val="4"/>
        </w:numPr>
        <w:spacing w:line="480" w:lineRule="auto"/>
        <w:ind w:left="1440" w:hanging="360"/>
        <w:rPr>
          <w:u w:val="none"/>
        </w:rPr>
      </w:pPr>
      <w:r w:rsidDel="00000000" w:rsidR="00000000" w:rsidRPr="00000000">
        <w:rPr>
          <w:b w:val="1"/>
          <w:rtl w:val="0"/>
        </w:rPr>
        <w:t xml:space="preserve">Sample Size:</w:t>
      </w:r>
      <w:r w:rsidDel="00000000" w:rsidR="00000000" w:rsidRPr="00000000">
        <w:rPr>
          <w:rtl w:val="0"/>
        </w:rPr>
        <w:t xml:space="preserve"> The sample data set covers a timeframe of 61 years and 2 months, spanning data from January 1963 to December 2023 with additional data for the first two months of 2024.</w:t>
      </w:r>
    </w:p>
    <w:p w:rsidR="00000000" w:rsidDel="00000000" w:rsidP="00000000" w:rsidRDefault="00000000" w:rsidRPr="00000000" w14:paraId="00000060">
      <w:pPr>
        <w:numPr>
          <w:ilvl w:val="0"/>
          <w:numId w:val="4"/>
        </w:numPr>
        <w:spacing w:line="480" w:lineRule="auto"/>
        <w:ind w:left="1440" w:hanging="360"/>
        <w:rPr>
          <w:u w:val="none"/>
        </w:rPr>
      </w:pPr>
      <w:r w:rsidDel="00000000" w:rsidR="00000000" w:rsidRPr="00000000">
        <w:rPr>
          <w:b w:val="1"/>
          <w:rtl w:val="0"/>
        </w:rPr>
        <w:t xml:space="preserve">Source:</w:t>
      </w:r>
      <w:r w:rsidDel="00000000" w:rsidR="00000000" w:rsidRPr="00000000">
        <w:rPr>
          <w:rtl w:val="0"/>
        </w:rPr>
        <w:t xml:space="preserve"> The data is sourced from a single, reliable source: the US Census Bureau (census.gov).</w:t>
      </w:r>
    </w:p>
    <w:p w:rsidR="00000000" w:rsidDel="00000000" w:rsidP="00000000" w:rsidRDefault="00000000" w:rsidRPr="00000000" w14:paraId="00000061">
      <w:pPr>
        <w:numPr>
          <w:ilvl w:val="0"/>
          <w:numId w:val="4"/>
        </w:numPr>
        <w:spacing w:line="480" w:lineRule="auto"/>
        <w:ind w:left="1440" w:hanging="360"/>
        <w:rPr>
          <w:u w:val="none"/>
        </w:rPr>
      </w:pPr>
      <w:r w:rsidDel="00000000" w:rsidR="00000000" w:rsidRPr="00000000">
        <w:rPr>
          <w:rtl w:val="0"/>
        </w:rPr>
        <w:t xml:space="preserve">Additional data will be collected in the future from census</w:t>
      </w:r>
    </w:p>
    <w:p w:rsidR="00000000" w:rsidDel="00000000" w:rsidP="00000000" w:rsidRDefault="00000000" w:rsidRPr="00000000" w14:paraId="00000062">
      <w:pPr>
        <w:numPr>
          <w:ilvl w:val="0"/>
          <w:numId w:val="4"/>
        </w:numPr>
        <w:spacing w:line="480" w:lineRule="auto"/>
        <w:ind w:left="1440" w:hanging="360"/>
        <w:rPr>
          <w:u w:val="none"/>
        </w:rPr>
      </w:pPr>
      <w:r w:rsidDel="00000000" w:rsidR="00000000" w:rsidRPr="00000000">
        <w:rPr>
          <w:b w:val="1"/>
          <w:rtl w:val="0"/>
        </w:rPr>
        <w:t xml:space="preserve">Temporal frequency:</w:t>
      </w:r>
      <w:r w:rsidDel="00000000" w:rsidR="00000000" w:rsidRPr="00000000">
        <w:rPr>
          <w:rtl w:val="0"/>
        </w:rPr>
        <w:t xml:space="preserve"> The data is recorded at a monthly frequency, providing granular insights into housing sales trends.</w:t>
      </w:r>
    </w:p>
    <w:p w:rsidR="00000000" w:rsidDel="00000000" w:rsidP="00000000" w:rsidRDefault="00000000" w:rsidRPr="00000000" w14:paraId="00000063">
      <w:pPr>
        <w:numPr>
          <w:ilvl w:val="0"/>
          <w:numId w:val="4"/>
        </w:numPr>
        <w:spacing w:line="480" w:lineRule="auto"/>
        <w:ind w:left="1440" w:hanging="360"/>
        <w:rPr>
          <w:u w:val="none"/>
        </w:rPr>
      </w:pPr>
      <w:r w:rsidDel="00000000" w:rsidR="00000000" w:rsidRPr="00000000">
        <w:rPr>
          <w:b w:val="1"/>
          <w:rtl w:val="0"/>
        </w:rPr>
        <w:t xml:space="preserve">Series granularity</w:t>
      </w:r>
      <w:r w:rsidDel="00000000" w:rsidR="00000000" w:rsidRPr="00000000">
        <w:rPr>
          <w:rtl w:val="0"/>
        </w:rPr>
        <w:t xml:space="preserve">:</w:t>
      </w:r>
      <w:r w:rsidDel="00000000" w:rsidR="00000000" w:rsidRPr="00000000">
        <w:rPr>
          <w:rtl w:val="0"/>
        </w:rPr>
        <w:t xml:space="preserve"> The dataset contains detailed information on new single-family home sales across the US from 1963 to 2023 and the first two months of 2024.</w:t>
      </w:r>
    </w:p>
    <w:p w:rsidR="00000000" w:rsidDel="00000000" w:rsidP="00000000" w:rsidRDefault="00000000" w:rsidRPr="00000000" w14:paraId="00000064">
      <w:pPr>
        <w:numPr>
          <w:ilvl w:val="0"/>
          <w:numId w:val="4"/>
        </w:numPr>
        <w:spacing w:line="480" w:lineRule="auto"/>
        <w:ind w:left="1440" w:hanging="360"/>
        <w:rPr>
          <w:u w:val="none"/>
        </w:rPr>
      </w:pPr>
      <w:r w:rsidDel="00000000" w:rsidR="00000000" w:rsidRPr="00000000">
        <w:rPr>
          <w:b w:val="1"/>
          <w:rtl w:val="0"/>
        </w:rPr>
        <w:t xml:space="preserve">Data Cleaning and Preparation:</w:t>
      </w:r>
      <w:r w:rsidDel="00000000" w:rsidR="00000000" w:rsidRPr="00000000">
        <w:rPr>
          <w:rtl w:val="0"/>
        </w:rPr>
        <w:t xml:space="preserve"> To prepare our dataset for effective time series analysis, we engaged in multiple joins using the ID of each index value to understand the data better. Recognizing that our dataset was overly detailed and had multiple entries per time series index we concised the number of fields. We decided to go big picture by filtering for cat_code = 1 to focus solely on sold data, geo_idx = 1 to focus on the entire US and dt_idx = 1 for total to aggregate information for all houses. This filtering yielded a single total value per time series index representing sold houses for each monthly time period.</w:t>
      </w:r>
    </w:p>
    <w:p w:rsidR="00000000" w:rsidDel="00000000" w:rsidP="00000000" w:rsidRDefault="00000000" w:rsidRPr="00000000" w14:paraId="00000065">
      <w:pPr>
        <w:pStyle w:val="Heading2"/>
        <w:ind w:left="0" w:firstLine="0"/>
        <w:rPr/>
      </w:pPr>
      <w:bookmarkStart w:colFirst="0" w:colLast="0" w:name="_t0zznx64tarr" w:id="6"/>
      <w:bookmarkEnd w:id="6"/>
      <w:r w:rsidDel="00000000" w:rsidR="00000000" w:rsidRPr="00000000">
        <w:rPr>
          <w:rtl w:val="0"/>
        </w:rPr>
        <w:t xml:space="preserve">Step 3: Explore &amp; visualize series</w:t>
      </w:r>
    </w:p>
    <w:p w:rsidR="00000000" w:rsidDel="00000000" w:rsidP="00000000" w:rsidRDefault="00000000" w:rsidRPr="00000000" w14:paraId="00000066">
      <w:pPr>
        <w:spacing w:line="480" w:lineRule="auto"/>
        <w:ind w:left="0" w:firstLine="0"/>
        <w:jc w:val="center"/>
        <w:rPr/>
      </w:pPr>
      <w:r w:rsidDel="00000000" w:rsidR="00000000" w:rsidRPr="00000000">
        <w:rPr/>
        <w:drawing>
          <wp:inline distB="114300" distT="114300" distL="114300" distR="114300">
            <wp:extent cx="4222552" cy="3073218"/>
            <wp:effectExtent b="12700" l="12700" r="12700" t="12700"/>
            <wp:docPr id="32"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4222552" cy="30732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pStyle w:val="Heading4"/>
        <w:spacing w:line="240" w:lineRule="auto"/>
        <w:ind w:left="720" w:firstLine="0"/>
        <w:jc w:val="center"/>
        <w:rPr>
          <w:b w:val="0"/>
        </w:rPr>
      </w:pPr>
      <w:bookmarkStart w:colFirst="0" w:colLast="0" w:name="_g1a5lh5a3jyu" w:id="7"/>
      <w:bookmarkEnd w:id="7"/>
      <w:r w:rsidDel="00000000" w:rsidR="00000000" w:rsidRPr="00000000">
        <w:rPr>
          <w:rtl w:val="0"/>
        </w:rPr>
        <w:t xml:space="preserve">Figure 1. </w:t>
      </w:r>
      <w:r w:rsidDel="00000000" w:rsidR="00000000" w:rsidRPr="00000000">
        <w:rPr>
          <w:b w:val="0"/>
          <w:rtl w:val="0"/>
        </w:rPr>
        <w:t xml:space="preserve">Total Monthly Housing Sales from January 1963 to February 2024</w:t>
      </w:r>
    </w:p>
    <w:p w:rsidR="00000000" w:rsidDel="00000000" w:rsidP="00000000" w:rsidRDefault="00000000" w:rsidRPr="00000000" w14:paraId="00000068">
      <w:pPr>
        <w:spacing w:line="480" w:lineRule="auto"/>
        <w:rPr/>
      </w:pPr>
      <w:r w:rsidDel="00000000" w:rsidR="00000000" w:rsidRPr="00000000">
        <w:rPr>
          <w:rtl w:val="0"/>
        </w:rPr>
      </w:r>
    </w:p>
    <w:p w:rsidR="00000000" w:rsidDel="00000000" w:rsidP="00000000" w:rsidRDefault="00000000" w:rsidRPr="00000000" w14:paraId="00000069">
      <w:pPr>
        <w:pStyle w:val="Heading4"/>
        <w:jc w:val="center"/>
        <w:rPr/>
      </w:pPr>
      <w:bookmarkStart w:colFirst="0" w:colLast="0" w:name="_gwcvupjtj3r4" w:id="8"/>
      <w:bookmarkEnd w:id="8"/>
      <w:r w:rsidDel="00000000" w:rsidR="00000000" w:rsidRPr="00000000">
        <w:rPr/>
        <w:drawing>
          <wp:inline distB="114300" distT="114300" distL="114300" distR="114300">
            <wp:extent cx="4867235" cy="3059642"/>
            <wp:effectExtent b="12700" l="12700" r="12700" t="12700"/>
            <wp:docPr id="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4867235" cy="30596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pStyle w:val="Heading4"/>
        <w:spacing w:line="240" w:lineRule="auto"/>
        <w:ind w:left="720" w:firstLine="0"/>
        <w:jc w:val="center"/>
        <w:rPr/>
      </w:pPr>
      <w:bookmarkStart w:colFirst="0" w:colLast="0" w:name="_mvnu2uex9ktf" w:id="9"/>
      <w:bookmarkEnd w:id="9"/>
      <w:r w:rsidDel="00000000" w:rsidR="00000000" w:rsidRPr="00000000">
        <w:rPr>
          <w:rtl w:val="0"/>
        </w:rPr>
        <w:t xml:space="preserve">Figure 2. </w:t>
      </w:r>
      <w:r w:rsidDel="00000000" w:rsidR="00000000" w:rsidRPr="00000000">
        <w:rPr>
          <w:b w:val="0"/>
          <w:rtl w:val="0"/>
        </w:rPr>
        <w:t xml:space="preserve">Seasonal Decomposition of Time Series </w:t>
      </w:r>
      <w:r w:rsidDel="00000000" w:rsidR="00000000" w:rsidRPr="00000000">
        <w:rPr>
          <w:rtl w:val="0"/>
        </w:rPr>
      </w:r>
    </w:p>
    <w:p w:rsidR="00000000" w:rsidDel="00000000" w:rsidP="00000000" w:rsidRDefault="00000000" w:rsidRPr="00000000" w14:paraId="0000006B">
      <w:pPr>
        <w:spacing w:line="480" w:lineRule="auto"/>
        <w:rPr/>
      </w:pPr>
      <w:r w:rsidDel="00000000" w:rsidR="00000000" w:rsidRPr="00000000">
        <w:rPr>
          <w:rtl w:val="0"/>
        </w:rPr>
      </w:r>
    </w:p>
    <w:p w:rsidR="00000000" w:rsidDel="00000000" w:rsidP="00000000" w:rsidRDefault="00000000" w:rsidRPr="00000000" w14:paraId="0000006C">
      <w:pPr>
        <w:spacing w:line="480" w:lineRule="auto"/>
        <w:rPr/>
      </w:pPr>
      <w:r w:rsidDel="00000000" w:rsidR="00000000" w:rsidRPr="00000000">
        <w:rPr>
          <w:rtl w:val="0"/>
        </w:rPr>
        <w:t xml:space="preserve">There are some significant patterns that can be observed in these plots. We can see that there was an overall upward non linear trend with additive seasonality for houses sold.There is a significant peak of monthly sales in 2005. However, it was followed by the lowest monthly sales in 2010 and 2011. </w:t>
      </w:r>
    </w:p>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spacing w:line="480" w:lineRule="auto"/>
        <w:ind w:left="0" w:firstLine="0"/>
        <w:rPr/>
      </w:pPr>
      <w:r w:rsidDel="00000000" w:rsidR="00000000" w:rsidRPr="00000000">
        <w:rPr>
          <w:b w:val="1"/>
          <w:rtl w:val="0"/>
        </w:rPr>
        <w:t xml:space="preserve">Predictability evaluation using differenced acf function:</w:t>
      </w:r>
      <w:r w:rsidDel="00000000" w:rsidR="00000000" w:rsidRPr="00000000">
        <w:rPr>
          <w:rtl w:val="0"/>
        </w:rPr>
      </w:r>
    </w:p>
    <w:p w:rsidR="00000000" w:rsidDel="00000000" w:rsidP="00000000" w:rsidRDefault="00000000" w:rsidRPr="00000000" w14:paraId="0000006F">
      <w:pPr>
        <w:spacing w:line="480" w:lineRule="auto"/>
        <w:ind w:left="0" w:firstLine="0"/>
        <w:rPr/>
      </w:pPr>
      <w:r w:rsidDel="00000000" w:rsidR="00000000" w:rsidRPr="00000000">
        <w:rPr>
          <w:rtl w:val="0"/>
        </w:rPr>
        <w:t xml:space="preserve">This data set does not appear to be a random walk. </w:t>
      </w:r>
    </w:p>
    <w:p w:rsidR="00000000" w:rsidDel="00000000" w:rsidP="00000000" w:rsidRDefault="00000000" w:rsidRPr="00000000" w14:paraId="00000070">
      <w:pPr>
        <w:spacing w:line="480" w:lineRule="auto"/>
        <w:ind w:left="0" w:firstLine="0"/>
        <w:rPr>
          <w:b w:val="1"/>
          <w:color w:val="c5c8c6"/>
          <w:shd w:fill="263238" w:val="clear"/>
        </w:rPr>
      </w:pPr>
      <w:r w:rsidDel="00000000" w:rsidR="00000000" w:rsidRPr="00000000">
        <w:rPr>
          <w:b w:val="1"/>
          <w:rtl w:val="0"/>
        </w:rPr>
        <w:t xml:space="preserve">Approach 1:</w:t>
      </w:r>
      <w:r w:rsidDel="00000000" w:rsidR="00000000" w:rsidRPr="00000000">
        <w:rPr>
          <w:rtl w:val="0"/>
        </w:rPr>
      </w:r>
    </w:p>
    <w:p w:rsidR="00000000" w:rsidDel="00000000" w:rsidP="00000000" w:rsidRDefault="00000000" w:rsidRPr="00000000" w14:paraId="00000071">
      <w:pPr>
        <w:pStyle w:val="Heading4"/>
        <w:jc w:val="center"/>
        <w:rPr/>
      </w:pPr>
      <w:bookmarkStart w:colFirst="0" w:colLast="0" w:name="_l1vnal1rop7r" w:id="10"/>
      <w:bookmarkEnd w:id="10"/>
      <w:r w:rsidDel="00000000" w:rsidR="00000000" w:rsidRPr="00000000">
        <w:rPr/>
        <w:drawing>
          <wp:inline distB="114300" distT="114300" distL="114300" distR="114300">
            <wp:extent cx="5572125" cy="2047875"/>
            <wp:effectExtent b="12700" l="12700" r="12700" t="12700"/>
            <wp:docPr id="2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572125" cy="2047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pStyle w:val="Heading4"/>
        <w:spacing w:line="240" w:lineRule="auto"/>
        <w:ind w:left="720" w:firstLine="0"/>
        <w:jc w:val="center"/>
        <w:rPr>
          <w:b w:val="0"/>
        </w:rPr>
      </w:pPr>
      <w:bookmarkStart w:colFirst="0" w:colLast="0" w:name="_b6f03fnwqzvj" w:id="11"/>
      <w:bookmarkEnd w:id="11"/>
      <w:r w:rsidDel="00000000" w:rsidR="00000000" w:rsidRPr="00000000">
        <w:rPr>
          <w:rtl w:val="0"/>
        </w:rPr>
        <w:t xml:space="preserve">Figure 3. </w:t>
      </w:r>
      <w:r w:rsidDel="00000000" w:rsidR="00000000" w:rsidRPr="00000000">
        <w:rPr>
          <w:b w:val="0"/>
          <w:rtl w:val="0"/>
        </w:rPr>
        <w:t xml:space="preserve">Predictability check with AR(1)</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spacing w:line="480" w:lineRule="auto"/>
        <w:ind w:left="0" w:firstLine="0"/>
        <w:rPr/>
      </w:pPr>
      <w:r w:rsidDel="00000000" w:rsidR="00000000" w:rsidRPr="00000000">
        <w:rPr>
          <w:color w:val="000000"/>
          <w:rtl w:val="0"/>
        </w:rPr>
        <w:t xml:space="preserve">The summary resulted in a z-statistic of -4.854839, and an extremely small p-value of 6.02e-7 (0.0000006024238). Since this p-value is much lower than the commonly used significance level of 0.05, we reject the null hypothesis. The observed data provides strong evidence against the null hypothesis, suggesting a statistically significant effect.</w:t>
      </w:r>
      <w:r w:rsidDel="00000000" w:rsidR="00000000" w:rsidRPr="00000000">
        <w:rPr>
          <w:rtl w:val="0"/>
        </w:rPr>
      </w:r>
    </w:p>
    <w:p w:rsidR="00000000" w:rsidDel="00000000" w:rsidP="00000000" w:rsidRDefault="00000000" w:rsidRPr="00000000" w14:paraId="00000075">
      <w:pPr>
        <w:spacing w:line="480" w:lineRule="auto"/>
        <w:ind w:left="0" w:firstLine="0"/>
        <w:jc w:val="left"/>
        <w:rPr>
          <w:b w:val="1"/>
        </w:rPr>
      </w:pPr>
      <w:r w:rsidDel="00000000" w:rsidR="00000000" w:rsidRPr="00000000">
        <w:rPr>
          <w:rtl w:val="0"/>
        </w:rPr>
      </w:r>
    </w:p>
    <w:p w:rsidR="00000000" w:rsidDel="00000000" w:rsidP="00000000" w:rsidRDefault="00000000" w:rsidRPr="00000000" w14:paraId="00000076">
      <w:pPr>
        <w:pStyle w:val="Heading4"/>
        <w:ind w:firstLine="0"/>
        <w:jc w:val="left"/>
        <w:rPr/>
      </w:pPr>
      <w:bookmarkStart w:colFirst="0" w:colLast="0" w:name="_xn8976xsn3gl" w:id="12"/>
      <w:bookmarkEnd w:id="12"/>
      <w:r w:rsidDel="00000000" w:rsidR="00000000" w:rsidRPr="00000000">
        <w:rPr>
          <w:rtl w:val="0"/>
        </w:rPr>
        <w:t xml:space="preserve">Approach 2:</w:t>
      </w:r>
    </w:p>
    <w:p w:rsidR="00000000" w:rsidDel="00000000" w:rsidP="00000000" w:rsidRDefault="00000000" w:rsidRPr="00000000" w14:paraId="00000077">
      <w:pPr>
        <w:pStyle w:val="Heading4"/>
        <w:ind w:firstLine="0"/>
        <w:jc w:val="center"/>
        <w:rPr/>
      </w:pPr>
      <w:bookmarkStart w:colFirst="0" w:colLast="0" w:name="_k5kk0da2ztpa" w:id="13"/>
      <w:bookmarkEnd w:id="13"/>
      <w:r w:rsidDel="00000000" w:rsidR="00000000" w:rsidRPr="00000000">
        <w:rPr/>
        <w:drawing>
          <wp:inline distB="114300" distT="114300" distL="114300" distR="114300">
            <wp:extent cx="5155827" cy="3511296"/>
            <wp:effectExtent b="12700" l="12700" r="12700" t="12700"/>
            <wp:docPr id="4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155827" cy="3511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pStyle w:val="Heading4"/>
        <w:spacing w:line="240" w:lineRule="auto"/>
        <w:ind w:left="720" w:firstLine="0"/>
        <w:jc w:val="center"/>
        <w:rPr>
          <w:b w:val="0"/>
        </w:rPr>
      </w:pPr>
      <w:bookmarkStart w:colFirst="0" w:colLast="0" w:name="_bhmf58jjzar0" w:id="14"/>
      <w:bookmarkEnd w:id="14"/>
      <w:r w:rsidDel="00000000" w:rsidR="00000000" w:rsidRPr="00000000">
        <w:rPr>
          <w:rtl w:val="0"/>
        </w:rPr>
        <w:t xml:space="preserve">Figure 4. </w:t>
      </w:r>
      <w:r w:rsidDel="00000000" w:rsidR="00000000" w:rsidRPr="00000000">
        <w:rPr>
          <w:b w:val="0"/>
          <w:rtl w:val="0"/>
        </w:rPr>
        <w:t xml:space="preserve">Predictability check with Autocorrelation of first differenced</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spacing w:line="480" w:lineRule="auto"/>
        <w:ind w:firstLine="720"/>
        <w:rPr/>
      </w:pPr>
      <w:r w:rsidDel="00000000" w:rsidR="00000000" w:rsidRPr="00000000">
        <w:rPr>
          <w:rtl w:val="0"/>
        </w:rPr>
        <w:t xml:space="preserve">We have significant lags in</w:t>
      </w:r>
      <w:r w:rsidDel="00000000" w:rsidR="00000000" w:rsidRPr="00000000">
        <w:rPr>
          <w:rtl w:val="0"/>
        </w:rPr>
        <w:t xml:space="preserve"> 4, 6, 8, 11 and 12 w</w:t>
      </w:r>
      <w:r w:rsidDel="00000000" w:rsidR="00000000" w:rsidRPr="00000000">
        <w:rPr>
          <w:rtl w:val="0"/>
        </w:rPr>
        <w:t xml:space="preserve">hich also leads us to believe that this is not a random walk.</w:t>
      </w:r>
    </w:p>
    <w:p w:rsidR="00000000" w:rsidDel="00000000" w:rsidP="00000000" w:rsidRDefault="00000000" w:rsidRPr="00000000" w14:paraId="0000007B">
      <w:pPr>
        <w:pStyle w:val="Heading2"/>
        <w:ind w:left="0" w:firstLine="0"/>
        <w:rPr>
          <w:highlight w:val="yellow"/>
        </w:rPr>
      </w:pPr>
      <w:bookmarkStart w:colFirst="0" w:colLast="0" w:name="_a8h0rf11g5sn" w:id="15"/>
      <w:bookmarkEnd w:id="15"/>
      <w:r w:rsidDel="00000000" w:rsidR="00000000" w:rsidRPr="00000000">
        <w:rPr>
          <w:rtl w:val="0"/>
        </w:rPr>
        <w:t xml:space="preserve">Step 4: Pre-process data </w:t>
      </w:r>
      <w:r w:rsidDel="00000000" w:rsidR="00000000" w:rsidRPr="00000000">
        <w:rPr>
          <w:rtl w:val="0"/>
        </w:rPr>
      </w:r>
    </w:p>
    <w:p w:rsidR="00000000" w:rsidDel="00000000" w:rsidP="00000000" w:rsidRDefault="00000000" w:rsidRPr="00000000" w14:paraId="0000007C">
      <w:pPr>
        <w:spacing w:line="480" w:lineRule="auto"/>
        <w:ind w:left="0" w:firstLine="720"/>
        <w:rPr/>
      </w:pPr>
      <w:r w:rsidDel="00000000" w:rsidR="00000000" w:rsidRPr="00000000">
        <w:rPr>
          <w:rtl w:val="0"/>
        </w:rPr>
        <w:t xml:space="preserve">We applied various filters to get the subset of data that we intended to analyze and forecast on. We filtered the data set to keep the US region and the total houses sold value. This allowed us to observe a single total value per time series index, representing sold houses for each monthly time period. Lastly, we transformed the data into a time-series using the ts function.  </w:t>
      </w:r>
    </w:p>
    <w:p w:rsidR="00000000" w:rsidDel="00000000" w:rsidP="00000000" w:rsidRDefault="00000000" w:rsidRPr="00000000" w14:paraId="0000007D">
      <w:pPr>
        <w:pStyle w:val="Heading2"/>
        <w:ind w:left="0" w:firstLine="0"/>
        <w:rPr>
          <w:color w:val="e69138"/>
        </w:rPr>
      </w:pPr>
      <w:bookmarkStart w:colFirst="0" w:colLast="0" w:name="_rcsgn0uu6cdi" w:id="16"/>
      <w:bookmarkEnd w:id="16"/>
      <w:r w:rsidDel="00000000" w:rsidR="00000000" w:rsidRPr="00000000">
        <w:rPr>
          <w:rtl w:val="0"/>
        </w:rPr>
        <w:t xml:space="preserve">Step 5: Partition time series </w:t>
      </w:r>
      <w:r w:rsidDel="00000000" w:rsidR="00000000" w:rsidRPr="00000000">
        <w:rPr>
          <w:rtl w:val="0"/>
        </w:rPr>
      </w:r>
    </w:p>
    <w:p w:rsidR="00000000" w:rsidDel="00000000" w:rsidP="00000000" w:rsidRDefault="00000000" w:rsidRPr="00000000" w14:paraId="0000007E">
      <w:pPr>
        <w:shd w:fill="ffffff" w:val="clear"/>
        <w:spacing w:after="100" w:line="480" w:lineRule="auto"/>
        <w:jc w:val="center"/>
        <w:rPr/>
      </w:pPr>
      <w:r w:rsidDel="00000000" w:rsidR="00000000" w:rsidRPr="00000000">
        <w:rPr/>
        <w:drawing>
          <wp:inline distB="114300" distT="114300" distL="114300" distR="114300">
            <wp:extent cx="2162175" cy="3657600"/>
            <wp:effectExtent b="12700" l="12700" r="12700" t="1270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162175"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pStyle w:val="Heading4"/>
        <w:shd w:fill="ffffff" w:val="clear"/>
        <w:spacing w:after="100" w:lineRule="auto"/>
        <w:jc w:val="center"/>
        <w:rPr>
          <w:b w:val="0"/>
        </w:rPr>
      </w:pPr>
      <w:bookmarkStart w:colFirst="0" w:colLast="0" w:name="_gndxtroll2g" w:id="17"/>
      <w:bookmarkEnd w:id="17"/>
      <w:r w:rsidDel="00000000" w:rsidR="00000000" w:rsidRPr="00000000">
        <w:rPr>
          <w:rtl w:val="0"/>
        </w:rPr>
        <w:t xml:space="preserve">Table 2. </w:t>
      </w:r>
      <w:r w:rsidDel="00000000" w:rsidR="00000000" w:rsidRPr="00000000">
        <w:rPr>
          <w:b w:val="0"/>
          <w:rtl w:val="0"/>
        </w:rPr>
        <w:t xml:space="preserve">Periods of training data</w:t>
      </w:r>
    </w:p>
    <w:p w:rsidR="00000000" w:rsidDel="00000000" w:rsidP="00000000" w:rsidRDefault="00000000" w:rsidRPr="00000000" w14:paraId="00000080">
      <w:pPr>
        <w:shd w:fill="ffffff" w:val="clear"/>
        <w:spacing w:after="100" w:line="480" w:lineRule="auto"/>
        <w:ind w:firstLine="720"/>
        <w:jc w:val="left"/>
        <w:rPr/>
      </w:pPr>
      <w:r w:rsidDel="00000000" w:rsidR="00000000" w:rsidRPr="00000000">
        <w:rPr>
          <w:rtl w:val="0"/>
        </w:rPr>
        <w:t xml:space="preserve">Our training data is 516 months (43 years), starting from Jan 1963 to December 2005.</w:t>
      </w:r>
    </w:p>
    <w:p w:rsidR="00000000" w:rsidDel="00000000" w:rsidP="00000000" w:rsidRDefault="00000000" w:rsidRPr="00000000" w14:paraId="00000081">
      <w:pPr>
        <w:shd w:fill="ffffff" w:val="clear"/>
        <w:spacing w:after="100" w:line="480" w:lineRule="auto"/>
        <w:jc w:val="center"/>
        <w:rPr/>
      </w:pPr>
      <w:r w:rsidDel="00000000" w:rsidR="00000000" w:rsidRPr="00000000">
        <w:rPr/>
        <w:drawing>
          <wp:inline distB="114300" distT="114300" distL="114300" distR="114300">
            <wp:extent cx="2726531" cy="2096799"/>
            <wp:effectExtent b="12700" l="12700" r="12700" t="1270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26531" cy="2096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pStyle w:val="Heading4"/>
        <w:shd w:fill="ffffff" w:val="clear"/>
        <w:spacing w:after="100" w:lineRule="auto"/>
        <w:jc w:val="center"/>
        <w:rPr>
          <w:b w:val="0"/>
        </w:rPr>
      </w:pPr>
      <w:bookmarkStart w:colFirst="0" w:colLast="0" w:name="_p13ah1nzoza9" w:id="18"/>
      <w:bookmarkEnd w:id="18"/>
      <w:r w:rsidDel="00000000" w:rsidR="00000000" w:rsidRPr="00000000">
        <w:rPr>
          <w:rtl w:val="0"/>
        </w:rPr>
        <w:t xml:space="preserve">Figure 5. </w:t>
      </w:r>
      <w:r w:rsidDel="00000000" w:rsidR="00000000" w:rsidRPr="00000000">
        <w:rPr>
          <w:b w:val="0"/>
          <w:rtl w:val="0"/>
        </w:rPr>
        <w:t xml:space="preserve">Period of validation data</w:t>
      </w:r>
    </w:p>
    <w:p w:rsidR="00000000" w:rsidDel="00000000" w:rsidP="00000000" w:rsidRDefault="00000000" w:rsidRPr="00000000" w14:paraId="00000083">
      <w:pPr>
        <w:spacing w:line="480" w:lineRule="auto"/>
        <w:ind w:left="0" w:firstLine="720"/>
        <w:rPr/>
      </w:pPr>
      <w:r w:rsidDel="00000000" w:rsidR="00000000" w:rsidRPr="00000000">
        <w:rPr>
          <w:rtl w:val="0"/>
        </w:rPr>
        <w:t xml:space="preserve">Our validation data consists of the remaining 218 months (18 years and 2 months).</w:t>
      </w:r>
    </w:p>
    <w:p w:rsidR="00000000" w:rsidDel="00000000" w:rsidP="00000000" w:rsidRDefault="00000000" w:rsidRPr="00000000" w14:paraId="00000084">
      <w:pPr>
        <w:pStyle w:val="Heading2"/>
        <w:ind w:left="0" w:firstLine="0"/>
        <w:rPr/>
      </w:pPr>
      <w:bookmarkStart w:colFirst="0" w:colLast="0" w:name="_bploq3bm3b91" w:id="19"/>
      <w:bookmarkEnd w:id="19"/>
      <w:r w:rsidDel="00000000" w:rsidR="00000000" w:rsidRPr="00000000">
        <w:rPr>
          <w:rtl w:val="0"/>
        </w:rPr>
        <w:t xml:space="preserve">Step 6: Apply Forecasting Methods </w:t>
      </w:r>
    </w:p>
    <w:p w:rsidR="00000000" w:rsidDel="00000000" w:rsidP="00000000" w:rsidRDefault="00000000" w:rsidRPr="00000000" w14:paraId="00000085">
      <w:pPr>
        <w:spacing w:line="480" w:lineRule="auto"/>
        <w:ind w:left="0" w:firstLine="720"/>
        <w:rPr>
          <w:b w:val="1"/>
        </w:rPr>
      </w:pPr>
      <w:r w:rsidDel="00000000" w:rsidR="00000000" w:rsidRPr="00000000">
        <w:rPr>
          <w:rtl w:val="0"/>
        </w:rPr>
        <w:t xml:space="preserve">After developing a data partition, we continue by creating a trailing moving average with window widths of k = 4, 8, and 12 for the training partition. Rollmean and forecast data outputs for all window widths are available for view in </w:t>
      </w:r>
      <w:r w:rsidDel="00000000" w:rsidR="00000000" w:rsidRPr="00000000">
        <w:rPr>
          <w:b w:val="1"/>
          <w:rtl w:val="0"/>
        </w:rPr>
        <w:t xml:space="preserve">Appendix A1.</w:t>
      </w:r>
    </w:p>
    <w:p w:rsidR="00000000" w:rsidDel="00000000" w:rsidP="00000000" w:rsidRDefault="00000000" w:rsidRPr="00000000" w14:paraId="00000086">
      <w:pPr>
        <w:spacing w:line="480" w:lineRule="auto"/>
        <w:ind w:left="0" w:firstLine="720"/>
        <w:rPr>
          <w:b w:val="1"/>
        </w:rPr>
      </w:pPr>
      <w:r w:rsidDel="00000000" w:rsidR="00000000" w:rsidRPr="00000000">
        <w:rPr>
          <w:rtl w:val="0"/>
        </w:rPr>
      </w:r>
    </w:p>
    <w:p w:rsidR="00000000" w:rsidDel="00000000" w:rsidP="00000000" w:rsidRDefault="00000000" w:rsidRPr="00000000" w14:paraId="00000087">
      <w:pPr>
        <w:pStyle w:val="Heading4"/>
        <w:jc w:val="left"/>
        <w:rPr>
          <w:b w:val="0"/>
        </w:rPr>
      </w:pPr>
      <w:bookmarkStart w:colFirst="0" w:colLast="0" w:name="_gfqfy4uygmus" w:id="20"/>
      <w:bookmarkEnd w:id="20"/>
      <w:r w:rsidDel="00000000" w:rsidR="00000000" w:rsidRPr="00000000">
        <w:rPr>
          <w:rtl w:val="0"/>
        </w:rPr>
        <w:t xml:space="preserve">Table 3. </w:t>
      </w:r>
      <w:r w:rsidDel="00000000" w:rsidR="00000000" w:rsidRPr="00000000">
        <w:rPr>
          <w:b w:val="0"/>
          <w:rtl w:val="0"/>
        </w:rPr>
        <w:t xml:space="preserve">Window Width Accuracy Measures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d9d9d9" w:space="0" w:sz="8" w:val="single"/>
              <w:left w:color="d9d9d9" w:space="0" w:sz="8" w:val="single"/>
              <w:bottom w:color="d9d9d9" w:space="0" w:sz="8" w:val="single"/>
              <w:right w:color="d9d9d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Window Width</w:t>
            </w:r>
          </w:p>
        </w:tc>
        <w:tc>
          <w:tcPr>
            <w:tcBorders>
              <w:top w:color="d9d9d9" w:space="0" w:sz="8" w:val="single"/>
              <w:left w:color="d9d9d9" w:space="0" w:sz="8" w:val="single"/>
              <w:bottom w:color="d9d9d9" w:space="0" w:sz="8" w:val="single"/>
              <w:right w:color="d9d9d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MAPE</w:t>
            </w:r>
          </w:p>
        </w:tc>
        <w:tc>
          <w:tcPr>
            <w:tcBorders>
              <w:top w:color="d9d9d9" w:space="0" w:sz="8" w:val="single"/>
              <w:left w:color="d9d9d9" w:space="0" w:sz="8" w:val="single"/>
              <w:bottom w:color="d9d9d9" w:space="0" w:sz="8" w:val="single"/>
              <w:right w:color="d9d9d9"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RMSE</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 4</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131.07</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rPr/>
            </w:pPr>
            <w:r w:rsidDel="00000000" w:rsidR="00000000" w:rsidRPr="00000000">
              <w:rPr>
                <w:rtl w:val="0"/>
              </w:rPr>
              <w:t xml:space="preserve">52.902</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MA8</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140.809</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56.657</w:t>
            </w:r>
          </w:p>
        </w:tc>
      </w:tr>
      <w:tr>
        <w:trPr>
          <w:cantSplit w:val="0"/>
          <w:tblHeader w:val="0"/>
        </w:trP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 12</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156.247</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62.771</w:t>
            </w:r>
          </w:p>
        </w:tc>
      </w:tr>
    </w:tbl>
    <w:p w:rsidR="00000000" w:rsidDel="00000000" w:rsidP="00000000" w:rsidRDefault="00000000" w:rsidRPr="00000000" w14:paraId="00000094">
      <w:pPr>
        <w:spacing w:line="480" w:lineRule="auto"/>
        <w:ind w:left="0" w:firstLine="0"/>
        <w:rPr/>
      </w:pPr>
      <w:r w:rsidDel="00000000" w:rsidR="00000000" w:rsidRPr="00000000">
        <w:rPr>
          <w:rtl w:val="0"/>
        </w:rPr>
      </w:r>
    </w:p>
    <w:p w:rsidR="00000000" w:rsidDel="00000000" w:rsidP="00000000" w:rsidRDefault="00000000" w:rsidRPr="00000000" w14:paraId="00000095">
      <w:pPr>
        <w:spacing w:line="480" w:lineRule="auto"/>
        <w:ind w:left="0" w:firstLine="720"/>
        <w:rPr/>
      </w:pPr>
      <w:r w:rsidDel="00000000" w:rsidR="00000000" w:rsidRPr="00000000">
        <w:rPr>
          <w:rtl w:val="0"/>
        </w:rPr>
        <w:t xml:space="preserve">MA 4 was the best performing trailing moving average. We moved forward with this window width and developed the Two-Level Model (Regression with Linear Trend and Seasonality &amp; Trailing MA).</w:t>
      </w:r>
    </w:p>
    <w:p w:rsidR="00000000" w:rsidDel="00000000" w:rsidP="00000000" w:rsidRDefault="00000000" w:rsidRPr="00000000" w14:paraId="00000096">
      <w:pPr>
        <w:ind w:firstLine="0"/>
        <w:rPr/>
      </w:pPr>
      <w:r w:rsidDel="00000000" w:rsidR="00000000" w:rsidRPr="00000000">
        <w:rPr/>
        <w:drawing>
          <wp:anchor allowOverlap="1" behindDoc="0" distB="0" distT="0" distL="0" distR="0" hidden="0" layoutInCell="1" locked="0" relativeHeight="0" simplePos="0">
            <wp:simplePos x="0" y="0"/>
            <wp:positionH relativeFrom="page">
              <wp:posOffset>3328988</wp:posOffset>
            </wp:positionH>
            <wp:positionV relativeFrom="page">
              <wp:posOffset>5952415</wp:posOffset>
            </wp:positionV>
            <wp:extent cx="3600450" cy="2886075"/>
            <wp:effectExtent b="12700" l="12700" r="12700" t="12700"/>
            <wp:wrapNone/>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00450" cy="2886075"/>
                    </a:xfrm>
                    <a:prstGeom prst="rect"/>
                    <a:ln w="12700">
                      <a:solidFill>
                        <a:srgbClr val="000000"/>
                      </a:solidFill>
                      <a:prstDash val="solid"/>
                    </a:ln>
                  </pic:spPr>
                </pic:pic>
              </a:graphicData>
            </a:graphic>
          </wp:anchor>
        </w:drawing>
      </w:r>
      <w:r w:rsidDel="00000000" w:rsidR="00000000" w:rsidRPr="00000000">
        <w:rPr>
          <w:rtl w:val="0"/>
        </w:rPr>
        <w:t xml:space="preserve">Model Equation</w:t>
      </w:r>
    </w:p>
    <w:tbl>
      <w:tblPr>
        <w:tblStyle w:val="Table3"/>
        <w:tblW w:w="3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5"/>
        <w:tblGridChange w:id="0">
          <w:tblGrid>
            <w:gridCol w:w="39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firstLine="0"/>
              <w:rPr/>
            </w:pPr>
            <w:r w:rsidDel="00000000" w:rsidR="00000000" w:rsidRPr="00000000">
              <w:rPr>
                <w:rtl w:val="0"/>
              </w:rPr>
              <w:t xml:space="preserve">29.870259 +</w:t>
            </w:r>
          </w:p>
          <w:p w:rsidR="00000000" w:rsidDel="00000000" w:rsidP="00000000" w:rsidRDefault="00000000" w:rsidRPr="00000000" w14:paraId="00000098">
            <w:pPr>
              <w:widowControl w:val="0"/>
              <w:spacing w:line="240" w:lineRule="auto"/>
              <w:ind w:firstLine="0"/>
              <w:rPr/>
            </w:pPr>
            <w:r w:rsidDel="00000000" w:rsidR="00000000" w:rsidRPr="00000000">
              <w:rPr>
                <w:rtl w:val="0"/>
              </w:rPr>
              <w:t xml:space="preserve">0.078737×trend +</w:t>
            </w:r>
          </w:p>
          <w:p w:rsidR="00000000" w:rsidDel="00000000" w:rsidP="00000000" w:rsidRDefault="00000000" w:rsidRPr="00000000" w14:paraId="00000099">
            <w:pPr>
              <w:widowControl w:val="0"/>
              <w:spacing w:line="240" w:lineRule="auto"/>
              <w:ind w:firstLine="0"/>
              <w:rPr/>
            </w:pPr>
            <w:r w:rsidDel="00000000" w:rsidR="00000000" w:rsidRPr="00000000">
              <w:rPr>
                <w:rtl w:val="0"/>
              </w:rPr>
              <w:t xml:space="preserve">6.432891×season2 +</w:t>
            </w:r>
            <w:r w:rsidDel="00000000" w:rsidR="00000000" w:rsidRPr="00000000">
              <w:rPr>
                <w:rtl w:val="0"/>
              </w:rPr>
            </w:r>
          </w:p>
          <w:p w:rsidR="00000000" w:rsidDel="00000000" w:rsidP="00000000" w:rsidRDefault="00000000" w:rsidRPr="00000000" w14:paraId="0000009A">
            <w:pPr>
              <w:widowControl w:val="0"/>
              <w:spacing w:line="240" w:lineRule="auto"/>
              <w:ind w:firstLine="0"/>
              <w:rPr/>
            </w:pPr>
            <w:r w:rsidDel="00000000" w:rsidR="00000000" w:rsidRPr="00000000">
              <w:rPr>
                <w:rtl w:val="0"/>
              </w:rPr>
              <w:t xml:space="preserve">16.191363×season3 +</w:t>
            </w:r>
            <w:r w:rsidDel="00000000" w:rsidR="00000000" w:rsidRPr="00000000">
              <w:rPr>
                <w:rtl w:val="0"/>
              </w:rPr>
            </w:r>
          </w:p>
          <w:p w:rsidR="00000000" w:rsidDel="00000000" w:rsidP="00000000" w:rsidRDefault="00000000" w:rsidRPr="00000000" w14:paraId="0000009B">
            <w:pPr>
              <w:widowControl w:val="0"/>
              <w:spacing w:line="240" w:lineRule="auto"/>
              <w:ind w:firstLine="0"/>
              <w:rPr/>
            </w:pPr>
            <w:r w:rsidDel="00000000" w:rsidR="00000000" w:rsidRPr="00000000">
              <w:rPr>
                <w:rtl w:val="0"/>
              </w:rPr>
              <w:t xml:space="preserve">14.205650×season4 +</w:t>
            </w:r>
            <w:r w:rsidDel="00000000" w:rsidR="00000000" w:rsidRPr="00000000">
              <w:rPr>
                <w:rtl w:val="0"/>
              </w:rPr>
            </w:r>
          </w:p>
          <w:p w:rsidR="00000000" w:rsidDel="00000000" w:rsidP="00000000" w:rsidRDefault="00000000" w:rsidRPr="00000000" w14:paraId="0000009C">
            <w:pPr>
              <w:widowControl w:val="0"/>
              <w:spacing w:line="240" w:lineRule="auto"/>
              <w:ind w:firstLine="0"/>
              <w:rPr/>
            </w:pPr>
            <w:r w:rsidDel="00000000" w:rsidR="00000000" w:rsidRPr="00000000">
              <w:rPr>
                <w:rtl w:val="0"/>
              </w:rPr>
              <w:t xml:space="preserve">14.243192×season5 +</w:t>
            </w:r>
            <w:r w:rsidDel="00000000" w:rsidR="00000000" w:rsidRPr="00000000">
              <w:rPr>
                <w:rtl w:val="0"/>
              </w:rPr>
            </w:r>
          </w:p>
          <w:p w:rsidR="00000000" w:rsidDel="00000000" w:rsidP="00000000" w:rsidRDefault="00000000" w:rsidRPr="00000000" w14:paraId="0000009D">
            <w:pPr>
              <w:widowControl w:val="0"/>
              <w:spacing w:line="240" w:lineRule="auto"/>
              <w:ind w:firstLine="0"/>
              <w:rPr/>
            </w:pPr>
            <w:r w:rsidDel="00000000" w:rsidR="00000000" w:rsidRPr="00000000">
              <w:rPr>
                <w:rtl w:val="0"/>
              </w:rPr>
              <w:t xml:space="preserve">11.885385×season6 +</w:t>
            </w:r>
            <w:r w:rsidDel="00000000" w:rsidR="00000000" w:rsidRPr="00000000">
              <w:rPr>
                <w:rtl w:val="0"/>
              </w:rPr>
            </w:r>
          </w:p>
          <w:p w:rsidR="00000000" w:rsidDel="00000000" w:rsidP="00000000" w:rsidRDefault="00000000" w:rsidRPr="00000000" w14:paraId="0000009E">
            <w:pPr>
              <w:widowControl w:val="0"/>
              <w:spacing w:line="240" w:lineRule="auto"/>
              <w:ind w:firstLine="0"/>
              <w:rPr/>
            </w:pPr>
            <w:r w:rsidDel="00000000" w:rsidR="00000000" w:rsidRPr="00000000">
              <w:rPr>
                <w:rtl w:val="0"/>
              </w:rPr>
              <w:t xml:space="preserve">9.690369×season7 +</w:t>
            </w:r>
            <w:r w:rsidDel="00000000" w:rsidR="00000000" w:rsidRPr="00000000">
              <w:rPr>
                <w:rtl w:val="0"/>
              </w:rPr>
            </w:r>
          </w:p>
          <w:p w:rsidR="00000000" w:rsidDel="00000000" w:rsidP="00000000" w:rsidRDefault="00000000" w:rsidRPr="00000000" w14:paraId="0000009F">
            <w:pPr>
              <w:widowControl w:val="0"/>
              <w:spacing w:line="240" w:lineRule="auto"/>
              <w:ind w:firstLine="0"/>
              <w:rPr/>
            </w:pPr>
            <w:r w:rsidDel="00000000" w:rsidR="00000000" w:rsidRPr="00000000">
              <w:rPr>
                <w:rtl w:val="0"/>
              </w:rPr>
              <w:t xml:space="preserve">11.100004×season8 +</w:t>
            </w:r>
            <w:r w:rsidDel="00000000" w:rsidR="00000000" w:rsidRPr="00000000">
              <w:rPr>
                <w:rtl w:val="0"/>
              </w:rPr>
            </w:r>
          </w:p>
          <w:p w:rsidR="00000000" w:rsidDel="00000000" w:rsidP="00000000" w:rsidRDefault="00000000" w:rsidRPr="00000000" w14:paraId="000000A0">
            <w:pPr>
              <w:widowControl w:val="0"/>
              <w:spacing w:line="240" w:lineRule="auto"/>
              <w:ind w:firstLine="0"/>
              <w:rPr/>
            </w:pPr>
            <w:r w:rsidDel="00000000" w:rsidR="00000000" w:rsidRPr="00000000">
              <w:rPr>
                <w:rtl w:val="0"/>
              </w:rPr>
              <w:t xml:space="preserve">4.881733×season9 +</w:t>
            </w:r>
            <w:r w:rsidDel="00000000" w:rsidR="00000000" w:rsidRPr="00000000">
              <w:rPr>
                <w:rtl w:val="0"/>
              </w:rPr>
            </w:r>
          </w:p>
          <w:p w:rsidR="00000000" w:rsidDel="00000000" w:rsidP="00000000" w:rsidRDefault="00000000" w:rsidRPr="00000000" w14:paraId="000000A1">
            <w:pPr>
              <w:widowControl w:val="0"/>
              <w:spacing w:line="240" w:lineRule="auto"/>
              <w:ind w:firstLine="0"/>
              <w:rPr/>
            </w:pPr>
            <w:r w:rsidDel="00000000" w:rsidR="00000000" w:rsidRPr="00000000">
              <w:rPr>
                <w:rFonts w:ascii="Gungsuh" w:cs="Gungsuh" w:eastAsia="Gungsuh" w:hAnsi="Gungsuh"/>
                <w:rtl w:val="0"/>
              </w:rPr>
              <w:t xml:space="preserve">4.105321×season10 −</w:t>
            </w:r>
          </w:p>
          <w:p w:rsidR="00000000" w:rsidDel="00000000" w:rsidP="00000000" w:rsidRDefault="00000000" w:rsidRPr="00000000" w14:paraId="000000A2">
            <w:pPr>
              <w:widowControl w:val="0"/>
              <w:spacing w:line="240" w:lineRule="auto"/>
              <w:ind w:firstLine="0"/>
              <w:rPr/>
            </w:pPr>
            <w:r w:rsidDel="00000000" w:rsidR="00000000" w:rsidRPr="00000000">
              <w:rPr>
                <w:rtl w:val="0"/>
              </w:rPr>
              <w:t xml:space="preserve">2.415276×season11</w:t>
            </w:r>
          </w:p>
          <w:p w:rsidR="00000000" w:rsidDel="00000000" w:rsidP="00000000" w:rsidRDefault="00000000" w:rsidRPr="00000000" w14:paraId="000000A3">
            <w:pPr>
              <w:widowControl w:val="0"/>
              <w:spacing w:line="240" w:lineRule="auto"/>
              <w:ind w:firstLine="0"/>
              <w:rPr/>
            </w:pPr>
            <w:r w:rsidDel="00000000" w:rsidR="00000000" w:rsidRPr="00000000">
              <w:rPr>
                <w:rFonts w:ascii="Gungsuh" w:cs="Gungsuh" w:eastAsia="Gungsuh" w:hAnsi="Gungsuh"/>
                <w:rtl w:val="0"/>
              </w:rPr>
              <w:t xml:space="preserve">−5.912618×</w:t>
            </w:r>
            <w:r w:rsidDel="00000000" w:rsidR="00000000" w:rsidRPr="00000000">
              <w:rPr>
                <w:rtl w:val="0"/>
              </w:rPr>
              <w:t xml:space="preserve">season12</w:t>
            </w:r>
            <w:r w:rsidDel="00000000" w:rsidR="00000000" w:rsidRPr="00000000">
              <w:rPr>
                <w:rtl w:val="0"/>
              </w:rPr>
              <w:t xml:space="preserve">+ϵ</w:t>
            </w:r>
          </w:p>
          <w:p w:rsidR="00000000" w:rsidDel="00000000" w:rsidP="00000000" w:rsidRDefault="00000000" w:rsidRPr="00000000" w14:paraId="000000A4">
            <w:pPr>
              <w:widowControl w:val="0"/>
              <w:spacing w:line="240" w:lineRule="auto"/>
              <w:ind w:firstLine="0"/>
              <w:rPr/>
            </w:pPr>
            <w:r w:rsidDel="00000000" w:rsidR="00000000" w:rsidRPr="00000000">
              <w:rPr>
                <w:rtl w:val="0"/>
              </w:rPr>
            </w:r>
          </w:p>
          <w:p w:rsidR="00000000" w:rsidDel="00000000" w:rsidP="00000000" w:rsidRDefault="00000000" w:rsidRPr="00000000" w14:paraId="000000A5">
            <w:pPr>
              <w:widowControl w:val="0"/>
              <w:spacing w:line="240" w:lineRule="auto"/>
              <w:ind w:firstLine="0"/>
              <w:rPr/>
            </w:pPr>
            <w:r w:rsidDel="00000000" w:rsidR="00000000" w:rsidRPr="00000000">
              <w:rPr>
                <w:rtl w:val="0"/>
              </w:rPr>
            </w:r>
          </w:p>
        </w:tc>
      </w:tr>
    </w:tbl>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pStyle w:val="Heading3"/>
        <w:ind w:left="0" w:firstLine="0"/>
        <w:rPr>
          <w:color w:val="e69138"/>
        </w:rPr>
      </w:pPr>
      <w:bookmarkStart w:colFirst="0" w:colLast="0" w:name="_t9t882smco6w" w:id="21"/>
      <w:bookmarkEnd w:id="21"/>
      <w:r w:rsidDel="00000000" w:rsidR="00000000" w:rsidRPr="00000000">
        <w:rPr>
          <w:rtl w:val="0"/>
        </w:rPr>
        <w:t xml:space="preserve">Two-Level Model: Regression with Linear Trend and Seasonality + Trailing MA:</w:t>
      </w:r>
      <w:r w:rsidDel="00000000" w:rsidR="00000000" w:rsidRPr="00000000">
        <w:rPr>
          <w:rtl w:val="0"/>
        </w:rPr>
      </w:r>
    </w:p>
    <w:p w:rsidR="00000000" w:rsidDel="00000000" w:rsidP="00000000" w:rsidRDefault="00000000" w:rsidRPr="00000000" w14:paraId="000000A8">
      <w:pPr>
        <w:pStyle w:val="Heading4"/>
        <w:ind w:firstLine="0"/>
        <w:jc w:val="center"/>
        <w:rPr/>
      </w:pPr>
      <w:bookmarkStart w:colFirst="0" w:colLast="0" w:name="_kqzb7cxicw7r" w:id="22"/>
      <w:bookmarkEnd w:id="22"/>
      <w:r w:rsidDel="00000000" w:rsidR="00000000" w:rsidRPr="00000000">
        <w:rPr/>
        <w:drawing>
          <wp:inline distB="114300" distT="114300" distL="114300" distR="114300">
            <wp:extent cx="1885950" cy="3657600"/>
            <wp:effectExtent b="12700" l="12700" r="12700" t="1270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8595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781175" cy="3657600"/>
            <wp:effectExtent b="12700" l="12700" r="12700" t="1270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781175"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pStyle w:val="Heading4"/>
        <w:ind w:firstLine="0"/>
        <w:jc w:val="center"/>
        <w:rPr/>
      </w:pPr>
      <w:bookmarkStart w:colFirst="0" w:colLast="0" w:name="_lhqzvnq5efs7" w:id="23"/>
      <w:bookmarkEnd w:id="23"/>
      <w:r w:rsidDel="00000000" w:rsidR="00000000" w:rsidRPr="00000000">
        <w:rPr/>
        <w:drawing>
          <wp:inline distB="114300" distT="114300" distL="114300" distR="114300">
            <wp:extent cx="1762125" cy="3657600"/>
            <wp:effectExtent b="12700" l="12700" r="12700" t="12700"/>
            <wp:docPr id="46"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1762125"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905000" cy="3657600"/>
            <wp:effectExtent b="12700" l="12700" r="12700" t="12700"/>
            <wp:docPr id="1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9050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Style w:val="Heading4"/>
        <w:jc w:val="center"/>
        <w:rPr>
          <w:b w:val="0"/>
        </w:rPr>
      </w:pPr>
      <w:bookmarkStart w:colFirst="0" w:colLast="0" w:name="_ghpd1mhqhsjv" w:id="24"/>
      <w:bookmarkEnd w:id="24"/>
      <w:r w:rsidDel="00000000" w:rsidR="00000000" w:rsidRPr="00000000">
        <w:rPr>
          <w:rtl w:val="0"/>
        </w:rPr>
        <w:t xml:space="preserve">Table 4. </w:t>
      </w:r>
      <w:r w:rsidDel="00000000" w:rsidR="00000000" w:rsidRPr="00000000">
        <w:rPr>
          <w:b w:val="0"/>
          <w:rtl w:val="0"/>
        </w:rPr>
        <w:t xml:space="preserve">Outputs for validation data, regression forecast, trailing MA forecast for residuals, and two-level (combined) forecast in the validation period.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3"/>
        <w:ind w:left="0" w:firstLine="0"/>
        <w:rPr/>
      </w:pPr>
      <w:bookmarkStart w:colFirst="0" w:colLast="0" w:name="_x8ozw6ai94zm" w:id="25"/>
      <w:bookmarkEnd w:id="25"/>
      <w:r w:rsidDel="00000000" w:rsidR="00000000" w:rsidRPr="00000000">
        <w:rPr>
          <w:rtl w:val="0"/>
        </w:rPr>
        <w:t xml:space="preserve">Exponential Smoothing: </w:t>
      </w:r>
      <w:r w:rsidDel="00000000" w:rsidR="00000000" w:rsidRPr="00000000">
        <w:rPr>
          <w:rtl w:val="0"/>
        </w:rPr>
        <w:t xml:space="preserve">Holt-Winter’s</w:t>
      </w:r>
      <w:r w:rsidDel="00000000" w:rsidR="00000000" w:rsidRPr="00000000">
        <w:rPr>
          <w:rtl w:val="0"/>
        </w:rPr>
        <w:t xml:space="preserve"> Model</w:t>
      </w:r>
    </w:p>
    <w:p w:rsidR="00000000" w:rsidDel="00000000" w:rsidP="00000000" w:rsidRDefault="00000000" w:rsidRPr="00000000" w14:paraId="000000AD">
      <w:pPr>
        <w:spacing w:line="480" w:lineRule="auto"/>
        <w:jc w:val="center"/>
        <w:rPr/>
      </w:pPr>
      <w:r w:rsidDel="00000000" w:rsidR="00000000" w:rsidRPr="00000000">
        <w:rPr/>
        <w:drawing>
          <wp:inline distB="114300" distT="114300" distL="114300" distR="114300">
            <wp:extent cx="3652698" cy="2289870"/>
            <wp:effectExtent b="12700" l="12700" r="12700" t="12700"/>
            <wp:docPr id="44"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652698" cy="22898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pStyle w:val="Heading4"/>
        <w:jc w:val="center"/>
        <w:rPr>
          <w:b w:val="0"/>
        </w:rPr>
      </w:pPr>
      <w:bookmarkStart w:colFirst="0" w:colLast="0" w:name="_ocbqhjejnbo" w:id="26"/>
      <w:bookmarkEnd w:id="26"/>
      <w:r w:rsidDel="00000000" w:rsidR="00000000" w:rsidRPr="00000000">
        <w:rPr>
          <w:rtl w:val="0"/>
        </w:rPr>
        <w:t xml:space="preserve">Figure 6. </w:t>
      </w:r>
      <w:r w:rsidDel="00000000" w:rsidR="00000000" w:rsidRPr="00000000">
        <w:rPr>
          <w:b w:val="0"/>
          <w:rtl w:val="0"/>
        </w:rPr>
        <w:t xml:space="preserve">Summary of </w:t>
      </w:r>
      <w:r w:rsidDel="00000000" w:rsidR="00000000" w:rsidRPr="00000000">
        <w:rPr>
          <w:b w:val="0"/>
          <w:rtl w:val="0"/>
        </w:rPr>
        <w:t xml:space="preserve">Holt-Winter’s</w:t>
      </w:r>
      <w:r w:rsidDel="00000000" w:rsidR="00000000" w:rsidRPr="00000000">
        <w:rPr>
          <w:b w:val="0"/>
          <w:rtl w:val="0"/>
        </w:rPr>
        <w:t xml:space="preserve"> Model with Automatic Model Options and Parameters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480" w:lineRule="auto"/>
        <w:ind w:left="0" w:firstLine="720"/>
        <w:rPr/>
      </w:pPr>
      <w:r w:rsidDel="00000000" w:rsidR="00000000" w:rsidRPr="00000000">
        <w:rPr>
          <w:rtl w:val="0"/>
        </w:rPr>
        <w:t xml:space="preserve">In their time series project with historical house sale data, the user has implemented the Holt-Winters (HW) model with specific options: multiplicative error (M), additive damped trend (Ad), and multiplicative seasonality (M). The model was fine-tuned by setting the exponential smoothing constant to 0.7855 for overall smoothing, while the smoothing constant for trend is set very low at 0.0001, indicating a slight trend damping effect, and similarly, the smoothing constant for seasonality is also set to 0.0001 for capturing seasonal variations in the data.</w:t>
      </w:r>
    </w:p>
    <w:p w:rsidR="00000000" w:rsidDel="00000000" w:rsidP="00000000" w:rsidRDefault="00000000" w:rsidRPr="00000000" w14:paraId="000000B1">
      <w:pPr>
        <w:spacing w:line="480" w:lineRule="auto"/>
        <w:ind w:left="0" w:firstLine="0"/>
        <w:rPr/>
      </w:pPr>
      <w:r w:rsidDel="00000000" w:rsidR="00000000" w:rsidRPr="00000000">
        <w:rPr>
          <w:rtl w:val="0"/>
        </w:rPr>
      </w:r>
    </w:p>
    <w:p w:rsidR="00000000" w:rsidDel="00000000" w:rsidP="00000000" w:rsidRDefault="00000000" w:rsidRPr="00000000" w14:paraId="000000B2">
      <w:pPr>
        <w:pStyle w:val="Heading4"/>
        <w:spacing w:line="480" w:lineRule="auto"/>
        <w:jc w:val="center"/>
        <w:rPr/>
      </w:pPr>
      <w:bookmarkStart w:colFirst="0" w:colLast="0" w:name="_w60wi78xadi8" w:id="27"/>
      <w:bookmarkEnd w:id="27"/>
      <w:r w:rsidDel="00000000" w:rsidR="00000000" w:rsidRPr="00000000">
        <w:rPr/>
        <w:drawing>
          <wp:inline distB="114300" distT="114300" distL="114300" distR="114300">
            <wp:extent cx="1333500" cy="3657600"/>
            <wp:effectExtent b="12700" l="12700" r="12700" t="12700"/>
            <wp:docPr id="47" name="image55.png"/>
            <a:graphic>
              <a:graphicData uri="http://schemas.openxmlformats.org/drawingml/2006/picture">
                <pic:pic>
                  <pic:nvPicPr>
                    <pic:cNvPr id="0" name="image55.png"/>
                    <pic:cNvPicPr preferRelativeResize="0"/>
                  </pic:nvPicPr>
                  <pic:blipFill>
                    <a:blip r:embed="rId18"/>
                    <a:srcRect b="0" l="0" r="0" t="0"/>
                    <a:stretch>
                      <a:fillRect/>
                    </a:stretch>
                  </pic:blipFill>
                  <pic:spPr>
                    <a:xfrm>
                      <a:off x="0" y="0"/>
                      <a:ext cx="133350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71600" cy="3657600"/>
            <wp:effectExtent b="12700" l="12700" r="12700" t="12700"/>
            <wp:docPr id="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13716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pStyle w:val="Heading4"/>
        <w:spacing w:line="480" w:lineRule="auto"/>
        <w:jc w:val="center"/>
        <w:rPr/>
      </w:pPr>
      <w:bookmarkStart w:colFirst="0" w:colLast="0" w:name="_tin3xg6o2p6e" w:id="28"/>
      <w:bookmarkEnd w:id="28"/>
      <w:r w:rsidDel="00000000" w:rsidR="00000000" w:rsidRPr="00000000">
        <w:rPr/>
        <w:drawing>
          <wp:inline distB="114300" distT="114300" distL="114300" distR="114300">
            <wp:extent cx="1362075" cy="3657600"/>
            <wp:effectExtent b="12700" l="12700" r="12700" t="1270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1362075"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971675" cy="3657600"/>
            <wp:effectExtent b="12700" l="12700" r="12700" t="12700"/>
            <wp:docPr id="48"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1971675"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pStyle w:val="Heading4"/>
        <w:spacing w:line="480" w:lineRule="auto"/>
        <w:jc w:val="center"/>
        <w:rPr>
          <w:b w:val="0"/>
        </w:rPr>
      </w:pPr>
      <w:bookmarkStart w:colFirst="0" w:colLast="0" w:name="_e0m0d2c4by34" w:id="29"/>
      <w:bookmarkEnd w:id="29"/>
      <w:r w:rsidDel="00000000" w:rsidR="00000000" w:rsidRPr="00000000">
        <w:rPr>
          <w:b w:val="1"/>
          <w:rtl w:val="0"/>
        </w:rPr>
        <w:t xml:space="preserve">Table 5. </w:t>
      </w:r>
      <w:r w:rsidDel="00000000" w:rsidR="00000000" w:rsidRPr="00000000">
        <w:rPr>
          <w:b w:val="0"/>
          <w:rtl w:val="0"/>
        </w:rPr>
        <w:t xml:space="preserve">Forecast outputs for HW model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480" w:lineRule="auto"/>
        <w:jc w:val="center"/>
        <w:rPr/>
      </w:pPr>
      <w:r w:rsidDel="00000000" w:rsidR="00000000" w:rsidRPr="00000000">
        <w:rPr/>
        <w:drawing>
          <wp:inline distB="114300" distT="114300" distL="114300" distR="114300">
            <wp:extent cx="1000125" cy="3657600"/>
            <wp:effectExtent b="12700" l="12700" r="12700" t="12700"/>
            <wp:docPr id="2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000125"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971550" cy="3657600"/>
            <wp:effectExtent b="12700" l="12700" r="12700" t="1270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97155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009650" cy="3657600"/>
            <wp:effectExtent b="12700" l="12700" r="12700" t="12700"/>
            <wp:docPr id="63"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100965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628775" cy="3657600"/>
            <wp:effectExtent b="12700" l="12700" r="12700" t="12700"/>
            <wp:docPr id="55"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1628775"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pStyle w:val="Heading4"/>
        <w:jc w:val="center"/>
        <w:rPr>
          <w:b w:val="0"/>
        </w:rPr>
      </w:pPr>
      <w:bookmarkStart w:colFirst="0" w:colLast="0" w:name="_oquieju1m3i0" w:id="30"/>
      <w:bookmarkEnd w:id="30"/>
      <w:r w:rsidDel="00000000" w:rsidR="00000000" w:rsidRPr="00000000">
        <w:rPr>
          <w:rtl w:val="0"/>
        </w:rPr>
        <w:t xml:space="preserve">Table 6. </w:t>
      </w:r>
      <w:r w:rsidDel="00000000" w:rsidR="00000000" w:rsidRPr="00000000">
        <w:rPr>
          <w:b w:val="0"/>
          <w:rtl w:val="0"/>
        </w:rPr>
        <w:t xml:space="preserve">Validation data for HW model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ind w:left="0" w:firstLine="0"/>
        <w:rPr/>
      </w:pPr>
      <w:bookmarkStart w:colFirst="0" w:colLast="0" w:name="_ap2acy3ev9n" w:id="31"/>
      <w:bookmarkEnd w:id="31"/>
      <w:r w:rsidDel="00000000" w:rsidR="00000000" w:rsidRPr="00000000">
        <w:rPr>
          <w:rtl w:val="0"/>
        </w:rPr>
        <w:t xml:space="preserve">Autoregressive Model: Two-Level Model Regression with Linear Trend and Seasonality + AR(1) for Regression Residuals</w:t>
      </w:r>
    </w:p>
    <w:p w:rsidR="00000000" w:rsidDel="00000000" w:rsidP="00000000" w:rsidRDefault="00000000" w:rsidRPr="00000000" w14:paraId="000000BA">
      <w:pPr>
        <w:pStyle w:val="Heading4"/>
        <w:spacing w:line="480" w:lineRule="auto"/>
        <w:jc w:val="center"/>
        <w:rPr/>
      </w:pPr>
      <w:bookmarkStart w:colFirst="0" w:colLast="0" w:name="_e34i7vrhqjwx" w:id="32"/>
      <w:bookmarkEnd w:id="32"/>
      <w:r w:rsidDel="00000000" w:rsidR="00000000" w:rsidRPr="00000000">
        <w:rPr/>
        <w:drawing>
          <wp:inline distB="114300" distT="114300" distL="114300" distR="114300">
            <wp:extent cx="2558517" cy="2415811"/>
            <wp:effectExtent b="12700" l="12700" r="12700" t="12700"/>
            <wp:docPr id="1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558517" cy="24158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pStyle w:val="Heading4"/>
        <w:jc w:val="center"/>
        <w:rPr>
          <w:b w:val="0"/>
        </w:rPr>
      </w:pPr>
      <w:bookmarkStart w:colFirst="0" w:colLast="0" w:name="_nafql2dqfgpj" w:id="33"/>
      <w:bookmarkEnd w:id="33"/>
      <w:r w:rsidDel="00000000" w:rsidR="00000000" w:rsidRPr="00000000">
        <w:rPr>
          <w:rtl w:val="0"/>
        </w:rPr>
        <w:t xml:space="preserve">Figure 7. </w:t>
      </w:r>
      <w:r w:rsidDel="00000000" w:rsidR="00000000" w:rsidRPr="00000000">
        <w:rPr>
          <w:b w:val="0"/>
          <w:rtl w:val="0"/>
        </w:rPr>
        <w:t xml:space="preserve">Summary for Two-Level Model: Regression with Linear Trend and Seasonality + AR(1) for Regression Residuals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line="480" w:lineRule="auto"/>
        <w:ind w:left="0" w:firstLine="0"/>
        <w:jc w:val="left"/>
        <w:rPr/>
      </w:pPr>
      <w:r w:rsidDel="00000000" w:rsidR="00000000" w:rsidRPr="00000000">
        <w:rPr>
          <w:rtl w:val="0"/>
        </w:rPr>
        <w:t xml:space="preserve">The two level model summary indicates a statistically significant coefficient for trend component (0.0787). This suggests an upward trend. </w:t>
      </w:r>
    </w:p>
    <w:p w:rsidR="00000000" w:rsidDel="00000000" w:rsidP="00000000" w:rsidRDefault="00000000" w:rsidRPr="00000000" w14:paraId="000000BE">
      <w:pPr>
        <w:ind w:firstLine="0"/>
        <w:rPr/>
      </w:pPr>
      <w:r w:rsidDel="00000000" w:rsidR="00000000" w:rsidRPr="00000000">
        <w:rPr>
          <w:rtl w:val="0"/>
        </w:rPr>
      </w:r>
    </w:p>
    <w:p w:rsidR="00000000" w:rsidDel="00000000" w:rsidP="00000000" w:rsidRDefault="00000000" w:rsidRPr="00000000" w14:paraId="000000BF">
      <w:pPr>
        <w:ind w:firstLine="0"/>
        <w:rPr/>
      </w:pPr>
      <w:r w:rsidDel="00000000" w:rsidR="00000000" w:rsidRPr="00000000">
        <w:rPr>
          <w:rtl w:val="0"/>
        </w:rPr>
        <w:t xml:space="preserve">Model Equation</w:t>
      </w:r>
    </w:p>
    <w:tbl>
      <w:tblPr>
        <w:tblStyle w:val="Table4"/>
        <w:tblW w:w="876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firstLine="0"/>
              <w:rPr/>
            </w:pPr>
            <w:r w:rsidDel="00000000" w:rsidR="00000000" w:rsidRPr="00000000">
              <w:rPr>
                <w:rtl w:val="0"/>
              </w:rPr>
              <w:t xml:space="preserve">29.870259 + 0.078737×trend + </w:t>
            </w:r>
            <w:r w:rsidDel="00000000" w:rsidR="00000000" w:rsidRPr="00000000">
              <w:rPr>
                <w:rtl w:val="0"/>
              </w:rPr>
              <w:t xml:space="preserve">6.432891×season2 +</w:t>
            </w:r>
            <w:r w:rsidDel="00000000" w:rsidR="00000000" w:rsidRPr="00000000">
              <w:rPr>
                <w:rtl w:val="0"/>
              </w:rPr>
              <w:t xml:space="preserve"> </w:t>
            </w:r>
            <w:r w:rsidDel="00000000" w:rsidR="00000000" w:rsidRPr="00000000">
              <w:rPr>
                <w:rtl w:val="0"/>
              </w:rPr>
              <w:t xml:space="preserve">16.191363×season3 +</w:t>
            </w:r>
            <w:r w:rsidDel="00000000" w:rsidR="00000000" w:rsidRPr="00000000">
              <w:rPr>
                <w:rtl w:val="0"/>
              </w:rPr>
              <w:t xml:space="preserve"> </w:t>
            </w:r>
            <w:r w:rsidDel="00000000" w:rsidR="00000000" w:rsidRPr="00000000">
              <w:rPr>
                <w:rtl w:val="0"/>
              </w:rPr>
              <w:t xml:space="preserve">14.205650×season4 +</w:t>
            </w:r>
            <w:r w:rsidDel="00000000" w:rsidR="00000000" w:rsidRPr="00000000">
              <w:rPr>
                <w:rtl w:val="0"/>
              </w:rPr>
              <w:t xml:space="preserve"> </w:t>
            </w:r>
            <w:r w:rsidDel="00000000" w:rsidR="00000000" w:rsidRPr="00000000">
              <w:rPr>
                <w:rtl w:val="0"/>
              </w:rPr>
              <w:t xml:space="preserve">14.243192×season5 +</w:t>
            </w:r>
            <w:r w:rsidDel="00000000" w:rsidR="00000000" w:rsidRPr="00000000">
              <w:rPr>
                <w:rtl w:val="0"/>
              </w:rPr>
              <w:t xml:space="preserve"> </w:t>
            </w:r>
            <w:r w:rsidDel="00000000" w:rsidR="00000000" w:rsidRPr="00000000">
              <w:rPr>
                <w:rtl w:val="0"/>
              </w:rPr>
              <w:t xml:space="preserve">11.885385×season6 +</w:t>
            </w:r>
            <w:r w:rsidDel="00000000" w:rsidR="00000000" w:rsidRPr="00000000">
              <w:rPr>
                <w:rtl w:val="0"/>
              </w:rPr>
              <w:t xml:space="preserve"> </w:t>
            </w:r>
            <w:r w:rsidDel="00000000" w:rsidR="00000000" w:rsidRPr="00000000">
              <w:rPr>
                <w:rtl w:val="0"/>
              </w:rPr>
              <w:t xml:space="preserve">9.690369×season7 +</w:t>
            </w:r>
            <w:r w:rsidDel="00000000" w:rsidR="00000000" w:rsidRPr="00000000">
              <w:rPr>
                <w:rtl w:val="0"/>
              </w:rPr>
              <w:t xml:space="preserve"> </w:t>
            </w:r>
            <w:r w:rsidDel="00000000" w:rsidR="00000000" w:rsidRPr="00000000">
              <w:rPr>
                <w:rtl w:val="0"/>
              </w:rPr>
              <w:t xml:space="preserve">11.100004×season8 +</w:t>
            </w:r>
            <w:r w:rsidDel="00000000" w:rsidR="00000000" w:rsidRPr="00000000">
              <w:rPr>
                <w:rtl w:val="0"/>
              </w:rPr>
              <w:t xml:space="preserve"> </w:t>
            </w:r>
            <w:r w:rsidDel="00000000" w:rsidR="00000000" w:rsidRPr="00000000">
              <w:rPr>
                <w:rtl w:val="0"/>
              </w:rPr>
              <w:t xml:space="preserve">4.881733×season9 +</w:t>
            </w:r>
            <w:r w:rsidDel="00000000" w:rsidR="00000000" w:rsidRPr="00000000">
              <w:rPr>
                <w:rtl w:val="0"/>
              </w:rPr>
              <w:t xml:space="preserve"> </w:t>
            </w:r>
            <w:r w:rsidDel="00000000" w:rsidR="00000000" w:rsidRPr="00000000">
              <w:rPr>
                <w:rtl w:val="0"/>
              </w:rPr>
              <w:t xml:space="preserve">4.105321×season10</w:t>
            </w:r>
            <w:r w:rsidDel="00000000" w:rsidR="00000000" w:rsidRPr="00000000">
              <w:rPr>
                <w:rFonts w:ascii="Gungsuh" w:cs="Gungsuh" w:eastAsia="Gungsuh" w:hAnsi="Gungsuh"/>
                <w:rtl w:val="0"/>
              </w:rPr>
              <w:t xml:space="preserve"> − 2.415276×season11</w:t>
            </w:r>
          </w:p>
          <w:p w:rsidR="00000000" w:rsidDel="00000000" w:rsidP="00000000" w:rsidRDefault="00000000" w:rsidRPr="00000000" w14:paraId="000000C1">
            <w:pPr>
              <w:widowControl w:val="0"/>
              <w:spacing w:line="240" w:lineRule="auto"/>
              <w:ind w:firstLine="0"/>
              <w:rPr/>
            </w:pPr>
            <w:r w:rsidDel="00000000" w:rsidR="00000000" w:rsidRPr="00000000">
              <w:rPr>
                <w:rFonts w:ascii="Gungsuh" w:cs="Gungsuh" w:eastAsia="Gungsuh" w:hAnsi="Gungsuh"/>
                <w:rtl w:val="0"/>
              </w:rPr>
              <w:t xml:space="preserve">−5.912618×</w:t>
            </w:r>
            <w:r w:rsidDel="00000000" w:rsidR="00000000" w:rsidRPr="00000000">
              <w:rPr>
                <w:rtl w:val="0"/>
              </w:rPr>
              <w:t xml:space="preserve">season12</w:t>
            </w:r>
            <w:r w:rsidDel="00000000" w:rsidR="00000000" w:rsidRPr="00000000">
              <w:rPr>
                <w:rtl w:val="0"/>
              </w:rPr>
              <w:t xml:space="preserve">+ϵ</w:t>
            </w:r>
          </w:p>
        </w:tc>
      </w:tr>
    </w:tbl>
    <w:p w:rsidR="00000000" w:rsidDel="00000000" w:rsidP="00000000" w:rsidRDefault="00000000" w:rsidRPr="00000000" w14:paraId="000000C2">
      <w:pPr>
        <w:ind w:firstLine="0"/>
        <w:rPr/>
      </w:pPr>
      <w:r w:rsidDel="00000000" w:rsidR="00000000" w:rsidRPr="00000000">
        <w:rPr>
          <w:rtl w:val="0"/>
        </w:rPr>
      </w:r>
    </w:p>
    <w:p w:rsidR="00000000" w:rsidDel="00000000" w:rsidP="00000000" w:rsidRDefault="00000000" w:rsidRPr="00000000" w14:paraId="000000C3">
      <w:pPr>
        <w:spacing w:line="480" w:lineRule="auto"/>
        <w:ind w:left="0" w:firstLine="0"/>
        <w:jc w:val="left"/>
        <w:rPr/>
      </w:pPr>
      <w:r w:rsidDel="00000000" w:rsidR="00000000" w:rsidRPr="00000000">
        <w:rPr>
          <w:rtl w:val="0"/>
        </w:rPr>
      </w:r>
    </w:p>
    <w:p w:rsidR="00000000" w:rsidDel="00000000" w:rsidP="00000000" w:rsidRDefault="00000000" w:rsidRPr="00000000" w14:paraId="000000C4">
      <w:pPr>
        <w:pStyle w:val="Heading4"/>
        <w:spacing w:line="480" w:lineRule="auto"/>
        <w:jc w:val="center"/>
        <w:rPr/>
      </w:pPr>
      <w:bookmarkStart w:colFirst="0" w:colLast="0" w:name="_1lrf9uht0ota" w:id="34"/>
      <w:bookmarkEnd w:id="34"/>
      <w:r w:rsidDel="00000000" w:rsidR="00000000" w:rsidRPr="00000000">
        <w:rPr/>
        <w:drawing>
          <wp:inline distB="114300" distT="114300" distL="114300" distR="114300">
            <wp:extent cx="2924515" cy="1850959"/>
            <wp:effectExtent b="12700" l="12700" r="12700" t="12700"/>
            <wp:docPr id="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2924515" cy="18509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pStyle w:val="Heading4"/>
        <w:jc w:val="center"/>
        <w:rPr>
          <w:b w:val="0"/>
        </w:rPr>
      </w:pPr>
      <w:bookmarkStart w:colFirst="0" w:colLast="0" w:name="_sjluatgf4pp" w:id="35"/>
      <w:bookmarkEnd w:id="35"/>
      <w:r w:rsidDel="00000000" w:rsidR="00000000" w:rsidRPr="00000000">
        <w:rPr>
          <w:rtl w:val="0"/>
        </w:rPr>
        <w:t xml:space="preserve">Figure 8. </w:t>
      </w:r>
      <w:r w:rsidDel="00000000" w:rsidR="00000000" w:rsidRPr="00000000">
        <w:rPr>
          <w:b w:val="0"/>
          <w:rtl w:val="0"/>
        </w:rPr>
        <w:t xml:space="preserve">Autocorrelation with a maximum of 24 lags for Housing Sales Data training period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autocorrelation plot shows positive ACF values (substantially higher than the horizontal threshold) for almost all 24 lags, with Lag 1 being the greatest, and Lag 24 being the lowest. There is a temporal relationship in the data thus patterns we can make predictions on. The gradual decay towards zero suggests a trend component might be present.</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4"/>
        <w:spacing w:line="480" w:lineRule="auto"/>
        <w:jc w:val="center"/>
        <w:rPr/>
      </w:pPr>
      <w:bookmarkStart w:colFirst="0" w:colLast="0" w:name="_77i3ryykt8n9" w:id="36"/>
      <w:bookmarkEnd w:id="36"/>
      <w:r w:rsidDel="00000000" w:rsidR="00000000" w:rsidRPr="00000000">
        <w:rPr/>
        <w:drawing>
          <wp:inline distB="114300" distT="114300" distL="114300" distR="114300">
            <wp:extent cx="4331494" cy="1578426"/>
            <wp:effectExtent b="12700" l="12700" r="12700" t="12700"/>
            <wp:docPr id="40"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4331494" cy="15784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pStyle w:val="Heading4"/>
        <w:rPr>
          <w:b w:val="0"/>
        </w:rPr>
      </w:pPr>
      <w:bookmarkStart w:colFirst="0" w:colLast="0" w:name="_t8vpvz9xghmz" w:id="37"/>
      <w:bookmarkEnd w:id="37"/>
      <w:r w:rsidDel="00000000" w:rsidR="00000000" w:rsidRPr="00000000">
        <w:rPr>
          <w:rtl w:val="0"/>
        </w:rPr>
        <w:t xml:space="preserve">Figure 9. </w:t>
      </w:r>
      <w:r w:rsidDel="00000000" w:rsidR="00000000" w:rsidRPr="00000000">
        <w:rPr>
          <w:b w:val="0"/>
          <w:rtl w:val="0"/>
        </w:rPr>
        <w:t xml:space="preserve">Summary for AR(1) model for the regression residuals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firstLine="0"/>
        <w:rPr/>
      </w:pPr>
      <w:r w:rsidDel="00000000" w:rsidR="00000000" w:rsidRPr="00000000">
        <w:rPr>
          <w:rtl w:val="0"/>
        </w:rPr>
        <w:t xml:space="preserve">This model suggests that the current residual (</w:t>
      </w:r>
      <m:oMath>
        <m:sSub>
          <m:sSubPr>
            <m:ctrlPr>
              <w:rPr/>
            </m:ctrlPr>
          </m:sSubPr>
          <m:e>
            <m:r>
              <w:rPr/>
              <m:t xml:space="preserve">y</m:t>
            </m:r>
          </m:e>
          <m:sub>
            <m:r>
              <w:rPr/>
              <m:t xml:space="preserve">t</m:t>
            </m:r>
          </m:sub>
        </m:sSub>
        <m:r>
          <w:rPr/>
          <m:t xml:space="preserve">-</m:t>
        </m:r>
        <m:sSub>
          <m:sSubPr>
            <m:ctrlPr>
              <w:rPr/>
            </m:ctrlPr>
          </m:sSubPr>
          <m:e>
            <m:r>
              <w:rPr/>
              <m:t xml:space="preserve">y</m:t>
            </m:r>
          </m:e>
          <m:sub>
            <m:r>
              <w:rPr/>
              <m:t xml:space="preserve">t-1</m:t>
            </m:r>
          </m:sub>
        </m:sSub>
      </m:oMath>
      <w:r w:rsidDel="00000000" w:rsidR="00000000" w:rsidRPr="00000000">
        <w:rPr>
          <w:rtl w:val="0"/>
        </w:rPr>
        <w:t xml:space="preserve">) is influenced by the previous residual (</w:t>
      </w:r>
      <m:oMath>
        <m:sSub>
          <m:sSubPr>
            <m:ctrlPr>
              <w:rPr/>
            </m:ctrlPr>
          </m:sSubPr>
          <m:e>
            <m:r>
              <w:rPr/>
              <m:t xml:space="preserve">y</m:t>
            </m:r>
          </m:e>
          <m:sub>
            <m:r>
              <w:rPr/>
              <m:t xml:space="preserve">t-1</m:t>
            </m:r>
          </m:sub>
        </m:sSub>
        <m:sSub>
          <m:sSubPr>
            <m:ctrlPr>
              <w:rPr/>
            </m:ctrlPr>
          </m:sSubPr>
          <m:e>
            <m:r>
              <w:rPr/>
              <m:t xml:space="preserve">-</m:t>
            </m:r>
            <m:sSub>
              <m:sSubPr>
                <m:ctrlPr>
                  <w:rPr/>
                </m:ctrlPr>
              </m:sSubPr>
              <m:e>
                <m:r>
                  <w:rPr/>
                  <m:t xml:space="preserve">y</m:t>
                </m:r>
              </m:e>
              <m:sub>
                <m:r>
                  <w:rPr/>
                  <m:t xml:space="preserve">t-2</m:t>
                </m:r>
              </m:sub>
            </m:sSub>
          </m:e>
          <m:sub/>
        </m:sSub>
      </m:oMath>
      <w:r w:rsidDel="00000000" w:rsidR="00000000" w:rsidRPr="00000000">
        <w:rPr>
          <w:rtl w:val="0"/>
        </w:rPr>
        <w:t xml:space="preserve">) multiplied by a coefficient of 0.9328, with an intercept term of 0.8789 added. </w:t>
      </w:r>
    </w:p>
    <w:p w:rsidR="00000000" w:rsidDel="00000000" w:rsidP="00000000" w:rsidRDefault="00000000" w:rsidRPr="00000000" w14:paraId="000000CD">
      <w:pPr>
        <w:ind w:firstLine="0"/>
        <w:rPr/>
      </w:pPr>
      <w:r w:rsidDel="00000000" w:rsidR="00000000" w:rsidRPr="00000000">
        <w:rPr>
          <w:rtl w:val="0"/>
        </w:rPr>
      </w:r>
    </w:p>
    <w:p w:rsidR="00000000" w:rsidDel="00000000" w:rsidP="00000000" w:rsidRDefault="00000000" w:rsidRPr="00000000" w14:paraId="000000CE">
      <w:pPr>
        <w:ind w:firstLine="0"/>
        <w:rPr/>
      </w:pPr>
      <w:r w:rsidDel="00000000" w:rsidR="00000000" w:rsidRPr="00000000">
        <w:rPr>
          <w:rtl w:val="0"/>
        </w:rPr>
      </w:r>
    </w:p>
    <w:p w:rsidR="00000000" w:rsidDel="00000000" w:rsidP="00000000" w:rsidRDefault="00000000" w:rsidRPr="00000000" w14:paraId="000000CF">
      <w:pPr>
        <w:ind w:firstLine="0"/>
        <w:rPr/>
      </w:pPr>
      <w:r w:rsidDel="00000000" w:rsidR="00000000" w:rsidRPr="00000000">
        <w:rPr>
          <w:rtl w:val="0"/>
        </w:rPr>
        <w:t xml:space="preserve">Model Equation for residuals</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firstLine="0"/>
              <w:rPr/>
            </w:pPr>
            <m:oMath>
              <m:sSub>
                <m:sSubPr>
                  <m:ctrlPr>
                    <w:rPr/>
                  </m:ctrlPr>
                </m:sSubPr>
                <m:e>
                  <m:r>
                    <w:rPr/>
                    <m:t xml:space="preserve">y</m:t>
                  </m:r>
                </m:e>
                <m:sub>
                  <m:r>
                    <w:rPr/>
                    <m:t xml:space="preserve">t</m:t>
                  </m:r>
                </m:sub>
              </m:sSub>
              <m:r>
                <w:rPr/>
                <m:t xml:space="preserve">-</m:t>
              </m:r>
              <m:sSub>
                <m:sSubPr>
                  <m:ctrlPr>
                    <w:rPr/>
                  </m:ctrlPr>
                </m:sSubPr>
                <m:e>
                  <m:r>
                    <w:rPr/>
                    <m:t xml:space="preserve">y</m:t>
                  </m:r>
                </m:e>
                <m:sub>
                  <m:r>
                    <w:rPr/>
                    <m:t xml:space="preserve">t-1</m:t>
                  </m:r>
                </m:sub>
              </m:sSub>
              <m:r>
                <w:rPr/>
                <m:t xml:space="preserve">= 0.8789 + 0.9328</m:t>
              </m:r>
              <m:sSub>
                <m:sSubPr>
                  <m:ctrlPr>
                    <w:rPr/>
                  </m:ctrlPr>
                </m:sSubPr>
                <m:e>
                  <m:r>
                    <w:rPr/>
                    <m:t xml:space="preserve">e</m:t>
                  </m:r>
                </m:e>
                <m:sub>
                  <m:r>
                    <w:rPr/>
                    <m:t xml:space="preserve">t-1</m:t>
                  </m:r>
                </m:sub>
              </m:sSub>
            </m:oMath>
            <w:r w:rsidDel="00000000" w:rsidR="00000000" w:rsidRPr="00000000">
              <w:rPr>
                <w:rtl w:val="0"/>
              </w:rPr>
            </w:r>
          </w:p>
        </w:tc>
      </w:tr>
    </w:tbl>
    <w:p w:rsidR="00000000" w:rsidDel="00000000" w:rsidP="00000000" w:rsidRDefault="00000000" w:rsidRPr="00000000" w14:paraId="000000D1">
      <w:pPr>
        <w:ind w:firstLine="0"/>
        <w:rPr/>
      </w:pPr>
      <w:r w:rsidDel="00000000" w:rsidR="00000000" w:rsidRPr="00000000">
        <w:rPr>
          <w:rtl w:val="0"/>
        </w:rPr>
      </w:r>
    </w:p>
    <w:p w:rsidR="00000000" w:rsidDel="00000000" w:rsidP="00000000" w:rsidRDefault="00000000" w:rsidRPr="00000000" w14:paraId="000000D2">
      <w:pPr>
        <w:pStyle w:val="Heading4"/>
        <w:spacing w:line="480" w:lineRule="auto"/>
        <w:jc w:val="center"/>
        <w:rPr/>
      </w:pPr>
      <w:bookmarkStart w:colFirst="0" w:colLast="0" w:name="_lmclid8004y0" w:id="38"/>
      <w:bookmarkEnd w:id="38"/>
      <w:r w:rsidDel="00000000" w:rsidR="00000000" w:rsidRPr="00000000">
        <w:rPr/>
        <w:drawing>
          <wp:inline distB="114300" distT="114300" distL="114300" distR="114300">
            <wp:extent cx="3793331" cy="2192250"/>
            <wp:effectExtent b="12700" l="12700" r="12700" t="12700"/>
            <wp:docPr id="45"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3793331" cy="2192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pStyle w:val="Heading4"/>
        <w:rPr>
          <w:b w:val="0"/>
        </w:rPr>
      </w:pPr>
      <w:bookmarkStart w:colFirst="0" w:colLast="0" w:name="_oro5zqg9aufp" w:id="39"/>
      <w:bookmarkEnd w:id="39"/>
      <w:r w:rsidDel="00000000" w:rsidR="00000000" w:rsidRPr="00000000">
        <w:rPr>
          <w:rtl w:val="0"/>
        </w:rPr>
        <w:t xml:space="preserve">Figure 10. </w:t>
      </w:r>
      <w:r w:rsidDel="00000000" w:rsidR="00000000" w:rsidRPr="00000000">
        <w:rPr>
          <w:b w:val="0"/>
          <w:rtl w:val="0"/>
        </w:rPr>
        <w:t xml:space="preserve">Autocorrelation of AR(1) for "residuals of residuals" model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ab/>
        <w:t xml:space="preserve">The autocorrelation plot for the AR(1) for "residuals of residuals" model shows that most ACF values fall within the threshold, indicating weak autocorrelation. The only lags that fall outside the threshold are Lags 1, 12, 20, and 21.</w:t>
      </w:r>
    </w:p>
    <w:p w:rsidR="00000000" w:rsidDel="00000000" w:rsidP="00000000" w:rsidRDefault="00000000" w:rsidRPr="00000000" w14:paraId="000000D6">
      <w:pPr>
        <w:pStyle w:val="Heading3"/>
        <w:spacing w:line="480" w:lineRule="auto"/>
        <w:ind w:left="0" w:firstLine="0"/>
        <w:rPr/>
      </w:pPr>
      <w:bookmarkStart w:colFirst="0" w:colLast="0" w:name="_jer86h63ub6q" w:id="40"/>
      <w:bookmarkEnd w:id="40"/>
      <w:r w:rsidDel="00000000" w:rsidR="00000000" w:rsidRPr="00000000">
        <w:rPr>
          <w:rtl w:val="0"/>
        </w:rPr>
        <w:t xml:space="preserve">Create Dataframe for Validation period </w:t>
      </w:r>
    </w:p>
    <w:p w:rsidR="00000000" w:rsidDel="00000000" w:rsidP="00000000" w:rsidRDefault="00000000" w:rsidRPr="00000000" w14:paraId="000000D7">
      <w:pPr>
        <w:pStyle w:val="Heading4"/>
        <w:jc w:val="center"/>
        <w:rPr/>
      </w:pPr>
      <w:bookmarkStart w:colFirst="0" w:colLast="0" w:name="_kyk2uwbj79d6" w:id="41"/>
      <w:bookmarkEnd w:id="41"/>
      <w:r w:rsidDel="00000000" w:rsidR="00000000" w:rsidRPr="00000000">
        <w:rPr/>
        <w:drawing>
          <wp:inline distB="114300" distT="114300" distL="114300" distR="114300">
            <wp:extent cx="1695450" cy="3657600"/>
            <wp:effectExtent b="12700" l="12700" r="12700" t="12700"/>
            <wp:docPr id="35"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169545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609725" cy="3657600"/>
            <wp:effectExtent b="12700" l="12700" r="12700" t="12700"/>
            <wp:docPr id="60" name="image54.png"/>
            <a:graphic>
              <a:graphicData uri="http://schemas.openxmlformats.org/drawingml/2006/picture">
                <pic:pic>
                  <pic:nvPicPr>
                    <pic:cNvPr id="0" name="image54.png"/>
                    <pic:cNvPicPr preferRelativeResize="0"/>
                  </pic:nvPicPr>
                  <pic:blipFill>
                    <a:blip r:embed="rId31"/>
                    <a:srcRect b="0" l="0" r="0" t="0"/>
                    <a:stretch>
                      <a:fillRect/>
                    </a:stretch>
                  </pic:blipFill>
                  <pic:spPr>
                    <a:xfrm>
                      <a:off x="0" y="0"/>
                      <a:ext cx="1609725"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pStyle w:val="Heading4"/>
        <w:jc w:val="center"/>
        <w:rPr/>
      </w:pPr>
      <w:bookmarkStart w:colFirst="0" w:colLast="0" w:name="_jv5sikbz4otv" w:id="42"/>
      <w:bookmarkEnd w:id="42"/>
      <w:r w:rsidDel="00000000" w:rsidR="00000000" w:rsidRPr="00000000">
        <w:rPr/>
        <w:drawing>
          <wp:inline distB="114300" distT="114300" distL="114300" distR="114300">
            <wp:extent cx="1685925" cy="3657600"/>
            <wp:effectExtent b="12700" l="12700" r="12700" t="12700"/>
            <wp:docPr id="61"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1685925"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409825" cy="3657600"/>
            <wp:effectExtent b="12700" l="12700" r="12700" t="12700"/>
            <wp:docPr id="3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2409825"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pStyle w:val="Heading4"/>
        <w:rPr/>
      </w:pPr>
      <w:bookmarkStart w:colFirst="0" w:colLast="0" w:name="_d9s8cxsh9iwt" w:id="43"/>
      <w:bookmarkEnd w:id="43"/>
      <w:r w:rsidDel="00000000" w:rsidR="00000000" w:rsidRPr="00000000">
        <w:rPr>
          <w:rtl w:val="0"/>
        </w:rPr>
      </w:r>
    </w:p>
    <w:p w:rsidR="00000000" w:rsidDel="00000000" w:rsidP="00000000" w:rsidRDefault="00000000" w:rsidRPr="00000000" w14:paraId="000000DA">
      <w:pPr>
        <w:pStyle w:val="Heading4"/>
        <w:rPr>
          <w:b w:val="0"/>
        </w:rPr>
      </w:pPr>
      <w:bookmarkStart w:colFirst="0" w:colLast="0" w:name="_umwjgiym7740" w:id="44"/>
      <w:bookmarkEnd w:id="44"/>
      <w:r w:rsidDel="00000000" w:rsidR="00000000" w:rsidRPr="00000000">
        <w:rPr>
          <w:rtl w:val="0"/>
        </w:rPr>
        <w:t xml:space="preserve">Table 7. </w:t>
      </w:r>
      <w:r w:rsidDel="00000000" w:rsidR="00000000" w:rsidRPr="00000000">
        <w:rPr>
          <w:b w:val="0"/>
          <w:rtl w:val="0"/>
        </w:rPr>
        <w:t xml:space="preserve">Two-level forecasting model (regression model with linear trend and seasonality &amp; AR(1) model for residuals) for the validation period.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line="480" w:lineRule="auto"/>
        <w:ind w:left="0" w:firstLine="720"/>
        <w:rPr/>
      </w:pPr>
      <w:r w:rsidDel="00000000" w:rsidR="00000000" w:rsidRPr="00000000">
        <w:rPr>
          <w:rtl w:val="0"/>
        </w:rPr>
        <w:t xml:space="preserve">Next we developed a two level forecasting model for the validation period. The table above displays validation partition data (Sales), regression forecast (Regression.Fst), MA forecast for regression residuals (MA.Residuals.Fst), and combined (2-level) forecast (Combined.Fst) that combines the two previous forecast.</w:t>
      </w:r>
    </w:p>
    <w:p w:rsidR="00000000" w:rsidDel="00000000" w:rsidP="00000000" w:rsidRDefault="00000000" w:rsidRPr="00000000" w14:paraId="000000DD">
      <w:pPr>
        <w:pStyle w:val="Heading3"/>
        <w:spacing w:line="480" w:lineRule="auto"/>
        <w:ind w:left="0" w:firstLine="0"/>
        <w:rPr/>
      </w:pPr>
      <w:bookmarkStart w:colFirst="0" w:colLast="0" w:name="_8bcwkkjzdkg1" w:id="45"/>
      <w:bookmarkEnd w:id="45"/>
      <w:r w:rsidDel="00000000" w:rsidR="00000000" w:rsidRPr="00000000">
        <w:rPr>
          <w:rtl w:val="0"/>
        </w:rPr>
        <w:t xml:space="preserve">Auto ARIMA Model:</w:t>
      </w:r>
    </w:p>
    <w:p w:rsidR="00000000" w:rsidDel="00000000" w:rsidP="00000000" w:rsidRDefault="00000000" w:rsidRPr="00000000" w14:paraId="000000DE">
      <w:pPr>
        <w:pStyle w:val="Heading4"/>
        <w:spacing w:line="480" w:lineRule="auto"/>
        <w:jc w:val="center"/>
        <w:rPr/>
      </w:pPr>
      <w:bookmarkStart w:colFirst="0" w:colLast="0" w:name="_lacy79hc8fei" w:id="46"/>
      <w:bookmarkEnd w:id="46"/>
      <w:r w:rsidDel="00000000" w:rsidR="00000000" w:rsidRPr="00000000">
        <w:rPr/>
        <w:drawing>
          <wp:inline distB="114300" distT="114300" distL="114300" distR="114300">
            <wp:extent cx="5762625" cy="2066925"/>
            <wp:effectExtent b="12700" l="12700" r="12700" t="12700"/>
            <wp:docPr id="1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62625" cy="2066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pStyle w:val="Heading4"/>
        <w:rPr>
          <w:b w:val="0"/>
        </w:rPr>
      </w:pPr>
      <w:bookmarkStart w:colFirst="0" w:colLast="0" w:name="_snamc6firu0r" w:id="47"/>
      <w:bookmarkEnd w:id="47"/>
      <w:r w:rsidDel="00000000" w:rsidR="00000000" w:rsidRPr="00000000">
        <w:rPr>
          <w:rtl w:val="0"/>
        </w:rPr>
        <w:t xml:space="preserve">Figure 11. </w:t>
      </w:r>
      <w:r w:rsidDel="00000000" w:rsidR="00000000" w:rsidRPr="00000000">
        <w:rPr>
          <w:b w:val="0"/>
          <w:rtl w:val="0"/>
        </w:rPr>
        <w:t xml:space="preserve">Summary for Auto ARIMA model on training data set</w:t>
      </w:r>
    </w:p>
    <w:p w:rsidR="00000000" w:rsidDel="00000000" w:rsidP="00000000" w:rsidRDefault="00000000" w:rsidRPr="00000000" w14:paraId="000000E0">
      <w:pPr>
        <w:ind w:left="0" w:firstLine="0"/>
        <w:rPr/>
      </w:pPr>
      <w:r w:rsidDel="00000000" w:rsidR="00000000" w:rsidRPr="00000000">
        <w:rPr>
          <w:rtl w:val="0"/>
        </w:rPr>
        <w:t xml:space="preserve">Model Equation</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w:rPr/>
                    <m:t xml:space="preserve">y</m:t>
                  </m:r>
                </m:e>
                <m:sub>
                  <m:r>
                    <w:rPr/>
                    <m:t xml:space="preserve">t</m:t>
                  </m:r>
                </m:sub>
              </m:sSub>
              <m:r>
                <w:rPr/>
                <m:t xml:space="preserve">= 0.102 + 1.505</m:t>
              </m:r>
              <m:sSub>
                <m:sSubPr>
                  <m:ctrlPr>
                    <w:rPr/>
                  </m:ctrlPr>
                </m:sSubPr>
                <m:e>
                  <m:r>
                    <w:rPr/>
                    <m:t xml:space="preserve">y</m:t>
                  </m:r>
                </m:e>
                <m:sub>
                  <m:r>
                    <w:rPr/>
                    <m:t xml:space="preserve">t-1</m:t>
                  </m:r>
                </m:sub>
              </m:sSub>
              <m:r>
                <w:rPr/>
                <m:t xml:space="preserve">-0.516</m:t>
              </m:r>
              <m:sSub>
                <m:sSubPr>
                  <m:ctrlPr>
                    <w:rPr/>
                  </m:ctrlPr>
                </m:sSubPr>
                <m:e>
                  <m:r>
                    <w:rPr/>
                    <m:t xml:space="preserve">y</m:t>
                  </m:r>
                </m:e>
                <m:sub>
                  <m:r>
                    <w:rPr/>
                    <m:t xml:space="preserve">t-2</m:t>
                  </m:r>
                </m:sub>
              </m:sSub>
              <m:r>
                <w:rPr/>
                <m:t xml:space="preserve">-0.721</m:t>
              </m:r>
              <m:sSub>
                <m:sSubPr>
                  <m:ctrlPr>
                    <w:rPr/>
                  </m:ctrlPr>
                </m:sSubPr>
                <m:e>
                  <m:r>
                    <w:rPr/>
                    <m:t xml:space="preserve">e</m:t>
                  </m:r>
                </m:e>
                <m:sub>
                  <m:r>
                    <w:rPr/>
                    <m:t xml:space="preserve">t-1</m:t>
                  </m:r>
                </m:sub>
              </m:sSub>
              <m:r>
                <w:rPr/>
                <m:t xml:space="preserve"> - 0.868(</m:t>
              </m:r>
              <m:sSub>
                <m:sSubPr>
                  <m:ctrlPr>
                    <w:rPr/>
                  </m:ctrlPr>
                </m:sSubPr>
                <m:e>
                  <m:r>
                    <w:rPr/>
                    <m:t xml:space="preserve">y</m:t>
                  </m:r>
                </m:e>
                <m:sub>
                  <m:r>
                    <w:rPr/>
                    <m:t xml:space="preserve">t-1</m:t>
                  </m:r>
                </m:sub>
              </m:sSub>
              <m:r>
                <w:rPr/>
                <m:t xml:space="preserve">-</m:t>
              </m:r>
              <m:sSub>
                <m:sSubPr>
                  <m:ctrlPr>
                    <w:rPr/>
                  </m:ctrlPr>
                </m:sSubPr>
                <m:e>
                  <m:r>
                    <w:rPr/>
                    <m:t xml:space="preserve">y</m:t>
                  </m:r>
                </m:e>
                <m:sub>
                  <m:r>
                    <w:rPr/>
                    <m:t xml:space="preserve">t-13</m:t>
                  </m:r>
                </m:sub>
              </m:sSub>
              <m:r>
                <w:rPr/>
                <m:t xml:space="preserve">)</m:t>
              </m:r>
            </m:oMath>
            <w:r w:rsidDel="00000000" w:rsidR="00000000" w:rsidRPr="00000000">
              <w:rPr>
                <w:rtl w:val="0"/>
              </w:rPr>
            </w:r>
          </w:p>
        </w:tc>
      </w:tr>
    </w:tbl>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color w:val="000000"/>
        </w:rPr>
      </w:pPr>
      <w:r w:rsidDel="00000000" w:rsidR="00000000" w:rsidRPr="00000000">
        <w:rPr>
          <w:color w:val="000000"/>
          <w:rtl w:val="0"/>
        </w:rPr>
        <w:t xml:space="preserve">The auto ARIMA model utilizes a seasonal ARIMA model, with the following parameters:</w:t>
      </w:r>
    </w:p>
    <w:p w:rsidR="00000000" w:rsidDel="00000000" w:rsidP="00000000" w:rsidRDefault="00000000" w:rsidRPr="00000000" w14:paraId="000000E4">
      <w:pPr>
        <w:numPr>
          <w:ilvl w:val="0"/>
          <w:numId w:val="2"/>
        </w:numPr>
        <w:ind w:left="720" w:hanging="360"/>
      </w:pPr>
      <w:r w:rsidDel="00000000" w:rsidR="00000000" w:rsidRPr="00000000">
        <w:rPr>
          <w:color w:val="000000"/>
          <w:rtl w:val="0"/>
        </w:rPr>
        <w:t xml:space="preserve">p = 2, order 2 autoregressive model AR(1)</w:t>
      </w:r>
    </w:p>
    <w:p w:rsidR="00000000" w:rsidDel="00000000" w:rsidP="00000000" w:rsidRDefault="00000000" w:rsidRPr="00000000" w14:paraId="000000E5">
      <w:pPr>
        <w:numPr>
          <w:ilvl w:val="0"/>
          <w:numId w:val="2"/>
        </w:numPr>
        <w:ind w:left="720" w:hanging="360"/>
      </w:pPr>
      <w:r w:rsidDel="00000000" w:rsidR="00000000" w:rsidRPr="00000000">
        <w:rPr>
          <w:color w:val="000000"/>
          <w:rtl w:val="0"/>
        </w:rPr>
        <w:t xml:space="preserve">d = 0, No first differencing</w:t>
      </w:r>
    </w:p>
    <w:p w:rsidR="00000000" w:rsidDel="00000000" w:rsidP="00000000" w:rsidRDefault="00000000" w:rsidRPr="00000000" w14:paraId="000000E6">
      <w:pPr>
        <w:numPr>
          <w:ilvl w:val="0"/>
          <w:numId w:val="2"/>
        </w:numPr>
        <w:ind w:left="720" w:hanging="360"/>
      </w:pPr>
      <w:r w:rsidDel="00000000" w:rsidR="00000000" w:rsidRPr="00000000">
        <w:rPr>
          <w:color w:val="000000"/>
          <w:rtl w:val="0"/>
        </w:rPr>
        <w:t xml:space="preserve">q = 1, order 1 moving average MA(1) for error lags</w:t>
      </w:r>
    </w:p>
    <w:p w:rsidR="00000000" w:rsidDel="00000000" w:rsidP="00000000" w:rsidRDefault="00000000" w:rsidRPr="00000000" w14:paraId="000000E7">
      <w:pPr>
        <w:numPr>
          <w:ilvl w:val="0"/>
          <w:numId w:val="2"/>
        </w:numPr>
        <w:ind w:left="720" w:hanging="360"/>
      </w:pPr>
      <w:r w:rsidDel="00000000" w:rsidR="00000000" w:rsidRPr="00000000">
        <w:rPr>
          <w:color w:val="000000"/>
          <w:rtl w:val="0"/>
        </w:rPr>
        <w:t xml:space="preserve">P = 0, no autoregressive model for the seasonal part</w:t>
      </w:r>
    </w:p>
    <w:p w:rsidR="00000000" w:rsidDel="00000000" w:rsidP="00000000" w:rsidRDefault="00000000" w:rsidRPr="00000000" w14:paraId="000000E8">
      <w:pPr>
        <w:numPr>
          <w:ilvl w:val="0"/>
          <w:numId w:val="2"/>
        </w:numPr>
        <w:ind w:left="720" w:hanging="360"/>
      </w:pPr>
      <w:r w:rsidDel="00000000" w:rsidR="00000000" w:rsidRPr="00000000">
        <w:rPr>
          <w:color w:val="000000"/>
          <w:rtl w:val="0"/>
        </w:rPr>
        <w:t xml:space="preserve">D = 1, first differencing for the seasonal part</w:t>
      </w:r>
    </w:p>
    <w:p w:rsidR="00000000" w:rsidDel="00000000" w:rsidP="00000000" w:rsidRDefault="00000000" w:rsidRPr="00000000" w14:paraId="000000E9">
      <w:pPr>
        <w:numPr>
          <w:ilvl w:val="0"/>
          <w:numId w:val="2"/>
        </w:numPr>
        <w:ind w:left="720" w:hanging="360"/>
      </w:pPr>
      <w:r w:rsidDel="00000000" w:rsidR="00000000" w:rsidRPr="00000000">
        <w:rPr>
          <w:color w:val="000000"/>
          <w:rtl w:val="0"/>
        </w:rPr>
        <w:t xml:space="preserve">Q = 1 order 1 moving average model for the seasonal part’s error lags</w:t>
      </w:r>
    </w:p>
    <w:p w:rsidR="00000000" w:rsidDel="00000000" w:rsidP="00000000" w:rsidRDefault="00000000" w:rsidRPr="00000000" w14:paraId="000000EA">
      <w:pPr>
        <w:numPr>
          <w:ilvl w:val="0"/>
          <w:numId w:val="2"/>
        </w:numPr>
        <w:ind w:left="720" w:hanging="360"/>
      </w:pPr>
      <w:r w:rsidDel="00000000" w:rsidR="00000000" w:rsidRPr="00000000">
        <w:rPr>
          <w:color w:val="000000"/>
          <w:rtl w:val="0"/>
        </w:rPr>
        <w:t xml:space="preserve">m = 12, for yearly seasonality.</w:t>
      </w:r>
    </w:p>
    <w:p w:rsidR="00000000" w:rsidDel="00000000" w:rsidP="00000000" w:rsidRDefault="00000000" w:rsidRPr="00000000" w14:paraId="000000EB">
      <w:pPr>
        <w:ind w:left="0" w:firstLine="0"/>
        <w:rPr>
          <w:color w:val="000000"/>
        </w:rPr>
      </w:pPr>
      <w:r w:rsidDel="00000000" w:rsidR="00000000" w:rsidRPr="00000000">
        <w:rPr>
          <w:rtl w:val="0"/>
        </w:rPr>
      </w:r>
    </w:p>
    <w:p w:rsidR="00000000" w:rsidDel="00000000" w:rsidP="00000000" w:rsidRDefault="00000000" w:rsidRPr="00000000" w14:paraId="000000EC">
      <w:pPr>
        <w:pStyle w:val="Heading4"/>
        <w:jc w:val="center"/>
        <w:rPr/>
      </w:pPr>
      <w:bookmarkStart w:colFirst="0" w:colLast="0" w:name="_irhp1cf3lwg6" w:id="48"/>
      <w:bookmarkEnd w:id="48"/>
      <w:r w:rsidDel="00000000" w:rsidR="00000000" w:rsidRPr="00000000">
        <w:rPr/>
        <w:drawing>
          <wp:inline distB="114300" distT="114300" distL="114300" distR="114300">
            <wp:extent cx="1485900" cy="3657600"/>
            <wp:effectExtent b="12700" l="12700" r="12700" t="12700"/>
            <wp:docPr id="57"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148590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333500" cy="3657600"/>
            <wp:effectExtent b="12700" l="12700" r="12700" t="12700"/>
            <wp:docPr id="49"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13335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pStyle w:val="Heading4"/>
        <w:jc w:val="center"/>
        <w:rPr/>
      </w:pPr>
      <w:bookmarkStart w:colFirst="0" w:colLast="0" w:name="_qxgbgeqv9xbt" w:id="49"/>
      <w:bookmarkEnd w:id="49"/>
      <w:r w:rsidDel="00000000" w:rsidR="00000000" w:rsidRPr="00000000">
        <w:rPr/>
        <w:drawing>
          <wp:inline distB="114300" distT="114300" distL="114300" distR="114300">
            <wp:extent cx="1371600" cy="3657600"/>
            <wp:effectExtent b="12700" l="12700" r="12700" t="12700"/>
            <wp:docPr id="62"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1371600"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847850" cy="3657600"/>
            <wp:effectExtent b="12700" l="12700" r="12700" t="12700"/>
            <wp:docPr id="1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184785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pStyle w:val="Heading4"/>
        <w:spacing w:line="480" w:lineRule="auto"/>
        <w:ind w:left="1440" w:firstLine="0"/>
        <w:rPr>
          <w:b w:val="0"/>
        </w:rPr>
      </w:pPr>
      <w:bookmarkStart w:colFirst="0" w:colLast="0" w:name="_qqci7i50c6w3" w:id="50"/>
      <w:bookmarkEnd w:id="50"/>
      <w:r w:rsidDel="00000000" w:rsidR="00000000" w:rsidRPr="00000000">
        <w:rPr>
          <w:rtl w:val="0"/>
        </w:rPr>
        <w:t xml:space="preserve">Table 8.  </w:t>
      </w:r>
      <w:r w:rsidDel="00000000" w:rsidR="00000000" w:rsidRPr="00000000">
        <w:rPr>
          <w:b w:val="0"/>
          <w:rtl w:val="0"/>
        </w:rPr>
        <w:t xml:space="preserve">Forecast for Auto ARIMA model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jc w:val="center"/>
        <w:rPr/>
      </w:pPr>
      <w:bookmarkStart w:colFirst="0" w:colLast="0" w:name="_jxjnwv15n3tr" w:id="51"/>
      <w:bookmarkEnd w:id="51"/>
      <w:r w:rsidDel="00000000" w:rsidR="00000000" w:rsidRPr="00000000">
        <w:rPr/>
        <w:drawing>
          <wp:inline distB="114300" distT="114300" distL="114300" distR="114300">
            <wp:extent cx="885825" cy="3657600"/>
            <wp:effectExtent b="12700" l="12700" r="12700" t="12700"/>
            <wp:docPr id="37" name="image61.png"/>
            <a:graphic>
              <a:graphicData uri="http://schemas.openxmlformats.org/drawingml/2006/picture">
                <pic:pic>
                  <pic:nvPicPr>
                    <pic:cNvPr id="0" name="image61.png"/>
                    <pic:cNvPicPr preferRelativeResize="0"/>
                  </pic:nvPicPr>
                  <pic:blipFill>
                    <a:blip r:embed="rId39"/>
                    <a:srcRect b="0" l="0" r="0" t="0"/>
                    <a:stretch>
                      <a:fillRect/>
                    </a:stretch>
                  </pic:blipFill>
                  <pic:spPr>
                    <a:xfrm>
                      <a:off x="0" y="0"/>
                      <a:ext cx="885825"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900694" cy="3657600"/>
            <wp:effectExtent b="12700" l="12700" r="12700" t="12700"/>
            <wp:docPr id="42"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900694"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925564" cy="3657600"/>
            <wp:effectExtent b="12700" l="12700" r="12700" t="12700"/>
            <wp:docPr id="21"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925564"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460409" cy="3657600"/>
            <wp:effectExtent b="12700" l="12700" r="12700" t="12700"/>
            <wp:docPr id="51"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1460409"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pStyle w:val="Heading4"/>
        <w:jc w:val="center"/>
        <w:rPr/>
      </w:pPr>
      <w:bookmarkStart w:colFirst="0" w:colLast="0" w:name="_gsqdd5u6038i" w:id="52"/>
      <w:bookmarkEnd w:id="52"/>
      <w:r w:rsidDel="00000000" w:rsidR="00000000" w:rsidRPr="00000000">
        <w:rPr>
          <w:rtl w:val="0"/>
        </w:rPr>
        <w:t xml:space="preserve">Table 9.  </w:t>
      </w:r>
      <w:r w:rsidDel="00000000" w:rsidR="00000000" w:rsidRPr="00000000">
        <w:rPr>
          <w:b w:val="0"/>
          <w:rtl w:val="0"/>
        </w:rPr>
        <w:t xml:space="preserve">Forecast results for Auto ARIMA model validation period</w:t>
      </w:r>
      <w:r w:rsidDel="00000000" w:rsidR="00000000" w:rsidRPr="00000000">
        <w:rPr>
          <w:rtl w:val="0"/>
        </w:rPr>
      </w:r>
    </w:p>
    <w:p w:rsidR="00000000" w:rsidDel="00000000" w:rsidP="00000000" w:rsidRDefault="00000000" w:rsidRPr="00000000" w14:paraId="000000F2">
      <w:pPr>
        <w:pStyle w:val="Heading3"/>
        <w:spacing w:line="480" w:lineRule="auto"/>
        <w:rPr/>
      </w:pPr>
      <w:bookmarkStart w:colFirst="0" w:colLast="0" w:name="_twgycstvi7f1" w:id="53"/>
      <w:bookmarkEnd w:id="53"/>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spacing w:line="480" w:lineRule="auto"/>
        <w:ind w:left="0" w:firstLine="0"/>
        <w:rPr/>
      </w:pPr>
      <w:bookmarkStart w:colFirst="0" w:colLast="0" w:name="_181loeb2u11f" w:id="54"/>
      <w:bookmarkEnd w:id="54"/>
      <w:r w:rsidDel="00000000" w:rsidR="00000000" w:rsidRPr="00000000">
        <w:rPr>
          <w:rtl w:val="0"/>
        </w:rPr>
        <w:t xml:space="preserve">Naive</w:t>
      </w:r>
    </w:p>
    <w:p w:rsidR="00000000" w:rsidDel="00000000" w:rsidP="00000000" w:rsidRDefault="00000000" w:rsidRPr="00000000" w14:paraId="000000F4">
      <w:pPr>
        <w:pStyle w:val="Heading4"/>
        <w:spacing w:line="480" w:lineRule="auto"/>
        <w:jc w:val="center"/>
        <w:rPr/>
      </w:pPr>
      <w:bookmarkStart w:colFirst="0" w:colLast="0" w:name="_ituqmagc3bxs" w:id="55"/>
      <w:bookmarkEnd w:id="55"/>
      <w:r w:rsidDel="00000000" w:rsidR="00000000" w:rsidRPr="00000000">
        <w:rPr/>
        <w:drawing>
          <wp:inline distB="114300" distT="114300" distL="114300" distR="114300">
            <wp:extent cx="1092585" cy="3657600"/>
            <wp:effectExtent b="12700" l="12700" r="12700" t="12700"/>
            <wp:docPr id="31"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092585"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136642" cy="3657600"/>
            <wp:effectExtent b="12700" l="12700" r="12700" t="12700"/>
            <wp:docPr id="56"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1136642"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124734" cy="3657600"/>
            <wp:effectExtent b="12700" l="12700" r="12700" t="12700"/>
            <wp:docPr id="30"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1124734" cy="36576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183883" cy="3657600"/>
            <wp:effectExtent b="12700" l="12700" r="12700" t="12700"/>
            <wp:docPr id="1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183883"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pStyle w:val="Heading4"/>
        <w:rPr/>
      </w:pPr>
      <w:bookmarkStart w:colFirst="0" w:colLast="0" w:name="_3owsq7t5f7gk" w:id="56"/>
      <w:bookmarkEnd w:id="56"/>
      <w:r w:rsidDel="00000000" w:rsidR="00000000" w:rsidRPr="00000000">
        <w:rPr>
          <w:rtl w:val="0"/>
        </w:rPr>
        <w:t xml:space="preserve">Table 10.  </w:t>
      </w:r>
      <w:r w:rsidDel="00000000" w:rsidR="00000000" w:rsidRPr="00000000">
        <w:rPr>
          <w:b w:val="0"/>
          <w:rtl w:val="0"/>
        </w:rPr>
        <w:t xml:space="preserve">Forecast results for Auto ARIMA model validation period</w:t>
      </w:r>
      <w:r w:rsidDel="00000000" w:rsidR="00000000" w:rsidRPr="00000000">
        <w:rPr>
          <w:rtl w:val="0"/>
        </w:rPr>
      </w:r>
    </w:p>
    <w:p w:rsidR="00000000" w:rsidDel="00000000" w:rsidP="00000000" w:rsidRDefault="00000000" w:rsidRPr="00000000" w14:paraId="000000F6">
      <w:pPr>
        <w:pStyle w:val="Heading3"/>
        <w:spacing w:line="480" w:lineRule="auto"/>
        <w:ind w:left="0" w:firstLine="0"/>
        <w:rPr/>
      </w:pPr>
      <w:bookmarkStart w:colFirst="0" w:colLast="0" w:name="_qbturz8xe7rw" w:id="57"/>
      <w:bookmarkEnd w:id="57"/>
      <w:r w:rsidDel="00000000" w:rsidR="00000000" w:rsidRPr="00000000">
        <w:rPr>
          <w:rtl w:val="0"/>
        </w:rPr>
        <w:t xml:space="preserve">Snaive</w:t>
      </w:r>
    </w:p>
    <w:p w:rsidR="00000000" w:rsidDel="00000000" w:rsidP="00000000" w:rsidRDefault="00000000" w:rsidRPr="00000000" w14:paraId="000000F7">
      <w:pPr>
        <w:spacing w:line="480" w:lineRule="auto"/>
        <w:ind w:left="0" w:firstLine="0"/>
        <w:jc w:val="center"/>
        <w:rPr/>
      </w:pPr>
      <w:r w:rsidDel="00000000" w:rsidR="00000000" w:rsidRPr="00000000">
        <w:rPr/>
        <w:drawing>
          <wp:inline distB="114300" distT="114300" distL="114300" distR="114300">
            <wp:extent cx="4972050" cy="1695450"/>
            <wp:effectExtent b="12700" l="12700" r="12700" t="12700"/>
            <wp:docPr id="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972050" cy="169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pStyle w:val="Heading4"/>
        <w:spacing w:line="240" w:lineRule="auto"/>
        <w:ind w:left="0" w:firstLine="0"/>
        <w:rPr>
          <w:b w:val="0"/>
        </w:rPr>
      </w:pPr>
      <w:bookmarkStart w:colFirst="0" w:colLast="0" w:name="_i2tdyc2az0mb" w:id="58"/>
      <w:bookmarkEnd w:id="58"/>
      <w:r w:rsidDel="00000000" w:rsidR="00000000" w:rsidRPr="00000000">
        <w:rPr>
          <w:rtl w:val="0"/>
        </w:rPr>
        <w:t xml:space="preserve">Figure 12.  </w:t>
      </w:r>
      <w:r w:rsidDel="00000000" w:rsidR="00000000" w:rsidRPr="00000000">
        <w:rPr>
          <w:b w:val="0"/>
          <w:rtl w:val="0"/>
        </w:rPr>
        <w:t xml:space="preserve">Summary for Seasonal Naive Model</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summary statistics for the seasonal naive model returns a MAPE of 14.55 and RMSE of 9.565.</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1280160" cy="6400800"/>
            <wp:effectExtent b="12700" l="12700" r="12700" t="12700"/>
            <wp:docPr id="39" name="image56.png"/>
            <a:graphic>
              <a:graphicData uri="http://schemas.openxmlformats.org/drawingml/2006/picture">
                <pic:pic>
                  <pic:nvPicPr>
                    <pic:cNvPr id="0" name="image56.png"/>
                    <pic:cNvPicPr preferRelativeResize="0"/>
                  </pic:nvPicPr>
                  <pic:blipFill>
                    <a:blip r:embed="rId48"/>
                    <a:srcRect b="0" l="0" r="0" t="0"/>
                    <a:stretch>
                      <a:fillRect/>
                    </a:stretch>
                  </pic:blipFill>
                  <pic:spPr>
                    <a:xfrm>
                      <a:off x="0" y="0"/>
                      <a:ext cx="1280160" cy="64008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280160" cy="6400800"/>
            <wp:effectExtent b="12700" l="12700" r="12700" t="12700"/>
            <wp:docPr id="58" name="image60.png"/>
            <a:graphic>
              <a:graphicData uri="http://schemas.openxmlformats.org/drawingml/2006/picture">
                <pic:pic>
                  <pic:nvPicPr>
                    <pic:cNvPr id="0" name="image60.png"/>
                    <pic:cNvPicPr preferRelativeResize="0"/>
                  </pic:nvPicPr>
                  <pic:blipFill>
                    <a:blip r:embed="rId49"/>
                    <a:srcRect b="0" l="0" r="0" t="0"/>
                    <a:stretch>
                      <a:fillRect/>
                    </a:stretch>
                  </pic:blipFill>
                  <pic:spPr>
                    <a:xfrm>
                      <a:off x="0" y="0"/>
                      <a:ext cx="1280160" cy="640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4"/>
        <w:rPr/>
      </w:pPr>
      <w:bookmarkStart w:colFirst="0" w:colLast="0" w:name="_4waz0uppl664" w:id="59"/>
      <w:bookmarkEnd w:id="59"/>
      <w:r w:rsidDel="00000000" w:rsidR="00000000" w:rsidRPr="00000000">
        <w:rPr>
          <w:rtl w:val="0"/>
        </w:rPr>
        <w:t xml:space="preserve">Table 11.  </w:t>
      </w:r>
      <w:r w:rsidDel="00000000" w:rsidR="00000000" w:rsidRPr="00000000">
        <w:rPr>
          <w:b w:val="0"/>
          <w:rtl w:val="0"/>
        </w:rPr>
        <w:t xml:space="preserve">Forecast results for Auto ARIMA model validation period</w:t>
      </w:r>
      <w:r w:rsidDel="00000000" w:rsidR="00000000" w:rsidRPr="00000000">
        <w:rPr>
          <w:rtl w:val="0"/>
        </w:rPr>
      </w:r>
    </w:p>
    <w:p w:rsidR="00000000" w:rsidDel="00000000" w:rsidP="00000000" w:rsidRDefault="00000000" w:rsidRPr="00000000" w14:paraId="00000101">
      <w:pPr>
        <w:spacing w:line="240" w:lineRule="auto"/>
        <w:ind w:left="1440" w:firstLine="0"/>
        <w:rPr/>
      </w:pPr>
      <w:r w:rsidDel="00000000" w:rsidR="00000000" w:rsidRPr="00000000">
        <w:rPr>
          <w:rtl w:val="0"/>
        </w:rPr>
      </w:r>
    </w:p>
    <w:p w:rsidR="00000000" w:rsidDel="00000000" w:rsidP="00000000" w:rsidRDefault="00000000" w:rsidRPr="00000000" w14:paraId="00000102">
      <w:pPr>
        <w:pStyle w:val="Heading2"/>
        <w:ind w:left="0" w:firstLine="0"/>
        <w:rPr/>
      </w:pPr>
      <w:bookmarkStart w:colFirst="0" w:colLast="0" w:name="_tqbrzrgvihg2" w:id="60"/>
      <w:bookmarkEnd w:id="60"/>
      <w:r w:rsidDel="00000000" w:rsidR="00000000" w:rsidRPr="00000000">
        <w:rPr>
          <w:rtl w:val="0"/>
        </w:rPr>
        <w:t xml:space="preserve">Step 7: Evaluate &amp; Compare Performance</w:t>
      </w:r>
    </w:p>
    <w:p w:rsidR="00000000" w:rsidDel="00000000" w:rsidP="00000000" w:rsidRDefault="00000000" w:rsidRPr="00000000" w14:paraId="00000103">
      <w:pPr>
        <w:spacing w:line="480" w:lineRule="auto"/>
        <w:ind w:left="0" w:firstLine="0"/>
        <w:rPr/>
      </w:pPr>
      <w:r w:rsidDel="00000000" w:rsidR="00000000" w:rsidRPr="00000000">
        <w:rPr>
          <w:rtl w:val="0"/>
        </w:rPr>
        <w:t xml:space="preserve">With all of our models created, we then review the MAPE and RMSE accuracy measures in order to pick top 3 for running on the entire data set: </w:t>
      </w:r>
    </w:p>
    <w:p w:rsidR="00000000" w:rsidDel="00000000" w:rsidP="00000000" w:rsidRDefault="00000000" w:rsidRPr="00000000" w14:paraId="00000104">
      <w:pPr>
        <w:spacing w:line="480" w:lineRule="auto"/>
        <w:ind w:left="720" w:firstLine="0"/>
        <w:jc w:val="center"/>
        <w:rPr/>
      </w:pPr>
      <w:r w:rsidDel="00000000" w:rsidR="00000000" w:rsidRPr="00000000">
        <w:rPr/>
        <w:drawing>
          <wp:inline distB="114300" distT="114300" distL="114300" distR="114300">
            <wp:extent cx="3962400" cy="962025"/>
            <wp:effectExtent b="12700" l="12700" r="12700" t="12700"/>
            <wp:docPr id="19"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962400" cy="962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pStyle w:val="Heading4"/>
        <w:spacing w:line="240" w:lineRule="auto"/>
        <w:rPr/>
      </w:pPr>
      <w:bookmarkStart w:colFirst="0" w:colLast="0" w:name="_3d3lgwksjrfg" w:id="61"/>
      <w:bookmarkEnd w:id="61"/>
      <w:r w:rsidDel="00000000" w:rsidR="00000000" w:rsidRPr="00000000">
        <w:rPr>
          <w:rtl w:val="0"/>
        </w:rPr>
        <w:t xml:space="preserve">Figure 13.  </w:t>
      </w:r>
      <w:r w:rsidDel="00000000" w:rsidR="00000000" w:rsidRPr="00000000">
        <w:rPr>
          <w:b w:val="0"/>
          <w:rtl w:val="0"/>
        </w:rPr>
        <w:t xml:space="preserve">Accuracy measures for all selected models</w:t>
      </w:r>
      <w:r w:rsidDel="00000000" w:rsidR="00000000" w:rsidRPr="00000000">
        <w:rPr>
          <w:rtl w:val="0"/>
        </w:rPr>
      </w:r>
    </w:p>
    <w:p w:rsidR="00000000" w:rsidDel="00000000" w:rsidP="00000000" w:rsidRDefault="00000000" w:rsidRPr="00000000" w14:paraId="00000106">
      <w:pPr>
        <w:ind w:firstLine="0"/>
        <w:rPr/>
      </w:pPr>
      <w:r w:rsidDel="00000000" w:rsidR="00000000" w:rsidRPr="00000000">
        <w:rPr>
          <w:rtl w:val="0"/>
        </w:rPr>
      </w:r>
    </w:p>
    <w:p w:rsidR="00000000" w:rsidDel="00000000" w:rsidP="00000000" w:rsidRDefault="00000000" w:rsidRPr="00000000" w14:paraId="00000107">
      <w:pPr>
        <w:ind w:firstLine="720"/>
        <w:rPr/>
      </w:pPr>
      <w:r w:rsidDel="00000000" w:rsidR="00000000" w:rsidRPr="00000000">
        <w:rPr>
          <w:rtl w:val="0"/>
        </w:rPr>
      </w:r>
    </w:p>
    <w:p w:rsidR="00000000" w:rsidDel="00000000" w:rsidP="00000000" w:rsidRDefault="00000000" w:rsidRPr="00000000" w14:paraId="00000108">
      <w:pPr>
        <w:ind w:firstLine="720"/>
        <w:rPr/>
      </w:pPr>
      <w:r w:rsidDel="00000000" w:rsidR="00000000" w:rsidRPr="00000000">
        <w:rPr>
          <w:b w:val="1"/>
          <w:rtl w:val="0"/>
        </w:rPr>
        <w:t xml:space="preserve">Two-Level: LinReg + Trailing MA</w:t>
      </w:r>
      <w:r w:rsidDel="00000000" w:rsidR="00000000" w:rsidRPr="00000000">
        <w:rPr>
          <w:rtl w:val="0"/>
        </w:rPr>
        <w:t xml:space="preserve"> had the second best accuracy, based on MAPE (139.843) and RMSE (57.130). The trailing moving average component might not have been as effective in capturing the specific patterns compared to the AR(1) model. </w:t>
      </w:r>
    </w:p>
    <w:p w:rsidR="00000000" w:rsidDel="00000000" w:rsidP="00000000" w:rsidRDefault="00000000" w:rsidRPr="00000000" w14:paraId="00000109">
      <w:pPr>
        <w:ind w:firstLine="720"/>
        <w:rPr/>
      </w:pPr>
      <w:r w:rsidDel="00000000" w:rsidR="00000000" w:rsidRPr="00000000">
        <w:rPr>
          <w:b w:val="1"/>
          <w:rtl w:val="0"/>
        </w:rPr>
        <w:t xml:space="preserve">Holt-Winters Automated Selection</w:t>
      </w:r>
      <w:r w:rsidDel="00000000" w:rsidR="00000000" w:rsidRPr="00000000">
        <w:rPr>
          <w:rtl w:val="0"/>
        </w:rPr>
        <w:t xml:space="preserve"> has the second-highest MAPE (160.797) and RMSE (66.456). While this model considers trend and seasonality, the specific parameters chosen by the automated selection may not have been optimal for the data set. </w:t>
      </w:r>
    </w:p>
    <w:p w:rsidR="00000000" w:rsidDel="00000000" w:rsidP="00000000" w:rsidRDefault="00000000" w:rsidRPr="00000000" w14:paraId="0000010A">
      <w:pPr>
        <w:ind w:firstLine="720"/>
        <w:rPr/>
      </w:pPr>
      <w:r w:rsidDel="00000000" w:rsidR="00000000" w:rsidRPr="00000000">
        <w:rPr>
          <w:b w:val="1"/>
          <w:rtl w:val="0"/>
        </w:rPr>
        <w:t xml:space="preserve">LinReg + AR(1) for Regression Residuals</w:t>
      </w:r>
      <w:r w:rsidDel="00000000" w:rsidR="00000000" w:rsidRPr="00000000">
        <w:rPr>
          <w:rtl w:val="0"/>
        </w:rPr>
        <w:t xml:space="preserve"> achieved the lowest MAPE (104.361) and RMSE (42.566). Using an AR(1) model to capture remaining autocorrelation in the residuals of a linear regression with trend and seasonality seemed to have improved the model's ability to learn the underlying patterns in the data. </w:t>
      </w:r>
    </w:p>
    <w:p w:rsidR="00000000" w:rsidDel="00000000" w:rsidP="00000000" w:rsidRDefault="00000000" w:rsidRPr="00000000" w14:paraId="0000010B">
      <w:pPr>
        <w:ind w:firstLine="720"/>
        <w:rPr/>
      </w:pPr>
      <w:r w:rsidDel="00000000" w:rsidR="00000000" w:rsidRPr="00000000">
        <w:rPr>
          <w:b w:val="1"/>
          <w:rtl w:val="0"/>
        </w:rPr>
        <w:t xml:space="preserve">Auto ARIMA</w:t>
      </w:r>
      <w:r w:rsidDel="00000000" w:rsidR="00000000" w:rsidRPr="00000000">
        <w:rPr>
          <w:rtl w:val="0"/>
        </w:rPr>
        <w:t xml:space="preserve"> fell in the middle with a MAPE of 148.387 and RMSE of 60.890. Automatic model selection may be convenient, but it might not always outperform more refined approaches (such as LinReg + AR(1) model in this case). </w:t>
      </w:r>
    </w:p>
    <w:p w:rsidR="00000000" w:rsidDel="00000000" w:rsidP="00000000" w:rsidRDefault="00000000" w:rsidRPr="00000000" w14:paraId="0000010C">
      <w:pPr>
        <w:ind w:firstLine="720"/>
        <w:rPr/>
      </w:pPr>
      <w:r w:rsidDel="00000000" w:rsidR="00000000" w:rsidRPr="00000000">
        <w:rPr>
          <w:rtl w:val="0"/>
        </w:rPr>
        <w:t xml:space="preserve">We used </w:t>
      </w:r>
      <w:r w:rsidDel="00000000" w:rsidR="00000000" w:rsidRPr="00000000">
        <w:rPr>
          <w:b w:val="1"/>
          <w:rtl w:val="0"/>
        </w:rPr>
        <w:t xml:space="preserve">Seasonal Naive</w:t>
      </w:r>
      <w:r w:rsidDel="00000000" w:rsidR="00000000" w:rsidRPr="00000000">
        <w:rPr>
          <w:rtl w:val="0"/>
        </w:rPr>
        <w:t xml:space="preserve"> as the baseline model, which simply predicts the average value for each month. It has the highest MAPE (151.051) and RMSE (62.468). As expected, it performs the worst since it doesn't account for any trends or underlying patterns in the data.</w:t>
      </w:r>
    </w:p>
    <w:p w:rsidR="00000000" w:rsidDel="00000000" w:rsidP="00000000" w:rsidRDefault="00000000" w:rsidRPr="00000000" w14:paraId="0000010D">
      <w:pPr>
        <w:spacing w:line="480" w:lineRule="auto"/>
        <w:ind w:left="0" w:firstLine="0"/>
        <w:jc w:val="left"/>
        <w:rPr/>
      </w:pPr>
      <w:r w:rsidDel="00000000" w:rsidR="00000000" w:rsidRPr="00000000">
        <w:rPr>
          <w:rtl w:val="0"/>
        </w:rPr>
      </w:r>
    </w:p>
    <w:p w:rsidR="00000000" w:rsidDel="00000000" w:rsidP="00000000" w:rsidRDefault="00000000" w:rsidRPr="00000000" w14:paraId="0000010E">
      <w:pPr>
        <w:pStyle w:val="Heading2"/>
        <w:spacing w:line="480" w:lineRule="auto"/>
        <w:ind w:left="0" w:firstLine="0"/>
        <w:rPr/>
      </w:pPr>
      <w:bookmarkStart w:colFirst="0" w:colLast="0" w:name="_ynzwq3p6ym07" w:id="62"/>
      <w:bookmarkEnd w:id="62"/>
      <w:r w:rsidDel="00000000" w:rsidR="00000000" w:rsidRPr="00000000">
        <w:rPr>
          <w:b w:val="1"/>
          <w:rtl w:val="0"/>
        </w:rPr>
        <w:t xml:space="preserve">Step 8:</w:t>
      </w:r>
      <w:r w:rsidDel="00000000" w:rsidR="00000000" w:rsidRPr="00000000">
        <w:rPr>
          <w:rtl w:val="0"/>
        </w:rPr>
        <w:t xml:space="preserve"> Implement Forecasts / System </w:t>
      </w:r>
    </w:p>
    <w:p w:rsidR="00000000" w:rsidDel="00000000" w:rsidP="00000000" w:rsidRDefault="00000000" w:rsidRPr="00000000" w14:paraId="0000010F">
      <w:pPr>
        <w:spacing w:line="480" w:lineRule="auto"/>
        <w:ind w:left="0" w:firstLine="0"/>
        <w:rPr/>
      </w:pPr>
      <w:r w:rsidDel="00000000" w:rsidR="00000000" w:rsidRPr="00000000">
        <w:rPr>
          <w:rtl w:val="0"/>
        </w:rPr>
        <w:t xml:space="preserve">After determining the best two performing models (Two Level with LinReg and Trailing MA and Two Level using LinReg and AR(1)), we run them on the entire dataset:</w:t>
      </w:r>
    </w:p>
    <w:p w:rsidR="00000000" w:rsidDel="00000000" w:rsidP="00000000" w:rsidRDefault="00000000" w:rsidRPr="00000000" w14:paraId="00000110">
      <w:pPr>
        <w:pStyle w:val="Heading3"/>
        <w:ind w:firstLine="0"/>
        <w:rPr/>
      </w:pPr>
      <w:bookmarkStart w:colFirst="0" w:colLast="0" w:name="_6ukvwvu6dqoq" w:id="63"/>
      <w:bookmarkEnd w:id="63"/>
      <w:r w:rsidDel="00000000" w:rsidR="00000000" w:rsidRPr="00000000">
        <w:rPr>
          <w:rtl w:val="0"/>
        </w:rPr>
        <w:t xml:space="preserve">Two Level with LinReg and Trailing MA</w:t>
      </w:r>
    </w:p>
    <w:p w:rsidR="00000000" w:rsidDel="00000000" w:rsidP="00000000" w:rsidRDefault="00000000" w:rsidRPr="00000000" w14:paraId="00000111">
      <w:pPr>
        <w:spacing w:line="480" w:lineRule="auto"/>
        <w:ind w:left="720" w:firstLine="0"/>
        <w:jc w:val="center"/>
        <w:rPr/>
      </w:pPr>
      <w:r w:rsidDel="00000000" w:rsidR="00000000" w:rsidRPr="00000000">
        <w:rPr/>
        <w:drawing>
          <wp:inline distB="114300" distT="114300" distL="114300" distR="114300">
            <wp:extent cx="3295810" cy="3383310"/>
            <wp:effectExtent b="12700" l="12700" r="12700" t="12700"/>
            <wp:docPr id="2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3295810" cy="33833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pStyle w:val="Heading4"/>
        <w:spacing w:line="240" w:lineRule="auto"/>
        <w:rPr/>
      </w:pPr>
      <w:bookmarkStart w:colFirst="0" w:colLast="0" w:name="_wd8sleqj3xuy" w:id="64"/>
      <w:bookmarkEnd w:id="64"/>
      <w:r w:rsidDel="00000000" w:rsidR="00000000" w:rsidRPr="00000000">
        <w:rPr>
          <w:rtl w:val="0"/>
        </w:rPr>
        <w:t xml:space="preserve">Figure 14.  </w:t>
      </w:r>
      <w:r w:rsidDel="00000000" w:rsidR="00000000" w:rsidRPr="00000000">
        <w:rPr>
          <w:b w:val="0"/>
          <w:rtl w:val="0"/>
        </w:rPr>
        <w:t xml:space="preserve">Summary for</w:t>
      </w:r>
      <w:r w:rsidDel="00000000" w:rsidR="00000000" w:rsidRPr="00000000">
        <w:rPr>
          <w:rtl w:val="0"/>
        </w:rPr>
        <w:t xml:space="preserve"> </w:t>
      </w:r>
      <w:r w:rsidDel="00000000" w:rsidR="00000000" w:rsidRPr="00000000">
        <w:rPr>
          <w:b w:val="0"/>
          <w:rtl w:val="0"/>
        </w:rPr>
        <w:t xml:space="preserve">Two Level with LinReg and Trailing MA on entire dataset</w:t>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Model Equation</w:t>
      </w:r>
    </w:p>
    <w:p w:rsidR="00000000" w:rsidDel="00000000" w:rsidP="00000000" w:rsidRDefault="00000000" w:rsidRPr="00000000" w14:paraId="00000115">
      <w:pPr>
        <w:widowControl w:val="0"/>
        <w:spacing w:line="240" w:lineRule="auto"/>
        <w:ind w:firstLine="0"/>
        <w:rPr/>
      </w:pPr>
      <w:r w:rsidDel="00000000" w:rsidR="00000000" w:rsidRPr="00000000">
        <w:rPr>
          <w:rFonts w:ascii="Gungsuh" w:cs="Gungsuh" w:eastAsia="Gungsuh" w:hAnsi="Gungsuh"/>
          <w:rtl w:val="0"/>
        </w:rPr>
        <w:t xml:space="preserve">43.967558 + 0.013581×trend + 5.486419×season2 + 14.266644×season3 + 12.384211×season4 + 12.255876×season5 + 10.258689×season6 + 7.884453×season7 + 8.165954×season8 + 3.283521×season9 + 2.630596×season10 − 3.235443×season11 − 5.429352×season12+ϵ</w:t>
      </w:r>
    </w:p>
    <w:p w:rsidR="00000000" w:rsidDel="00000000" w:rsidP="00000000" w:rsidRDefault="00000000" w:rsidRPr="00000000" w14:paraId="00000116">
      <w:pPr>
        <w:widowControl w:val="0"/>
        <w:spacing w:line="240" w:lineRule="auto"/>
        <w:ind w:firstLine="0"/>
        <w:rPr/>
      </w:pPr>
      <w:r w:rsidDel="00000000" w:rsidR="00000000" w:rsidRPr="00000000">
        <w:rPr>
          <w:rtl w:val="0"/>
        </w:rPr>
      </w:r>
    </w:p>
    <w:p w:rsidR="00000000" w:rsidDel="00000000" w:rsidP="00000000" w:rsidRDefault="00000000" w:rsidRPr="00000000" w14:paraId="00000117">
      <w:pPr>
        <w:spacing w:line="480" w:lineRule="auto"/>
        <w:ind w:left="0" w:firstLine="0"/>
        <w:rPr/>
      </w:pPr>
      <w:r w:rsidDel="00000000" w:rsidR="00000000" w:rsidRPr="00000000">
        <w:rPr>
          <w:rtl w:val="0"/>
        </w:rPr>
        <w:t xml:space="preserve">This model incorporates trend and seasonal variables alongside a trailing moving average (MA) with a window of 4. The trailing MA accounts for short-term fluctuations in the data, providing a smoothed representation of the series. Significant coefficients for each season indicate the impact of seasonal patterns on the outcome. The inclusion of both trend, seasonal variables, and the trailing MA reflects a comprehensive approach to capturing variations in the data for accurate forecasting.</w:t>
      </w:r>
    </w:p>
    <w:p w:rsidR="00000000" w:rsidDel="00000000" w:rsidP="00000000" w:rsidRDefault="00000000" w:rsidRPr="00000000" w14:paraId="00000118">
      <w:pPr>
        <w:spacing w:line="480" w:lineRule="auto"/>
        <w:ind w:left="0" w:firstLine="0"/>
        <w:rPr/>
      </w:pPr>
      <w:r w:rsidDel="00000000" w:rsidR="00000000" w:rsidRPr="00000000">
        <w:rPr>
          <w:rtl w:val="0"/>
        </w:rPr>
      </w:r>
    </w:p>
    <w:p w:rsidR="00000000" w:rsidDel="00000000" w:rsidP="00000000" w:rsidRDefault="00000000" w:rsidRPr="00000000" w14:paraId="00000119">
      <w:pPr>
        <w:pStyle w:val="Heading3"/>
        <w:ind w:firstLine="0"/>
        <w:rPr/>
      </w:pPr>
      <w:bookmarkStart w:colFirst="0" w:colLast="0" w:name="_m5mok4mfkldo" w:id="65"/>
      <w:bookmarkEnd w:id="65"/>
      <w:r w:rsidDel="00000000" w:rsidR="00000000" w:rsidRPr="00000000">
        <w:rPr>
          <w:rtl w:val="0"/>
        </w:rPr>
        <w:t xml:space="preserve">Two Level using LinReg and AR(1)</w:t>
      </w:r>
    </w:p>
    <w:p w:rsidR="00000000" w:rsidDel="00000000" w:rsidP="00000000" w:rsidRDefault="00000000" w:rsidRPr="00000000" w14:paraId="0000011A">
      <w:pPr>
        <w:spacing w:line="480" w:lineRule="auto"/>
        <w:ind w:left="720" w:firstLine="0"/>
        <w:jc w:val="center"/>
        <w:rPr/>
      </w:pPr>
      <w:r w:rsidDel="00000000" w:rsidR="00000000" w:rsidRPr="00000000">
        <w:rPr/>
        <w:drawing>
          <wp:inline distB="114300" distT="114300" distL="114300" distR="114300">
            <wp:extent cx="3640931" cy="3652203"/>
            <wp:effectExtent b="12700" l="12700" r="12700" t="12700"/>
            <wp:docPr id="28"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640931" cy="36522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B">
      <w:pPr>
        <w:pStyle w:val="Heading4"/>
        <w:rPr/>
      </w:pPr>
      <w:bookmarkStart w:colFirst="0" w:colLast="0" w:name="_xzwsfoin8835" w:id="66"/>
      <w:bookmarkEnd w:id="66"/>
      <w:r w:rsidDel="00000000" w:rsidR="00000000" w:rsidRPr="00000000">
        <w:rPr>
          <w:rtl w:val="0"/>
        </w:rPr>
        <w:t xml:space="preserve">Figure 15.  </w:t>
      </w:r>
      <w:r w:rsidDel="00000000" w:rsidR="00000000" w:rsidRPr="00000000">
        <w:rPr>
          <w:b w:val="0"/>
          <w:rtl w:val="0"/>
        </w:rPr>
        <w:t xml:space="preserve">Summary for Two Level using LinReg and AR(1) for entire dataset</w:t>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Model Equation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Gungsuh" w:cs="Gungsuh" w:eastAsia="Gungsuh" w:hAnsi="Gungsuh"/>
                <w:rtl w:val="0"/>
              </w:rPr>
              <w:t xml:space="preserve">43.967558 + 0.013581×trend + 5.486419×season2 + 14.266644×season3 + 12.384211×season4 + 12.255876×season5 + 10.258689×season6 + 7.884453×season7 + 8.165954×season8 + 3.283521×season9 + 2.630596×season10 − 3.235443×season11 − 5.429352×season12+ϵ</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This model integrates trend and seasonal variables to forecast the dependent variable. Additionally, it utilizes an autoregressive component (AR(1)) on the residuals, implying that the model accounts for the correlation between consecutive residual values. The significant coefficients for each season highlight the seasonal patterns' influence on the outcome, underscoring the model's ability to capture both trend and seasonal variations for accurate forecasting.</w:t>
            </w:r>
          </w:p>
        </w:tc>
      </w:tr>
    </w:tbl>
    <w:p w:rsidR="00000000" w:rsidDel="00000000" w:rsidP="00000000" w:rsidRDefault="00000000" w:rsidRPr="00000000" w14:paraId="0000012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pStyle w:val="Heading1"/>
        <w:spacing w:line="480" w:lineRule="auto"/>
        <w:ind w:left="3600" w:firstLine="0"/>
        <w:jc w:val="left"/>
        <w:rPr/>
      </w:pPr>
      <w:bookmarkStart w:colFirst="0" w:colLast="0" w:name="_ct39t4o1jlpm" w:id="67"/>
      <w:bookmarkEnd w:id="67"/>
      <w:r w:rsidDel="00000000" w:rsidR="00000000" w:rsidRPr="00000000">
        <w:rPr>
          <w:rtl w:val="0"/>
        </w:rPr>
        <w:t xml:space="preserve">Conclusion</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hd w:fill="ffffff" w:val="clear"/>
        <w:spacing w:after="100" w:line="480" w:lineRule="auto"/>
        <w:ind w:left="0" w:firstLine="720"/>
        <w:rPr/>
      </w:pPr>
      <w:r w:rsidDel="00000000" w:rsidR="00000000" w:rsidRPr="00000000">
        <w:rPr>
          <w:rtl w:val="0"/>
        </w:rPr>
        <w:t xml:space="preserve">In this time series project, we delved into the potential of using historical house sale data to predict future housing sale volumes. Our analysis spanned a significant period, filtering through monthly records from January 1963 to February 2024 to capture the essence of the housing market's trends and patterns. </w:t>
      </w:r>
    </w:p>
    <w:p w:rsidR="00000000" w:rsidDel="00000000" w:rsidP="00000000" w:rsidRDefault="00000000" w:rsidRPr="00000000" w14:paraId="00000125">
      <w:pPr>
        <w:shd w:fill="ffffff" w:val="clear"/>
        <w:spacing w:after="100" w:line="480" w:lineRule="auto"/>
        <w:ind w:left="0" w:firstLine="720"/>
        <w:rPr/>
      </w:pPr>
      <w:r w:rsidDel="00000000" w:rsidR="00000000" w:rsidRPr="00000000">
        <w:rPr>
          <w:rtl w:val="0"/>
        </w:rPr>
        <w:t xml:space="preserve">We rigorously evaluated five distinct time series forecasting models, each with its own methodology and strengths. These models included the Two-Level Model (Regression + Trailing MA), </w:t>
      </w:r>
      <w:r w:rsidDel="00000000" w:rsidR="00000000" w:rsidRPr="00000000">
        <w:rPr>
          <w:rtl w:val="0"/>
        </w:rPr>
        <w:t xml:space="preserve">Holt-Winter's</w:t>
      </w:r>
      <w:r w:rsidDel="00000000" w:rsidR="00000000" w:rsidRPr="00000000">
        <w:rPr>
          <w:rtl w:val="0"/>
        </w:rPr>
        <w:t xml:space="preserve"> Model (Automatic), Two-Level Model (Regression + AR(1)), Auto ARIMA Model, and the Seasonal Naive Model. Our evaluation criteria were rooted in real-world applicability, focusing on accuracy metrics such as Mean Absolute Percentage Error (MAPE) and Root Mean Squared Error (RMSE). </w:t>
      </w:r>
    </w:p>
    <w:p w:rsidR="00000000" w:rsidDel="00000000" w:rsidP="00000000" w:rsidRDefault="00000000" w:rsidRPr="00000000" w14:paraId="00000126">
      <w:pPr>
        <w:shd w:fill="ffffff" w:val="clear"/>
        <w:spacing w:after="100" w:line="480" w:lineRule="auto"/>
        <w:ind w:left="0" w:firstLine="720"/>
        <w:rPr/>
      </w:pPr>
      <w:r w:rsidDel="00000000" w:rsidR="00000000" w:rsidRPr="00000000">
        <w:rPr>
          <w:rtl w:val="0"/>
        </w:rPr>
        <w:t xml:space="preserve">Among these models, the Two-Level LinReg + AR(1) for residuals emerged as the most accurate predictor for our dataset, boasting a MAPE of 7.098 and an RMSE of 4.722. This model's ability to combine regression analysis with autoregressive components for residual handling proved instrumental in capturing the nuances of the housing market's dynamics. </w:t>
      </w:r>
    </w:p>
    <w:p w:rsidR="00000000" w:rsidDel="00000000" w:rsidP="00000000" w:rsidRDefault="00000000" w:rsidRPr="00000000" w14:paraId="00000127">
      <w:pPr>
        <w:shd w:fill="ffffff" w:val="clear"/>
        <w:spacing w:after="100" w:line="480" w:lineRule="auto"/>
        <w:ind w:left="0" w:firstLine="720"/>
        <w:rPr/>
      </w:pPr>
      <w:r w:rsidDel="00000000" w:rsidR="00000000" w:rsidRPr="00000000">
        <w:rPr>
          <w:rtl w:val="0"/>
        </w:rPr>
        <w:t xml:space="preserve">However, it's worth noting that the Two-Level: LinReg with Trailing MA for residuals also demonstrated respectable performance, albeit slightly less accurate than the top-performing model, with an MAPE of 16.943 and an RMSE of 11.538. This highlights the importance of considering various approaches and trade-offs in model selection, especially when dealing with complex and dynamic datasets like housing sales. </w:t>
      </w:r>
    </w:p>
    <w:p w:rsidR="00000000" w:rsidDel="00000000" w:rsidP="00000000" w:rsidRDefault="00000000" w:rsidRPr="00000000" w14:paraId="00000128">
      <w:pPr>
        <w:shd w:fill="ffffff" w:val="clear"/>
        <w:spacing w:after="100" w:line="480" w:lineRule="auto"/>
        <w:ind w:left="0" w:firstLine="720"/>
        <w:rPr/>
      </w:pPr>
      <w:r w:rsidDel="00000000" w:rsidR="00000000" w:rsidRPr="00000000">
        <w:rPr>
          <w:rtl w:val="0"/>
        </w:rPr>
        <w:t xml:space="preserve">One key takeaway from this project is the significance of incorporating both regression analysis and autoregressive components, as seen in the top-performing model. This hybrid approach effectively leverages historical trends while accounting for residual variations, leading to more robust and accurate forecasts. </w:t>
      </w:r>
    </w:p>
    <w:p w:rsidR="00000000" w:rsidDel="00000000" w:rsidP="00000000" w:rsidRDefault="00000000" w:rsidRPr="00000000" w14:paraId="00000129">
      <w:pPr>
        <w:shd w:fill="ffffff" w:val="clear"/>
        <w:spacing w:after="100" w:line="480" w:lineRule="auto"/>
        <w:ind w:left="0" w:firstLine="720"/>
        <w:rPr/>
      </w:pPr>
      <w:r w:rsidDel="00000000" w:rsidR="00000000" w:rsidRPr="00000000">
        <w:rPr>
          <w:rtl w:val="0"/>
        </w:rPr>
        <w:t xml:space="preserve">In terms of recommendations, we strongly advocate for continued monitoring and fine-tuning of the chosen model as the housing market evolves. Additionally, exploring ensemble techniques or hybrid models that integrate the strengths of multiple approaches could further enhance predictive accuracy. Overall, this project underscores the power of time series analysis in extracting actionable insights from historical data, offering valuable guidance for decision-makers in the housing industry and beyond.</w:t>
      </w:r>
      <w:r w:rsidDel="00000000" w:rsidR="00000000" w:rsidRPr="00000000">
        <w:rPr>
          <w:rtl w:val="0"/>
        </w:rPr>
      </w:r>
    </w:p>
    <w:p w:rsidR="00000000" w:rsidDel="00000000" w:rsidP="00000000" w:rsidRDefault="00000000" w:rsidRPr="00000000" w14:paraId="0000012A">
      <w:pPr>
        <w:shd w:fill="ffffff" w:val="clear"/>
        <w:spacing w:after="100" w:line="480" w:lineRule="auto"/>
        <w:ind w:left="0" w:firstLine="0"/>
        <w:rPr>
          <w:i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hd w:fill="ffffff" w:val="clear"/>
        <w:spacing w:after="100" w:line="480" w:lineRule="auto"/>
        <w:rPr/>
      </w:pPr>
      <w:bookmarkStart w:colFirst="0" w:colLast="0" w:name="_rb3czpe3cq1j" w:id="68"/>
      <w:bookmarkEnd w:id="68"/>
      <w:r w:rsidDel="00000000" w:rsidR="00000000" w:rsidRPr="00000000">
        <w:rPr>
          <w:rtl w:val="0"/>
        </w:rPr>
        <w:t xml:space="preserve">Appendices</w:t>
      </w:r>
    </w:p>
    <w:p w:rsidR="00000000" w:rsidDel="00000000" w:rsidP="00000000" w:rsidRDefault="00000000" w:rsidRPr="00000000" w14:paraId="0000012C">
      <w:pPr>
        <w:spacing w:line="480" w:lineRule="auto"/>
        <w:rPr/>
      </w:pPr>
      <w:r w:rsidDel="00000000" w:rsidR="00000000" w:rsidRPr="00000000">
        <w:rPr>
          <w:b w:val="1"/>
          <w:color w:val="000000"/>
          <w:highlight w:val="white"/>
          <w:rtl w:val="0"/>
        </w:rPr>
        <w:t xml:space="preserve">Appendix A1: </w:t>
      </w:r>
      <w:r w:rsidDel="00000000" w:rsidR="00000000" w:rsidRPr="00000000">
        <w:rPr>
          <w:color w:val="000000"/>
          <w:highlight w:val="white"/>
          <w:rtl w:val="0"/>
        </w:rPr>
        <w:t xml:space="preserve">Moving Average (Trailing MA) results</w:t>
      </w:r>
      <w:r w:rsidDel="00000000" w:rsidR="00000000" w:rsidRPr="00000000">
        <w:rPr>
          <w:rtl w:val="0"/>
        </w:rPr>
      </w:r>
    </w:p>
    <w:p w:rsidR="00000000" w:rsidDel="00000000" w:rsidP="00000000" w:rsidRDefault="00000000" w:rsidRPr="00000000" w14:paraId="0000012D">
      <w:pPr>
        <w:shd w:fill="ffffff" w:val="clear"/>
        <w:spacing w:after="100" w:line="480" w:lineRule="auto"/>
        <w:ind w:left="0" w:firstLine="0"/>
        <w:jc w:val="center"/>
        <w:rPr/>
      </w:pPr>
      <w:r w:rsidDel="00000000" w:rsidR="00000000" w:rsidRPr="00000000">
        <w:rPr/>
        <w:drawing>
          <wp:inline distB="114300" distT="114300" distL="114300" distR="114300">
            <wp:extent cx="3148330" cy="3165487"/>
            <wp:effectExtent b="12700" l="12700" r="12700" t="12700"/>
            <wp:docPr id="29"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3148330" cy="31654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spacing w:after="100" w:line="480" w:lineRule="auto"/>
        <w:ind w:left="0" w:firstLine="0"/>
        <w:jc w:val="center"/>
        <w:rPr/>
      </w:pPr>
      <w:r w:rsidDel="00000000" w:rsidR="00000000" w:rsidRPr="00000000">
        <w:rPr>
          <w:b w:val="1"/>
          <w:rtl w:val="0"/>
        </w:rPr>
        <w:t xml:space="preserve">Figure A1-1.</w:t>
      </w:r>
      <w:r w:rsidDel="00000000" w:rsidR="00000000" w:rsidRPr="00000000">
        <w:rPr>
          <w:rtl w:val="0"/>
        </w:rPr>
        <w:t xml:space="preserve"> ma.trailing_4</w:t>
      </w:r>
    </w:p>
    <w:p w:rsidR="00000000" w:rsidDel="00000000" w:rsidP="00000000" w:rsidRDefault="00000000" w:rsidRPr="00000000" w14:paraId="0000012F">
      <w:pPr>
        <w:shd w:fill="ffffff" w:val="clear"/>
        <w:spacing w:after="100" w:line="480" w:lineRule="auto"/>
        <w:ind w:left="0" w:firstLine="0"/>
        <w:jc w:val="center"/>
        <w:rPr/>
      </w:pPr>
      <w:r w:rsidDel="00000000" w:rsidR="00000000" w:rsidRPr="00000000">
        <w:rPr/>
        <w:drawing>
          <wp:inline distB="114300" distT="114300" distL="114300" distR="114300">
            <wp:extent cx="743131" cy="3511296"/>
            <wp:effectExtent b="12700" l="12700" r="12700" t="12700"/>
            <wp:docPr id="24"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743131"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689220" cy="3511296"/>
            <wp:effectExtent b="12700" l="12700" r="12700" t="12700"/>
            <wp:docPr id="23"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689220"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668818" cy="3511296"/>
            <wp:effectExtent b="12700" l="12700" r="12700" t="12700"/>
            <wp:docPr id="12"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668818"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013957" cy="3511296"/>
            <wp:effectExtent b="12700" l="12700" r="12700" t="12700"/>
            <wp:docPr id="64"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1013957" cy="3511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100" w:line="480" w:lineRule="auto"/>
        <w:jc w:val="center"/>
        <w:rPr/>
      </w:pPr>
      <w:r w:rsidDel="00000000" w:rsidR="00000000" w:rsidRPr="00000000">
        <w:rPr>
          <w:b w:val="1"/>
          <w:rtl w:val="0"/>
        </w:rPr>
        <w:t xml:space="preserve">Figure A1-2. </w:t>
      </w:r>
      <w:r w:rsidDel="00000000" w:rsidR="00000000" w:rsidRPr="00000000">
        <w:rPr>
          <w:rtl w:val="0"/>
        </w:rPr>
        <w:t xml:space="preserve">ma.trailing_4.pred</w:t>
      </w:r>
    </w:p>
    <w:p w:rsidR="00000000" w:rsidDel="00000000" w:rsidP="00000000" w:rsidRDefault="00000000" w:rsidRPr="00000000" w14:paraId="00000131">
      <w:pPr>
        <w:shd w:fill="ffffff" w:val="clear"/>
        <w:spacing w:after="100" w:line="480" w:lineRule="auto"/>
        <w:ind w:left="0" w:firstLine="0"/>
        <w:jc w:val="center"/>
        <w:rPr/>
      </w:pPr>
      <w:r w:rsidDel="00000000" w:rsidR="00000000" w:rsidRPr="00000000">
        <w:rPr/>
        <w:drawing>
          <wp:inline distB="114300" distT="114300" distL="114300" distR="114300">
            <wp:extent cx="3705733" cy="3511296"/>
            <wp:effectExtent b="12700" l="12700" r="12700" t="12700"/>
            <wp:docPr id="53"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3705733"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174346" cy="3511296"/>
            <wp:effectExtent b="12700" l="12700" r="12700" t="12700"/>
            <wp:docPr id="41"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1174346" cy="3511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spacing w:after="100" w:line="480" w:lineRule="auto"/>
        <w:jc w:val="center"/>
        <w:rPr/>
      </w:pPr>
      <w:r w:rsidDel="00000000" w:rsidR="00000000" w:rsidRPr="00000000">
        <w:rPr>
          <w:b w:val="1"/>
          <w:rtl w:val="0"/>
        </w:rPr>
        <w:t xml:space="preserve">Figure A1-3.</w:t>
      </w:r>
      <w:r w:rsidDel="00000000" w:rsidR="00000000" w:rsidRPr="00000000">
        <w:rPr>
          <w:rtl w:val="0"/>
        </w:rPr>
        <w:t xml:space="preserve"> ma.trailing_6</w:t>
      </w:r>
    </w:p>
    <w:p w:rsidR="00000000" w:rsidDel="00000000" w:rsidP="00000000" w:rsidRDefault="00000000" w:rsidRPr="00000000" w14:paraId="00000133">
      <w:pPr>
        <w:shd w:fill="ffffff" w:val="clear"/>
        <w:spacing w:after="100" w:line="480" w:lineRule="auto"/>
        <w:jc w:val="center"/>
        <w:rPr/>
      </w:pPr>
      <w:r w:rsidDel="00000000" w:rsidR="00000000" w:rsidRPr="00000000">
        <w:rPr/>
        <w:drawing>
          <wp:inline distB="114300" distT="114300" distL="114300" distR="114300">
            <wp:extent cx="751741" cy="3511296"/>
            <wp:effectExtent b="12700" l="12700" r="12700" t="12700"/>
            <wp:docPr id="59" name="image59.png"/>
            <a:graphic>
              <a:graphicData uri="http://schemas.openxmlformats.org/drawingml/2006/picture">
                <pic:pic>
                  <pic:nvPicPr>
                    <pic:cNvPr id="0" name="image59.png"/>
                    <pic:cNvPicPr preferRelativeResize="0"/>
                  </pic:nvPicPr>
                  <pic:blipFill>
                    <a:blip r:embed="rId60"/>
                    <a:srcRect b="0" l="0" r="0" t="0"/>
                    <a:stretch>
                      <a:fillRect/>
                    </a:stretch>
                  </pic:blipFill>
                  <pic:spPr>
                    <a:xfrm>
                      <a:off x="0" y="0"/>
                      <a:ext cx="751741"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729122" cy="3511296"/>
            <wp:effectExtent b="12700" l="12700" r="12700" t="12700"/>
            <wp:docPr id="38"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729122"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753119" cy="3511296"/>
            <wp:effectExtent b="12700" l="12700" r="12700" t="12700"/>
            <wp:docPr id="36"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753119"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888031" cy="3511296"/>
            <wp:effectExtent b="12700" l="12700" r="12700" t="12700"/>
            <wp:docPr id="20"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888031" cy="3511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after="100" w:line="480" w:lineRule="auto"/>
        <w:jc w:val="center"/>
        <w:rPr/>
      </w:pPr>
      <w:r w:rsidDel="00000000" w:rsidR="00000000" w:rsidRPr="00000000">
        <w:rPr>
          <w:b w:val="1"/>
          <w:rtl w:val="0"/>
        </w:rPr>
        <w:t xml:space="preserve">Figure A1-4. </w:t>
      </w:r>
      <w:r w:rsidDel="00000000" w:rsidR="00000000" w:rsidRPr="00000000">
        <w:rPr>
          <w:rtl w:val="0"/>
        </w:rPr>
        <w:t xml:space="preserve">ma.trailing_6.pred</w:t>
      </w:r>
    </w:p>
    <w:p w:rsidR="00000000" w:rsidDel="00000000" w:rsidP="00000000" w:rsidRDefault="00000000" w:rsidRPr="00000000" w14:paraId="00000135">
      <w:pPr>
        <w:shd w:fill="ffffff" w:val="clear"/>
        <w:spacing w:after="100" w:line="480" w:lineRule="auto"/>
        <w:jc w:val="center"/>
        <w:rPr/>
      </w:pPr>
      <w:r w:rsidDel="00000000" w:rsidR="00000000" w:rsidRPr="00000000">
        <w:rPr/>
        <w:drawing>
          <wp:inline distB="114300" distT="114300" distL="114300" distR="114300">
            <wp:extent cx="3737103" cy="3511296"/>
            <wp:effectExtent b="0" l="0" r="0" t="0"/>
            <wp:docPr id="54"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3737103" cy="3511296"/>
                    </a:xfrm>
                    <a:prstGeom prst="rect"/>
                    <a:ln/>
                  </pic:spPr>
                </pic:pic>
              </a:graphicData>
            </a:graphic>
          </wp:inline>
        </w:drawing>
      </w:r>
      <w:r w:rsidDel="00000000" w:rsidR="00000000" w:rsidRPr="00000000">
        <w:rPr/>
        <w:drawing>
          <wp:inline distB="114300" distT="114300" distL="114300" distR="114300">
            <wp:extent cx="1201233" cy="3511296"/>
            <wp:effectExtent b="0" l="0" r="0" t="0"/>
            <wp:docPr id="14"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1201233" cy="351129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hd w:fill="ffffff" w:val="clear"/>
        <w:spacing w:after="100" w:line="480" w:lineRule="auto"/>
        <w:jc w:val="center"/>
        <w:rPr/>
      </w:pPr>
      <w:r w:rsidDel="00000000" w:rsidR="00000000" w:rsidRPr="00000000">
        <w:rPr>
          <w:b w:val="1"/>
          <w:rtl w:val="0"/>
        </w:rPr>
        <w:t xml:space="preserve">Figure A1-5.</w:t>
      </w:r>
      <w:r w:rsidDel="00000000" w:rsidR="00000000" w:rsidRPr="00000000">
        <w:rPr>
          <w:rtl w:val="0"/>
        </w:rPr>
        <w:t xml:space="preserve"> ma.trailing_12</w:t>
      </w:r>
    </w:p>
    <w:p w:rsidR="00000000" w:rsidDel="00000000" w:rsidP="00000000" w:rsidRDefault="00000000" w:rsidRPr="00000000" w14:paraId="00000137">
      <w:pPr>
        <w:shd w:fill="ffffff" w:val="clear"/>
        <w:spacing w:after="100" w:line="480" w:lineRule="auto"/>
        <w:jc w:val="center"/>
        <w:rPr/>
      </w:pPr>
      <w:r w:rsidDel="00000000" w:rsidR="00000000" w:rsidRPr="00000000">
        <w:rPr/>
        <w:drawing>
          <wp:inline distB="114300" distT="114300" distL="114300" distR="114300">
            <wp:extent cx="711379" cy="3511296"/>
            <wp:effectExtent b="12700" l="12700" r="12700" t="12700"/>
            <wp:docPr id="8"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711379"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750094" cy="3510439"/>
            <wp:effectExtent b="12700" l="12700" r="12700" t="12700"/>
            <wp:docPr id="4"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750094" cy="351043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727135" cy="3511296"/>
            <wp:effectExtent b="12700" l="12700" r="12700" t="12700"/>
            <wp:docPr id="50"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727135" cy="351129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913125" cy="3511296"/>
            <wp:effectExtent b="12700" l="12700" r="12700" t="12700"/>
            <wp:docPr id="52"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913125" cy="35112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shd w:fill="ffffff" w:val="clear"/>
        <w:spacing w:after="100" w:line="480" w:lineRule="auto"/>
        <w:jc w:val="center"/>
        <w:rPr/>
      </w:pPr>
      <w:r w:rsidDel="00000000" w:rsidR="00000000" w:rsidRPr="00000000">
        <w:rPr>
          <w:b w:val="1"/>
          <w:rtl w:val="0"/>
        </w:rPr>
        <w:t xml:space="preserve">Figure A1-6.</w:t>
      </w:r>
      <w:r w:rsidDel="00000000" w:rsidR="00000000" w:rsidRPr="00000000">
        <w:rPr>
          <w:rtl w:val="0"/>
        </w:rPr>
        <w:t xml:space="preserve"> ma.trailing_12.pred</w:t>
      </w:r>
      <w:r w:rsidDel="00000000" w:rsidR="00000000" w:rsidRPr="00000000">
        <w:rPr>
          <w:rtl w:val="0"/>
        </w:rPr>
      </w:r>
    </w:p>
    <w:sectPr>
      <w:footerReference r:id="rId7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4171a"/>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ind w:left="720" w:hanging="360"/>
      <w:jc w:val="center"/>
    </w:pPr>
    <w:rPr>
      <w:b w:val="1"/>
    </w:rPr>
  </w:style>
  <w:style w:type="paragraph" w:styleId="Heading2">
    <w:name w:val="heading 2"/>
    <w:basedOn w:val="Normal"/>
    <w:next w:val="Normal"/>
    <w:pPr>
      <w:keepNext w:val="1"/>
      <w:keepLines w:val="1"/>
      <w:spacing w:line="480" w:lineRule="auto"/>
    </w:pPr>
    <w:rPr>
      <w:b w:val="1"/>
      <w:color w:val="3c78d8"/>
    </w:rPr>
  </w:style>
  <w:style w:type="paragraph" w:styleId="Heading3">
    <w:name w:val="heading 3"/>
    <w:basedOn w:val="Normal"/>
    <w:next w:val="Normal"/>
    <w:pPr>
      <w:keepNext w:val="1"/>
      <w:keepLines w:val="1"/>
      <w:spacing w:line="480" w:lineRule="auto"/>
    </w:pPr>
    <w:rPr>
      <w:b w:val="1"/>
      <w:color w:val="e69138"/>
    </w:rPr>
  </w:style>
  <w:style w:type="paragraph" w:styleId="Heading4">
    <w:name w:val="heading 4"/>
    <w:basedOn w:val="Normal"/>
    <w:next w:val="Normal"/>
    <w:pPr>
      <w:keepNext w:val="1"/>
      <w:keepLines w:val="1"/>
      <w:spacing w:line="480" w:lineRule="auto"/>
      <w:jc w:val="center"/>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4.png"/><Relationship Id="rId41" Type="http://schemas.openxmlformats.org/officeDocument/2006/relationships/image" Target="media/image34.png"/><Relationship Id="rId44" Type="http://schemas.openxmlformats.org/officeDocument/2006/relationships/image" Target="media/image49.png"/><Relationship Id="rId43" Type="http://schemas.openxmlformats.org/officeDocument/2006/relationships/image" Target="media/image22.png"/><Relationship Id="rId46" Type="http://schemas.openxmlformats.org/officeDocument/2006/relationships/image" Target="media/image3.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56.png"/><Relationship Id="rId47" Type="http://schemas.openxmlformats.org/officeDocument/2006/relationships/image" Target="media/image4.png"/><Relationship Id="rId49" Type="http://schemas.openxmlformats.org/officeDocument/2006/relationships/image" Target="media/image60.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30.png"/><Relationship Id="rId8" Type="http://schemas.openxmlformats.org/officeDocument/2006/relationships/image" Target="media/image21.png"/><Relationship Id="rId31" Type="http://schemas.openxmlformats.org/officeDocument/2006/relationships/image" Target="media/image54.png"/><Relationship Id="rId30" Type="http://schemas.openxmlformats.org/officeDocument/2006/relationships/image" Target="media/image45.png"/><Relationship Id="rId33" Type="http://schemas.openxmlformats.org/officeDocument/2006/relationships/image" Target="media/image25.png"/><Relationship Id="rId32" Type="http://schemas.openxmlformats.org/officeDocument/2006/relationships/image" Target="media/image53.png"/><Relationship Id="rId35" Type="http://schemas.openxmlformats.org/officeDocument/2006/relationships/image" Target="media/image64.png"/><Relationship Id="rId34" Type="http://schemas.openxmlformats.org/officeDocument/2006/relationships/image" Target="media/image23.png"/><Relationship Id="rId70" Type="http://schemas.openxmlformats.org/officeDocument/2006/relationships/footer" Target="footer1.xml"/><Relationship Id="rId37" Type="http://schemas.openxmlformats.org/officeDocument/2006/relationships/image" Target="media/image57.png"/><Relationship Id="rId36" Type="http://schemas.openxmlformats.org/officeDocument/2006/relationships/image" Target="media/image38.png"/><Relationship Id="rId39" Type="http://schemas.openxmlformats.org/officeDocument/2006/relationships/image" Target="media/image61.png"/><Relationship Id="rId38" Type="http://schemas.openxmlformats.org/officeDocument/2006/relationships/image" Target="media/image14.png"/><Relationship Id="rId62" Type="http://schemas.openxmlformats.org/officeDocument/2006/relationships/image" Target="media/image31.png"/><Relationship Id="rId61" Type="http://schemas.openxmlformats.org/officeDocument/2006/relationships/image" Target="media/image33.png"/><Relationship Id="rId20" Type="http://schemas.openxmlformats.org/officeDocument/2006/relationships/image" Target="media/image32.png"/><Relationship Id="rId64" Type="http://schemas.openxmlformats.org/officeDocument/2006/relationships/image" Target="media/image47.png"/><Relationship Id="rId63" Type="http://schemas.openxmlformats.org/officeDocument/2006/relationships/image" Target="media/image5.png"/><Relationship Id="rId22" Type="http://schemas.openxmlformats.org/officeDocument/2006/relationships/image" Target="media/image29.png"/><Relationship Id="rId66" Type="http://schemas.openxmlformats.org/officeDocument/2006/relationships/image" Target="media/image39.png"/><Relationship Id="rId21" Type="http://schemas.openxmlformats.org/officeDocument/2006/relationships/image" Target="media/image37.png"/><Relationship Id="rId65" Type="http://schemas.openxmlformats.org/officeDocument/2006/relationships/image" Target="media/image17.png"/><Relationship Id="rId24" Type="http://schemas.openxmlformats.org/officeDocument/2006/relationships/image" Target="media/image63.png"/><Relationship Id="rId68" Type="http://schemas.openxmlformats.org/officeDocument/2006/relationships/image" Target="media/image41.png"/><Relationship Id="rId23" Type="http://schemas.openxmlformats.org/officeDocument/2006/relationships/image" Target="media/image10.png"/><Relationship Id="rId67" Type="http://schemas.openxmlformats.org/officeDocument/2006/relationships/image" Target="media/image6.png"/><Relationship Id="rId60" Type="http://schemas.openxmlformats.org/officeDocument/2006/relationships/image" Target="media/image59.png"/><Relationship Id="rId26" Type="http://schemas.openxmlformats.org/officeDocument/2006/relationships/image" Target="media/image9.png"/><Relationship Id="rId25" Type="http://schemas.openxmlformats.org/officeDocument/2006/relationships/image" Target="media/image52.png"/><Relationship Id="rId69" Type="http://schemas.openxmlformats.org/officeDocument/2006/relationships/image" Target="media/image48.png"/><Relationship Id="rId28" Type="http://schemas.openxmlformats.org/officeDocument/2006/relationships/image" Target="media/image42.png"/><Relationship Id="rId27" Type="http://schemas.openxmlformats.org/officeDocument/2006/relationships/image" Target="media/image26.png"/><Relationship Id="rId29" Type="http://schemas.openxmlformats.org/officeDocument/2006/relationships/image" Target="media/image50.png"/><Relationship Id="rId51" Type="http://schemas.openxmlformats.org/officeDocument/2006/relationships/image" Target="media/image13.png"/><Relationship Id="rId50" Type="http://schemas.openxmlformats.org/officeDocument/2006/relationships/image" Target="media/image15.png"/><Relationship Id="rId53" Type="http://schemas.openxmlformats.org/officeDocument/2006/relationships/image" Target="media/image18.png"/><Relationship Id="rId52" Type="http://schemas.openxmlformats.org/officeDocument/2006/relationships/image" Target="media/image16.png"/><Relationship Id="rId11" Type="http://schemas.openxmlformats.org/officeDocument/2006/relationships/image" Target="media/image8.png"/><Relationship Id="rId55" Type="http://schemas.openxmlformats.org/officeDocument/2006/relationships/image" Target="media/image19.png"/><Relationship Id="rId10" Type="http://schemas.openxmlformats.org/officeDocument/2006/relationships/image" Target="media/image11.png"/><Relationship Id="rId54" Type="http://schemas.openxmlformats.org/officeDocument/2006/relationships/image" Target="media/image24.png"/><Relationship Id="rId13" Type="http://schemas.openxmlformats.org/officeDocument/2006/relationships/image" Target="media/image12.png"/><Relationship Id="rId57" Type="http://schemas.openxmlformats.org/officeDocument/2006/relationships/image" Target="media/image62.png"/><Relationship Id="rId12" Type="http://schemas.openxmlformats.org/officeDocument/2006/relationships/image" Target="media/image1.png"/><Relationship Id="rId56" Type="http://schemas.openxmlformats.org/officeDocument/2006/relationships/image" Target="media/image7.png"/><Relationship Id="rId15" Type="http://schemas.openxmlformats.org/officeDocument/2006/relationships/image" Target="media/image40.png"/><Relationship Id="rId59" Type="http://schemas.openxmlformats.org/officeDocument/2006/relationships/image" Target="media/image43.png"/><Relationship Id="rId14" Type="http://schemas.openxmlformats.org/officeDocument/2006/relationships/image" Target="media/image20.png"/><Relationship Id="rId58" Type="http://schemas.openxmlformats.org/officeDocument/2006/relationships/image" Target="media/image51.png"/><Relationship Id="rId17" Type="http://schemas.openxmlformats.org/officeDocument/2006/relationships/image" Target="media/image35.png"/><Relationship Id="rId16" Type="http://schemas.openxmlformats.org/officeDocument/2006/relationships/image" Target="media/image2.png"/><Relationship Id="rId19" Type="http://schemas.openxmlformats.org/officeDocument/2006/relationships/image" Target="media/image27.png"/><Relationship Id="rId18"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