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A01DC" w14:textId="1A7FFE05" w:rsidR="00FE1304" w:rsidRPr="006121B2" w:rsidRDefault="00FE1304" w:rsidP="00FE1304">
      <w:pPr>
        <w:jc w:val="center"/>
        <w:rPr>
          <w:color w:val="D86DCB" w:themeColor="accent5" w:themeTint="99"/>
          <w:sz w:val="48"/>
          <w:szCs w:val="48"/>
        </w:rPr>
      </w:pPr>
      <w:r w:rsidRPr="006121B2">
        <w:rPr>
          <w:color w:val="D86DCB" w:themeColor="accent5" w:themeTint="99"/>
          <w:sz w:val="48"/>
          <w:szCs w:val="48"/>
        </w:rPr>
        <w:t xml:space="preserve">Learning Outcome </w:t>
      </w:r>
      <w:r>
        <w:rPr>
          <w:color w:val="D86DCB" w:themeColor="accent5" w:themeTint="99"/>
          <w:sz w:val="48"/>
          <w:szCs w:val="48"/>
        </w:rPr>
        <w:t>4</w:t>
      </w:r>
    </w:p>
    <w:p w14:paraId="4244F44C" w14:textId="54AC6CFD" w:rsidR="00FE1304" w:rsidRDefault="00FE1304" w:rsidP="00FE1304">
      <w:pPr>
        <w:jc w:val="center"/>
        <w:rPr>
          <w:sz w:val="32"/>
          <w:szCs w:val="32"/>
        </w:rPr>
      </w:pPr>
      <w:r w:rsidRPr="00FE1304">
        <w:rPr>
          <w:sz w:val="32"/>
          <w:szCs w:val="32"/>
        </w:rPr>
        <w:t>Professional standards</w:t>
      </w:r>
    </w:p>
    <w:p w14:paraId="1AF4669A" w14:textId="77777777" w:rsidR="00FE1304" w:rsidRDefault="00FE1304" w:rsidP="00FE1304">
      <w:pPr>
        <w:jc w:val="center"/>
        <w:rPr>
          <w:sz w:val="32"/>
          <w:szCs w:val="32"/>
        </w:rPr>
      </w:pPr>
    </w:p>
    <w:p w14:paraId="5449CF81" w14:textId="77777777" w:rsidR="00FE1304" w:rsidRPr="00FE1304" w:rsidRDefault="00FE1304" w:rsidP="00FE1304">
      <w:pPr>
        <w:rPr>
          <w:sz w:val="32"/>
          <w:szCs w:val="32"/>
        </w:rPr>
      </w:pPr>
      <w:r w:rsidRPr="00FE1304">
        <w:rPr>
          <w:sz w:val="32"/>
          <w:szCs w:val="32"/>
        </w:rPr>
        <w:t>Both individually and in teams, you apply a relevant methodological approach used in the professional field to formulate project goals, involve stakeholders, conduct applied research, provide advice, make decisions, and deliver reports. In doing so, you keep in view the relevant ethical, intercultural, and sustainable aspects.</w:t>
      </w:r>
    </w:p>
    <w:p w14:paraId="7D3F6638" w14:textId="77777777" w:rsidR="00FE1304" w:rsidRDefault="00FE1304" w:rsidP="00FE1304">
      <w:pPr>
        <w:jc w:val="both"/>
        <w:rPr>
          <w:sz w:val="32"/>
          <w:szCs w:val="32"/>
        </w:rPr>
      </w:pPr>
    </w:p>
    <w:p w14:paraId="7C1AB746" w14:textId="77777777" w:rsidR="00FE1304" w:rsidRDefault="00FE1304" w:rsidP="00FE1304">
      <w:pPr>
        <w:jc w:val="both"/>
        <w:rPr>
          <w:sz w:val="32"/>
          <w:szCs w:val="32"/>
        </w:rPr>
      </w:pPr>
    </w:p>
    <w:p w14:paraId="213F1CD0" w14:textId="77777777" w:rsidR="00FE1304" w:rsidRDefault="00FE1304" w:rsidP="00FE1304">
      <w:pPr>
        <w:jc w:val="both"/>
        <w:rPr>
          <w:sz w:val="32"/>
          <w:szCs w:val="32"/>
        </w:rPr>
      </w:pPr>
    </w:p>
    <w:p w14:paraId="56BD8CE6" w14:textId="77777777" w:rsidR="00FE1304" w:rsidRDefault="00FE1304" w:rsidP="00FE1304">
      <w:pPr>
        <w:numPr>
          <w:ilvl w:val="0"/>
          <w:numId w:val="1"/>
        </w:numPr>
        <w:rPr>
          <w:b/>
          <w:bCs/>
        </w:rPr>
      </w:pPr>
      <w:r w:rsidRPr="0015203F">
        <w:rPr>
          <w:b/>
          <w:bCs/>
        </w:rPr>
        <w:t>Group Presentation:</w:t>
      </w:r>
    </w:p>
    <w:p w14:paraId="40D346DF" w14:textId="77777777" w:rsidR="00FE1304" w:rsidRPr="002127B3" w:rsidRDefault="00FE1304" w:rsidP="00FE1304">
      <w:pPr>
        <w:rPr>
          <w:b/>
          <w:bCs/>
        </w:rPr>
      </w:pPr>
      <w:r>
        <w:t xml:space="preserve">I created a presentation to </w:t>
      </w:r>
      <w:proofErr w:type="spellStart"/>
      <w:r>
        <w:t>showcast</w:t>
      </w:r>
      <w:proofErr w:type="spellEnd"/>
      <w:r>
        <w:t xml:space="preserve"> the final products me and my group made in the past weeks.</w:t>
      </w:r>
    </w:p>
    <w:p w14:paraId="0452A165" w14:textId="77777777" w:rsidR="00FE1304" w:rsidRPr="0015203F" w:rsidRDefault="00FE1304" w:rsidP="00FE1304">
      <w:pPr>
        <w:jc w:val="both"/>
        <w:rPr>
          <w:b/>
          <w:bCs/>
          <w:sz w:val="16"/>
          <w:szCs w:val="16"/>
        </w:rPr>
      </w:pPr>
      <w:hyperlink r:id="rId5" w:history="1">
        <w:r w:rsidRPr="0015203F">
          <w:rPr>
            <w:rStyle w:val="Hyperlink"/>
            <w:b/>
            <w:bCs/>
            <w:sz w:val="16"/>
            <w:szCs w:val="16"/>
          </w:rPr>
          <w:t>https://www.canva.com/design/DAGfpOQhMVY/eRFPh6u1Zjp-zJouT0SrYw/edit?utm_content=DAGfpOQhMVY&amp;utm_campaign=designshare&amp;utm_medium=link2&amp;utm_source=sharebutton</w:t>
        </w:r>
      </w:hyperlink>
    </w:p>
    <w:p w14:paraId="710664FF" w14:textId="77777777" w:rsidR="00FE1304" w:rsidRPr="0015203F" w:rsidRDefault="00FE1304" w:rsidP="00FE1304">
      <w:pPr>
        <w:rPr>
          <w:b/>
          <w:bCs/>
        </w:rPr>
      </w:pPr>
    </w:p>
    <w:p w14:paraId="1D5D8B84" w14:textId="77777777" w:rsidR="00FE1304" w:rsidRPr="002127B3" w:rsidRDefault="00FE1304" w:rsidP="00FE1304">
      <w:pPr>
        <w:numPr>
          <w:ilvl w:val="0"/>
          <w:numId w:val="1"/>
        </w:numPr>
      </w:pPr>
      <w:r w:rsidRPr="0015203F">
        <w:rPr>
          <w:b/>
          <w:bCs/>
        </w:rPr>
        <w:t>Brand Guide Contribution:</w:t>
      </w:r>
    </w:p>
    <w:p w14:paraId="28BE0A9D" w14:textId="77777777" w:rsidR="00FE1304" w:rsidRDefault="00FE1304" w:rsidP="00FE1304">
      <w:r w:rsidRPr="0015203F">
        <w:t>Worked collaboratively with the team to create a structured guide.</w:t>
      </w:r>
      <w:r>
        <w:t xml:space="preserve"> Anyone that needed help I was happy to do so.</w:t>
      </w:r>
    </w:p>
    <w:p w14:paraId="1DAA03B3" w14:textId="77777777" w:rsidR="00FE1304" w:rsidRDefault="00FE1304" w:rsidP="00FE1304"/>
    <w:p w14:paraId="1E5CBBA0" w14:textId="77777777" w:rsidR="00FE1304" w:rsidRDefault="00FE1304" w:rsidP="00FE1304">
      <w:pPr>
        <w:pStyle w:val="ListParagraph"/>
        <w:numPr>
          <w:ilvl w:val="0"/>
          <w:numId w:val="1"/>
        </w:numPr>
        <w:rPr>
          <w:b/>
          <w:bCs/>
        </w:rPr>
      </w:pPr>
      <w:r>
        <w:rPr>
          <w:b/>
          <w:bCs/>
        </w:rPr>
        <w:t>Double diamond project Krom document</w:t>
      </w:r>
    </w:p>
    <w:p w14:paraId="6696BB8B" w14:textId="77777777" w:rsidR="00FE1304" w:rsidRPr="006A561F" w:rsidRDefault="00FE1304" w:rsidP="00FE1304">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 xml:space="preserve">Me and </w:t>
      </w:r>
      <w:r w:rsidRPr="006A561F">
        <w:rPr>
          <w:rFonts w:eastAsia="Times New Roman" w:cs="Times New Roman"/>
          <w:kern w:val="0"/>
          <w14:ligatures w14:val="none"/>
        </w:rPr>
        <w:t>Adeline were responsible for applying the Double Diamond method to guide our design process. We began by researching the method and combining it with CMD tools to explore the challeng</w:t>
      </w:r>
      <w:r>
        <w:rPr>
          <w:rFonts w:eastAsia="Times New Roman" w:cs="Times New Roman"/>
          <w:kern w:val="0"/>
          <w14:ligatures w14:val="none"/>
        </w:rPr>
        <w:t>e.</w:t>
      </w:r>
    </w:p>
    <w:p w14:paraId="3FA5BC35" w14:textId="77777777" w:rsidR="00FE1304" w:rsidRPr="006A561F" w:rsidRDefault="00FE1304" w:rsidP="00FE1304">
      <w:pPr>
        <w:spacing w:before="100" w:beforeAutospacing="1" w:after="100" w:afterAutospacing="1" w:line="240" w:lineRule="auto"/>
        <w:rPr>
          <w:rFonts w:eastAsia="Times New Roman" w:cs="Times New Roman"/>
          <w:kern w:val="0"/>
          <w14:ligatures w14:val="none"/>
        </w:rPr>
      </w:pPr>
      <w:r w:rsidRPr="006A561F">
        <w:rPr>
          <w:rFonts w:eastAsia="Times New Roman" w:cs="Times New Roman"/>
          <w:kern w:val="0"/>
          <w14:ligatures w14:val="none"/>
        </w:rPr>
        <w:lastRenderedPageBreak/>
        <w:t xml:space="preserve">In the </w:t>
      </w:r>
      <w:r w:rsidRPr="006A561F">
        <w:rPr>
          <w:rFonts w:eastAsia="Times New Roman" w:cs="Times New Roman"/>
          <w:b/>
          <w:bCs/>
          <w:kern w:val="0"/>
          <w14:ligatures w14:val="none"/>
        </w:rPr>
        <w:t>Discover</w:t>
      </w:r>
      <w:r w:rsidRPr="006A561F">
        <w:rPr>
          <w:rFonts w:eastAsia="Times New Roman" w:cs="Times New Roman"/>
          <w:kern w:val="0"/>
          <w14:ligatures w14:val="none"/>
        </w:rPr>
        <w:t xml:space="preserve"> phase, we interviewed Studio Krom and conducted research to understand the target audience and their needs. In the </w:t>
      </w:r>
      <w:r w:rsidRPr="006A561F">
        <w:rPr>
          <w:rFonts w:eastAsia="Times New Roman" w:cs="Times New Roman"/>
          <w:b/>
          <w:bCs/>
          <w:kern w:val="0"/>
          <w14:ligatures w14:val="none"/>
        </w:rPr>
        <w:t>Define</w:t>
      </w:r>
      <w:r w:rsidRPr="006A561F">
        <w:rPr>
          <w:rFonts w:eastAsia="Times New Roman" w:cs="Times New Roman"/>
          <w:kern w:val="0"/>
          <w14:ligatures w14:val="none"/>
        </w:rPr>
        <w:t xml:space="preserve"> phase, we created personas and </w:t>
      </w:r>
      <w:r>
        <w:rPr>
          <w:rFonts w:eastAsia="Times New Roman" w:cs="Times New Roman"/>
          <w:kern w:val="0"/>
          <w14:ligatures w14:val="none"/>
        </w:rPr>
        <w:t>research</w:t>
      </w:r>
      <w:r w:rsidRPr="006A561F">
        <w:rPr>
          <w:rFonts w:eastAsia="Times New Roman" w:cs="Times New Roman"/>
          <w:kern w:val="0"/>
          <w14:ligatures w14:val="none"/>
        </w:rPr>
        <w:t xml:space="preserve"> to better understand different types of dyslexia and how they could be represented in a digital format.</w:t>
      </w:r>
      <w:r>
        <w:rPr>
          <w:rFonts w:eastAsia="Times New Roman" w:cs="Times New Roman"/>
          <w:kern w:val="0"/>
          <w14:ligatures w14:val="none"/>
        </w:rPr>
        <w:t xml:space="preserve"> </w:t>
      </w:r>
      <w:r w:rsidRPr="006A561F">
        <w:rPr>
          <w:rFonts w:eastAsia="Times New Roman" w:cs="Times New Roman"/>
          <w:kern w:val="0"/>
          <w14:ligatures w14:val="none"/>
        </w:rPr>
        <w:t xml:space="preserve">During the </w:t>
      </w:r>
      <w:r w:rsidRPr="006A561F">
        <w:rPr>
          <w:rFonts w:eastAsia="Times New Roman" w:cs="Times New Roman"/>
          <w:b/>
          <w:bCs/>
          <w:kern w:val="0"/>
          <w14:ligatures w14:val="none"/>
        </w:rPr>
        <w:t>Develop</w:t>
      </w:r>
      <w:r w:rsidRPr="006A561F">
        <w:rPr>
          <w:rFonts w:eastAsia="Times New Roman" w:cs="Times New Roman"/>
          <w:kern w:val="0"/>
          <w14:ligatures w14:val="none"/>
        </w:rPr>
        <w:t xml:space="preserve"> phase, we explored potential solutions and gathered user feedback to refine our ideas. </w:t>
      </w:r>
    </w:p>
    <w:p w14:paraId="543208A2" w14:textId="77777777" w:rsidR="00FE1304" w:rsidRPr="0015203F" w:rsidRDefault="00FE1304" w:rsidP="00FE1304"/>
    <w:p w14:paraId="1E81FE5A" w14:textId="77777777" w:rsidR="00FE1304" w:rsidRDefault="00FE1304" w:rsidP="00FE1304">
      <w:r>
        <w:br w:type="page"/>
      </w:r>
    </w:p>
    <w:p w14:paraId="146DE381" w14:textId="77777777" w:rsidR="00FE1304" w:rsidRPr="006121B2" w:rsidRDefault="00FE1304" w:rsidP="00FE1304">
      <w:pPr>
        <w:jc w:val="both"/>
        <w:rPr>
          <w:sz w:val="32"/>
          <w:szCs w:val="32"/>
        </w:rPr>
      </w:pPr>
    </w:p>
    <w:p w14:paraId="6A5CF1C8" w14:textId="77777777" w:rsidR="00FE1304" w:rsidRDefault="00FE1304" w:rsidP="00FE1304"/>
    <w:p w14:paraId="745670D7" w14:textId="77777777" w:rsidR="00FE1304" w:rsidRDefault="00FE1304"/>
    <w:sectPr w:rsidR="00FE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320E4"/>
    <w:multiLevelType w:val="multilevel"/>
    <w:tmpl w:val="F05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95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04"/>
    <w:rsid w:val="0057560E"/>
    <w:rsid w:val="00FE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9A68A"/>
  <w15:chartTrackingRefBased/>
  <w15:docId w15:val="{2A8B8A03-B5AB-2447-A9FA-EC40076E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04"/>
  </w:style>
  <w:style w:type="paragraph" w:styleId="Heading1">
    <w:name w:val="heading 1"/>
    <w:basedOn w:val="Normal"/>
    <w:next w:val="Normal"/>
    <w:link w:val="Heading1Char"/>
    <w:uiPriority w:val="9"/>
    <w:qFormat/>
    <w:rsid w:val="00FE1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304"/>
    <w:rPr>
      <w:rFonts w:eastAsiaTheme="majorEastAsia" w:cstheme="majorBidi"/>
      <w:color w:val="272727" w:themeColor="text1" w:themeTint="D8"/>
    </w:rPr>
  </w:style>
  <w:style w:type="paragraph" w:styleId="Title">
    <w:name w:val="Title"/>
    <w:basedOn w:val="Normal"/>
    <w:next w:val="Normal"/>
    <w:link w:val="TitleChar"/>
    <w:uiPriority w:val="10"/>
    <w:qFormat/>
    <w:rsid w:val="00FE1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304"/>
    <w:pPr>
      <w:spacing w:before="160"/>
      <w:jc w:val="center"/>
    </w:pPr>
    <w:rPr>
      <w:i/>
      <w:iCs/>
      <w:color w:val="404040" w:themeColor="text1" w:themeTint="BF"/>
    </w:rPr>
  </w:style>
  <w:style w:type="character" w:customStyle="1" w:styleId="QuoteChar">
    <w:name w:val="Quote Char"/>
    <w:basedOn w:val="DefaultParagraphFont"/>
    <w:link w:val="Quote"/>
    <w:uiPriority w:val="29"/>
    <w:rsid w:val="00FE1304"/>
    <w:rPr>
      <w:i/>
      <w:iCs/>
      <w:color w:val="404040" w:themeColor="text1" w:themeTint="BF"/>
    </w:rPr>
  </w:style>
  <w:style w:type="paragraph" w:styleId="ListParagraph">
    <w:name w:val="List Paragraph"/>
    <w:basedOn w:val="Normal"/>
    <w:uiPriority w:val="34"/>
    <w:qFormat/>
    <w:rsid w:val="00FE1304"/>
    <w:pPr>
      <w:ind w:left="720"/>
      <w:contextualSpacing/>
    </w:pPr>
  </w:style>
  <w:style w:type="character" w:styleId="IntenseEmphasis">
    <w:name w:val="Intense Emphasis"/>
    <w:basedOn w:val="DefaultParagraphFont"/>
    <w:uiPriority w:val="21"/>
    <w:qFormat/>
    <w:rsid w:val="00FE1304"/>
    <w:rPr>
      <w:i/>
      <w:iCs/>
      <w:color w:val="0F4761" w:themeColor="accent1" w:themeShade="BF"/>
    </w:rPr>
  </w:style>
  <w:style w:type="paragraph" w:styleId="IntenseQuote">
    <w:name w:val="Intense Quote"/>
    <w:basedOn w:val="Normal"/>
    <w:next w:val="Normal"/>
    <w:link w:val="IntenseQuoteChar"/>
    <w:uiPriority w:val="30"/>
    <w:qFormat/>
    <w:rsid w:val="00FE1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304"/>
    <w:rPr>
      <w:i/>
      <w:iCs/>
      <w:color w:val="0F4761" w:themeColor="accent1" w:themeShade="BF"/>
    </w:rPr>
  </w:style>
  <w:style w:type="character" w:styleId="IntenseReference">
    <w:name w:val="Intense Reference"/>
    <w:basedOn w:val="DefaultParagraphFont"/>
    <w:uiPriority w:val="32"/>
    <w:qFormat/>
    <w:rsid w:val="00FE1304"/>
    <w:rPr>
      <w:b/>
      <w:bCs/>
      <w:smallCaps/>
      <w:color w:val="0F4761" w:themeColor="accent1" w:themeShade="BF"/>
      <w:spacing w:val="5"/>
    </w:rPr>
  </w:style>
  <w:style w:type="character" w:styleId="Hyperlink">
    <w:name w:val="Hyperlink"/>
    <w:basedOn w:val="DefaultParagraphFont"/>
    <w:uiPriority w:val="99"/>
    <w:unhideWhenUsed/>
    <w:rsid w:val="00FE130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359546">
      <w:bodyDiv w:val="1"/>
      <w:marLeft w:val="0"/>
      <w:marRight w:val="0"/>
      <w:marTop w:val="0"/>
      <w:marBottom w:val="0"/>
      <w:divBdr>
        <w:top w:val="none" w:sz="0" w:space="0" w:color="auto"/>
        <w:left w:val="none" w:sz="0" w:space="0" w:color="auto"/>
        <w:bottom w:val="none" w:sz="0" w:space="0" w:color="auto"/>
        <w:right w:val="none" w:sz="0" w:space="0" w:color="auto"/>
      </w:divBdr>
    </w:div>
    <w:div w:id="877814308">
      <w:bodyDiv w:val="1"/>
      <w:marLeft w:val="0"/>
      <w:marRight w:val="0"/>
      <w:marTop w:val="0"/>
      <w:marBottom w:val="0"/>
      <w:divBdr>
        <w:top w:val="none" w:sz="0" w:space="0" w:color="auto"/>
        <w:left w:val="none" w:sz="0" w:space="0" w:color="auto"/>
        <w:bottom w:val="none" w:sz="0" w:space="0" w:color="auto"/>
        <w:right w:val="none" w:sz="0" w:space="0" w:color="auto"/>
      </w:divBdr>
    </w:div>
    <w:div w:id="1192382386">
      <w:bodyDiv w:val="1"/>
      <w:marLeft w:val="0"/>
      <w:marRight w:val="0"/>
      <w:marTop w:val="0"/>
      <w:marBottom w:val="0"/>
      <w:divBdr>
        <w:top w:val="none" w:sz="0" w:space="0" w:color="auto"/>
        <w:left w:val="none" w:sz="0" w:space="0" w:color="auto"/>
        <w:bottom w:val="none" w:sz="0" w:space="0" w:color="auto"/>
        <w:right w:val="none" w:sz="0" w:space="0" w:color="auto"/>
      </w:divBdr>
    </w:div>
    <w:div w:id="19135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va.com/design/DAGfpOQhMVY/eRFPh6u1Zjp-zJouT0SrYw/edit?utm_content=DAGfpOQhMVY&amp;utm_campaign=designshare&amp;utm_medium=link2&amp;utm_source=sharebut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Gramatikova</dc:creator>
  <cp:keywords/>
  <dc:description/>
  <cp:lastModifiedBy>Alexa Gramatikova</cp:lastModifiedBy>
  <cp:revision>1</cp:revision>
  <dcterms:created xsi:type="dcterms:W3CDTF">2025-05-17T22:37:00Z</dcterms:created>
  <dcterms:modified xsi:type="dcterms:W3CDTF">2025-05-17T22:43:00Z</dcterms:modified>
</cp:coreProperties>
</file>