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2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Ex3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EB6E24" w:rsidRDefault="005E6DCC" w:rsidP="00EB6E24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:rsidR="00AC4A15" w:rsidRPr="00AF3A98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C4A15" w:rsidRPr="00EB6E24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451E1">
        <w:rPr>
          <w:rFonts w:ascii="Times New Roman" w:hAnsi="Times New Roman" w:cs="Times New Roman"/>
          <w:sz w:val="28"/>
          <w:szCs w:val="28"/>
        </w:rPr>
        <w:t>5</w:t>
      </w: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«</w:t>
      </w:r>
      <w:r w:rsidR="00A451E1">
        <w:rPr>
          <w:rFonts w:ascii="Times New Roman" w:hAnsi="Times New Roman" w:cs="Times New Roman"/>
          <w:kern w:val="0"/>
          <w:sz w:val="28"/>
          <w:szCs w:val="28"/>
        </w:rPr>
        <w:t>Алгоритмы сортировки</w:t>
      </w:r>
      <w:r w:rsidRPr="003F08FE">
        <w:rPr>
          <w:rFonts w:ascii="Times New Roman" w:hAnsi="Times New Roman" w:cs="Times New Roman"/>
          <w:sz w:val="28"/>
          <w:szCs w:val="28"/>
        </w:rPr>
        <w:t>»</w:t>
      </w:r>
    </w:p>
    <w:p w:rsidR="00AC4A15" w:rsidRPr="00EB6E24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C4A15" w:rsidRDefault="00AC4A15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451E1" w:rsidRDefault="00A451E1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B6E24" w:rsidRPr="003F08FE" w:rsidRDefault="00EB6E24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Выполнил</w:t>
      </w:r>
      <w:r w:rsidR="00EB6E24">
        <w:rPr>
          <w:rFonts w:ascii="Times New Roman" w:hAnsi="Times New Roman" w:cs="Times New Roman"/>
          <w:sz w:val="28"/>
          <w:szCs w:val="28"/>
        </w:rPr>
        <w:t>(а)</w:t>
      </w:r>
      <w:r w:rsidRPr="003F08FE"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:rsidR="005E6DCC" w:rsidRPr="003F08FE" w:rsidRDefault="00AC4A15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Гилязова Алина</w:t>
      </w:r>
      <w:r w:rsidR="00EB6E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6E24">
        <w:rPr>
          <w:rFonts w:ascii="Times New Roman" w:hAnsi="Times New Roman" w:cs="Times New Roman"/>
          <w:sz w:val="28"/>
          <w:szCs w:val="28"/>
        </w:rPr>
        <w:t>Айратовна</w:t>
      </w:r>
      <w:proofErr w:type="spellEnd"/>
    </w:p>
    <w:p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AC4A15" w:rsidRPr="003F08F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C4A15" w:rsidRPr="003F08FE">
        <w:rPr>
          <w:rFonts w:ascii="Times New Roman" w:hAnsi="Times New Roman" w:cs="Times New Roman"/>
          <w:sz w:val="28"/>
          <w:szCs w:val="28"/>
        </w:rPr>
        <w:t>3112</w:t>
      </w:r>
    </w:p>
    <w:p w:rsidR="005E6DCC" w:rsidRPr="003F08FE" w:rsidRDefault="005E6DCC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Принято</w:t>
      </w:r>
    </w:p>
    <w:p w:rsidR="005E6DCC" w:rsidRPr="003F08FE" w:rsidRDefault="00AF3A98" w:rsidP="003F08F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Дунаев Максим</w:t>
      </w: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51513F" w:rsidRPr="003F08FE" w:rsidRDefault="005E6DCC" w:rsidP="003F08F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08FE">
        <w:rPr>
          <w:rFonts w:ascii="Times New Roman" w:hAnsi="Times New Roman" w:cs="Times New Roman"/>
          <w:sz w:val="28"/>
          <w:szCs w:val="28"/>
        </w:rPr>
        <w:t>2024</w:t>
      </w:r>
    </w:p>
    <w:p w:rsidR="005E6DCC" w:rsidRPr="003F08FE" w:rsidRDefault="005E6DCC" w:rsidP="003F08FE">
      <w:pPr>
        <w:pStyle w:val="14"/>
        <w:rPr>
          <w:rFonts w:cs="Times New Roman"/>
          <w:b/>
          <w:bCs/>
          <w:szCs w:val="28"/>
        </w:rPr>
      </w:pPr>
      <w:r w:rsidRPr="003F08FE">
        <w:rPr>
          <w:rFonts w:cs="Times New Roman"/>
          <w:b/>
          <w:bCs/>
          <w:szCs w:val="28"/>
        </w:rPr>
        <w:lastRenderedPageBreak/>
        <w:t>Структура отчёта:</w:t>
      </w:r>
    </w:p>
    <w:p w:rsidR="00F11608" w:rsidRPr="003F08FE" w:rsidRDefault="005E6DCC" w:rsidP="00B9308D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Введение</w:t>
      </w:r>
    </w:p>
    <w:p w:rsidR="000F524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Экспериментальная часть</w:t>
      </w:r>
    </w:p>
    <w:p w:rsidR="004E5907" w:rsidRPr="004E5907" w:rsidRDefault="004E5907" w:rsidP="004E5907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Реализация</w:t>
      </w:r>
    </w:p>
    <w:p w:rsidR="00890302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Заключение</w:t>
      </w:r>
    </w:p>
    <w:p w:rsidR="00E04B21" w:rsidRPr="003F08FE" w:rsidRDefault="005E6DCC" w:rsidP="003F08FE">
      <w:pPr>
        <w:pStyle w:val="14"/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3F08FE">
        <w:rPr>
          <w:rFonts w:cs="Times New Roman"/>
          <w:szCs w:val="28"/>
        </w:rPr>
        <w:t>Приложения</w:t>
      </w: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</w:rPr>
      </w:pPr>
    </w:p>
    <w:p w:rsidR="003F08FE" w:rsidRPr="003F08FE" w:rsidRDefault="003F08FE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E04B21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570124" w:rsidRPr="003F08FE" w:rsidRDefault="00570124" w:rsidP="003F08FE">
      <w:pPr>
        <w:pStyle w:val="14"/>
        <w:rPr>
          <w:rFonts w:cs="Times New Roman"/>
          <w:szCs w:val="28"/>
          <w:lang w:val="en-US"/>
        </w:rPr>
      </w:pPr>
    </w:p>
    <w:p w:rsidR="00E04B21" w:rsidRPr="003F08FE" w:rsidRDefault="00E04B21" w:rsidP="003F08FE">
      <w:pPr>
        <w:pStyle w:val="14"/>
        <w:rPr>
          <w:rFonts w:cs="Times New Roman"/>
          <w:szCs w:val="28"/>
          <w:lang w:val="en-US"/>
        </w:rPr>
      </w:pPr>
    </w:p>
    <w:p w:rsidR="00CD5C72" w:rsidRPr="003F08FE" w:rsidRDefault="00E04B21" w:rsidP="003F08FE">
      <w:pPr>
        <w:pStyle w:val="14"/>
        <w:ind w:left="709" w:firstLine="0"/>
        <w:jc w:val="center"/>
        <w:rPr>
          <w:rFonts w:cs="Times New Roman"/>
          <w:szCs w:val="28"/>
          <w:lang w:val="en-US"/>
        </w:rPr>
      </w:pPr>
      <w:r w:rsidRPr="003F08FE">
        <w:rPr>
          <w:rFonts w:cs="Times New Roman"/>
          <w:szCs w:val="28"/>
        </w:rPr>
        <w:lastRenderedPageBreak/>
        <w:t>Введение</w:t>
      </w:r>
    </w:p>
    <w:p w:rsidR="002B20F6" w:rsidRDefault="00000000" w:rsidP="003F08FE">
      <w:pPr>
        <w:spacing w:line="360" w:lineRule="auto"/>
        <w:rPr>
          <w:rFonts w:ascii="-webkit-standard" w:hAnsi="-webkit-standard"/>
          <w:color w:val="000000"/>
          <w:sz w:val="27"/>
          <w:szCs w:val="27"/>
        </w:rPr>
      </w:pPr>
      <w:r w:rsidRPr="003F08FE">
        <w:rPr>
          <w:rFonts w:ascii="Times New Roman" w:hAnsi="Times New Roman" w:cs="Times New Roman"/>
          <w:sz w:val="28"/>
          <w:szCs w:val="28"/>
        </w:rPr>
        <w:t>Цель</w:t>
      </w:r>
      <w:r w:rsidR="00AC4A15" w:rsidRPr="003F08FE">
        <w:rPr>
          <w:rFonts w:ascii="Times New Roman" w:hAnsi="Times New Roman" w:cs="Times New Roman"/>
          <w:sz w:val="28"/>
          <w:szCs w:val="28"/>
        </w:rPr>
        <w:t>:</w:t>
      </w:r>
      <w:r w:rsidRPr="003F08FE">
        <w:rPr>
          <w:rFonts w:ascii="Times New Roman" w:hAnsi="Times New Roman" w:cs="Times New Roman"/>
          <w:sz w:val="28"/>
          <w:szCs w:val="28"/>
        </w:rPr>
        <w:t xml:space="preserve"> </w:t>
      </w:r>
      <w:r w:rsidR="002B20F6">
        <w:rPr>
          <w:rFonts w:ascii="-webkit-standard" w:hAnsi="-webkit-standard"/>
          <w:color w:val="000000"/>
          <w:sz w:val="27"/>
          <w:szCs w:val="27"/>
        </w:rPr>
        <w:t>Практическое изучение и трех разных алгоритмов сортировки, их реализация и тестирование на различных данных.</w:t>
      </w:r>
    </w:p>
    <w:p w:rsidR="002000DF" w:rsidRPr="0010396D" w:rsidRDefault="00000000" w:rsidP="002000DF">
      <w:pPr>
        <w:pStyle w:val="af6"/>
        <w:rPr>
          <w:sz w:val="28"/>
          <w:szCs w:val="28"/>
        </w:rPr>
      </w:pPr>
      <w:r w:rsidRPr="0010396D">
        <w:rPr>
          <w:sz w:val="28"/>
          <w:szCs w:val="28"/>
        </w:rPr>
        <w:t>Задачи:</w:t>
      </w:r>
    </w:p>
    <w:p w:rsidR="0010396D" w:rsidRPr="0010396D" w:rsidRDefault="0010396D" w:rsidP="0010396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396D">
        <w:rPr>
          <w:rFonts w:ascii="Times New Roman" w:hAnsi="Times New Roman" w:cs="Times New Roman"/>
          <w:sz w:val="28"/>
          <w:szCs w:val="28"/>
        </w:rPr>
        <w:t xml:space="preserve">Реализовать алгоритмы сортировки </w:t>
      </w:r>
      <w:proofErr w:type="spellStart"/>
      <w:r w:rsidRPr="0010396D">
        <w:rPr>
          <w:rFonts w:ascii="Times New Roman" w:hAnsi="Times New Roman" w:cs="Times New Roman"/>
          <w:sz w:val="28"/>
          <w:szCs w:val="28"/>
        </w:rPr>
        <w:t>BubbleSort</w:t>
      </w:r>
      <w:proofErr w:type="spellEnd"/>
      <w:r w:rsidRPr="001039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96D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1039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396D">
        <w:rPr>
          <w:rFonts w:ascii="Times New Roman" w:hAnsi="Times New Roman" w:cs="Times New Roman"/>
          <w:sz w:val="28"/>
          <w:szCs w:val="28"/>
        </w:rPr>
        <w:t>RadixSort</w:t>
      </w:r>
      <w:proofErr w:type="spellEnd"/>
      <w:r w:rsidRPr="0010396D">
        <w:rPr>
          <w:rFonts w:ascii="Times New Roman" w:hAnsi="Times New Roman" w:cs="Times New Roman"/>
          <w:sz w:val="28"/>
          <w:szCs w:val="28"/>
        </w:rPr>
        <w:t>.</w:t>
      </w:r>
    </w:p>
    <w:p w:rsidR="0010396D" w:rsidRPr="0010396D" w:rsidRDefault="0010396D" w:rsidP="0010396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396D">
        <w:rPr>
          <w:rFonts w:ascii="Times New Roman" w:hAnsi="Times New Roman" w:cs="Times New Roman"/>
          <w:sz w:val="28"/>
          <w:szCs w:val="28"/>
        </w:rPr>
        <w:t>Проверить корректность работы алгоритмов через тесты.</w:t>
      </w:r>
    </w:p>
    <w:p w:rsidR="0010396D" w:rsidRPr="0010396D" w:rsidRDefault="0010396D" w:rsidP="0010396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396D">
        <w:rPr>
          <w:rFonts w:ascii="Times New Roman" w:hAnsi="Times New Roman" w:cs="Times New Roman"/>
          <w:sz w:val="28"/>
          <w:szCs w:val="28"/>
        </w:rPr>
        <w:t>Оценить затраты памяти для каждого алгоритма.</w:t>
      </w:r>
    </w:p>
    <w:p w:rsidR="0010396D" w:rsidRPr="0010396D" w:rsidRDefault="0010396D" w:rsidP="0010396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396D">
        <w:rPr>
          <w:rFonts w:ascii="Times New Roman" w:hAnsi="Times New Roman" w:cs="Times New Roman"/>
          <w:sz w:val="28"/>
          <w:szCs w:val="28"/>
        </w:rPr>
        <w:t xml:space="preserve">Построить графики производительности (линейные и </w:t>
      </w:r>
      <w:proofErr w:type="spellStart"/>
      <w:r w:rsidRPr="0010396D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1039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96D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10396D">
        <w:rPr>
          <w:rFonts w:ascii="Times New Roman" w:hAnsi="Times New Roman" w:cs="Times New Roman"/>
          <w:sz w:val="28"/>
          <w:szCs w:val="28"/>
        </w:rPr>
        <w:t>).</w:t>
      </w:r>
    </w:p>
    <w:p w:rsidR="0010396D" w:rsidRPr="0010396D" w:rsidRDefault="0010396D" w:rsidP="0010396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396D">
        <w:rPr>
          <w:rFonts w:ascii="Times New Roman" w:hAnsi="Times New Roman" w:cs="Times New Roman"/>
          <w:sz w:val="28"/>
          <w:szCs w:val="28"/>
        </w:rPr>
        <w:t>Сравнить теоретическую и практическую эффективность алгоритмов.</w:t>
      </w:r>
    </w:p>
    <w:p w:rsidR="0010396D" w:rsidRPr="0010396D" w:rsidRDefault="0010396D" w:rsidP="0010396D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0396D">
        <w:rPr>
          <w:rFonts w:ascii="Times New Roman" w:hAnsi="Times New Roman" w:cs="Times New Roman"/>
          <w:sz w:val="28"/>
          <w:szCs w:val="28"/>
        </w:rPr>
        <w:t>Сделать выводы о применимости алгоритмов для различных типов данных.</w:t>
      </w:r>
      <w:r w:rsidRPr="0010396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0124" w:rsidRPr="003F08FE" w:rsidRDefault="00570124" w:rsidP="00570124">
      <w:pPr>
        <w:pStyle w:val="14"/>
        <w:ind w:left="720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Экспериментальная часть</w:t>
      </w:r>
    </w:p>
    <w:p w:rsidR="00BC42B2" w:rsidRPr="00BC42B2" w:rsidRDefault="00BC42B2" w:rsidP="00BC42B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0396D" w:rsidRPr="00BC42B2" w:rsidRDefault="0010396D" w:rsidP="0010396D">
      <w:pPr>
        <w:pStyle w:val="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BC42B2">
        <w:rPr>
          <w:rFonts w:ascii="Times New Roman" w:hAnsi="Times New Roman" w:cs="Times New Roman"/>
          <w:b/>
          <w:bCs/>
          <w:color w:val="000000"/>
          <w:sz w:val="28"/>
          <w:szCs w:val="28"/>
        </w:rPr>
        <w:t>BubbleSort</w:t>
      </w:r>
      <w:proofErr w:type="spellEnd"/>
    </w:p>
    <w:p w:rsidR="0010396D" w:rsidRPr="00BC42B2" w:rsidRDefault="0010396D" w:rsidP="0010396D">
      <w:pPr>
        <w:pStyle w:val="af6"/>
        <w:rPr>
          <w:color w:val="000000"/>
          <w:sz w:val="28"/>
          <w:szCs w:val="28"/>
        </w:rPr>
      </w:pPr>
      <w:proofErr w:type="spellStart"/>
      <w:r w:rsidRPr="00BC42B2">
        <w:rPr>
          <w:color w:val="000000"/>
          <w:sz w:val="28"/>
          <w:szCs w:val="28"/>
        </w:rPr>
        <w:t>BubbleSort</w:t>
      </w:r>
      <w:proofErr w:type="spellEnd"/>
      <w:r w:rsidRPr="00BC42B2">
        <w:rPr>
          <w:color w:val="000000"/>
          <w:sz w:val="28"/>
          <w:szCs w:val="28"/>
        </w:rPr>
        <w:t xml:space="preserve"> — это алгоритм сортировки простыми обменами:</w:t>
      </w:r>
    </w:p>
    <w:p w:rsidR="0010396D" w:rsidRPr="00BC42B2" w:rsidRDefault="0010396D" w:rsidP="0010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На каждой итерации сравниваются соседние элементы массива.</w:t>
      </w:r>
    </w:p>
    <w:p w:rsidR="0010396D" w:rsidRPr="00BC42B2" w:rsidRDefault="0010396D" w:rsidP="0010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Если элементы расположены не в порядке возрастания, то они меняются местами.</w:t>
      </w:r>
    </w:p>
    <w:p w:rsidR="0010396D" w:rsidRPr="00BC42B2" w:rsidRDefault="0010396D" w:rsidP="0010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Процесс повторяется до тех пор, пока массив не будет отсортирован.</w:t>
      </w:r>
    </w:p>
    <w:p w:rsidR="0010396D" w:rsidRPr="00BC42B2" w:rsidRDefault="0010396D" w:rsidP="0010396D">
      <w:pPr>
        <w:pStyle w:val="af6"/>
        <w:rPr>
          <w:b/>
          <w:bCs/>
          <w:color w:val="000000"/>
          <w:sz w:val="28"/>
          <w:szCs w:val="28"/>
        </w:rPr>
      </w:pPr>
      <w:r w:rsidRPr="00BC42B2">
        <w:rPr>
          <w:rStyle w:val="af7"/>
          <w:b w:val="0"/>
          <w:bCs w:val="0"/>
          <w:color w:val="000000"/>
          <w:sz w:val="28"/>
          <w:szCs w:val="28"/>
        </w:rPr>
        <w:t>Асимптотика</w:t>
      </w:r>
      <w:r w:rsidRPr="00BC42B2">
        <w:rPr>
          <w:b/>
          <w:bCs/>
          <w:color w:val="000000"/>
          <w:sz w:val="28"/>
          <w:szCs w:val="28"/>
        </w:rPr>
        <w:t>:</w:t>
      </w:r>
    </w:p>
    <w:p w:rsidR="0010396D" w:rsidRPr="00BC42B2" w:rsidRDefault="0010396D" w:rsidP="0010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Лучший случай (массив уже отсортирован):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O(n)</w:t>
      </w:r>
    </w:p>
    <w:p w:rsidR="0010396D" w:rsidRPr="00BC42B2" w:rsidRDefault="0010396D" w:rsidP="00103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Средний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  <w:lang w:val="en-US"/>
        </w:rPr>
        <w:t>^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2)</w:t>
      </w:r>
    </w:p>
    <w:p w:rsidR="0010396D" w:rsidRPr="00BC42B2" w:rsidRDefault="0010396D" w:rsidP="0010396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Худший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  <w:lang w:val="en-US"/>
        </w:rPr>
        <w:t>^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2)</w:t>
      </w:r>
    </w:p>
    <w:p w:rsidR="00BC42B2" w:rsidRDefault="00BC42B2" w:rsidP="00BC42B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Подсчет памяти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C42B2">
        <w:rPr>
          <w:rStyle w:val="af7"/>
          <w:rFonts w:ascii="Times New Roman" w:hAnsi="Times New Roman" w:cs="Times New Roman"/>
          <w:color w:val="000000"/>
          <w:sz w:val="28"/>
          <w:szCs w:val="28"/>
        </w:rPr>
        <w:t>BubbleSort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>: Работает на месте, использует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gram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1)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дополнительной памяти.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0396D" w:rsidRPr="00BC42B2" w:rsidRDefault="0010396D" w:rsidP="0010396D">
      <w:pPr>
        <w:pStyle w:val="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BC42B2">
        <w:rPr>
          <w:rFonts w:ascii="Times New Roman" w:hAnsi="Times New Roman" w:cs="Times New Roman"/>
          <w:b/>
          <w:bCs/>
          <w:color w:val="000000"/>
          <w:sz w:val="28"/>
          <w:szCs w:val="28"/>
        </w:rPr>
        <w:t>QuickSort</w:t>
      </w:r>
      <w:proofErr w:type="spellEnd"/>
    </w:p>
    <w:p w:rsidR="0010396D" w:rsidRPr="00BC42B2" w:rsidRDefault="0010396D" w:rsidP="0010396D">
      <w:pPr>
        <w:pStyle w:val="af6"/>
        <w:rPr>
          <w:color w:val="000000"/>
          <w:sz w:val="28"/>
          <w:szCs w:val="28"/>
        </w:rPr>
      </w:pPr>
      <w:proofErr w:type="spellStart"/>
      <w:r w:rsidRPr="00BC42B2">
        <w:rPr>
          <w:color w:val="000000"/>
          <w:sz w:val="28"/>
          <w:szCs w:val="28"/>
        </w:rPr>
        <w:t>QuickSort</w:t>
      </w:r>
      <w:proofErr w:type="spellEnd"/>
      <w:r w:rsidRPr="00BC42B2">
        <w:rPr>
          <w:color w:val="000000"/>
          <w:sz w:val="28"/>
          <w:szCs w:val="28"/>
        </w:rPr>
        <w:t xml:space="preserve"> — это алгоритм «разделяй и властвуй»:</w:t>
      </w:r>
    </w:p>
    <w:p w:rsidR="0010396D" w:rsidRPr="00BC42B2" w:rsidRDefault="0010396D" w:rsidP="0010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Выбирается опорный элемент (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pivot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10396D" w:rsidRPr="00BC42B2" w:rsidRDefault="0010396D" w:rsidP="0010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Массив делится на две части: элементы меньше 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pivot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 и элементы больше или равны 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pivot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0396D" w:rsidRPr="00BC42B2" w:rsidRDefault="0010396D" w:rsidP="00103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Каждая часть рекурсивно сортируется.</w:t>
      </w:r>
    </w:p>
    <w:p w:rsidR="0010396D" w:rsidRPr="00BC42B2" w:rsidRDefault="0010396D" w:rsidP="0010396D">
      <w:pPr>
        <w:pStyle w:val="af6"/>
        <w:rPr>
          <w:b/>
          <w:bCs/>
          <w:color w:val="000000"/>
          <w:sz w:val="28"/>
          <w:szCs w:val="28"/>
        </w:rPr>
      </w:pPr>
      <w:r w:rsidRPr="00BC42B2">
        <w:rPr>
          <w:rStyle w:val="af7"/>
          <w:b w:val="0"/>
          <w:bCs w:val="0"/>
          <w:color w:val="000000"/>
          <w:sz w:val="28"/>
          <w:szCs w:val="28"/>
        </w:rPr>
        <w:t>Асимптотика</w:t>
      </w:r>
      <w:r w:rsidRPr="00BC42B2">
        <w:rPr>
          <w:b/>
          <w:bCs/>
          <w:color w:val="000000"/>
          <w:sz w:val="28"/>
          <w:szCs w:val="28"/>
        </w:rPr>
        <w:t>:</w:t>
      </w:r>
    </w:p>
    <w:p w:rsidR="0010396D" w:rsidRPr="00BC42B2" w:rsidRDefault="0010396D" w:rsidP="00103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Лучший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nlogn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</w:p>
    <w:p w:rsidR="0010396D" w:rsidRPr="00BC42B2" w:rsidRDefault="0010396D" w:rsidP="001039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Средний случай: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nlogn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</w:p>
    <w:p w:rsidR="00BC42B2" w:rsidRPr="00BC42B2" w:rsidRDefault="0010396D" w:rsidP="00BC42B2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Худший случай (массив уже отсортирован или все элементы одинаковые):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^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2)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Подсчет памяти: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C42B2">
        <w:rPr>
          <w:rStyle w:val="af7"/>
          <w:rFonts w:ascii="Times New Roman" w:hAnsi="Times New Roman" w:cs="Times New Roman"/>
          <w:color w:val="000000"/>
          <w:sz w:val="28"/>
          <w:szCs w:val="28"/>
        </w:rPr>
        <w:t>QuickSort</w:t>
      </w:r>
      <w:proofErr w:type="spellEnd"/>
      <w:proofErr w:type="gram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: Использует</w:t>
      </w:r>
      <w:proofErr w:type="gramEnd"/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 стек вызовов для рекурсии 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logn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в среднем,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O(n)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в худшем случае).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10396D" w:rsidRPr="00BC42B2" w:rsidRDefault="0010396D" w:rsidP="0010396D">
      <w:pPr>
        <w:pStyle w:val="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BC42B2">
        <w:rPr>
          <w:rFonts w:ascii="Times New Roman" w:hAnsi="Times New Roman" w:cs="Times New Roman"/>
          <w:b/>
          <w:bCs/>
          <w:color w:val="000000"/>
          <w:sz w:val="28"/>
          <w:szCs w:val="28"/>
        </w:rPr>
        <w:t>RadixSort</w:t>
      </w:r>
      <w:proofErr w:type="spellEnd"/>
    </w:p>
    <w:p w:rsidR="0010396D" w:rsidRPr="00BC42B2" w:rsidRDefault="0010396D" w:rsidP="0010396D">
      <w:pPr>
        <w:pStyle w:val="af6"/>
        <w:rPr>
          <w:color w:val="000000"/>
          <w:sz w:val="28"/>
          <w:szCs w:val="28"/>
        </w:rPr>
      </w:pPr>
      <w:proofErr w:type="spellStart"/>
      <w:r w:rsidRPr="00BC42B2">
        <w:rPr>
          <w:color w:val="000000"/>
          <w:sz w:val="28"/>
          <w:szCs w:val="28"/>
        </w:rPr>
        <w:t>RadixSort</w:t>
      </w:r>
      <w:proofErr w:type="spellEnd"/>
      <w:r w:rsidRPr="00BC42B2">
        <w:rPr>
          <w:color w:val="000000"/>
          <w:sz w:val="28"/>
          <w:szCs w:val="28"/>
        </w:rPr>
        <w:t xml:space="preserve"> сортирует числа поразрядно:</w:t>
      </w:r>
    </w:p>
    <w:p w:rsidR="0010396D" w:rsidRPr="00BC42B2" w:rsidRDefault="0010396D" w:rsidP="0010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Проходит по каждой цифре чисел, начиная с младшего разряда.</w:t>
      </w:r>
    </w:p>
    <w:p w:rsidR="0010396D" w:rsidRPr="00BC42B2" w:rsidRDefault="0010396D" w:rsidP="001039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Использует </w:t>
      </w:r>
      <w:proofErr w:type="spell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CountingSort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 xml:space="preserve"> для упорядочивания элементов на каждом разряде.</w:t>
      </w:r>
    </w:p>
    <w:p w:rsidR="0010396D" w:rsidRPr="00BC42B2" w:rsidRDefault="0010396D" w:rsidP="0010396D">
      <w:pPr>
        <w:pStyle w:val="af6"/>
        <w:rPr>
          <w:b/>
          <w:bCs/>
          <w:color w:val="000000"/>
          <w:sz w:val="28"/>
          <w:szCs w:val="28"/>
        </w:rPr>
      </w:pPr>
      <w:r w:rsidRPr="00BC42B2">
        <w:rPr>
          <w:rStyle w:val="af7"/>
          <w:b w:val="0"/>
          <w:bCs w:val="0"/>
          <w:color w:val="000000"/>
          <w:sz w:val="28"/>
          <w:szCs w:val="28"/>
        </w:rPr>
        <w:t>Асимптотика</w:t>
      </w:r>
      <w:r w:rsidRPr="00BC42B2">
        <w:rPr>
          <w:b/>
          <w:bCs/>
          <w:color w:val="000000"/>
          <w:sz w:val="28"/>
          <w:szCs w:val="28"/>
        </w:rPr>
        <w:t>:</w:t>
      </w:r>
    </w:p>
    <w:p w:rsidR="00BC42B2" w:rsidRPr="00BC42B2" w:rsidRDefault="0010396D" w:rsidP="00BC42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Всегда: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O(d</w:t>
      </w:r>
      <w:r w:rsidRPr="00BC42B2">
        <w:rPr>
          <w:rStyle w:val="katex-mathml"/>
          <w:rFonts w:ascii="Cambria Math" w:hAnsi="Cambria Math" w:cs="Cambria Math"/>
          <w:color w:val="000000"/>
          <w:sz w:val="28"/>
          <w:szCs w:val="28"/>
        </w:rPr>
        <w:t>⋅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n+k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="00BC42B2"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, где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d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— количество разрядов,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k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End"/>
      <w:r w:rsidRPr="00BC42B2">
        <w:rPr>
          <w:rFonts w:ascii="Times New Roman" w:hAnsi="Times New Roman" w:cs="Times New Roman"/>
          <w:color w:val="000000"/>
          <w:sz w:val="28"/>
          <w:szCs w:val="28"/>
        </w:rPr>
        <w:t>— база числа (10 для десятичной системы).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Style w:val="katex-mathml"/>
          <w:rFonts w:ascii="Times New Roman" w:hAnsi="Times New Roman" w:cs="Times New Roman"/>
          <w:color w:val="000000"/>
          <w:sz w:val="28"/>
          <w:szCs w:val="28"/>
        </w:rPr>
      </w:pPr>
      <w:r w:rsidRPr="00BC42B2">
        <w:rPr>
          <w:rFonts w:ascii="Times New Roman" w:hAnsi="Times New Roman" w:cs="Times New Roman"/>
          <w:color w:val="000000"/>
          <w:sz w:val="28"/>
          <w:szCs w:val="28"/>
        </w:rPr>
        <w:t>Подсчет памяти:</w:t>
      </w:r>
    </w:p>
    <w:p w:rsidR="00BC42B2" w:rsidRPr="00BC42B2" w:rsidRDefault="00BC42B2" w:rsidP="00BC42B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C42B2">
        <w:rPr>
          <w:rStyle w:val="af7"/>
          <w:rFonts w:ascii="Times New Roman" w:hAnsi="Times New Roman" w:cs="Times New Roman"/>
          <w:color w:val="000000"/>
          <w:sz w:val="28"/>
          <w:szCs w:val="28"/>
        </w:rPr>
        <w:t>RadixSort</w:t>
      </w:r>
      <w:proofErr w:type="spellEnd"/>
      <w:proofErr w:type="gramStart"/>
      <w:r w:rsidRPr="00BC42B2">
        <w:rPr>
          <w:rFonts w:ascii="Times New Roman" w:hAnsi="Times New Roman" w:cs="Times New Roman"/>
          <w:color w:val="000000"/>
          <w:sz w:val="28"/>
          <w:szCs w:val="28"/>
        </w:rPr>
        <w:t>: Использует</w:t>
      </w:r>
      <w:proofErr w:type="gramEnd"/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O(</w:t>
      </w:r>
      <w:proofErr w:type="spellStart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n+k</w:t>
      </w:r>
      <w:proofErr w:type="spellEnd"/>
      <w:r w:rsidRPr="00BC42B2">
        <w:rPr>
          <w:rStyle w:val="katex-mathml"/>
          <w:rFonts w:ascii="Times New Roman" w:hAnsi="Times New Roman" w:cs="Times New Roman"/>
          <w:color w:val="000000"/>
          <w:sz w:val="28"/>
          <w:szCs w:val="28"/>
        </w:rPr>
        <w:t>)</w:t>
      </w:r>
      <w:r w:rsidRPr="00BC42B2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BC42B2">
        <w:rPr>
          <w:rFonts w:ascii="Times New Roman" w:hAnsi="Times New Roman" w:cs="Times New Roman"/>
          <w:color w:val="000000"/>
          <w:sz w:val="28"/>
          <w:szCs w:val="28"/>
        </w:rPr>
        <w:t>памяти для вспомогательных массивов.</w:t>
      </w:r>
    </w:p>
    <w:p w:rsidR="0010396D" w:rsidRDefault="0010396D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BC42B2" w:rsidRPr="00BC42B2" w:rsidRDefault="00BC42B2" w:rsidP="0010396D">
      <w:pPr>
        <w:rPr>
          <w:rFonts w:ascii="Times New Roman" w:hAnsi="Times New Roman" w:cs="Times New Roman"/>
          <w:sz w:val="28"/>
          <w:szCs w:val="28"/>
        </w:rPr>
      </w:pPr>
    </w:p>
    <w:p w:rsidR="00E04B21" w:rsidRPr="00BC42B2" w:rsidRDefault="00E04B21" w:rsidP="001039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42B2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:rsidR="00BC42B2" w:rsidRDefault="00B9308D" w:rsidP="00BC42B2">
      <w:pPr>
        <w:pStyle w:val="a9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42B2">
        <w:rPr>
          <w:rFonts w:ascii="Times New Roman" w:hAnsi="Times New Roman" w:cs="Times New Roman"/>
          <w:sz w:val="28"/>
          <w:szCs w:val="28"/>
          <w:lang w:val="en-US"/>
        </w:rPr>
        <w:t>Bubble Sort</w:t>
      </w:r>
      <w:r w:rsidR="00000000" w:rsidRPr="00BC42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C42B2" w:rsidRPr="00BC42B2" w:rsidRDefault="0010396D" w:rsidP="00BC4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372100" cy="2590800"/>
            <wp:effectExtent l="0" t="0" r="0" b="0"/>
            <wp:docPr id="45772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7867" name="Рисунок 457727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C42B2">
        <w:rPr>
          <w:rFonts w:ascii="Times New Roman" w:hAnsi="Times New Roman" w:cs="Times New Roman"/>
          <w:sz w:val="28"/>
          <w:szCs w:val="28"/>
          <w:lang w:val="en-US"/>
        </w:rPr>
        <w:br/>
        <w:t xml:space="preserve">2. </w:t>
      </w:r>
      <w:r w:rsidR="00B9308D" w:rsidRPr="00BC42B2">
        <w:rPr>
          <w:rFonts w:ascii="Times New Roman" w:hAnsi="Times New Roman" w:cs="Times New Roman"/>
          <w:sz w:val="28"/>
          <w:szCs w:val="28"/>
          <w:lang w:val="en-US"/>
        </w:rPr>
        <w:t xml:space="preserve">Quick Sort: </w:t>
      </w:r>
      <w:r>
        <w:rPr>
          <w:noProof/>
          <w:lang w:val="en-US"/>
        </w:rPr>
        <w:drawing>
          <wp:inline distT="0" distB="0" distL="0" distR="0">
            <wp:extent cx="6120130" cy="4217035"/>
            <wp:effectExtent l="0" t="0" r="1270" b="0"/>
            <wp:docPr id="73633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963" name="Рисунок 73633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B2" w:rsidRDefault="00BC42B2" w:rsidP="00BC42B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BC42B2" w:rsidRDefault="00BC42B2" w:rsidP="00BC42B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CD5C72" w:rsidRDefault="00000000" w:rsidP="00BC4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42B2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3. </w:t>
      </w:r>
      <w:r w:rsidR="00B9308D" w:rsidRPr="00BC42B2">
        <w:rPr>
          <w:rFonts w:ascii="Times New Roman" w:hAnsi="Times New Roman" w:cs="Times New Roman"/>
          <w:sz w:val="28"/>
          <w:szCs w:val="28"/>
          <w:lang w:val="en-US"/>
        </w:rPr>
        <w:t>Radix Sort</w:t>
      </w:r>
      <w:r w:rsidRPr="00BC42B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0396D">
        <w:rPr>
          <w:noProof/>
          <w:lang w:val="en-US"/>
        </w:rPr>
        <w:drawing>
          <wp:inline distT="0" distB="0" distL="0" distR="0">
            <wp:extent cx="6120130" cy="7743825"/>
            <wp:effectExtent l="0" t="0" r="1270" b="3175"/>
            <wp:docPr id="8661168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16812" name="Рисунок 866116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2B2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570124" w:rsidRPr="00570124" w:rsidRDefault="00570124" w:rsidP="00570124">
      <w:pPr>
        <w:pStyle w:val="14"/>
        <w:ind w:firstLine="0"/>
        <w:rPr>
          <w:lang w:val="en-US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42"/>
        <w:gridCol w:w="1560"/>
        <w:gridCol w:w="2057"/>
      </w:tblGrid>
      <w:tr w:rsidR="00570124" w:rsidTr="00570124">
        <w:trPr>
          <w:jc w:val="center"/>
        </w:trPr>
        <w:tc>
          <w:tcPr>
            <w:tcW w:w="2689" w:type="dxa"/>
          </w:tcPr>
          <w:p w:rsidR="00570124" w:rsidRPr="00517035" w:rsidRDefault="00570124" w:rsidP="007117B5">
            <w:pPr>
              <w:pStyle w:val="14"/>
              <w:ind w:firstLine="0"/>
            </w:pPr>
            <w:r>
              <w:lastRenderedPageBreak/>
              <w:t>Размер массива</w:t>
            </w:r>
          </w:p>
        </w:tc>
        <w:tc>
          <w:tcPr>
            <w:tcW w:w="1842" w:type="dxa"/>
          </w:tcPr>
          <w:p w:rsidR="00570124" w:rsidRPr="00517035" w:rsidRDefault="00570124" w:rsidP="007117B5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Bubble</w:t>
            </w:r>
          </w:p>
        </w:tc>
        <w:tc>
          <w:tcPr>
            <w:tcW w:w="1560" w:type="dxa"/>
          </w:tcPr>
          <w:p w:rsidR="00570124" w:rsidRDefault="00570124" w:rsidP="007117B5">
            <w:pPr>
              <w:pStyle w:val="14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Quic</w:t>
            </w:r>
            <w:proofErr w:type="spellEnd"/>
          </w:p>
        </w:tc>
        <w:tc>
          <w:tcPr>
            <w:tcW w:w="2057" w:type="dxa"/>
          </w:tcPr>
          <w:p w:rsidR="00570124" w:rsidRDefault="00570124" w:rsidP="007117B5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Radix</w:t>
            </w:r>
          </w:p>
        </w:tc>
      </w:tr>
      <w:tr w:rsidR="00570124" w:rsidTr="00570124">
        <w:trPr>
          <w:jc w:val="center"/>
        </w:trPr>
        <w:tc>
          <w:tcPr>
            <w:tcW w:w="2689" w:type="dxa"/>
          </w:tcPr>
          <w:p w:rsidR="00570124" w:rsidRDefault="00570124" w:rsidP="007117B5">
            <w:pPr>
              <w:pStyle w:val="14"/>
              <w:ind w:firstLine="0"/>
            </w:pPr>
            <w:r>
              <w:t>1000</w:t>
            </w:r>
          </w:p>
        </w:tc>
        <w:tc>
          <w:tcPr>
            <w:tcW w:w="1842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0,114</w:t>
            </w:r>
          </w:p>
        </w:tc>
        <w:tc>
          <w:tcPr>
            <w:tcW w:w="1560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0,004</w:t>
            </w:r>
          </w:p>
        </w:tc>
        <w:tc>
          <w:tcPr>
            <w:tcW w:w="2057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0,004</w:t>
            </w:r>
          </w:p>
        </w:tc>
      </w:tr>
      <w:tr w:rsidR="00570124" w:rsidTr="00570124">
        <w:trPr>
          <w:jc w:val="center"/>
        </w:trPr>
        <w:tc>
          <w:tcPr>
            <w:tcW w:w="2689" w:type="dxa"/>
          </w:tcPr>
          <w:p w:rsidR="00570124" w:rsidRDefault="00570124" w:rsidP="007117B5">
            <w:pPr>
              <w:pStyle w:val="14"/>
              <w:ind w:firstLine="0"/>
            </w:pPr>
            <w:r>
              <w:t>10000</w:t>
            </w:r>
          </w:p>
        </w:tc>
        <w:tc>
          <w:tcPr>
            <w:tcW w:w="1842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0,93</w:t>
            </w:r>
          </w:p>
        </w:tc>
        <w:tc>
          <w:tcPr>
            <w:tcW w:w="1560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0,009</w:t>
            </w:r>
          </w:p>
        </w:tc>
        <w:tc>
          <w:tcPr>
            <w:tcW w:w="2057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0,003</w:t>
            </w:r>
          </w:p>
        </w:tc>
      </w:tr>
      <w:tr w:rsidR="00570124" w:rsidTr="00570124">
        <w:trPr>
          <w:jc w:val="center"/>
        </w:trPr>
        <w:tc>
          <w:tcPr>
            <w:tcW w:w="2689" w:type="dxa"/>
          </w:tcPr>
          <w:p w:rsidR="00570124" w:rsidRPr="00517035" w:rsidRDefault="00570124" w:rsidP="007117B5">
            <w:pPr>
              <w:pStyle w:val="14"/>
              <w:ind w:firstLine="0"/>
            </w:pPr>
            <w:r>
              <w:t>100000</w:t>
            </w:r>
          </w:p>
        </w:tc>
        <w:tc>
          <w:tcPr>
            <w:tcW w:w="1842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47,39</w:t>
            </w:r>
          </w:p>
        </w:tc>
        <w:tc>
          <w:tcPr>
            <w:tcW w:w="1560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0,007</w:t>
            </w:r>
          </w:p>
        </w:tc>
        <w:tc>
          <w:tcPr>
            <w:tcW w:w="2057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0,02</w:t>
            </w:r>
          </w:p>
        </w:tc>
      </w:tr>
      <w:tr w:rsidR="00570124" w:rsidTr="00570124">
        <w:trPr>
          <w:jc w:val="center"/>
        </w:trPr>
        <w:tc>
          <w:tcPr>
            <w:tcW w:w="2689" w:type="dxa"/>
          </w:tcPr>
          <w:p w:rsidR="00570124" w:rsidRPr="00517035" w:rsidRDefault="00570124" w:rsidP="007117B5">
            <w:pPr>
              <w:pStyle w:val="14"/>
              <w:ind w:firstLine="0"/>
            </w:pPr>
            <w:r>
              <w:t>1000000</w:t>
            </w:r>
          </w:p>
        </w:tc>
        <w:tc>
          <w:tcPr>
            <w:tcW w:w="1842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420</w:t>
            </w:r>
          </w:p>
        </w:tc>
        <w:tc>
          <w:tcPr>
            <w:tcW w:w="1560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2,984</w:t>
            </w:r>
          </w:p>
        </w:tc>
        <w:tc>
          <w:tcPr>
            <w:tcW w:w="2057" w:type="dxa"/>
          </w:tcPr>
          <w:p w:rsidR="00570124" w:rsidRPr="00517035" w:rsidRDefault="00570124" w:rsidP="007117B5">
            <w:pPr>
              <w:pStyle w:val="14"/>
              <w:ind w:firstLine="0"/>
              <w:rPr>
                <w:rFonts w:cs="Times New Roman"/>
                <w:lang w:val="en-US"/>
              </w:rPr>
            </w:pPr>
            <w:r w:rsidRPr="00517035">
              <w:rPr>
                <w:rFonts w:cs="Times New Roman"/>
                <w:color w:val="000000"/>
                <w:kern w:val="0"/>
                <w:sz w:val="22"/>
                <w:szCs w:val="22"/>
              </w:rPr>
              <w:t>0,171</w:t>
            </w:r>
          </w:p>
        </w:tc>
      </w:tr>
    </w:tbl>
    <w:p w:rsidR="00570124" w:rsidRDefault="00570124" w:rsidP="005701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>Таблица №</w:t>
      </w:r>
      <w:r w:rsidRPr="00517035">
        <w:t>1</w:t>
      </w:r>
      <w:r>
        <w:t xml:space="preserve"> - Подсчёт времени работы алгоритмов</w:t>
      </w:r>
    </w:p>
    <w:p w:rsidR="00570124" w:rsidRDefault="00570124" w:rsidP="00570124">
      <w:pPr>
        <w:pStyle w:val="1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22A803" wp14:editId="489456F4">
            <wp:extent cx="5486400" cy="3200400"/>
            <wp:effectExtent l="0" t="0" r="0" b="0"/>
            <wp:docPr id="1295164526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70124" w:rsidRDefault="00570124" w:rsidP="00570124">
      <w:pPr>
        <w:pStyle w:val="14"/>
        <w:ind w:firstLine="0"/>
        <w:jc w:val="center"/>
      </w:pPr>
      <w:r>
        <w:t>Изображение №</w:t>
      </w:r>
      <w:r w:rsidRPr="006D0754">
        <w:t xml:space="preserve">1 </w:t>
      </w:r>
      <w:r>
        <w:t>- График работы алгоритмов</w:t>
      </w:r>
    </w:p>
    <w:p w:rsidR="00570124" w:rsidRDefault="00570124" w:rsidP="00570124">
      <w:pPr>
        <w:pStyle w:val="14"/>
        <w:ind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184EED21" wp14:editId="26EBC6EF">
                <wp:extent cx="5486400" cy="3200400"/>
                <wp:effectExtent l="0" t="0" r="0" b="0"/>
                <wp:docPr id="518822058" name="Диаграмма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1"/>
                  </a:graphicData>
                </a:graphic>
              </wp:inline>
            </w:drawing>
          </mc:Choice>
          <mc:Fallback>
            <w:drawing>
              <wp:inline distT="0" distB="0" distL="0" distR="0" wp14:anchorId="184EED21" wp14:editId="26EBC6EF">
                <wp:extent cx="5486400" cy="3200400"/>
                <wp:effectExtent l="0" t="0" r="0" b="0"/>
                <wp:docPr id="518822058" name="Диаграмма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822058" name="Диаграмма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570124" w:rsidRPr="00570124" w:rsidRDefault="00570124" w:rsidP="00570124">
      <w:pPr>
        <w:pStyle w:val="14"/>
        <w:ind w:firstLine="0"/>
        <w:jc w:val="center"/>
      </w:pPr>
      <w:r>
        <w:t>Изображение №2</w:t>
      </w:r>
      <w:r w:rsidRPr="006D0754">
        <w:t xml:space="preserve"> </w:t>
      </w:r>
      <w:r>
        <w:t>– график асимптотики алгоритм</w:t>
      </w:r>
      <w:r>
        <w:t xml:space="preserve">а </w:t>
      </w:r>
      <w:r w:rsidRPr="00BC42B2">
        <w:rPr>
          <w:rFonts w:cs="Times New Roman"/>
          <w:szCs w:val="28"/>
          <w:lang w:val="en-US"/>
        </w:rPr>
        <w:t>Bubble</w:t>
      </w:r>
      <w:r w:rsidRPr="00570124">
        <w:rPr>
          <w:rFonts w:cs="Times New Roman"/>
          <w:szCs w:val="28"/>
        </w:rPr>
        <w:t xml:space="preserve"> </w:t>
      </w:r>
      <w:r w:rsidRPr="00BC42B2">
        <w:rPr>
          <w:rFonts w:cs="Times New Roman"/>
          <w:szCs w:val="28"/>
          <w:lang w:val="en-US"/>
        </w:rPr>
        <w:t>Sort</w:t>
      </w:r>
    </w:p>
    <w:p w:rsidR="00570124" w:rsidRDefault="00570124" w:rsidP="00570124">
      <w:pPr>
        <w:pStyle w:val="14"/>
        <w:ind w:firstLine="0"/>
        <w:jc w:val="center"/>
      </w:pPr>
      <w:r>
        <w:rPr>
          <w:noProof/>
        </w:rPr>
        <w:lastRenderedPageBreak/>
        <mc:AlternateContent>
          <mc:Choice Requires="cx1">
            <w:drawing>
              <wp:inline distT="0" distB="0" distL="0" distR="0" wp14:anchorId="3E3B7E4A" wp14:editId="0B68B0F5">
                <wp:extent cx="5486400" cy="3200400"/>
                <wp:effectExtent l="0" t="0" r="0" b="0"/>
                <wp:docPr id="1576613465" name="Диаграмма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3"/>
                  </a:graphicData>
                </a:graphic>
              </wp:inline>
            </w:drawing>
          </mc:Choice>
          <mc:Fallback>
            <w:drawing>
              <wp:inline distT="0" distB="0" distL="0" distR="0" wp14:anchorId="3E3B7E4A" wp14:editId="0B68B0F5">
                <wp:extent cx="5486400" cy="3200400"/>
                <wp:effectExtent l="0" t="0" r="0" b="0"/>
                <wp:docPr id="1576613465" name="Диаграмма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6613465" name="Диаграмма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570124" w:rsidRDefault="00570124" w:rsidP="00570124">
      <w:pPr>
        <w:pStyle w:val="14"/>
        <w:ind w:firstLine="0"/>
        <w:jc w:val="center"/>
      </w:pPr>
      <w:r>
        <w:t>Изображение №</w:t>
      </w:r>
      <w:r w:rsidRPr="00301466">
        <w:t>3</w:t>
      </w:r>
      <w:r w:rsidRPr="006D0754">
        <w:t xml:space="preserve"> </w:t>
      </w:r>
      <w:r>
        <w:t>– график асимптотики алгоритм</w:t>
      </w:r>
      <w:r>
        <w:t xml:space="preserve">а </w:t>
      </w:r>
      <w:r w:rsidRPr="00BC42B2">
        <w:rPr>
          <w:rFonts w:cs="Times New Roman"/>
          <w:szCs w:val="28"/>
          <w:lang w:val="en-US"/>
        </w:rPr>
        <w:t>Quick</w:t>
      </w:r>
      <w:r w:rsidRPr="00570124">
        <w:rPr>
          <w:rFonts w:cs="Times New Roman"/>
          <w:szCs w:val="28"/>
        </w:rPr>
        <w:t xml:space="preserve"> </w:t>
      </w:r>
      <w:r w:rsidRPr="00BC42B2">
        <w:rPr>
          <w:rFonts w:cs="Times New Roman"/>
          <w:szCs w:val="28"/>
          <w:lang w:val="en-US"/>
        </w:rPr>
        <w:t>Sort</w:t>
      </w:r>
    </w:p>
    <w:p w:rsidR="00570124" w:rsidRPr="00301466" w:rsidRDefault="00570124" w:rsidP="00570124">
      <w:pPr>
        <w:pStyle w:val="14"/>
        <w:ind w:firstLine="0"/>
        <w:jc w:val="center"/>
      </w:pPr>
    </w:p>
    <w:p w:rsidR="00570124" w:rsidRDefault="00570124" w:rsidP="00570124">
      <w:pPr>
        <w:pStyle w:val="14"/>
        <w:ind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4A5952D6" wp14:editId="5FCBBF8C">
                <wp:extent cx="5486400" cy="3200400"/>
                <wp:effectExtent l="0" t="0" r="0" b="0"/>
                <wp:docPr id="799196949" name="Диаграмма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5"/>
                  </a:graphicData>
                </a:graphic>
              </wp:inline>
            </w:drawing>
          </mc:Choice>
          <mc:Fallback>
            <w:drawing>
              <wp:inline distT="0" distB="0" distL="0" distR="0" wp14:anchorId="4A5952D6" wp14:editId="5FCBBF8C">
                <wp:extent cx="5486400" cy="3200400"/>
                <wp:effectExtent l="0" t="0" r="0" b="0"/>
                <wp:docPr id="799196949" name="Диаграмма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196949" name="Диаграмма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570124" w:rsidRPr="00570124" w:rsidRDefault="00570124" w:rsidP="00570124">
      <w:pPr>
        <w:pStyle w:val="14"/>
        <w:ind w:firstLine="0"/>
        <w:jc w:val="center"/>
      </w:pPr>
      <w:r>
        <w:t>Изображение №</w:t>
      </w:r>
      <w:r w:rsidRPr="003D13C4">
        <w:t>4</w:t>
      </w:r>
      <w:r w:rsidRPr="006D0754">
        <w:t xml:space="preserve"> </w:t>
      </w:r>
      <w:r>
        <w:t>– график асимптотики алгоритм</w:t>
      </w:r>
      <w:r>
        <w:t xml:space="preserve">а </w:t>
      </w:r>
      <w:r w:rsidRPr="00BC42B2">
        <w:rPr>
          <w:rFonts w:cs="Times New Roman"/>
          <w:szCs w:val="28"/>
          <w:lang w:val="en-US"/>
        </w:rPr>
        <w:t>Radix</w:t>
      </w:r>
      <w:r w:rsidRPr="00570124">
        <w:rPr>
          <w:rFonts w:cs="Times New Roman"/>
          <w:szCs w:val="28"/>
        </w:rPr>
        <w:t xml:space="preserve"> </w:t>
      </w:r>
      <w:r w:rsidRPr="00BC42B2">
        <w:rPr>
          <w:rFonts w:cs="Times New Roman"/>
          <w:szCs w:val="28"/>
          <w:lang w:val="en-US"/>
        </w:rPr>
        <w:t>Sort</w:t>
      </w: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70124" w:rsidRPr="00D05972" w:rsidRDefault="00570124" w:rsidP="003F08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12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Тестирование:</w:t>
      </w:r>
      <w:r w:rsidR="00D059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8797925"/>
            <wp:effectExtent l="0" t="0" r="1270" b="3175"/>
            <wp:docPr id="6874207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0785" name="Рисунок 6874207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124" w:rsidRPr="00BF0867" w:rsidRDefault="00D05972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679700" cy="1041400"/>
            <wp:effectExtent l="0" t="0" r="0" b="0"/>
            <wp:docPr id="12659352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35270" name="Рисунок 12659352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8FE" w:rsidRPr="003F08FE" w:rsidRDefault="003F08FE" w:rsidP="003F08FE">
      <w:pPr>
        <w:pStyle w:val="14"/>
        <w:ind w:left="1069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t>Заключение</w:t>
      </w:r>
    </w:p>
    <w:p w:rsidR="00CD5C72" w:rsidRDefault="00570124" w:rsidP="003F08F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70124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:rsidR="00570124" w:rsidRDefault="00570124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70124">
        <w:rPr>
          <w:rFonts w:ascii="Times New Roman" w:hAnsi="Times New Roman" w:cs="Times New Roman"/>
          <w:color w:val="000000"/>
          <w:sz w:val="28"/>
          <w:szCs w:val="28"/>
        </w:rPr>
        <w:t>Асимптотическая сложность даёт важное теоретическое представление о работе алгоритмов, но их практическая производительность может зависеть от структуры данных и параметров реализации.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BubbleSort</w:t>
      </w:r>
      <w:proofErr w:type="spellEnd"/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>стоит применять только для небольших массивов,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QuickSort</w:t>
      </w:r>
      <w:proofErr w:type="spellEnd"/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>— для задач общего назначения, а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RadixSort</w:t>
      </w:r>
      <w:proofErr w:type="spellEnd"/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>— для числовых массивов с ограниченным числом разрядов.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70124">
        <w:rPr>
          <w:rFonts w:ascii="Times New Roman" w:hAnsi="Times New Roman" w:cs="Times New Roman"/>
          <w:color w:val="000000"/>
          <w:sz w:val="28"/>
          <w:szCs w:val="28"/>
        </w:rPr>
        <w:t>Мы научились реализовывать алгоритмы сортировки (</w:t>
      </w:r>
      <w:proofErr w:type="spellStart"/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BubbleSort</w:t>
      </w:r>
      <w:proofErr w:type="spellEnd"/>
      <w:r w:rsidRPr="00570124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QuickSort</w:t>
      </w:r>
      <w:proofErr w:type="spellEnd"/>
      <w:r w:rsidRPr="00570124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57012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70124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RadixSort</w:t>
      </w:r>
      <w:proofErr w:type="spellEnd"/>
      <w:r w:rsidRPr="00570124">
        <w:rPr>
          <w:rFonts w:ascii="Times New Roman" w:hAnsi="Times New Roman" w:cs="Times New Roman"/>
          <w:color w:val="000000"/>
          <w:sz w:val="28"/>
          <w:szCs w:val="28"/>
        </w:rPr>
        <w:t>), анализировать их асимптотику, сравнивать теорию с практикой, тестировать корректность работы, проводить эксперименты для оценки производительности, визуализировать результаты, а также выбирать подходящий алгоритм для различных задач и типов данных.</w:t>
      </w: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05972" w:rsidRDefault="00D05972" w:rsidP="003F08FE">
      <w:pPr>
        <w:pStyle w:val="14"/>
        <w:ind w:left="1069" w:firstLine="0"/>
        <w:jc w:val="center"/>
        <w:rPr>
          <w:rFonts w:cs="Times New Roman"/>
          <w:szCs w:val="28"/>
        </w:rPr>
      </w:pPr>
    </w:p>
    <w:p w:rsidR="003F08FE" w:rsidRPr="00AF3A98" w:rsidRDefault="003F08FE" w:rsidP="00D05972">
      <w:pPr>
        <w:pStyle w:val="14"/>
        <w:ind w:left="708" w:firstLine="0"/>
        <w:jc w:val="center"/>
        <w:rPr>
          <w:rFonts w:cs="Times New Roman"/>
          <w:szCs w:val="28"/>
        </w:rPr>
      </w:pPr>
      <w:r w:rsidRPr="003F08FE">
        <w:rPr>
          <w:rFonts w:cs="Times New Roman"/>
          <w:szCs w:val="28"/>
        </w:rPr>
        <w:lastRenderedPageBreak/>
        <w:t>Приложения</w:t>
      </w:r>
    </w:p>
    <w:p w:rsidR="003F08FE" w:rsidRDefault="00D05972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6816090"/>
            <wp:effectExtent l="0" t="0" r="1270" b="3810"/>
            <wp:docPr id="3641223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2398" name="Рисунок 3641223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6530340"/>
            <wp:effectExtent l="0" t="0" r="1270" b="0"/>
            <wp:docPr id="4171735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73598" name="Рисунок 41717359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972" w:rsidRDefault="00D05972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6616065"/>
            <wp:effectExtent l="0" t="0" r="1270" b="635"/>
            <wp:docPr id="20424190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19059" name="Рисунок 20424190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972" w:rsidRPr="003F08FE" w:rsidRDefault="00D05972" w:rsidP="003F08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605790"/>
            <wp:effectExtent l="0" t="0" r="1270" b="3810"/>
            <wp:docPr id="17399635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3562" name="Рисунок 17399635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972" w:rsidRPr="003F08FE" w:rsidSect="00EB6E24">
      <w:footerReference w:type="default" r:id="rId2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FAA" w:rsidRDefault="00ED4FAA" w:rsidP="00F11608">
      <w:pPr>
        <w:spacing w:after="0" w:line="240" w:lineRule="auto"/>
      </w:pPr>
      <w:r>
        <w:separator/>
      </w:r>
    </w:p>
  </w:endnote>
  <w:endnote w:type="continuationSeparator" w:id="0">
    <w:p w:rsidR="00ED4FAA" w:rsidRDefault="00ED4FAA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FAA" w:rsidRDefault="00ED4FAA" w:rsidP="00F11608">
      <w:pPr>
        <w:spacing w:after="0" w:line="240" w:lineRule="auto"/>
      </w:pPr>
      <w:r>
        <w:separator/>
      </w:r>
    </w:p>
  </w:footnote>
  <w:footnote w:type="continuationSeparator" w:id="0">
    <w:p w:rsidR="00ED4FAA" w:rsidRDefault="00ED4FAA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9A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F04FFF"/>
    <w:multiLevelType w:val="multilevel"/>
    <w:tmpl w:val="485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6E87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D76C23"/>
    <w:multiLevelType w:val="multilevel"/>
    <w:tmpl w:val="8A9C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E78"/>
    <w:multiLevelType w:val="multilevel"/>
    <w:tmpl w:val="624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2F27"/>
    <w:multiLevelType w:val="multilevel"/>
    <w:tmpl w:val="59A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634F"/>
    <w:multiLevelType w:val="multilevel"/>
    <w:tmpl w:val="546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F77E8"/>
    <w:multiLevelType w:val="hybridMultilevel"/>
    <w:tmpl w:val="C5665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44F02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1073753"/>
    <w:multiLevelType w:val="multilevel"/>
    <w:tmpl w:val="47F0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E5EB8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E2211AC"/>
    <w:multiLevelType w:val="multilevel"/>
    <w:tmpl w:val="417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D2C9D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AC2021"/>
    <w:multiLevelType w:val="multilevel"/>
    <w:tmpl w:val="74D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5A6508D"/>
    <w:multiLevelType w:val="hybridMultilevel"/>
    <w:tmpl w:val="466AD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09B4019"/>
    <w:multiLevelType w:val="hybridMultilevel"/>
    <w:tmpl w:val="88189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820D08"/>
    <w:multiLevelType w:val="multilevel"/>
    <w:tmpl w:val="4D8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D0604"/>
    <w:multiLevelType w:val="multilevel"/>
    <w:tmpl w:val="067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D51FF"/>
    <w:multiLevelType w:val="multilevel"/>
    <w:tmpl w:val="EEF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17"/>
  </w:num>
  <w:num w:numId="2" w16cid:durableId="898634993">
    <w:abstractNumId w:val="1"/>
  </w:num>
  <w:num w:numId="3" w16cid:durableId="1445727932">
    <w:abstractNumId w:val="15"/>
  </w:num>
  <w:num w:numId="4" w16cid:durableId="860123420">
    <w:abstractNumId w:val="0"/>
  </w:num>
  <w:num w:numId="5" w16cid:durableId="67189708">
    <w:abstractNumId w:val="3"/>
  </w:num>
  <w:num w:numId="6" w16cid:durableId="996886296">
    <w:abstractNumId w:val="13"/>
  </w:num>
  <w:num w:numId="7" w16cid:durableId="1117018379">
    <w:abstractNumId w:val="9"/>
  </w:num>
  <w:num w:numId="8" w16cid:durableId="2112771285">
    <w:abstractNumId w:val="11"/>
  </w:num>
  <w:num w:numId="9" w16cid:durableId="1451170115">
    <w:abstractNumId w:val="19"/>
  </w:num>
  <w:num w:numId="10" w16cid:durableId="566838893">
    <w:abstractNumId w:val="12"/>
  </w:num>
  <w:num w:numId="11" w16cid:durableId="1514026107">
    <w:abstractNumId w:val="21"/>
  </w:num>
  <w:num w:numId="12" w16cid:durableId="242767153">
    <w:abstractNumId w:val="6"/>
  </w:num>
  <w:num w:numId="13" w16cid:durableId="463549589">
    <w:abstractNumId w:val="20"/>
  </w:num>
  <w:num w:numId="14" w16cid:durableId="520163244">
    <w:abstractNumId w:val="18"/>
  </w:num>
  <w:num w:numId="15" w16cid:durableId="2010868421">
    <w:abstractNumId w:val="8"/>
  </w:num>
  <w:num w:numId="16" w16cid:durableId="978263068">
    <w:abstractNumId w:val="4"/>
  </w:num>
  <w:num w:numId="17" w16cid:durableId="173736694">
    <w:abstractNumId w:val="2"/>
  </w:num>
  <w:num w:numId="18" w16cid:durableId="1263956346">
    <w:abstractNumId w:val="10"/>
  </w:num>
  <w:num w:numId="19" w16cid:durableId="1185746162">
    <w:abstractNumId w:val="5"/>
  </w:num>
  <w:num w:numId="20" w16cid:durableId="167017501">
    <w:abstractNumId w:val="14"/>
  </w:num>
  <w:num w:numId="21" w16cid:durableId="158498017">
    <w:abstractNumId w:val="7"/>
  </w:num>
  <w:num w:numId="22" w16cid:durableId="10437510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73BA2"/>
    <w:rsid w:val="000B604B"/>
    <w:rsid w:val="000D4437"/>
    <w:rsid w:val="000F524E"/>
    <w:rsid w:val="0010396D"/>
    <w:rsid w:val="00135712"/>
    <w:rsid w:val="00194EE7"/>
    <w:rsid w:val="001F002F"/>
    <w:rsid w:val="002000DF"/>
    <w:rsid w:val="002B20F6"/>
    <w:rsid w:val="00325002"/>
    <w:rsid w:val="003F08FE"/>
    <w:rsid w:val="00466B47"/>
    <w:rsid w:val="004E5907"/>
    <w:rsid w:val="0051513F"/>
    <w:rsid w:val="00570124"/>
    <w:rsid w:val="005E0D9C"/>
    <w:rsid w:val="005E6DCC"/>
    <w:rsid w:val="00675E30"/>
    <w:rsid w:val="00890302"/>
    <w:rsid w:val="00A451E1"/>
    <w:rsid w:val="00AC2F83"/>
    <w:rsid w:val="00AC4A15"/>
    <w:rsid w:val="00AF3A98"/>
    <w:rsid w:val="00B9308D"/>
    <w:rsid w:val="00BC42B2"/>
    <w:rsid w:val="00BD7490"/>
    <w:rsid w:val="00BF0867"/>
    <w:rsid w:val="00BF2E39"/>
    <w:rsid w:val="00C32E85"/>
    <w:rsid w:val="00CD5C72"/>
    <w:rsid w:val="00D00BF3"/>
    <w:rsid w:val="00D05972"/>
    <w:rsid w:val="00E04B21"/>
    <w:rsid w:val="00EB6E24"/>
    <w:rsid w:val="00ED4FAA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1DAF2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FollowedHyperlink"/>
    <w:basedOn w:val="a0"/>
    <w:uiPriority w:val="99"/>
    <w:semiHidden/>
    <w:unhideWhenUsed/>
    <w:rsid w:val="00AC4A15"/>
    <w:rPr>
      <w:color w:val="96607D" w:themeColor="followedHyperlink"/>
      <w:u w:val="single"/>
    </w:rPr>
  </w:style>
  <w:style w:type="paragraph" w:styleId="af6">
    <w:name w:val="Normal (Web)"/>
    <w:basedOn w:val="a"/>
    <w:uiPriority w:val="99"/>
    <w:unhideWhenUsed/>
    <w:rsid w:val="00200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2000DF"/>
    <w:rPr>
      <w:b/>
      <w:bCs/>
    </w:rPr>
  </w:style>
  <w:style w:type="character" w:customStyle="1" w:styleId="apple-converted-space">
    <w:name w:val="apple-converted-space"/>
    <w:basedOn w:val="a0"/>
    <w:rsid w:val="002000DF"/>
  </w:style>
  <w:style w:type="character" w:customStyle="1" w:styleId="katex-mathml">
    <w:name w:val="katex-mathml"/>
    <w:basedOn w:val="a0"/>
    <w:rsid w:val="0010396D"/>
  </w:style>
  <w:style w:type="character" w:customStyle="1" w:styleId="mord">
    <w:name w:val="mord"/>
    <w:basedOn w:val="a0"/>
    <w:rsid w:val="0010396D"/>
  </w:style>
  <w:style w:type="character" w:customStyle="1" w:styleId="mopen">
    <w:name w:val="mopen"/>
    <w:basedOn w:val="a0"/>
    <w:rsid w:val="0010396D"/>
  </w:style>
  <w:style w:type="character" w:customStyle="1" w:styleId="mclose">
    <w:name w:val="mclose"/>
    <w:basedOn w:val="a0"/>
    <w:rsid w:val="0010396D"/>
  </w:style>
  <w:style w:type="character" w:customStyle="1" w:styleId="mop">
    <w:name w:val="mop"/>
    <w:basedOn w:val="a0"/>
    <w:rsid w:val="0010396D"/>
  </w:style>
  <w:style w:type="character" w:customStyle="1" w:styleId="mbin">
    <w:name w:val="mbin"/>
    <w:basedOn w:val="a0"/>
    <w:rsid w:val="0010396D"/>
  </w:style>
  <w:style w:type="character" w:styleId="HTML">
    <w:name w:val="HTML Code"/>
    <w:basedOn w:val="a0"/>
    <w:uiPriority w:val="99"/>
    <w:semiHidden/>
    <w:unhideWhenUsed/>
    <w:rsid w:val="00570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4/relationships/chartEx" Target="charts/chartEx2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4/relationships/chartEx" Target="charts/chartEx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4/relationships/chartEx" Target="charts/chartEx3.xml"/><Relationship Id="rId23" Type="http://schemas.openxmlformats.org/officeDocument/2006/relationships/footer" Target="footer1.xml"/><Relationship Id="rId10" Type="http://schemas.openxmlformats.org/officeDocument/2006/relationships/chart" Target="charts/chart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_____Microsoft_Excel1.xlsx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_____Microsoft_Excel2.xlsx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_____Microsoft_Excel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работы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BubbleSort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0.114</c:v>
                </c:pt>
                <c:pt idx="1">
                  <c:v>0.93</c:v>
                </c:pt>
                <c:pt idx="2">
                  <c:v>47.39</c:v>
                </c:pt>
                <c:pt idx="3">
                  <c:v>420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32-0143-9E3B-9DC2AC52D44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QuicSort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4.0000000000000001E-3</c:v>
                </c:pt>
                <c:pt idx="1">
                  <c:v>8.9999999999999993E-3</c:v>
                </c:pt>
                <c:pt idx="2">
                  <c:v>7.0000000000000001E-3</c:v>
                </c:pt>
                <c:pt idx="3">
                  <c:v>2.984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232-0143-9E3B-9DC2AC52D447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RadixSort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4.0000000000000001E-3</c:v>
                </c:pt>
                <c:pt idx="1">
                  <c:v>3.0000000000000001E-3</c:v>
                </c:pt>
                <c:pt idx="2">
                  <c:v>0.02</c:v>
                </c:pt>
                <c:pt idx="3">
                  <c:v>0.17100000000000001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232-0143-9E3B-9DC2AC52D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11300399"/>
        <c:axId val="1711301839"/>
      </c:lineChart>
      <c:catAx>
        <c:axId val="17113003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1301839"/>
        <c:crosses val="autoZero"/>
        <c:auto val="1"/>
        <c:lblAlgn val="ctr"/>
        <c:lblOffset val="100"/>
        <c:noMultiLvlLbl val="0"/>
      </c:catAx>
      <c:valAx>
        <c:axId val="1711301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13003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Лист1!$B$2:$B$23</cx:f>
        <cx:lvl ptCount="22" formatCode="Основной">
          <cx:pt idx="0">0.98999999999999999</cx:pt>
          <cx:pt idx="1">0.93000000000000005</cx:pt>
          <cx:pt idx="2">0.95999999999999996</cx:pt>
          <cx:pt idx="3">0.93999999999999995</cx:pt>
          <cx:pt idx="4">0.94999999999999996</cx:pt>
          <cx:pt idx="5">0.98999999999999999</cx:pt>
          <cx:pt idx="6">0.93000000000000005</cx:pt>
          <cx:pt idx="7">0.97999999999999998</cx:pt>
          <cx:pt idx="8">0.92000000000000004</cx:pt>
          <cx:pt idx="9">45</cx:pt>
          <cx:pt idx="10">47</cx:pt>
          <cx:pt idx="11">44</cx:pt>
          <cx:pt idx="12">51</cx:pt>
          <cx:pt idx="13">52</cx:pt>
          <cx:pt idx="14">42</cx:pt>
          <cx:pt idx="15">48</cx:pt>
          <cx:pt idx="16">200</cx:pt>
          <cx:pt idx="17">213</cx:pt>
          <cx:pt idx="18">215</cx:pt>
          <cx:pt idx="19">220</cx:pt>
          <cx:pt idx="20">204</cx:pt>
          <cx:pt idx="21">206</cx:pt>
        </cx:lvl>
      </cx:numDim>
    </cx:data>
    <cx:data id="1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Лист1!$C$2:$C$23</cx:f>
        <cx:lvl ptCount="22" formatCode="Основной"/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Асимптотика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 Bubble</a:t>
            </a:r>
            <a:endPara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rich>
      </cx:tx>
    </cx:title>
    <cx:plotArea>
      <cx:plotAreaRegion>
        <cx:series layoutId="boxWhisker" uniqueId="{36B870C3-C646-4677-A24A-DCCC93A39B79}" formatIdx="0">
          <cx:tx>
            <cx:txData>
              <cx:f>Лист1!$B$1</cx:f>
              <cx:v>Bubble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39AA527B-D05B-4BC6-A48B-92842182CBC8}" formatIdx="1">
          <cx:tx>
            <cx:txData>
              <cx:f>Лист1!$C$1</cx:f>
              <cx:v/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Лист1!$B$2:$B$23</cx:f>
        <cx:lvl ptCount="22" formatCode="Основной">
          <cx:pt idx="0">0.0089999999999999993</cx:pt>
          <cx:pt idx="1">0.0080000000000000002</cx:pt>
          <cx:pt idx="2">0.0070000000000000001</cx:pt>
          <cx:pt idx="3">0.0089999999999999993</cx:pt>
          <cx:pt idx="4">0.0050000000000000001</cx:pt>
          <cx:pt idx="5">0.0080000000000000002</cx:pt>
          <cx:pt idx="6">0.0089999999999999993</cx:pt>
          <cx:pt idx="7">0.0070000000000000001</cx:pt>
          <cx:pt idx="8">0.0060000000000000001</cx:pt>
          <cx:pt idx="9">0.0070000000000000001</cx:pt>
          <cx:pt idx="10">0.0080000000000000002</cx:pt>
          <cx:pt idx="11">0.0070000000000000001</cx:pt>
          <cx:pt idx="12">0.0060000000000000001</cx:pt>
          <cx:pt idx="13">0.0050000000000000001</cx:pt>
          <cx:pt idx="14">0.0089999999999999993</cx:pt>
          <cx:pt idx="15">0.0089999999999999993</cx:pt>
          <cx:pt idx="16">2.984</cx:pt>
          <cx:pt idx="17">2.8559999999999999</cx:pt>
          <cx:pt idx="18">3</cx:pt>
          <cx:pt idx="19">3.1000000000000001</cx:pt>
          <cx:pt idx="20">2.5</cx:pt>
          <cx:pt idx="21">2.9950000000000001</cx:pt>
        </cx:lvl>
      </cx:numDim>
    </cx:data>
    <cx:data id="1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Лист1!$C$2:$C$23</cx:f>
        <cx:lvl ptCount="22" formatCode="Основной"/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Асимптотика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 Quic</a:t>
            </a:r>
            <a:endPara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rich>
      </cx:tx>
    </cx:title>
    <cx:plotArea>
      <cx:plotAreaRegion>
        <cx:series layoutId="boxWhisker" uniqueId="{36B870C3-C646-4677-A24A-DCCC93A39B79}" formatIdx="0">
          <cx:tx>
            <cx:txData>
              <cx:f>Лист1!$B$1</cx:f>
              <cx:v>Bubble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39AA527B-D05B-4BC6-A48B-92842182CBC8}" formatIdx="1">
          <cx:tx>
            <cx:txData>
              <cx:f>Лист1!$C$1</cx:f>
              <cx:v/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Лист1!$B$2:$B$23</cx:f>
        <cx:lvl ptCount="22" formatCode="Основной">
          <cx:pt idx="0">0.0030000000000000001</cx:pt>
          <cx:pt idx="1">0.002</cx:pt>
          <cx:pt idx="2">0.0030000000000000001</cx:pt>
          <cx:pt idx="3">0.0050000000000000001</cx:pt>
          <cx:pt idx="4">0.002</cx:pt>
          <cx:pt idx="5">0.0030000000000000001</cx:pt>
          <cx:pt idx="6">0.0040000000000000001</cx:pt>
          <cx:pt idx="7">0.0040000000000000001</cx:pt>
          <cx:pt idx="8">0.0030000000000000001</cx:pt>
          <cx:pt idx="9">0.02</cx:pt>
          <cx:pt idx="10">0.019</cx:pt>
          <cx:pt idx="11">0.017999999999999999</cx:pt>
          <cx:pt idx="12">0.021000000000000001</cx:pt>
          <cx:pt idx="13">0.02</cx:pt>
          <cx:pt idx="14">0.029999999999999999</cx:pt>
          <cx:pt idx="15">0.023</cx:pt>
          <cx:pt idx="16">0.17100000000000001</cx:pt>
          <cx:pt idx="17">0.17999999999999999</cx:pt>
          <cx:pt idx="18">0.19</cx:pt>
          <cx:pt idx="19">0.17499999999999999</cx:pt>
          <cx:pt idx="20">0.16200000000000001</cx:pt>
          <cx:pt idx="21">0.17399999999999999</cx:pt>
        </cx:lvl>
      </cx:numDim>
    </cx:data>
    <cx:data id="1">
      <cx:strDim type="cat">
        <cx:f>Лист1!$A$2:$A$23</cx:f>
        <cx:lvl ptCount="22">
          <cx:pt idx="0">для 1е4</cx:pt>
          <cx:pt idx="1">для 1е4</cx:pt>
          <cx:pt idx="2">для 1е4</cx:pt>
          <cx:pt idx="3">для 1е4</cx:pt>
          <cx:pt idx="4">для 1е4</cx:pt>
          <cx:pt idx="5">для 1е4</cx:pt>
          <cx:pt idx="6">для 1е4</cx:pt>
          <cx:pt idx="7">для 1е4</cx:pt>
          <cx:pt idx="8">для 1е4</cx:pt>
          <cx:pt idx="9">для 1е5</cx:pt>
          <cx:pt idx="10">для 1е5</cx:pt>
          <cx:pt idx="11">для 1е5</cx:pt>
          <cx:pt idx="12">для 1е5</cx:pt>
          <cx:pt idx="13">для 1е5</cx:pt>
          <cx:pt idx="14">для 1е5</cx:pt>
          <cx:pt idx="15">для 1е5</cx:pt>
          <cx:pt idx="16">для 1е6</cx:pt>
          <cx:pt idx="17">для 1е6</cx:pt>
          <cx:pt idx="18">для 1е6</cx:pt>
          <cx:pt idx="19">для 1е6</cx:pt>
          <cx:pt idx="20">для 1е6</cx:pt>
          <cx:pt idx="21">для 1е6</cx:pt>
        </cx:lvl>
      </cx:strDim>
      <cx:numDim type="val">
        <cx:f>Лист1!$C$2:$C$23</cx:f>
        <cx:lvl ptCount="22" formatCode="Основной"/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Асимптотика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Aptos" panose="02110004020202020204"/>
              </a:rPr>
              <a:t> Radix</a:t>
            </a:r>
            <a:endPara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" panose="02110004020202020204"/>
            </a:endParaRPr>
          </a:p>
        </cx:rich>
      </cx:tx>
    </cx:title>
    <cx:plotArea>
      <cx:plotAreaRegion>
        <cx:series layoutId="boxWhisker" uniqueId="{36B870C3-C646-4677-A24A-DCCC93A39B79}" formatIdx="0">
          <cx:tx>
            <cx:txData>
              <cx:f>Лист1!$B$1</cx:f>
              <cx:v>Bubble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  <cx:series layoutId="boxWhisker" uniqueId="{39AA527B-D05B-4BC6-A48B-92842182CBC8}" formatIdx="1">
          <cx:tx>
            <cx:txData>
              <cx:f>Лист1!$C$1</cx:f>
              <cx:v/>
            </cx:txData>
          </cx:tx>
          <cx:dataId val="1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Macbook</cp:lastModifiedBy>
  <cp:revision>8</cp:revision>
  <dcterms:created xsi:type="dcterms:W3CDTF">2024-09-10T17:18:00Z</dcterms:created>
  <dcterms:modified xsi:type="dcterms:W3CDTF">2024-12-24T03:47:00Z</dcterms:modified>
</cp:coreProperties>
</file>