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83" w:rsidRDefault="001E66AE">
      <w:pPr>
        <w:rPr>
          <w:sz w:val="36"/>
          <w:szCs w:val="36"/>
        </w:rPr>
      </w:pPr>
      <w:r>
        <w:rPr>
          <w:sz w:val="36"/>
          <w:szCs w:val="36"/>
        </w:rPr>
        <w:t>Счет на оплату</w:t>
      </w: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4438650</wp:posOffset>
            </wp:positionH>
            <wp:positionV relativeFrom="paragraph">
              <wp:posOffset>0</wp:posOffset>
            </wp:positionV>
            <wp:extent cx="1352550" cy="23247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6B83" w:rsidRDefault="001E66AE">
      <w:pPr>
        <w:rPr>
          <w:color w:val="999999"/>
        </w:rPr>
      </w:pPr>
      <w:r>
        <w:rPr>
          <w:color w:val="999999"/>
        </w:rPr>
        <w:t>KAZ021</w:t>
      </w:r>
    </w:p>
    <w:p w:rsidR="00866B83" w:rsidRDefault="00866B83">
      <w:pPr>
        <w:rPr>
          <w:color w:val="999999"/>
        </w:rPr>
      </w:pPr>
    </w:p>
    <w:p w:rsidR="00866B83" w:rsidRDefault="00866B83"/>
    <w:tbl>
      <w:tblPr>
        <w:tblStyle w:val="a5"/>
        <w:tblW w:w="909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540"/>
        <w:gridCol w:w="2460"/>
      </w:tblGrid>
      <w:tr w:rsidR="00866B83"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spacing w:line="36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Выставлен</w:t>
            </w:r>
            <w:bookmarkStart w:id="0" w:name="_GoBack"/>
            <w:bookmarkEnd w:id="0"/>
          </w:p>
          <w:p w:rsidR="00866B83" w:rsidRDefault="001E66AE">
            <w:pPr>
              <w:spacing w:line="360" w:lineRule="auto"/>
            </w:pPr>
            <w:r>
              <w:t>16 июнь, 2018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spacing w:line="36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Способ оплаты</w:t>
            </w:r>
          </w:p>
          <w:p w:rsidR="00866B83" w:rsidRDefault="001E66AE">
            <w:pPr>
              <w:spacing w:line="360" w:lineRule="auto"/>
            </w:pPr>
            <w:r>
              <w:t>Банковский перевод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spacing w:line="36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Договор</w:t>
            </w:r>
          </w:p>
          <w:p w:rsidR="00866B83" w:rsidRDefault="001E66AE">
            <w:pPr>
              <w:spacing w:line="360" w:lineRule="auto"/>
            </w:pPr>
            <w:r>
              <w:t>BAS321</w:t>
            </w:r>
          </w:p>
        </w:tc>
      </w:tr>
    </w:tbl>
    <w:p w:rsidR="00866B83" w:rsidRDefault="00866B83"/>
    <w:p w:rsidR="00866B83" w:rsidRDefault="00866B83">
      <w:pPr>
        <w:rPr>
          <w:b/>
        </w:rPr>
      </w:pPr>
    </w:p>
    <w:p w:rsidR="00866B83" w:rsidRDefault="001E66AE">
      <w:pPr>
        <w:rPr>
          <w:b/>
        </w:rPr>
      </w:pPr>
      <w:r>
        <w:rPr>
          <w:b/>
        </w:rPr>
        <w:t>Платежное поручение</w:t>
      </w:r>
    </w:p>
    <w:p w:rsidR="00866B83" w:rsidRDefault="00866B83"/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2445"/>
        <w:gridCol w:w="2745"/>
      </w:tblGrid>
      <w:tr w:rsidR="00866B8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Бенефициар:</w:t>
            </w:r>
            <w:r>
              <w:br/>
              <w:t>ТОО “</w:t>
            </w:r>
            <w:proofErr w:type="spellStart"/>
            <w:r>
              <w:t>Капиталинвестком</w:t>
            </w:r>
            <w:proofErr w:type="spellEnd"/>
            <w:r>
              <w:t>”</w:t>
            </w:r>
          </w:p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БИН: 4654941232798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ИИК</w:t>
            </w:r>
          </w:p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KZ43219421340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КБЕ</w:t>
            </w:r>
          </w:p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</w:tr>
      <w:tr w:rsidR="00866B83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Банк бенефициара:</w:t>
            </w:r>
          </w:p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АО “</w:t>
            </w:r>
            <w:proofErr w:type="spellStart"/>
            <w:r>
              <w:t>Казкоммерцбанк</w:t>
            </w:r>
            <w:proofErr w:type="spellEnd"/>
            <w:r>
              <w:t>”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БИК</w:t>
            </w:r>
          </w:p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KZKOKX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Код назначения платежа</w:t>
            </w:r>
          </w:p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851</w:t>
            </w:r>
          </w:p>
        </w:tc>
      </w:tr>
    </w:tbl>
    <w:p w:rsidR="00866B83" w:rsidRDefault="00866B83"/>
    <w:p w:rsidR="00866B83" w:rsidRDefault="00866B83"/>
    <w:p w:rsidR="00866B83" w:rsidRDefault="00866B83"/>
    <w:p w:rsidR="00866B83" w:rsidRDefault="00866B83"/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1350"/>
        <w:gridCol w:w="1995"/>
      </w:tblGrid>
      <w:tr w:rsidR="00866B83"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EFEFE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Наименование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EFEFE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Количество</w:t>
            </w:r>
          </w:p>
        </w:tc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EFEFE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Стоимость</w:t>
            </w:r>
          </w:p>
        </w:tc>
      </w:tr>
      <w:tr w:rsidR="00866B83">
        <w:tc>
          <w:tcPr>
            <w:tcW w:w="5670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Оказание услуг технической поддержки сайта, портала и серверной инфраструктуры</w:t>
            </w:r>
          </w:p>
        </w:tc>
        <w:tc>
          <w:tcPr>
            <w:tcW w:w="1350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995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 xml:space="preserve">350 000 </w:t>
            </w:r>
            <w:r>
              <w:rPr>
                <w:color w:val="222222"/>
                <w:sz w:val="24"/>
                <w:szCs w:val="24"/>
                <w:highlight w:val="white"/>
              </w:rPr>
              <w:t>тенге</w:t>
            </w:r>
          </w:p>
        </w:tc>
      </w:tr>
      <w:tr w:rsidR="00866B83">
        <w:tc>
          <w:tcPr>
            <w:tcW w:w="5670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Технические консультации по IT-технологиям</w:t>
            </w:r>
          </w:p>
        </w:tc>
        <w:tc>
          <w:tcPr>
            <w:tcW w:w="1350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995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 xml:space="preserve">50 000 </w:t>
            </w:r>
            <w:r>
              <w:rPr>
                <w:color w:val="222222"/>
                <w:sz w:val="24"/>
                <w:szCs w:val="24"/>
                <w:highlight w:val="white"/>
              </w:rPr>
              <w:t>тенге</w:t>
            </w:r>
          </w:p>
        </w:tc>
      </w:tr>
      <w:tr w:rsidR="00866B83">
        <w:tc>
          <w:tcPr>
            <w:tcW w:w="5670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Без налога (НДС)</w:t>
            </w:r>
          </w:p>
        </w:tc>
        <w:tc>
          <w:tcPr>
            <w:tcW w:w="1350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866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5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spacing w:line="240" w:lineRule="auto"/>
              <w:jc w:val="right"/>
            </w:pPr>
            <w:r>
              <w:t xml:space="preserve">0 </w:t>
            </w:r>
            <w:r>
              <w:rPr>
                <w:color w:val="222222"/>
                <w:sz w:val="24"/>
                <w:szCs w:val="24"/>
                <w:highlight w:val="white"/>
              </w:rPr>
              <w:t>тенге</w:t>
            </w:r>
          </w:p>
        </w:tc>
      </w:tr>
      <w:tr w:rsidR="00866B83">
        <w:tc>
          <w:tcPr>
            <w:tcW w:w="5670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Итого к оплате</w:t>
            </w:r>
          </w:p>
        </w:tc>
        <w:tc>
          <w:tcPr>
            <w:tcW w:w="1350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95" w:type="dxa"/>
            <w:tcBorders>
              <w:top w:val="single" w:sz="8" w:space="0" w:color="EFEFE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400 000 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тенге</w:t>
            </w:r>
          </w:p>
        </w:tc>
      </w:tr>
    </w:tbl>
    <w:p w:rsidR="00866B83" w:rsidRDefault="00866B83"/>
    <w:p w:rsidR="00866B83" w:rsidRDefault="00866B83"/>
    <w:p w:rsidR="00866B83" w:rsidRDefault="00866B83"/>
    <w:p w:rsidR="00866B83" w:rsidRDefault="00866B83"/>
    <w:p w:rsidR="00866B83" w:rsidRDefault="00866B83"/>
    <w:p w:rsidR="00866B83" w:rsidRDefault="00866B83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455"/>
      </w:tblGrid>
      <w:tr w:rsidR="00866B83">
        <w:tc>
          <w:tcPr>
            <w:tcW w:w="45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Заказчик</w:t>
            </w:r>
          </w:p>
          <w:p w:rsidR="00866B83" w:rsidRDefault="00866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ТОО “Самгау-2017”</w:t>
            </w:r>
          </w:p>
          <w:p w:rsidR="00866B83" w:rsidRDefault="001E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Джумабаев</w:t>
            </w:r>
            <w:proofErr w:type="spellEnd"/>
            <w:r>
              <w:t xml:space="preserve"> </w:t>
            </w: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Халилуллаевич</w:t>
            </w:r>
            <w:proofErr w:type="spellEnd"/>
          </w:p>
          <w:p w:rsidR="00866B83" w:rsidRDefault="00866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66B83" w:rsidRDefault="00866B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B83" w:rsidRDefault="001E66AE">
            <w:pPr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Исполнитель</w:t>
            </w:r>
          </w:p>
          <w:p w:rsidR="00866B83" w:rsidRDefault="00866B83"/>
          <w:p w:rsidR="00866B83" w:rsidRDefault="001E66AE">
            <w:r>
              <w:t>ТОО “</w:t>
            </w:r>
            <w:proofErr w:type="spellStart"/>
            <w:r>
              <w:t>Капиталинвестком</w:t>
            </w:r>
            <w:proofErr w:type="spellEnd"/>
            <w:r>
              <w:t>”</w:t>
            </w:r>
          </w:p>
          <w:p w:rsidR="00866B83" w:rsidRDefault="001E66AE">
            <w:r>
              <w:t>Батурин Артур Владимирович</w:t>
            </w:r>
          </w:p>
        </w:tc>
      </w:tr>
    </w:tbl>
    <w:p w:rsidR="00866B83" w:rsidRDefault="00866B83"/>
    <w:p w:rsidR="00866B83" w:rsidRDefault="00866B83"/>
    <w:sectPr w:rsidR="00866B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6B83"/>
    <w:rsid w:val="001E66AE"/>
    <w:rsid w:val="008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Гудий</dc:creator>
  <cp:lastModifiedBy>Андрей Гудий</cp:lastModifiedBy>
  <cp:revision>2</cp:revision>
  <dcterms:created xsi:type="dcterms:W3CDTF">2018-06-19T17:40:00Z</dcterms:created>
  <dcterms:modified xsi:type="dcterms:W3CDTF">2018-06-19T17:40:00Z</dcterms:modified>
</cp:coreProperties>
</file>