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05pt; height:18.0468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pacing w:before="0" w:after="0"/>
      </w:pPr>
      <w:r>
        <w:rPr>
          <w:color w:val="#696969"/>
          <w:sz w:val="20"/>
          <w:szCs w:val="20"/>
        </w:rPr>
        <w:t xml:space="preserve">ТОО “Капиталинвестком”, БИН 43124912071</w:t>
      </w:r>
    </w:p>
    <w:p>
      <w:pPr>
        <w:spacing w:after="0"/>
      </w:pPr>
      <w:r>
        <w:rPr>
          <w:color w:val="#696969"/>
          <w:sz w:val="20"/>
          <w:szCs w:val="20"/>
        </w:rPr>
        <w:t xml:space="preserve">+7 (707) 212-51-98, +7 (968) 889-42-19</w:t>
      </w:r>
    </w:p>
    <w:p>
      <w:pPr>
        <w:spacing w:after="0"/>
      </w:pPr>
      <w:r>
        <w:rPr>
          <w:color w:val="##696969"/>
          <w:sz w:val="20"/>
          <w:szCs w:val="20"/>
        </w:rPr>
        <w:t xml:space="preserve">Алматы, ул. Ауэзова 211, оф. 267</w:t>
      </w:r>
    </w:p>
    <w:p/>
    <w:tbl>
      <w:tblGrid>
        <w:gridCol w:w="10000" w:type="dxa"/>
        <w:gridCol w:w="2000" w:type="dxa"/>
      </w:tblGrid>
      <w:tblPr>
        <w:tblStyle w:val="myTable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sz w:val="36"/>
                <w:szCs w:val="36"/>
              </w:rPr>
              <w:t xml:space="preserve">Счет на оплату №42346</w:t>
            </w:r>
          </w:p>
        </w:tc>
        <w:tc>
          <w:tcPr>
            <w:tcW w:w="2000" w:type="dxa"/>
          </w:tcPr>
          <w:p/>
        </w:tc>
      </w:tr>
    </w:tbl>
    <w:p/>
    <w:tbl>
      <w:tblGrid>
        <w:gridCol w:w="4000" w:type="dxa"/>
        <w:gridCol w:w="5000" w:type="dxa"/>
        <w:gridCol w:w="3000" w:type="dxa"/>
      </w:tblGrid>
      <w:tr>
        <w:trPr/>
        <w:tc>
          <w:tcPr>
            <w:tcW w:w="4000" w:type="dxa"/>
          </w:tcPr>
          <w:p>
            <w:pPr>
              <w:spacing w:after="70"/>
            </w:pPr>
            <w:r>
              <w:rPr>
                <w:color w:val="#A9A9A9"/>
                <w:sz w:val="20"/>
                <w:szCs w:val="20"/>
              </w:rPr>
              <w:t xml:space="preserve">Выставлен</w:t>
            </w:r>
          </w:p>
          <w:p>
            <w:pPr/>
            <w:r>
              <w:rPr>
                <w:sz w:val="22"/>
                <w:szCs w:val="22"/>
              </w:rPr>
              <w:t xml:space="preserve">25 Июнь, 2018</w:t>
            </w:r>
          </w:p>
        </w:tc>
        <w:tc>
          <w:tcPr>
            <w:tcW w:w="5000" w:type="dxa"/>
          </w:tcPr>
          <w:p>
            <w:pPr>
              <w:spacing w:after="70"/>
            </w:pPr>
            <w:r>
              <w:rPr>
                <w:color w:val="#A9A9A9"/>
                <w:sz w:val="20"/>
                <w:szCs w:val="20"/>
              </w:rPr>
              <w:t xml:space="preserve">Способ оплаты</w:t>
            </w:r>
          </w:p>
          <w:p>
            <w:pPr/>
            <w:r>
              <w:rPr>
                <w:sz w:val="22"/>
                <w:szCs w:val="22"/>
              </w:rPr>
              <w:t xml:space="preserve">Банковский перевод</w:t>
            </w:r>
          </w:p>
        </w:tc>
        <w:tc>
          <w:tcPr>
            <w:tcW w:w="3000" w:type="dxa"/>
          </w:tcPr>
          <w:p>
            <w:pPr>
              <w:spacing w:after="70"/>
            </w:pPr>
            <w:r>
              <w:rPr>
                <w:color w:val="#A9A9A9"/>
                <w:sz w:val="20"/>
                <w:szCs w:val="20"/>
              </w:rPr>
              <w:t xml:space="preserve">Договор</w:t>
            </w:r>
          </w:p>
          <w:p>
            <w:pPr/>
            <w:r>
              <w:rPr>
                <w:sz w:val="22"/>
                <w:szCs w:val="22"/>
              </w:rPr>
              <w:t xml:space="preserve">HEB848</w:t>
            </w:r>
          </w:p>
        </w:tc>
      </w:tr>
    </w:tbl>
    <w:p/>
    <w:p>
      <w:pPr/>
      <w:r>
        <w:rPr>
          <w:sz w:val="22"/>
          <w:szCs w:val="22"/>
          <w:b/>
          <w:bCs/>
        </w:rPr>
        <w:t xml:space="preserve">Платежное поручение</w:t>
      </w:r>
    </w:p>
    <w:tbl>
      <w:tblGrid>
        <w:gridCol w:w="5000" w:type="dxa"/>
        <w:gridCol w:w="3000" w:type="dxa"/>
        <w:gridCol w:w="4000" w:type="dxa"/>
      </w:tblGrid>
      <w:tblPr>
        <w:tblW w:w="0" w:type="auto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5000" w:type="dxa"/>
          </w:tcPr>
          <w:p>
            <w:pPr>
              <w:spacing w:before="70" w:after="0"/>
            </w:pPr>
            <w:r>
              <w:rPr>
                <w:sz w:val="20"/>
                <w:szCs w:val="20"/>
              </w:rPr>
              <w:t xml:space="preserve"> Бенефициар:</w:t>
            </w:r>
          </w:p>
          <w:p>
            <w:pPr>
              <w:spacing w:after="0"/>
            </w:pPr>
            <w:r>
              <w:rPr>
                <w:sz w:val="20"/>
                <w:szCs w:val="20"/>
              </w:rPr>
              <w:t xml:space="preserve"> ТОО “Капиталинвестком”</w:t>
            </w:r>
          </w:p>
          <w:p>
            <w:pPr>
              <w:spacing w:after="0"/>
            </w:pPr>
            <w:r>
              <w:rPr>
                <w:sz w:val="20"/>
                <w:szCs w:val="20"/>
              </w:rPr>
              <w:t xml:space="preserve"> БИН: 4654941232798</w:t>
            </w:r>
          </w:p>
        </w:tc>
        <w:tc>
          <w:tcPr>
            <w:tcW w:w="3000" w:type="dxa"/>
          </w:tcPr>
          <w:p>
            <w:pPr>
              <w:spacing w:before="70" w:after="0"/>
            </w:pPr>
            <w:r>
              <w:rPr/>
              <w:t xml:space="preserve"> ИИК</w:t>
            </w:r>
          </w:p>
          <w:p>
            <w:pPr>
              <w:spacing w:after="0"/>
            </w:pPr>
            <w:r>
              <w:rPr/>
              <w:t xml:space="preserve"> KZ43219421340</w:t>
            </w:r>
          </w:p>
        </w:tc>
        <w:tc>
          <w:tcPr>
            <w:tcW w:w="4000" w:type="dxa"/>
          </w:tcPr>
          <w:p>
            <w:pPr>
              <w:spacing w:before="70" w:after="0"/>
            </w:pPr>
            <w:r>
              <w:rPr/>
              <w:t xml:space="preserve"> КБЕ</w:t>
            </w:r>
          </w:p>
          <w:p>
            <w:pPr>
              <w:spacing w:after="0"/>
            </w:pPr>
            <w:r>
              <w:rPr/>
              <w:t xml:space="preserve"> 17</w:t>
            </w:r>
          </w:p>
        </w:tc>
      </w:tr>
      <w:tr>
        <w:trPr/>
        <w:tc>
          <w:tcPr>
            <w:tcW w:w="5000" w:type="dxa"/>
          </w:tcPr>
          <w:p>
            <w:pPr>
              <w:spacing w:before="70" w:after="0"/>
            </w:pPr>
            <w:r>
              <w:rPr/>
              <w:t xml:space="preserve"> Банк бенефициара:</w:t>
            </w:r>
          </w:p>
          <w:p>
            <w:pPr>
              <w:spacing w:after="0"/>
            </w:pPr>
            <w:r>
              <w:rPr/>
              <w:t xml:space="preserve"> АО “Казкоммерцбанк”</w:t>
            </w:r>
          </w:p>
        </w:tc>
        <w:tc>
          <w:tcPr>
            <w:tcW w:w="3000" w:type="dxa"/>
          </w:tcPr>
          <w:p>
            <w:pPr>
              <w:spacing w:before="70" w:after="0"/>
            </w:pPr>
            <w:r>
              <w:rPr/>
              <w:t xml:space="preserve"> БИК</w:t>
            </w:r>
          </w:p>
          <w:p>
            <w:pPr>
              <w:spacing w:after="0"/>
            </w:pPr>
            <w:r>
              <w:rPr/>
              <w:t xml:space="preserve"> KZKOKX</w:t>
            </w:r>
          </w:p>
        </w:tc>
        <w:tc>
          <w:tcPr>
            <w:tcW w:w="4000" w:type="dxa"/>
          </w:tcPr>
          <w:p>
            <w:pPr>
              <w:spacing w:before="70" w:after="0"/>
            </w:pPr>
            <w:r>
              <w:rPr/>
              <w:t xml:space="preserve"> Код назначения платежа</w:t>
            </w:r>
          </w:p>
          <w:p>
            <w:pPr>
              <w:spacing w:after="0"/>
            </w:pPr>
            <w:r>
              <w:rPr/>
              <w:t xml:space="preserve"> 851</w:t>
            </w:r>
          </w:p>
        </w:tc>
      </w:tr>
    </w:tbl>
    <w:p/>
    <w:p/>
    <w:tbl>
      <w:tblGrid>
        <w:gridCol w:w="700" w:type="dxa"/>
        <w:gridCol w:w="7000" w:type="dxa"/>
        <w:gridCol w:w="2100" w:type="dxa"/>
        <w:gridCol w:w="2200" w:type="dxa"/>
      </w:tblGrid>
      <w:tr>
        <w:trPr/>
        <w:tc>
          <w:tcPr>
            <w:tcW w:w="700" w:type="dxa"/>
            <w:tcBorders>
              <w:bottom w:val="single" w:sz="1" w:color="#DCDCDC"/>
            </w:tcBorders>
          </w:tcPr>
          <w:p>
            <w:pPr>
              <w:spacing w:before="70" w:after="70"/>
            </w:pPr>
            <w:r>
              <w:rPr>
                <w:color w:val="#A9A9A9"/>
              </w:rPr>
              <w:t xml:space="preserve">№</w:t>
            </w:r>
          </w:p>
        </w:tc>
        <w:tc>
          <w:tcPr>
            <w:tcW w:w="7000" w:type="dxa"/>
            <w:tcBorders>
              <w:bottom w:val="single" w:sz="1" w:color="#DCDCDC"/>
            </w:tcBorders>
          </w:tcPr>
          <w:p>
            <w:pPr>
              <w:spacing w:before="70" w:after="70"/>
            </w:pPr>
            <w:r>
              <w:rPr>
                <w:color w:val="#A9A9A9"/>
                <w:sz w:val="20"/>
                <w:szCs w:val="20"/>
              </w:rPr>
              <w:t xml:space="preserve">Наименование</w:t>
            </w:r>
          </w:p>
        </w:tc>
        <w:tc>
          <w:tcPr>
            <w:tcW w:w="2100" w:type="dxa"/>
            <w:tcBorders>
              <w:bottom w:val="single" w:sz="1" w:color="#DCDCDC"/>
            </w:tcBorders>
          </w:tcPr>
          <w:p>
            <w:pPr>
              <w:spacing w:before="70" w:after="70"/>
            </w:pPr>
            <w:r>
              <w:rPr>
                <w:color w:val="#A9A9A9"/>
                <w:sz w:val="20"/>
                <w:szCs w:val="20"/>
              </w:rPr>
              <w:t xml:space="preserve">Количество</w:t>
            </w:r>
          </w:p>
        </w:tc>
        <w:tc>
          <w:tcPr>
            <w:tcW w:w="2200" w:type="dxa"/>
            <w:tcBorders>
              <w:bottom w:val="single" w:sz="1" w:color="#DCDCDC"/>
            </w:tcBorders>
          </w:tcPr>
          <w:p>
            <w:pPr>
              <w:jc w:val="right"/>
              <w:spacing w:before="70" w:after="70"/>
            </w:pPr>
            <w:r>
              <w:rPr>
                <w:color w:val="#A9A9A9"/>
                <w:sz w:val="20"/>
                <w:szCs w:val="20"/>
              </w:rPr>
              <w:t xml:space="preserve">Стоимость</w:t>
            </w:r>
          </w:p>
        </w:tc>
      </w:tr>
      <w:tr>
        <w:trPr/>
        <w:tc>
          <w:tcPr>
            <w:tcW w:w="700" w:type="dxa"/>
            <w:tcBorders>
              <w:bottom w:val="single" w:sz="1" w:color="#DCDCDC"/>
            </w:tcBorders>
          </w:tcPr>
          <w:p>
            <w:pPr>
              <w:spacing w:before="70" w:after="70"/>
            </w:pPr>
            <w:r>
              <w:rPr/>
              <w:t xml:space="preserve">1</w:t>
            </w:r>
          </w:p>
        </w:tc>
        <w:tc>
          <w:tcPr>
            <w:tcW w:w="7000" w:type="dxa"/>
            <w:tcBorders>
              <w:bottom w:val="single" w:sz="1" w:color="#DCDCDC"/>
            </w:tcBorders>
          </w:tcPr>
          <w:p>
            <w:pPr>
              <w:spacing w:before="70" w:after="70"/>
            </w:pPr>
            <w:r>
              <w:rPr/>
              <w:t xml:space="preserve">Товар1</w:t>
            </w:r>
          </w:p>
        </w:tc>
        <w:tc>
          <w:tcPr>
            <w:tcW w:w="2100" w:type="dxa"/>
            <w:tcBorders>
              <w:bottom w:val="single" w:sz="1" w:color="#DCDCDC"/>
            </w:tcBorders>
          </w:tcPr>
          <w:p>
            <w:pPr>
              <w:spacing w:before="70" w:after="70"/>
            </w:pPr>
            <w:r>
              <w:rPr/>
              <w:t xml:space="preserve">1</w:t>
            </w:r>
          </w:p>
        </w:tc>
        <w:tc>
          <w:tcPr>
            <w:tcW w:w="2200" w:type="dxa"/>
            <w:tcBorders>
              <w:bottom w:val="single" w:sz="1" w:color="#DCDCDC"/>
            </w:tcBorders>
          </w:tcPr>
          <w:p>
            <w:pPr>
              <w:jc w:val="right"/>
              <w:spacing w:before="70" w:after="70"/>
            </w:pPr>
            <w:r>
              <w:rPr/>
              <w:t xml:space="preserve">1000 тенге</w:t>
            </w:r>
          </w:p>
        </w:tc>
      </w:tr>
      <w:tr>
        <w:trPr/>
        <w:tc>
          <w:tcPr>
            <w:tcW w:w="700" w:type="dxa"/>
            <w:tcBorders>
              <w:bottom w:val="single" w:sz="1" w:color="#DCDCDC"/>
            </w:tcBorders>
          </w:tcPr>
          <w:p>
            <w:pPr>
              <w:spacing w:before="70" w:after="70"/>
            </w:pPr>
            <w:r>
              <w:rPr/>
              <w:t xml:space="preserve"/>
            </w:r>
          </w:p>
        </w:tc>
        <w:tc>
          <w:tcPr>
            <w:tcW w:w="7000" w:type="dxa"/>
            <w:tcBorders>
              <w:bottom w:val="single" w:sz="1" w:color="#DCDCDC"/>
            </w:tcBorders>
          </w:tcPr>
          <w:p>
            <w:pPr>
              <w:spacing w:before="120" w:after="120"/>
            </w:pPr>
            <w:r>
              <w:rPr/>
              <w:t xml:space="preserve">Без налога (НДС)</w:t>
            </w:r>
          </w:p>
        </w:tc>
        <w:tc>
          <w:tcPr>
            <w:tcW w:w="2100" w:type="dxa"/>
            <w:tcBorders>
              <w:bottom w:val="single" w:sz="1" w:color="#DCDCDC"/>
            </w:tcBorders>
          </w:tcPr>
          <w:p>
            <w:pPr>
              <w:spacing w:before="70" w:after="70"/>
            </w:pPr>
            <w:r>
              <w:rPr/>
              <w:t xml:space="preserve"/>
            </w:r>
          </w:p>
        </w:tc>
        <w:tc>
          <w:tcPr>
            <w:tcW w:w="2200" w:type="dxa"/>
            <w:tcBorders>
              <w:bottom w:val="single" w:sz="1" w:color="#DCDCDC"/>
            </w:tcBorders>
          </w:tcPr>
          <w:p>
            <w:pPr>
              <w:jc w:val="right"/>
              <w:spacing w:before="70" w:after="70"/>
            </w:pPr>
            <w:r>
              <w:rPr/>
              <w:t xml:space="preserve">0 тенге</w:t>
            </w:r>
          </w:p>
        </w:tc>
      </w:tr>
      <w:tr>
        <w:trPr/>
        <w:tc>
          <w:tcPr>
            <w:tcW w:w="700" w:type="dxa"/>
          </w:tcPr>
          <w:p>
            <w:pPr>
              <w:spacing w:before="70" w:after="70"/>
            </w:pPr>
            <w:r>
              <w:rPr/>
              <w:t xml:space="preserve"/>
            </w:r>
          </w:p>
        </w:tc>
        <w:tc>
          <w:tcPr>
            <w:tcW w:w="7000" w:type="dxa"/>
          </w:tcPr>
          <w:p>
            <w:pPr>
              <w:spacing w:before="120" w:after="120"/>
            </w:pPr>
            <w:r>
              <w:rPr>
                <w:b/>
                <w:bCs/>
              </w:rPr>
              <w:t xml:space="preserve">Итого к оплате</w:t>
            </w:r>
          </w:p>
        </w:tc>
        <w:tc>
          <w:tcPr>
            <w:tcW w:w="2100" w:type="dxa"/>
          </w:tcPr>
          <w:p>
            <w:pPr>
              <w:spacing w:before="120" w:after="120"/>
            </w:pPr>
            <w:r>
              <w:rPr>
                <w:b/>
                <w:bCs/>
              </w:rPr>
              <w:t xml:space="preserve">1</w:t>
            </w:r>
          </w:p>
        </w:tc>
        <w:tc>
          <w:tcPr>
            <w:tcW w:w="2200" w:type="dxa"/>
          </w:tcPr>
          <w:p>
            <w:pPr>
              <w:jc w:val="right"/>
              <w:spacing w:before="120" w:after="120"/>
            </w:pPr>
            <w:r>
              <w:rPr>
                <w:b/>
                <w:bCs/>
              </w:rPr>
              <w:t xml:space="preserve">1000 тенге</w:t>
            </w:r>
          </w:p>
        </w:tc>
      </w:tr>
    </w:tbl>
    <w:p/>
    <w:p/>
    <w:tbl>
      <w:tblGrid>
        <w:gridCol w:w="3000" w:type="dxa"/>
        <w:gridCol w:w="9000" w:type="dxa"/>
      </w:tblGrid>
      <w:tr>
        <w:trPr/>
        <w:tc>
          <w:tcPr>
            <w:tcW w:w="3000" w:type="dxa"/>
            <w:tcBorders>
              <w:top w:val="single" w:sz="1" w:color="#DCDCDC"/>
            </w:tcBorders>
          </w:tcPr>
          <w:p>
            <w:pPr>
              <w:spacing w:before="70" w:after="0"/>
            </w:pPr>
            <w:r>
              <w:rPr>
                <w:color w:val="#A9A9A9"/>
                <w:sz w:val="20"/>
                <w:szCs w:val="20"/>
              </w:rPr>
              <w:t xml:space="preserve">Заказчик </w:t>
            </w:r>
          </w:p>
          <w:p>
            <w:pPr>
              <w:spacing w:before="0" w:after="70"/>
            </w:pPr>
            <w:r>
              <w:rPr/>
              <w:t xml:space="preserve"/>
            </w:r>
          </w:p>
        </w:tc>
        <w:tc>
          <w:tcPr>
            <w:tcW w:w="9000" w:type="dxa"/>
            <w:tcBorders>
              <w:top w:val="single" w:sz="1" w:color="#DCDCDC"/>
            </w:tcBorders>
          </w:tcPr>
          <w:p>
            <w:pPr>
              <w:spacing w:before="70" w:after="0"/>
            </w:pPr>
            <w:r>
              <w:rPr/>
              <w:t xml:space="preserve">ООО 123</w:t>
            </w:r>
          </w:p>
          <w:p>
            <w:pPr>
              <w:spacing w:before="0" w:after="0"/>
            </w:pPr>
            <w:r>
              <w:rPr/>
              <w:t xml:space="preserve">Адрес</w:t>
            </w:r>
          </w:p>
          <w:p>
            <w:pPr>
              <w:spacing w:before="0" w:after="0"/>
            </w:pPr>
            <w:r>
              <w:rPr/>
              <w:t xml:space="preserve">Маил</w:t>
            </w:r>
          </w:p>
        </w:tc>
      </w:tr>
      <w:tr>
        <w:trPr/>
        <w:tc>
          <w:tcPr>
            <w:tcW w:w="3000" w:type="dxa"/>
            <w:tcBorders>
              <w:top w:val="single" w:sz="1" w:color="#DCDCDC"/>
            </w:tcBorders>
          </w:tcPr>
          <w:p>
            <w:pPr>
              <w:spacing w:before="70" w:after="0"/>
            </w:pPr>
            <w:r>
              <w:rPr>
                <w:color w:val="#A9A9A9"/>
                <w:sz w:val="20"/>
                <w:szCs w:val="20"/>
              </w:rPr>
              <w:t xml:space="preserve">Исполнитель </w:t>
            </w:r>
          </w:p>
          <w:p>
            <w:pPr>
              <w:spacing w:before="0" w:after="70"/>
            </w:pPr>
            <w:r>
              <w:rPr/>
              <w:t xml:space="preserve"/>
            </w:r>
          </w:p>
        </w:tc>
        <w:tc>
          <w:tcPr>
            <w:tcW w:w="9000" w:type="dxa"/>
            <w:tcBorders>
              <w:top w:val="single" w:sz="1" w:color="#DCDCDC"/>
            </w:tcBorders>
          </w:tcPr>
          <w:p>
            <w:pPr>
              <w:spacing w:before="70" w:after="0"/>
            </w:pPr>
            <w:r>
              <w:rPr/>
              <w:t xml:space="preserve">ТОО “Капиталинвестком”</w:t>
            </w:r>
          </w:p>
          <w:p>
            <w:pPr>
              <w:spacing w:before="0" w:after="0"/>
            </w:pPr>
            <w:r>
              <w:rPr/>
              <w:t xml:space="preserve">БИН/ИИН 850216301079 , г. Алматы ул Ибрагимова 7/4</w:t>
            </w:r>
          </w:p>
        </w:tc>
      </w:tr>
    </w:tbl>
    <w:p/>
    <w:p>
      <w:pPr>
        <w:spacing w:before="100" w:after="0"/>
      </w:pPr>
      <w:r>
        <w:rPr/>
        <w:t xml:space="preserve">Выписал</w:t>
      </w:r>
    </w:p>
    <w:p>
      <w:pPr>
        <w:spacing w:before="0" w:after="0"/>
      </w:pPr>
      <w:r>
        <w:rPr/>
        <w:t xml:space="preserve">Руководитель: Каранкин Исмаил Хусанович</w:t>
      </w:r>
    </w:p>
    <w:p>
      <w:pPr>
        <w:spacing w:before="0"/>
      </w:pPr>
      <w:r>
        <w:rPr/>
        <w:t xml:space="preserve">М. П.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2018-06-25T20:57:03+03:00</dcterms:created>
  <dcterms:modified xsi:type="dcterms:W3CDTF">2018-06-25T20:57:03+03:00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