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澳鹏appen_全球AI训练数据服务领军者 | 数据标注与采集</w:t>
      </w:r>
    </w:p>
    <w:p>
      <w:r>
        <w:t>为什么需要对大模型进行微调？ 在开发和部署大型语言模型（LLM）时，通常会遇到以下挑战： 1. 通用性与特定任务需求之间的平衡：通用的预训练模型虽然具备广泛的知识库，但往往缺乏针对特定领域的深度理解。这就要求我们在使用这些模型解决具体问题时，对其进行微调以适应特定的任务和领域。 2. 数据量不足或质量不高：在某些情况下，直接使用大规模预训练模型可能面临数据量不足或者数据质量不高的问题，导致模型表现不佳。通过微调可以提高模型对特定任务的理解能力。 因此，为了使大模型能够更好地服务于实际应用场景，需要对其进行针对性的训练和优化，这便是微调的目的所在。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