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color w:val="646464"/>
          <w:sz w:val="20"/>
        </w:rPr>
        <w:t>PKD FUNCTION REVIEW — QUALITATIVE THEMATIC CODEBOOK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after="240"/>
      </w:pPr>
      <w:r>
        <w:rPr>
          <w:rFonts w:ascii="Times New Roman" w:hAnsi="Times New Roman"/>
          <w:i/>
          <w:sz w:val="22"/>
        </w:rPr>
        <w:t>Master Qualitative Codebook: Non-Redundant Master Themes, Sub-Themes, Mapped Essential Public Health Functions (EPHF), and Concise Verbatim Excerpts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888"/>
            <w:tcBorders>
              <w:top w:val="single" w:color="000000" w:sz="12"/>
              <w:bottom w:val="single" w:color="000000" w:sz="12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Sub-Theme &amp; Mapped EPHF</w:t>
            </w:r>
          </w:p>
        </w:tc>
        <w:tc>
          <w:tcPr>
            <w:tcW w:type="dxa" w:w="1296"/>
            <w:tcBorders>
              <w:top w:val="single" w:color="000000" w:sz="12"/>
              <w:bottom w:val="single" w:color="000000" w:sz="12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Code ID</w:t>
            </w:r>
          </w:p>
        </w:tc>
        <w:tc>
          <w:tcPr>
            <w:tcW w:type="dxa" w:w="6048"/>
            <w:tcBorders>
              <w:top w:val="single" w:color="000000" w:sz="12"/>
              <w:bottom w:val="single" w:color="000000" w:sz="12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Concise Verbatim Quote</w:t>
            </w:r>
          </w:p>
        </w:tc>
        <w:tc>
          <w:tcPr>
            <w:tcW w:type="dxa" w:w="1728"/>
            <w:tcBorders>
              <w:top w:val="single" w:color="000000" w:sz="12"/>
              <w:bottom w:val="single" w:color="000000" w:sz="12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Sample Citation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1: Health Needs Assessment (HNA)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Population Planning &amp; Demographic Profiling (EPHF 12)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HNA-POP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"...saringan kesihatan komuniti, kawalan penyakit menular... serta perancangan demografi mengikut zon."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Resource &amp; Facility Planning (EPHF 9)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HNA-RES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"...menilai keperluan sumber manusia dan fasiliti berasaskan pertambahan penduduk setempat."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2: Essential Public Health Functions &amp; Multi-Disciplinary Care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Multi-Disciplinary Health Service Delivery (EPHF 3 &amp; 4)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EPHF-OPS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"...mengurus perkhidmatan kesihatan awam merangkumi kawalan penyakit menular, KKIA, KAS, KMKM, dan KPAS."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R1 (PKD Papar)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Multi-Tiered Primary Care Clinic Network (EPHF 5)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SD-NET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"...menyelia 10 Klinik Kesihatan, 15 Klinik Desa, dan 2 Klinik Komuniti seluruh daerah."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R2 (PKD Kuantan)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3: Environmental, Geographic &amp; Setting Determinants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External Factors: Geography, Weather &amp; Flood Terrain (EPHF 3)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FACTORS-EXT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"...kawalan pesisir pantai dan pedalaman yang terdedah kepada banjir monsun tahunan."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Environmental Risk Settings: Flood Zones, Factories &amp; Schools (EPHF 3)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ENV-RISK-SETTING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"...risiko kebersihan di kawasan kilang, perumahan padat, dan sekolah."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R1 (PKD Papar)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4: Internal Operational Determinants &amp; Financial Allocations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Financial Allocations &amp; Budgetary Constraints (EPHF 10)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FACTORS-INT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"...kekurangan peruntukan kewangan mengikut keperluan semasa."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R3 (PKB Sibu)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5: Health Profile &amp; Epidemiological Burden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Communicable Disease Outbreak Burden (EPHF 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EPI-CD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"...beban kes Denggi dan HFMD yang tinggi memerlukan pemantauan berterusan."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R2 (PKD Kuantan)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Non-Communicable Disease (NCD) Burden (EPHF 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EPI-NCD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"...peningkatan kes penyakit tidak menular (NCD) di kalangan penduduk bandar."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6: Vulnerable Populations, Equity &amp; Risk Profiles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Marginalised Groups &amp; High-Risk Settings (EPHF 6)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RISK-POP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"...pemantauan kesihatan di depot tahanan imigresen, warga asing, dan Orang Asli."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R3 (PKB Sibu)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Non-Citizens, Mobile &amp; Floating Demographics (EPHF 6)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THREAT-VULN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"...kehadiran 20,000 pelajar universiti dan pelancong terapung tanpa peruntukan banci khusus."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7: Workforce Competency, Human Resource Strain &amp; Multi-Tasking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Multi-Tasking under Human Resource Constraints (EPHF 9)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OPS-TASK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"...petugas perlu menjalankan tugas rutin klinik serta kawalan wabak dan bencana serentak."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Skilled Technical Personnel &amp; Specialist Depth (EPHF 9)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STR-WORKFORCE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"...mempunyai 3 Pakar Perubatan Kesihatan Awam (PHMS) dan 7 Pakar Perubatan Keluarga (FMS)."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Multi-Cadre Personnel Shortages (EPHF 9)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WEAK-HR-SHORT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"...kekurangan kakitangan di pelbagai jawatan (MO, PPKP, Jururawat, PPK)."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R1 (PKD Papar)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Multi-Tasking &amp; Concurrent Event Overload (EPHF 9)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WEAK-HR-TASK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"...kakitangan terbeban dengan tugasan berganda dan pelbagai program serentak."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R2 (PKD Kuantan)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Structured Upskilling in Digital Health &amp; Outbreak Management (EPHF 9)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OPP-WORKFORCE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"...latihan berterusan dalam analisis data dan pengurusan wabak untuk kompetensi anggota."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R2 (PKD Kuantan)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8: Internal Synergy, Leadership &amp; Teamwork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Strong Teamwork Spirit &amp; Shared Commitment (EPHF 8)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STR-TEAM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"...semangat kerja berpasukan yang tinggi serta sokongan padu Pegawai Kesihatan Daerah."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R1 (PKD Papar)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9: Inter-Agency Governance &amp; Strategic Partnerships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Whole-of-Government District Partnerships (EPHF 8)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STR-GOV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"...hubungan kerjasama rapat dengan Pejabat Daerah, PBT (MBKT), PDRM, dan YB."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Shared Responsibility &amp; Co-Ownership in Public Health (EPHF 8)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OPP-RESP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"...mewujudkan persekitaran tanggungjawab bersama (shared responsibility) dengan agensi luar."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Administrative Decentralization &amp; Policy Reform (EPHF 7 &amp; 8)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OPP-REFORM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"...peluang reformasi perkhidmatan melalui pengagihan kuasa pentadbiran fleksibel."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R3 (PKB Sibu)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Informal Academic Collaboration &amp; Pre-Hospital Networking (EPHF 8 &amp; 12)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OPP-PARTNER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"...kerjasama akademik UMT, UniSZA, UMS serta integrasi hospital universiti dalam MECC."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Top-Down Ministerial Directives &amp; Central-District Disconnect (EPHF 8)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THREAT-MOH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"...ketidakselarian antara perancang kementerian dengan realiti operasi di lapangan."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R3 (PKB Sibu)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10: Data Surveillance, Digital Transformation &amp; Infrastructure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Continuous Comprehensive Surveillance &amp; Field Mobilisation (EPHF 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STR-SURV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"...sistem pemantauan data survelan yang cekap membolehkan kawalan wabak pantas."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R2 (PKD Kuantan)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Adequate Base Physical Infrastructure (EPHF 11)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STR-INFRA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"...rangkaian Klinik Kesihatan yang berfungsi baik di zon utama."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R1 (PKD Papar)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Comprehensive Infrastructure Deficits &amp; Space Constraints (EPHF 11)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WEAK-INFRA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"...pejabat bertapak di bekas dapur kolej (42.37 m²), klinik uzur melebihi 50 tahun."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Incomplete Digital System Implementation (EPHF 11)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WEAK-DIGITAL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"...sistem pendigitalan belum menyeluruh, masih terdapat rekod fizikal manual."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CCMS Integration, Predictive Analytics &amp; Cloud Tools (EPHF 11 &amp; 12)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OPP-DIGITAL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"...pelaksanaan sistem CCMS di klinik serta integrasi Google Workspace bagi analisis data."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Upgrading Health Facilities &amp; Infrastructure Alignment (EPHF 11)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OPP-INFRA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"...pembangunan pesat memberi peluang pembinaan fasiliti kesihatan baharu moden."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R1 (PKD Papar)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11: Community Engagement, Misinformation &amp; Expectation Mismatch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Community Partnership &amp; Public Trust (EPHF 4)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STR-COMM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"...kepercayaan dan kerjasama yang baik daripada komuniti tempatan."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Lacking Healthy Lifestyle Adoption (EPHF 4)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WEAK-BEHAVIOR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"...amalan gaya hidup sihat dalam kalangan masyarakat masih rendah."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Health Misinformation &amp; Infodemic Narratives (EPHF 4)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THREAT-MISINFO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"...penularan maklumat tidak sahih kesihatan di media sosial mengurangkan kepercayaan awam."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R5 (PKD Kota Setar)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Surging Public Expectations vs Physical Capacity (EPHF 10)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THREAT-EXPECT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"...ekspektasi masyarakat semakin tinggi berbanding kapasiti fizikal sebenar."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R2 (PKD Kuantan)</w:t>
            </w:r>
          </w:p>
        </w:tc>
      </w:tr>
      <w:tr>
        <w:tc>
          <w:tcPr>
            <w:tcW w:type="dxa" w:w="3240"/>
            <w:tcBorders>
              <w:top w:val="single" w:color="CCCCCC" w:sz="8"/>
              <w:bottom w:val="single" w:color="CCCCCC" w:sz="8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2B49"/>
                <w:sz w:val="20"/>
              </w:rPr>
              <w:t>Theme 12: Macro-System Threats, Climate Hazards &amp; Demographic Pressures</w:t>
            </w:r>
          </w:p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  <w:tc>
            <w:tcPr>
              <w:tcW w:type="dxa" w:w="3240"/>
            </w:tcPr>
            <w:p/>
          </w:tc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Priority-Based Emergency Resource Allocation (EPHF 2)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STR-RES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"...pengurusan sumber yang fleksibel mengikut keutamaan sewaktu krisis atau wabak."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R3 (PKB Sibu)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Budgetary Allocation Gaps &amp; Vehicle Shortages (EPHF 10)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WEAK-ASSETS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"...kekurangan kenderaan jabatan untuk perkhidmatan luar dan operasi kawalan."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R3 (PKB Sibu)</w:t>
            </w:r>
          </w:p>
        </w:tc>
      </w:tr>
      <w:tr>
        <w:tc>
          <w:tcPr>
            <w:tcW w:type="dxa" w:w="388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Extreme Weather, Monsoon Flooding &amp; Coastal Erosion (EPHF 2 &amp; 3)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THREAT-CLIMATE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"...perubahan iklim, banjir monsun teruk, dan hakisan pantai menjejaskan akses fasiliti."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R4 (PKD Kuala Nerus)</w:t>
            </w:r>
          </w:p>
        </w:tc>
      </w:tr>
      <w:tr>
        <w:tc>
          <w:tcPr>
            <w:tcW w:type="dxa" w:w="3888"/>
            <w:tcBorders>
              <w:bottom w:val="single" w:color="000000" w:sz="12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Rapid Population Growth &amp; Urban Spatial Density (EPHF 6)</w:t>
            </w:r>
          </w:p>
        </w:tc>
        <w:tc>
          <w:tcPr>
            <w:tcW w:type="dxa" w:w="1296"/>
            <w:tcBorders>
              <w:bottom w:val="single" w:color="000000" w:sz="12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THREAT-DEMO</w:t>
            </w:r>
          </w:p>
        </w:tc>
        <w:tc>
          <w:tcPr>
            <w:tcW w:type="dxa" w:w="6048"/>
            <w:tcBorders>
              <w:bottom w:val="single" w:color="000000" w:sz="12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sz w:val="18"/>
              </w:rPr>
              <w:t>"...pertambahan penduduk pesat dan kepadatan bandar menuntut kapasiti lebih besar."</w:t>
            </w:r>
          </w:p>
        </w:tc>
        <w:tc>
          <w:tcPr>
            <w:tcW w:type="dxa" w:w="1728"/>
            <w:tcBorders>
              <w:bottom w:val="single" w:color="000000" w:sz="12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8"/>
              </w:rPr>
              <w:t>R1 (PKD Papar)</w:t>
            </w:r>
          </w:p>
        </w:tc>
      </w:tr>
    </w:tbl>
    <w:p>
      <w:pPr>
        <w:spacing w:before="16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EPHF = Essential Public Health Functions (WHO 2024 Framework). Master Themes are non-redundant. All quotes are concise verbatim excerpts from primary questionnaire submissions across sampled District Health Offices (R1 to R5).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