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C9" w:rsidRPr="00C7106A" w:rsidRDefault="00816E69" w:rsidP="00816E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7106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functionality of PORTG and DDRG </w:t>
      </w:r>
    </w:p>
    <w:p w:rsidR="00816E69" w:rsidRPr="00412FD4" w:rsidRDefault="00C7106A" w:rsidP="00816E69">
      <w:pPr>
        <w:ind w:left="720"/>
        <w:rPr>
          <w:rStyle w:val="fontstyle01"/>
          <w:rFonts w:asciiTheme="majorBidi" w:hAnsiTheme="majorBidi" w:cstheme="majorBidi"/>
          <w:sz w:val="24"/>
          <w:szCs w:val="24"/>
        </w:rPr>
      </w:pPr>
      <w:r w:rsidRPr="00412FD4">
        <w:rPr>
          <w:rFonts w:asciiTheme="majorBidi" w:hAnsiTheme="majorBidi" w:cstheme="majorBidi"/>
          <w:sz w:val="24"/>
          <w:szCs w:val="24"/>
          <w:u w:val="single"/>
        </w:rPr>
        <w:t>PORTG</w:t>
      </w:r>
      <w:r w:rsidRPr="00412FD4">
        <w:rPr>
          <w:rFonts w:asciiTheme="majorBidi" w:hAnsiTheme="majorBidi" w:cstheme="majorBidi"/>
          <w:sz w:val="24"/>
          <w:szCs w:val="24"/>
        </w:rPr>
        <w:t>:</w:t>
      </w:r>
      <w:r w:rsidR="00816E69" w:rsidRPr="00412FD4">
        <w:rPr>
          <w:rFonts w:asciiTheme="majorBidi" w:hAnsiTheme="majorBidi" w:cstheme="majorBidi"/>
          <w:sz w:val="24"/>
          <w:szCs w:val="24"/>
        </w:rPr>
        <w:t xml:space="preserve"> this is the port G data register</w:t>
      </w:r>
      <w:r w:rsidRPr="00412FD4">
        <w:rPr>
          <w:rFonts w:asciiTheme="majorBidi" w:hAnsiTheme="majorBidi" w:cstheme="majorBidi"/>
          <w:sz w:val="24"/>
          <w:szCs w:val="24"/>
        </w:rPr>
        <w:t>. B</w:t>
      </w:r>
      <w:r w:rsidR="00816E69" w:rsidRPr="00412FD4">
        <w:rPr>
          <w:rFonts w:asciiTheme="majorBidi" w:hAnsiTheme="majorBidi" w:cstheme="majorBidi"/>
          <w:sz w:val="24"/>
          <w:szCs w:val="24"/>
        </w:rPr>
        <w:t xml:space="preserve">its </w:t>
      </w:r>
      <w:r w:rsidRPr="00412FD4">
        <w:rPr>
          <w:rFonts w:asciiTheme="majorBidi" w:hAnsiTheme="majorBidi" w:cstheme="majorBidi"/>
          <w:sz w:val="24"/>
          <w:szCs w:val="24"/>
        </w:rPr>
        <w:t xml:space="preserve">7and 6 are reserved and can only access as Read mode, the rest 5 bits can be accessed via read and write modes and the operation details as follows: </w:t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f PORTGn is written logic one when the PORTG pin n is configured as an input pin, the</w:t>
      </w:r>
      <w:r w:rsidRPr="00412FD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pull-up resistor is activated. To switch the pull-up resistor off, PORTGn has to be written</w:t>
      </w:r>
      <w:r w:rsidRPr="00412FD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logic zero or the pin has to be configured as an output pin. If PORTGn is written logic</w:t>
      </w:r>
      <w:r w:rsidRPr="00412FD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one when the pin is configured as an output pin, the port pin is driven high (one). If</w:t>
      </w:r>
      <w:r w:rsidRPr="00412FD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PORTGn is written logic zero when the pin is configured as an output pin, the port pin is</w:t>
      </w:r>
      <w:r w:rsidRPr="00412FD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2FD4">
        <w:rPr>
          <w:rStyle w:val="fontstyle01"/>
          <w:rFonts w:asciiTheme="majorBidi" w:hAnsiTheme="majorBidi" w:cstheme="majorBidi"/>
          <w:sz w:val="24"/>
          <w:szCs w:val="24"/>
        </w:rPr>
        <w:t>driven low (zero).</w:t>
      </w:r>
    </w:p>
    <w:p w:rsidR="006223D2" w:rsidRPr="00412FD4" w:rsidRDefault="00C7106A" w:rsidP="00CF61BB">
      <w:pPr>
        <w:ind w:left="720"/>
        <w:rPr>
          <w:rFonts w:asciiTheme="majorBidi" w:hAnsiTheme="majorBidi" w:cstheme="majorBidi"/>
          <w:sz w:val="24"/>
          <w:szCs w:val="24"/>
        </w:rPr>
      </w:pPr>
      <w:r w:rsidRPr="00412FD4">
        <w:rPr>
          <w:rFonts w:asciiTheme="majorBidi" w:hAnsiTheme="majorBidi" w:cstheme="majorBidi"/>
          <w:sz w:val="24"/>
          <w:szCs w:val="24"/>
          <w:u w:val="single"/>
        </w:rPr>
        <w:t>DDRG</w:t>
      </w:r>
      <w:r w:rsidRPr="00412FD4">
        <w:rPr>
          <w:rFonts w:asciiTheme="majorBidi" w:hAnsiTheme="majorBidi" w:cstheme="majorBidi"/>
          <w:sz w:val="24"/>
          <w:szCs w:val="24"/>
        </w:rPr>
        <w:t>: Port G data direction register. Again first 2 bits are reserved, this register indicate depending on the value the mode of the corresponding bit in the PORTG data register whether its read or write</w:t>
      </w:r>
    </w:p>
    <w:p w:rsidR="00CF61BB" w:rsidRPr="00412FD4" w:rsidRDefault="00CF61BB" w:rsidP="00CF61BB">
      <w:pPr>
        <w:ind w:left="720"/>
        <w:rPr>
          <w:rFonts w:asciiTheme="majorBidi" w:hAnsiTheme="majorBidi" w:cstheme="majorBidi"/>
          <w:sz w:val="24"/>
          <w:szCs w:val="24"/>
        </w:rPr>
      </w:pPr>
      <w:r w:rsidRPr="00412FD4">
        <w:rPr>
          <w:rFonts w:asciiTheme="majorBidi" w:hAnsiTheme="majorBidi" w:cstheme="majorBidi"/>
          <w:sz w:val="24"/>
          <w:szCs w:val="24"/>
          <w:u w:val="single"/>
        </w:rPr>
        <w:t>Obtaining the assembly code command</w:t>
      </w:r>
      <w:r w:rsidRPr="00412FD4">
        <w:rPr>
          <w:rFonts w:asciiTheme="majorBidi" w:hAnsiTheme="majorBidi" w:cstheme="majorBidi"/>
          <w:sz w:val="24"/>
          <w:szCs w:val="24"/>
        </w:rPr>
        <w:t>:</w:t>
      </w:r>
    </w:p>
    <w:p w:rsidR="006223D2" w:rsidRPr="00412FD4" w:rsidRDefault="006223D2" w:rsidP="006223D2">
      <w:pPr>
        <w:ind w:left="720"/>
        <w:rPr>
          <w:rFonts w:asciiTheme="majorBidi" w:hAnsiTheme="majorBidi" w:cstheme="majorBidi"/>
          <w:sz w:val="24"/>
          <w:szCs w:val="24"/>
        </w:rPr>
      </w:pPr>
      <w:r w:rsidRPr="00412FD4">
        <w:rPr>
          <w:rFonts w:asciiTheme="majorBidi" w:hAnsiTheme="majorBidi" w:cstheme="majorBidi"/>
          <w:sz w:val="24"/>
          <w:szCs w:val="24"/>
        </w:rPr>
        <w:t xml:space="preserve">: </w:t>
      </w:r>
      <w:r w:rsidR="00954589" w:rsidRPr="00412FD4">
        <w:rPr>
          <w:rFonts w:asciiTheme="majorBidi" w:hAnsiTheme="majorBidi" w:cstheme="majorBidi"/>
          <w:sz w:val="24"/>
          <w:szCs w:val="24"/>
        </w:rPr>
        <w:t xml:space="preserve">&amp; </w:t>
      </w:r>
      <w:r w:rsidRPr="00412FD4">
        <w:rPr>
          <w:rFonts w:asciiTheme="majorBidi" w:hAnsiTheme="majorBidi" w:cstheme="majorBidi"/>
          <w:sz w:val="24"/>
          <w:szCs w:val="24"/>
        </w:rPr>
        <w:t>“C:\Users\Osama Ramadan\.platformio\packages\toolchain-atmelavr\avr\bin</w:t>
      </w:r>
      <w:r w:rsidR="00954589" w:rsidRPr="00412FD4">
        <w:rPr>
          <w:rFonts w:asciiTheme="majorBidi" w:hAnsiTheme="majorBidi" w:cstheme="majorBidi"/>
          <w:sz w:val="24"/>
          <w:szCs w:val="24"/>
        </w:rPr>
        <w:t>\objdump.exe</w:t>
      </w:r>
      <w:r w:rsidRPr="00412FD4">
        <w:rPr>
          <w:rFonts w:asciiTheme="majorBidi" w:hAnsiTheme="majorBidi" w:cstheme="majorBidi"/>
          <w:sz w:val="24"/>
          <w:szCs w:val="24"/>
        </w:rPr>
        <w:t>”</w:t>
      </w:r>
      <w:r w:rsidRPr="00412FD4">
        <w:rPr>
          <w:rFonts w:asciiTheme="majorBidi" w:hAnsiTheme="majorBidi" w:cstheme="majorBidi"/>
          <w:color w:val="003366"/>
          <w:sz w:val="24"/>
          <w:szCs w:val="24"/>
        </w:rPr>
        <w:t xml:space="preserve">/objdump -h -S </w:t>
      </w:r>
      <w:r w:rsidRPr="00412FD4">
        <w:rPr>
          <w:rFonts w:asciiTheme="majorBidi" w:hAnsiTheme="majorBidi" w:cstheme="majorBidi"/>
          <w:sz w:val="24"/>
          <w:szCs w:val="24"/>
        </w:rPr>
        <w:t>“D:\TUHH\Study\Semester2\Software for Embedded\Lab\Programming\team-a2\task_1-2\.pio\build\ses_avr</w:t>
      </w:r>
      <w:r w:rsidR="00954589" w:rsidRPr="00412FD4">
        <w:rPr>
          <w:rFonts w:asciiTheme="majorBidi" w:hAnsiTheme="majorBidi" w:cstheme="majorBidi"/>
          <w:sz w:val="24"/>
          <w:szCs w:val="24"/>
        </w:rPr>
        <w:t>\firmware.elf</w:t>
      </w:r>
      <w:r w:rsidRPr="00412FD4">
        <w:rPr>
          <w:rFonts w:asciiTheme="majorBidi" w:hAnsiTheme="majorBidi" w:cstheme="majorBidi"/>
          <w:sz w:val="24"/>
          <w:szCs w:val="24"/>
        </w:rPr>
        <w:t>”</w:t>
      </w:r>
    </w:p>
    <w:p w:rsidR="00412FD4" w:rsidRDefault="00412FD4" w:rsidP="006223D2">
      <w:pPr>
        <w:ind w:left="720"/>
      </w:pPr>
    </w:p>
    <w:p w:rsidR="00412FD4" w:rsidRDefault="00412FD4" w:rsidP="006223D2">
      <w:pPr>
        <w:ind w:left="720"/>
        <w:rPr>
          <w:rFonts w:ascii="NimbusSanL-Bold" w:hAnsi="NimbusSanL-Bold"/>
          <w:b/>
          <w:bCs/>
          <w:color w:val="000000" w:themeColor="text1"/>
          <w:sz w:val="26"/>
          <w:szCs w:val="26"/>
          <w:u w:val="single"/>
        </w:rPr>
      </w:pPr>
      <w:r w:rsidRPr="00412FD4">
        <w:rPr>
          <w:rFonts w:ascii="NimbusSanL-Bold" w:hAnsi="NimbusSanL-Bold"/>
          <w:b/>
          <w:bCs/>
          <w:color w:val="000000" w:themeColor="text1"/>
          <w:sz w:val="26"/>
          <w:szCs w:val="26"/>
          <w:u w:val="single"/>
        </w:rPr>
        <w:t>Task 1.7: Take a look at Atmel’s ATmega128RFA1</w:t>
      </w:r>
    </w:p>
    <w:p w:rsidR="00412FD4" w:rsidRPr="00412FD4" w:rsidRDefault="00412FD4" w:rsidP="00412FD4">
      <w:pPr>
        <w:pStyle w:val="ListParagraph"/>
        <w:numPr>
          <w:ilvl w:val="0"/>
          <w:numId w:val="3"/>
        </w:numPr>
        <w:rPr>
          <w:rFonts w:ascii="NimbusRomNo9L-Regu" w:hAnsi="NimbusRomNo9L-Regu"/>
          <w:color w:val="000000"/>
          <w:sz w:val="24"/>
          <w:szCs w:val="24"/>
        </w:rPr>
      </w:pPr>
      <w:r w:rsidRPr="00412FD4">
        <w:rPr>
          <w:rFonts w:ascii="NimbusRomNo9L-Regu" w:hAnsi="NimbusRomNo9L-Regu"/>
          <w:color w:val="000000"/>
          <w:sz w:val="24"/>
          <w:szCs w:val="24"/>
        </w:rPr>
        <w:t>size of programmable flash</w:t>
      </w:r>
      <w:r>
        <w:rPr>
          <w:rFonts w:ascii="NimbusRomNo9L-Regu" w:hAnsi="NimbusRomNo9L-Regu"/>
          <w:color w:val="000000"/>
          <w:sz w:val="24"/>
          <w:szCs w:val="24"/>
        </w:rPr>
        <w:t xml:space="preserve"> : </w:t>
      </w:r>
      <w:r w:rsidR="00975647">
        <w:rPr>
          <w:rFonts w:ascii="NimbusRomNo9L-Regu" w:hAnsi="NimbusRomNo9L-Regu"/>
          <w:color w:val="000000"/>
          <w:sz w:val="24"/>
          <w:szCs w:val="24"/>
        </w:rPr>
        <w:t>128KB  P1</w:t>
      </w:r>
    </w:p>
    <w:p w:rsidR="00412FD4" w:rsidRPr="00412FD4" w:rsidRDefault="00412FD4" w:rsidP="00412F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412FD4">
        <w:rPr>
          <w:rFonts w:ascii="NimbusRomNo9L-Regu" w:hAnsi="NimbusRomNo9L-Regu"/>
          <w:color w:val="000000"/>
          <w:sz w:val="24"/>
          <w:szCs w:val="24"/>
        </w:rPr>
        <w:t>size of internal EEPROM</w:t>
      </w:r>
      <w:r>
        <w:rPr>
          <w:rFonts w:ascii="NimbusRomNo9L-Regu" w:hAnsi="NimbusRomNo9L-Regu"/>
          <w:color w:val="000000"/>
          <w:sz w:val="24"/>
          <w:szCs w:val="24"/>
        </w:rPr>
        <w:t xml:space="preserve"> : </w:t>
      </w:r>
      <w:r w:rsidR="00975647">
        <w:rPr>
          <w:rFonts w:ascii="NimbusRomNo9L-Regu" w:hAnsi="NimbusRomNo9L-Regu"/>
          <w:color w:val="000000"/>
          <w:sz w:val="24"/>
          <w:szCs w:val="24"/>
        </w:rPr>
        <w:t xml:space="preserve"> 4KB  P1</w:t>
      </w:r>
    </w:p>
    <w:p w:rsidR="00412FD4" w:rsidRPr="00412FD4" w:rsidRDefault="00412FD4" w:rsidP="00412F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412FD4">
        <w:rPr>
          <w:rFonts w:ascii="MSAM10" w:hAnsi="MSAM10"/>
          <w:color w:val="000066"/>
          <w:sz w:val="24"/>
          <w:szCs w:val="24"/>
        </w:rPr>
        <w:t xml:space="preserve"> </w:t>
      </w:r>
      <w:r w:rsidRPr="00412FD4">
        <w:rPr>
          <w:rFonts w:ascii="NimbusRomNo9L-Regu" w:hAnsi="NimbusRomNo9L-Regu"/>
          <w:color w:val="000000"/>
          <w:sz w:val="24"/>
          <w:szCs w:val="24"/>
        </w:rPr>
        <w:t>size of internal SRAM</w:t>
      </w:r>
      <w:r>
        <w:rPr>
          <w:rFonts w:ascii="NimbusRomNo9L-Regu" w:hAnsi="NimbusRomNo9L-Regu"/>
          <w:color w:val="000000"/>
          <w:sz w:val="24"/>
          <w:szCs w:val="24"/>
        </w:rPr>
        <w:t xml:space="preserve"> : </w:t>
      </w:r>
      <w:r w:rsidR="00975647">
        <w:rPr>
          <w:rFonts w:ascii="NimbusRomNo9L-Regu" w:hAnsi="NimbusRomNo9L-Regu"/>
          <w:color w:val="000000"/>
          <w:sz w:val="24"/>
          <w:szCs w:val="24"/>
        </w:rPr>
        <w:t xml:space="preserve"> 16KB P1</w:t>
      </w:r>
    </w:p>
    <w:p w:rsidR="00412FD4" w:rsidRPr="00412FD4" w:rsidRDefault="00412FD4" w:rsidP="00412F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412FD4">
        <w:rPr>
          <w:rFonts w:ascii="MSAM10" w:hAnsi="MSAM10"/>
          <w:color w:val="000066"/>
          <w:sz w:val="24"/>
          <w:szCs w:val="24"/>
        </w:rPr>
        <w:t xml:space="preserve"> </w:t>
      </w:r>
      <w:r w:rsidRPr="00412FD4">
        <w:rPr>
          <w:rFonts w:ascii="NimbusRomNo9L-Regu" w:hAnsi="NimbusRomNo9L-Regu"/>
          <w:color w:val="000000"/>
          <w:sz w:val="24"/>
          <w:szCs w:val="24"/>
        </w:rPr>
        <w:t>available ports</w:t>
      </w:r>
      <w:r>
        <w:rPr>
          <w:rFonts w:ascii="NimbusRomNo9L-Regu" w:hAnsi="NimbusRomNo9L-Regu"/>
          <w:color w:val="000000"/>
          <w:sz w:val="24"/>
          <w:szCs w:val="24"/>
        </w:rPr>
        <w:t xml:space="preserve"> : </w:t>
      </w:r>
      <w:r w:rsidR="00975647">
        <w:rPr>
          <w:rFonts w:ascii="NimbusRomNo9L-Regu" w:hAnsi="NimbusRomNo9L-Regu"/>
          <w:color w:val="000000"/>
          <w:sz w:val="24"/>
          <w:szCs w:val="24"/>
        </w:rPr>
        <w:t xml:space="preserve">B - D – E – F – G(0-5) </w:t>
      </w:r>
      <w:r w:rsidR="006C0EA5">
        <w:rPr>
          <w:rFonts w:ascii="NimbusRomNo9L-Regu" w:hAnsi="NimbusRomNo9L-Regu"/>
          <w:color w:val="000000"/>
          <w:sz w:val="24"/>
          <w:szCs w:val="24"/>
        </w:rPr>
        <w:t xml:space="preserve">     P5,6</w:t>
      </w:r>
      <w:bookmarkStart w:id="0" w:name="_GoBack"/>
      <w:bookmarkEnd w:id="0"/>
    </w:p>
    <w:p w:rsidR="00412FD4" w:rsidRPr="00F42421" w:rsidRDefault="00412FD4" w:rsidP="00412F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u w:val="single"/>
        </w:rPr>
      </w:pPr>
      <w:r w:rsidRPr="00412FD4">
        <w:rPr>
          <w:rFonts w:ascii="MSAM10" w:hAnsi="MSAM10"/>
          <w:color w:val="000066"/>
          <w:sz w:val="24"/>
          <w:szCs w:val="24"/>
        </w:rPr>
        <w:t xml:space="preserve"> </w:t>
      </w:r>
      <w:r w:rsidRPr="00412FD4">
        <w:rPr>
          <w:rFonts w:ascii="NimbusRomNo9L-Regu" w:hAnsi="NimbusRomNo9L-Regu"/>
          <w:color w:val="000000"/>
          <w:sz w:val="24"/>
          <w:szCs w:val="24"/>
        </w:rPr>
        <w:t>available counters/timers</w:t>
      </w:r>
      <w:r>
        <w:rPr>
          <w:rFonts w:ascii="NimbusRomNo9L-Regu" w:hAnsi="NimbusRomNo9L-Regu"/>
          <w:color w:val="000000"/>
          <w:sz w:val="24"/>
          <w:szCs w:val="24"/>
        </w:rPr>
        <w:t xml:space="preserve"> : </w:t>
      </w:r>
      <w:r w:rsidR="00F42421" w:rsidRPr="00F42421">
        <w:rPr>
          <w:rFonts w:asciiTheme="majorBidi" w:hAnsiTheme="majorBidi" w:cstheme="majorBidi"/>
          <w:color w:val="000000"/>
        </w:rPr>
        <w:t>Real Time Counter (RTC), 6 flexible Timer/Counters with compare modes</w:t>
      </w:r>
      <w:r w:rsidR="00F42421" w:rsidRPr="00F42421">
        <w:rPr>
          <w:rFonts w:asciiTheme="majorBidi" w:hAnsiTheme="majorBidi" w:cstheme="majorBidi"/>
          <w:color w:val="000000"/>
        </w:rPr>
        <w:br/>
        <w:t>and PWM</w:t>
      </w:r>
      <w:r w:rsidR="00F42421">
        <w:rPr>
          <w:rFonts w:asciiTheme="majorBidi" w:hAnsiTheme="majorBidi" w:cstheme="majorBidi"/>
          <w:color w:val="000000"/>
        </w:rPr>
        <w:t xml:space="preserve">              P4</w:t>
      </w:r>
    </w:p>
    <w:p w:rsidR="00412FD4" w:rsidRPr="001A26A9" w:rsidRDefault="00412FD4" w:rsidP="00412FD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F42421">
        <w:rPr>
          <w:rFonts w:ascii="MSAM10" w:hAnsi="MSAM10"/>
          <w:color w:val="000066"/>
          <w:sz w:val="24"/>
          <w:szCs w:val="24"/>
        </w:rPr>
        <w:t xml:space="preserve"> </w:t>
      </w:r>
      <w:r w:rsidRPr="001A26A9">
        <w:rPr>
          <w:rFonts w:ascii="NimbusRomNo9L-Regu" w:hAnsi="NimbusRomNo9L-Regu"/>
          <w:color w:val="000000"/>
          <w:sz w:val="24"/>
          <w:szCs w:val="24"/>
        </w:rPr>
        <w:t xml:space="preserve">peripherals (e.g., UART, ADC) : </w:t>
      </w:r>
      <w:r w:rsidR="001A26A9" w:rsidRPr="001A26A9">
        <w:rPr>
          <w:rFonts w:ascii="Helvetica" w:hAnsi="Helvetica" w:cs="Helvetica"/>
          <w:color w:val="000000"/>
        </w:rPr>
        <w:t>10 bit analog to digital converter (ADC) with an optional differential input stage with programmable gain</w:t>
      </w:r>
      <w:r w:rsidR="001A26A9">
        <w:rPr>
          <w:rFonts w:ascii="Helvetica" w:hAnsi="Helvetica" w:cs="Helvetica"/>
          <w:color w:val="000000"/>
        </w:rPr>
        <w:t xml:space="preserve"> / </w:t>
      </w:r>
      <w:r w:rsidR="001A26A9" w:rsidRPr="001A26A9">
        <w:rPr>
          <w:rFonts w:ascii="Helvetica" w:hAnsi="Helvetica" w:cs="Helvetica"/>
          <w:color w:val="000000"/>
          <w:sz w:val="20"/>
          <w:szCs w:val="20"/>
        </w:rPr>
        <w:t>a SPI serial port</w:t>
      </w:r>
      <w:r w:rsidR="001A26A9">
        <w:rPr>
          <w:rFonts w:ascii="Helvetica" w:hAnsi="Helvetica" w:cs="Helvetica"/>
          <w:color w:val="000000"/>
          <w:sz w:val="20"/>
          <w:szCs w:val="20"/>
        </w:rPr>
        <w:t xml:space="preserve"> / </w:t>
      </w:r>
    </w:p>
    <w:p w:rsidR="00CD0AC6" w:rsidRPr="001A26A9" w:rsidRDefault="00CD0AC6" w:rsidP="006223D2">
      <w:pPr>
        <w:ind w:left="720"/>
      </w:pPr>
    </w:p>
    <w:sectPr w:rsidR="00CD0AC6" w:rsidRPr="001A26A9" w:rsidSect="00816E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AM10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017A1"/>
    <w:multiLevelType w:val="hybridMultilevel"/>
    <w:tmpl w:val="9C4A3DA2"/>
    <w:lvl w:ilvl="0" w:tplc="DBDAD8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55B0"/>
    <w:multiLevelType w:val="hybridMultilevel"/>
    <w:tmpl w:val="F160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3D0650"/>
    <w:multiLevelType w:val="hybridMultilevel"/>
    <w:tmpl w:val="E15AC730"/>
    <w:lvl w:ilvl="0" w:tplc="77A8D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F7"/>
    <w:rsid w:val="00012ACA"/>
    <w:rsid w:val="000A28EC"/>
    <w:rsid w:val="001A26A9"/>
    <w:rsid w:val="00356F6F"/>
    <w:rsid w:val="003A71EA"/>
    <w:rsid w:val="003C55E0"/>
    <w:rsid w:val="00412FD4"/>
    <w:rsid w:val="005704E7"/>
    <w:rsid w:val="005B615B"/>
    <w:rsid w:val="006223D2"/>
    <w:rsid w:val="006C0EA5"/>
    <w:rsid w:val="007215DB"/>
    <w:rsid w:val="00816E69"/>
    <w:rsid w:val="0085695F"/>
    <w:rsid w:val="00954589"/>
    <w:rsid w:val="00975647"/>
    <w:rsid w:val="009E66F7"/>
    <w:rsid w:val="00B44163"/>
    <w:rsid w:val="00C7106A"/>
    <w:rsid w:val="00CD0AC6"/>
    <w:rsid w:val="00CF61BB"/>
    <w:rsid w:val="00D25535"/>
    <w:rsid w:val="00E56EA3"/>
    <w:rsid w:val="00F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77C7-C784-4B0A-9C99-8C6A21D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69"/>
    <w:pPr>
      <w:ind w:left="720"/>
      <w:contextualSpacing/>
    </w:pPr>
  </w:style>
  <w:style w:type="character" w:customStyle="1" w:styleId="fontstyle01">
    <w:name w:val="fontstyle01"/>
    <w:basedOn w:val="DefaultParagraphFont"/>
    <w:rsid w:val="00C7106A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FD4"/>
    <w:rPr>
      <w:rFonts w:ascii="MSAM10" w:hAnsi="MSAM10" w:hint="default"/>
      <w:b w:val="0"/>
      <w:bCs w:val="0"/>
      <w:i w:val="0"/>
      <w:iCs w:val="0"/>
      <w:color w:val="0000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6B3FB-41E1-486F-AB7C-BAA1359C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Osamoha Ramadan</dc:creator>
  <cp:keywords/>
  <dc:description/>
  <cp:lastModifiedBy>Osamoha Ramadan</cp:lastModifiedBy>
  <cp:revision>17</cp:revision>
  <dcterms:created xsi:type="dcterms:W3CDTF">2020-04-28T13:18:00Z</dcterms:created>
  <dcterms:modified xsi:type="dcterms:W3CDTF">2020-05-10T18:01:00Z</dcterms:modified>
</cp:coreProperties>
</file>