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Chiron Suite – Legal &amp; Attribution v1.0</w:t>
      </w:r>
    </w:p>
    <w:p>
      <w:r>
        <w:t>Author: A.H. Faria</w:t>
      </w:r>
    </w:p>
    <w:p>
      <w:r>
        <w:t>AI Collaboration Partner: Byte – AI Assistant, powered by ChatGPT</w:t>
      </w:r>
    </w:p>
    <w:p>
      <w:r>
        <w:t>Fulfillment Testing &amp; Safety Review: Atlas</w:t>
      </w:r>
    </w:p>
    <w:p>
      <w:r>
        <w:t>Finalized: June 2025</w:t>
      </w:r>
    </w:p>
    <w:p/>
    <w:p>
      <w:r>
        <w:t>—</w:t>
      </w:r>
    </w:p>
    <w:p/>
    <w:p>
      <w:r>
        <w:t>Copyright © 2025 A.H. Faria. All rights reserved.</w:t>
      </w:r>
    </w:p>
    <w:p/>
    <w:p>
      <w:r>
        <w:t xml:space="preserve">This document and associated prompt are provided for educational and professional portfolio purposes. </w:t>
      </w:r>
    </w:p>
    <w:p>
      <w:r>
        <w:t>They are not a compliance engine and do not constitute legal accessibility certification.</w:t>
      </w:r>
    </w:p>
    <w:p/>
    <w:p>
      <w:r>
        <w:t xml:space="preserve">The content is authored by a human (A.H. Faria) with AI collaboration, disclosed here for transparency. </w:t>
      </w:r>
    </w:p>
    <w:p>
      <w:r>
        <w:t>Byte acted as an AI assistant, providing structured drafting and refinement, not authorship.</w:t>
      </w:r>
    </w:p>
    <w:p/>
    <w:p>
      <w:r>
        <w:t xml:space="preserve">Use of this prompt assumes user responsibility for all implementation choices. Neither the author nor </w:t>
      </w:r>
    </w:p>
    <w:p>
      <w:r>
        <w:t>the AI collaborator accepts liability for damages, misinterpretation, or misuse.</w:t>
      </w:r>
    </w:p>
    <w:p/>
    <w:p>
      <w:r>
        <w:t>Platform note: Designed for ChatGPT (Free, Plus, or Pro) with limited compatibility in Claude or Gemini.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