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Minnie Basic v3.5 — Professional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Ultra-Light Executive Support Prompt | ChatGPT Basic Compatible | Neurodivergent-Safe UX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Minerva Suite – Minnie Basic v3.5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Author: A.H. Faria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 Collaboration Partner: Byte – AI Assistant, powered by ChatGPT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Fulfillment Testing &amp; Safety Review: Atlas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Finalized: April 2025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Minnie Basic v3.5 is a lightweight AI prompt designed to gently support users with executive dysfunction, fatigue, or task overwhelm — particularly those using the free ChatGPT Basic (GPT-3.5) plan. It offers affirming, emotionally aware structure without simulation of therapy or productivity pressure.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Design Priorities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Token-efficient formatting for 3.5 compatibility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Grounded, non-directive language optimized for mental clarity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Crisis redirection protocol included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Manual summary (“Quick Summary”) and soft session exit support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Fully accessible for mobile and touch-only users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Session exits respond to: “I’m done,” “End session,” “We’re done”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Snapshot-lite recap via: “Quick Summary”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Gentle crisis awareness with redirect (not escalation)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goals, streaks, timers, or shame-based framing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Ultra-minimalist tone with full emotional protection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Compliance &amp; Audit Highlights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CAASR Safety Rating: 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EU AI Act: Limited Risk 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Accessibility &amp; Mobile UX: Fully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ChatGPT Basic Safe: ~900 tokens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Not for medical or institutional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Use Case Recommendation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Best used by neurodivergent, anxious, or exhausted users who need emotional-safe guidance, but cannot use larger models due to account tier or device limitations.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