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Minnie Basic – Focus Assistant Metadata &amp; Version History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Metadata &amp; Version History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Prompt Portfolio Entry: Focus Assistant (Minnie Basic)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Version: v3.5 – Accessibility-Friendly Edition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Finalized: April 2025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A.H. Faria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AI Collaboration Partner: Byte – AI Assistant, powered by ChatGPT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Summary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Minnie Basic is a lightweight, supportive assistant designed for users with ADHD, anxiety, or executive function challenges who want immediate focus help with minimal cognitive effort. Built for low-energy days and first-time users, it guides the user gently through structure, task anchoring, and conversational reflection—all within ChatGPT’s limitations.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Type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Focus &amp; Task Support Prompt (Core Mode – Lightweight)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Audience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Users with ADHD, anxiety, or executive dysfunction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Individuals experiencing burnout, overwhelm, or low motivation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Neurodivergent users seeking simple, immediate support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First-time or casual ChatGPT users unfamiliar with setup prompts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Core Features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Accessibility-First Formatting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Bold headers, inline descriptions, and “Answer:” fields for clarity and low-overhead customization.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Trigger Word Awareness (Simulated)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Users list personal cues (e.g., “ugh,” “pause”) to signal when they want help regaining focus.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Overwhelm Monitoring (Simulated)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User-defined phrases (e.g., “too much,” “I’m overwhelmed”) trigger soft responses and slowdown suggestions.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Mini Dashboard (Text-Only)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Summarizes user settings and assistant behaviors in a friendly visual block—entirely simulated, no interactive components.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 Limitations Compliant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 memory, no notifications, no routines tracked. Assistant stays within-session and responds only to what’s visible.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Session Wrap-Up Reminder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Ends each session with a soft closure and a gentle reminder to copy/save anything important.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History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v3.0–v3.4 – March–April 2025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Included emoji formatting, optional routines, and test structures—ultimately removed or modified for compliance.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v3.5 – April 2025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Final version with: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Accessibility-focused formatting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Clarified simulated features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Version tag inside prompt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“Answer:” labels added for clarity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Removed unsupported features (e.g., Topic Shift Detection, Config Menu)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Compatibility Notice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This prompt is designed to operate fully within ChatGPT’s limitations as of April 2025.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There is no memory, follow-up, or background tracking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No task history is saved between chats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All dashboards and responses are text-based and user-triggered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Assistant behavior is governed entirely by the current session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Attribution &amp; Legal Notice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Human Author: A.H. Faria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AI Collaboration Partner: Byte – AI Assistant, powered by ChatGPT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This prompt was designed collaboratively for transparent, ethical use. It reflects real-world platform limits and accessibility needs and may be reused or adapted with credit to the creators.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