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120" w:before="0"/>
      </w:pPr>
      <w:r>
        <w:t>METADATA &amp; VERSION HISTORY</w:t>
      </w:r>
    </w:p>
    <w:p>
      <w:pPr>
        <w:spacing w:line="240" w:lineRule="auto" w:after="120" w:before="0"/>
      </w:pPr>
      <w:r>
        <w:t>—</w:t>
      </w:r>
    </w:p>
    <w:p>
      <w:pPr>
        <w:spacing w:line="240" w:lineRule="auto" w:after="120" w:before="0"/>
      </w:pPr>
      <w:r>
        <w:t>Prompt Name: Recruiter Partner Prompt</w:t>
      </w:r>
    </w:p>
    <w:p>
      <w:pPr>
        <w:spacing w:line="240" w:lineRule="auto" w:after="120" w:before="0"/>
      </w:pPr>
      <w:r>
        <w:t>Suite: Atlas Job Suite</w:t>
      </w:r>
    </w:p>
    <w:p>
      <w:pPr>
        <w:spacing w:line="240" w:lineRule="auto" w:after="120" w:before="0"/>
      </w:pPr>
      <w:r>
        <w:t>Version: v1.1</w:t>
      </w:r>
    </w:p>
    <w:p>
      <w:pPr>
        <w:spacing w:line="240" w:lineRule="auto" w:after="120" w:before="0"/>
      </w:pPr>
      <w:r>
        <w:t>Finalized: May 2025</w:t>
      </w:r>
    </w:p>
    <w:p>
      <w:pPr>
        <w:spacing w:line="240" w:lineRule="auto" w:after="120" w:before="0"/>
      </w:pPr>
      <w:r>
        <w:t>Primary Function: Recruiter outreach structuring and message optimization</w:t>
      </w:r>
    </w:p>
    <w:p>
      <w:pPr>
        <w:spacing w:line="240" w:lineRule="auto" w:after="120" w:before="0"/>
      </w:pPr>
      <w:r>
        <w:t>Input Style: Short-form context-driven input</w:t>
      </w:r>
    </w:p>
    <w:p>
      <w:pPr>
        <w:spacing w:line="240" w:lineRule="auto" w:after="120" w:before="0"/>
      </w:pPr>
      <w:r>
        <w:t>Output Style: Polished follow-up or introduction message</w:t>
      </w:r>
    </w:p>
    <w:p>
      <w:pPr>
        <w:spacing w:line="240" w:lineRule="auto" w:after="120" w:before="0"/>
      </w:pPr>
      <w:r>
        <w:t>Evaluation: Internal test with summary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