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5B7083"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Pr="001F136D"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5B7083"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Pr>
      </w:pPr>
    </w:p>
    <w:p w:rsidR="00C545D5" w:rsidRDefault="00C545D5" w:rsidP="00834A5B">
      <w:pPr>
        <w:jc w:val="both"/>
        <w:rPr>
          <w:rFonts w:asciiTheme="majorBidi" w:hAnsiTheme="majorBidi" w:cstheme="majorBidi"/>
          <w:sz w:val="36"/>
          <w:szCs w:val="36"/>
        </w:rPr>
      </w:pPr>
    </w:p>
    <w:p w:rsidR="00A07151" w:rsidRPr="00BB42AB" w:rsidRDefault="00A07151" w:rsidP="00834A5B">
      <w:pPr>
        <w:jc w:val="both"/>
        <w:rPr>
          <w:rFonts w:asciiTheme="majorBidi" w:hAnsiTheme="majorBidi" w:cstheme="majorBidi"/>
          <w:sz w:val="36"/>
          <w:szCs w:val="36"/>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Default="00EE2633" w:rsidP="00834A5B">
      <w:pPr>
        <w:jc w:val="both"/>
        <w:rPr>
          <w:rFonts w:asciiTheme="majorBidi" w:hAnsiTheme="majorBidi" w:cstheme="majorBidi"/>
          <w:sz w:val="32"/>
          <w:szCs w:val="32"/>
        </w:rPr>
      </w:pPr>
      <w:r w:rsidRPr="00834A5B">
        <w:rPr>
          <w:rFonts w:asciiTheme="majorBidi" w:hAnsiTheme="majorBidi" w:cstheme="majorBidi"/>
          <w:sz w:val="32"/>
          <w:szCs w:val="32"/>
        </w:rPr>
        <w:t>Introduction</w:t>
      </w:r>
    </w:p>
    <w:p w:rsidR="00834A5B" w:rsidRDefault="00834A5B" w:rsidP="00834A5B">
      <w:pPr>
        <w:jc w:val="both"/>
        <w:rPr>
          <w:rFonts w:asciiTheme="majorBidi" w:hAnsiTheme="majorBidi" w:cstheme="majorBidi"/>
          <w:sz w:val="32"/>
          <w:szCs w:val="32"/>
        </w:rPr>
      </w:pPr>
    </w:p>
    <w:p w:rsidR="00834A5B" w:rsidRPr="00834A5B" w:rsidRDefault="00834A5B" w:rsidP="00834A5B">
      <w:pPr>
        <w:jc w:val="both"/>
        <w:rPr>
          <w:rFonts w:asciiTheme="majorBidi" w:hAnsiTheme="majorBidi" w:cstheme="majorBidi"/>
          <w:sz w:val="32"/>
          <w:szCs w:val="32"/>
        </w:rPr>
      </w:pPr>
      <w:bookmarkStart w:id="0" w:name="_GoBack"/>
      <w:bookmarkEnd w:id="0"/>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lastRenderedPageBreak/>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maximum delay time (critical path) of phoeniX processor analyzed using Yosys [4] open-source synthesis tool and Vesta [5] static time analysis software, in different stages is something about 3800-3900 picoseconds which leads us to clock cycle width of 4 nanoseconds. This means the phoeniX processor will perform in a frequency rate of nearly 250MHz which is a remarkable number in benchmarking with other processor.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w:t>
      </w:r>
      <w:r w:rsidR="00CA4B23">
        <w:rPr>
          <w:rFonts w:asciiTheme="majorBidi" w:hAnsiTheme="majorBidi" w:cstheme="majorBidi"/>
          <w:sz w:val="24"/>
          <w:szCs w:val="24"/>
        </w:rPr>
        <w:lastRenderedPageBreak/>
        <w:t>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P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lastRenderedPageBreak/>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C11944" w:rsidRDefault="00E80042"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p>
    <w:p w:rsidR="006A7F92" w:rsidRPr="006A7F92" w:rsidRDefault="006A7F92" w:rsidP="00834A5B">
      <w:pPr>
        <w:ind w:left="360"/>
        <w:jc w:val="both"/>
        <w:rPr>
          <w:rFonts w:asciiTheme="majorBidi" w:hAnsiTheme="majorBidi" w:cstheme="majorBidi"/>
          <w:sz w:val="24"/>
          <w:szCs w:val="24"/>
          <w:lang w:bidi="fa-IR"/>
        </w:rPr>
      </w:pPr>
    </w:p>
    <w:p w:rsidR="00BB42AB" w:rsidRPr="00BB42AB" w:rsidRDefault="00BB42AB" w:rsidP="00834A5B">
      <w:pPr>
        <w:jc w:val="both"/>
        <w:rPr>
          <w:rFonts w:asciiTheme="majorBidi" w:hAnsiTheme="majorBidi" w:cstheme="majorBidi"/>
          <w:sz w:val="36"/>
          <w:szCs w:val="36"/>
        </w:rPr>
      </w:pPr>
    </w:p>
    <w:p w:rsidR="001975B0" w:rsidRDefault="001975B0" w:rsidP="00834A5B">
      <w:pPr>
        <w:jc w:val="both"/>
        <w:rPr>
          <w:rFonts w:asciiTheme="majorBidi" w:hAnsiTheme="majorBidi" w:cstheme="majorBidi"/>
          <w:sz w:val="36"/>
          <w:szCs w:val="36"/>
        </w:rPr>
      </w:pPr>
    </w:p>
    <w:p w:rsidR="008858AE" w:rsidRDefault="008858AE" w:rsidP="00834A5B">
      <w:pPr>
        <w:jc w:val="both"/>
        <w:rPr>
          <w:rFonts w:asciiTheme="majorBidi" w:hAnsiTheme="majorBidi" w:cstheme="majorBidi"/>
          <w:sz w:val="36"/>
          <w:szCs w:val="36"/>
        </w:rPr>
      </w:pPr>
    </w:p>
    <w:p w:rsidR="008858AE" w:rsidRDefault="008858AE" w:rsidP="00834A5B">
      <w:pPr>
        <w:jc w:val="both"/>
        <w:rPr>
          <w:rFonts w:asciiTheme="majorBidi" w:hAnsiTheme="majorBidi" w:cstheme="majorBidi"/>
          <w:sz w:val="36"/>
          <w:szCs w:val="36"/>
        </w:rPr>
      </w:pPr>
    </w:p>
    <w:p w:rsidR="00FB7EAF" w:rsidRDefault="00FB7EAF" w:rsidP="00834A5B">
      <w:pPr>
        <w:jc w:val="both"/>
        <w:rPr>
          <w:rFonts w:asciiTheme="majorBidi" w:hAnsiTheme="majorBidi" w:cstheme="majorBidi"/>
          <w:sz w:val="36"/>
          <w:szCs w:val="36"/>
        </w:rPr>
      </w:pPr>
    </w:p>
    <w:p w:rsidR="00FB7EAF" w:rsidRDefault="00FB7EAF" w:rsidP="00834A5B">
      <w:pPr>
        <w:jc w:val="both"/>
        <w:rPr>
          <w:rFonts w:asciiTheme="majorBidi" w:hAnsiTheme="majorBidi" w:cstheme="majorBidi"/>
          <w:sz w:val="36"/>
          <w:szCs w:val="36"/>
        </w:rPr>
      </w:pPr>
    </w:p>
    <w:p w:rsidR="00834A5B" w:rsidRDefault="00834A5B" w:rsidP="00834A5B">
      <w:pPr>
        <w:tabs>
          <w:tab w:val="left" w:pos="5844"/>
        </w:tabs>
        <w:jc w:val="both"/>
        <w:rPr>
          <w:rFonts w:asciiTheme="majorBidi" w:hAnsiTheme="majorBidi" w:cstheme="majorBidi"/>
          <w:sz w:val="36"/>
          <w:szCs w:val="36"/>
        </w:rPr>
      </w:pPr>
    </w:p>
    <w:p w:rsidR="00711BA6" w:rsidRDefault="00711BA6" w:rsidP="00834A5B">
      <w:pPr>
        <w:tabs>
          <w:tab w:val="left" w:pos="5844"/>
        </w:tabs>
        <w:jc w:val="both"/>
        <w:rPr>
          <w:rFonts w:asciiTheme="majorBidi" w:hAnsiTheme="majorBidi" w:cstheme="majorBidi"/>
          <w:sz w:val="36"/>
          <w:szCs w:val="36"/>
        </w:rPr>
      </w:pPr>
      <w:r>
        <w:rPr>
          <w:rFonts w:asciiTheme="majorBidi" w:hAnsiTheme="majorBidi" w:cstheme="majorBidi"/>
          <w:sz w:val="36"/>
          <w:szCs w:val="36"/>
        </w:rPr>
        <w:tab/>
      </w: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t>Building Blocks (Modules)</w:t>
      </w:r>
    </w:p>
    <w:p w:rsidR="00901BE3" w:rsidRDefault="00901BE3" w:rsidP="00901BE3">
      <w:pPr>
        <w:tabs>
          <w:tab w:val="left" w:pos="5844"/>
        </w:tabs>
        <w:ind w:left="360"/>
        <w:jc w:val="both"/>
        <w:rPr>
          <w:rFonts w:asciiTheme="majorBidi" w:hAnsiTheme="majorBidi" w:cstheme="majorBidi"/>
          <w:sz w:val="24"/>
          <w:szCs w:val="24"/>
        </w:rPr>
      </w:pPr>
    </w:p>
    <w:p w:rsidR="00901BE3" w:rsidRPr="00901BE3" w:rsidRDefault="00901BE3" w:rsidP="00FC617A">
      <w:pPr>
        <w:tabs>
          <w:tab w:val="left" w:pos="5844"/>
        </w:tabs>
        <w:jc w:val="both"/>
        <w:rPr>
          <w:rFonts w:asciiTheme="majorBidi" w:hAnsiTheme="majorBidi" w:cstheme="majorBidi"/>
          <w:sz w:val="24"/>
          <w:szCs w:val="24"/>
        </w:rPr>
      </w:pPr>
      <w:r>
        <w:rPr>
          <w:rFonts w:asciiTheme="majorBidi" w:hAnsiTheme="majorBidi" w:cstheme="majorBidi"/>
          <w:sz w:val="24"/>
          <w:szCs w:val="24"/>
        </w:rPr>
        <w:t>In this chapter …</w:t>
      </w: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FB7EAF" w:rsidRDefault="00FB7EAF" w:rsidP="00BB42AB">
      <w:pPr>
        <w:rPr>
          <w:rFonts w:asciiTheme="majorBidi" w:hAnsiTheme="majorBidi" w:cstheme="majorBidi"/>
          <w:sz w:val="36"/>
          <w:szCs w:val="36"/>
        </w:rPr>
      </w:pPr>
    </w:p>
    <w:p w:rsidR="00FB7EAF" w:rsidRDefault="00FB7EAF" w:rsidP="00BB42AB">
      <w:pPr>
        <w:rPr>
          <w:rFonts w:asciiTheme="majorBidi" w:hAnsiTheme="majorBidi" w:cstheme="majorBidi"/>
          <w:sz w:val="36"/>
          <w:szCs w:val="36"/>
        </w:rPr>
      </w:pPr>
    </w:p>
    <w:p w:rsidR="00711BA6" w:rsidRDefault="00711BA6" w:rsidP="00BB42AB">
      <w:pPr>
        <w:rPr>
          <w:rFonts w:asciiTheme="majorBidi" w:hAnsiTheme="majorBidi" w:cstheme="majorBidi"/>
          <w:sz w:val="36"/>
          <w:szCs w:val="36"/>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lastRenderedPageBreak/>
        <w:t>Chapter 6</w:t>
      </w:r>
    </w:p>
    <w:p w:rsidR="00711BA6" w:rsidRPr="00496CBF" w:rsidRDefault="00711BA6" w:rsidP="00496CBF">
      <w:pPr>
        <w:rPr>
          <w:rFonts w:asciiTheme="majorBidi" w:hAnsiTheme="majorBidi" w:cstheme="majorBidi"/>
          <w:sz w:val="32"/>
          <w:szCs w:val="32"/>
        </w:rPr>
      </w:pPr>
      <w:r>
        <w:rPr>
          <w:rFonts w:asciiTheme="majorBidi" w:hAnsiTheme="majorBidi" w:cstheme="majorBidi"/>
          <w:sz w:val="32"/>
          <w:szCs w:val="32"/>
        </w:rPr>
        <w:t>References</w:t>
      </w:r>
    </w:p>
    <w:p w:rsidR="00773E76" w:rsidRPr="00496CBF" w:rsidRDefault="00773E76"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083" w:rsidRDefault="005B7083" w:rsidP="00924540">
      <w:pPr>
        <w:spacing w:after="0" w:line="240" w:lineRule="auto"/>
      </w:pPr>
      <w:r>
        <w:separator/>
      </w:r>
    </w:p>
  </w:endnote>
  <w:endnote w:type="continuationSeparator" w:id="0">
    <w:p w:rsidR="005B7083" w:rsidRDefault="005B7083"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083" w:rsidRDefault="005B7083" w:rsidP="00924540">
      <w:pPr>
        <w:spacing w:after="0" w:line="240" w:lineRule="auto"/>
      </w:pPr>
      <w:r>
        <w:separator/>
      </w:r>
    </w:p>
  </w:footnote>
  <w:footnote w:type="continuationSeparator" w:id="0">
    <w:p w:rsidR="005B7083" w:rsidRDefault="005B7083"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370FC8"/>
    <w:multiLevelType w:val="hybridMultilevel"/>
    <w:tmpl w:val="39DC2E1E"/>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9"/>
  </w:num>
  <w:num w:numId="5">
    <w:abstractNumId w:val="11"/>
  </w:num>
  <w:num w:numId="6">
    <w:abstractNumId w:val="7"/>
  </w:num>
  <w:num w:numId="7">
    <w:abstractNumId w:val="6"/>
  </w:num>
  <w:num w:numId="8">
    <w:abstractNumId w:val="8"/>
  </w:num>
  <w:num w:numId="9">
    <w:abstractNumId w:val="4"/>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1B8"/>
    <w:rsid w:val="000858D8"/>
    <w:rsid w:val="0009310E"/>
    <w:rsid w:val="000A2103"/>
    <w:rsid w:val="000B546D"/>
    <w:rsid w:val="001368FE"/>
    <w:rsid w:val="001418F3"/>
    <w:rsid w:val="00180D28"/>
    <w:rsid w:val="00181F2F"/>
    <w:rsid w:val="001843EB"/>
    <w:rsid w:val="001975B0"/>
    <w:rsid w:val="001A0FDB"/>
    <w:rsid w:val="001C002A"/>
    <w:rsid w:val="001F136D"/>
    <w:rsid w:val="00221DC2"/>
    <w:rsid w:val="0023358B"/>
    <w:rsid w:val="0025734B"/>
    <w:rsid w:val="0027573F"/>
    <w:rsid w:val="002C7945"/>
    <w:rsid w:val="002D7CBA"/>
    <w:rsid w:val="002F5262"/>
    <w:rsid w:val="00333326"/>
    <w:rsid w:val="00353BB0"/>
    <w:rsid w:val="00392A0D"/>
    <w:rsid w:val="003A7D99"/>
    <w:rsid w:val="003E0041"/>
    <w:rsid w:val="00400E99"/>
    <w:rsid w:val="00401A8A"/>
    <w:rsid w:val="004358EA"/>
    <w:rsid w:val="004419C3"/>
    <w:rsid w:val="004809EF"/>
    <w:rsid w:val="00485379"/>
    <w:rsid w:val="00496CBF"/>
    <w:rsid w:val="004A7A83"/>
    <w:rsid w:val="004D4088"/>
    <w:rsid w:val="004E2E5D"/>
    <w:rsid w:val="005B7083"/>
    <w:rsid w:val="005F60D3"/>
    <w:rsid w:val="00600923"/>
    <w:rsid w:val="006208E8"/>
    <w:rsid w:val="00624D0B"/>
    <w:rsid w:val="00627F46"/>
    <w:rsid w:val="00690C63"/>
    <w:rsid w:val="006A7F92"/>
    <w:rsid w:val="006B121F"/>
    <w:rsid w:val="006C72F2"/>
    <w:rsid w:val="00711BA6"/>
    <w:rsid w:val="00723CA5"/>
    <w:rsid w:val="0072598A"/>
    <w:rsid w:val="00755983"/>
    <w:rsid w:val="0076607D"/>
    <w:rsid w:val="00773E76"/>
    <w:rsid w:val="007E6448"/>
    <w:rsid w:val="007F3B0E"/>
    <w:rsid w:val="008216F3"/>
    <w:rsid w:val="00834A5B"/>
    <w:rsid w:val="00877C8D"/>
    <w:rsid w:val="008819E0"/>
    <w:rsid w:val="00884C27"/>
    <w:rsid w:val="008858AE"/>
    <w:rsid w:val="008E5BEE"/>
    <w:rsid w:val="008E662A"/>
    <w:rsid w:val="00901BE3"/>
    <w:rsid w:val="00905ED9"/>
    <w:rsid w:val="00922E73"/>
    <w:rsid w:val="00924540"/>
    <w:rsid w:val="0093157D"/>
    <w:rsid w:val="0093298B"/>
    <w:rsid w:val="009650EC"/>
    <w:rsid w:val="00994608"/>
    <w:rsid w:val="009B1D84"/>
    <w:rsid w:val="009B7667"/>
    <w:rsid w:val="009D4B2F"/>
    <w:rsid w:val="00A07151"/>
    <w:rsid w:val="00A15146"/>
    <w:rsid w:val="00A20082"/>
    <w:rsid w:val="00A40ABD"/>
    <w:rsid w:val="00A61458"/>
    <w:rsid w:val="00AB2D56"/>
    <w:rsid w:val="00B043A3"/>
    <w:rsid w:val="00B11BB3"/>
    <w:rsid w:val="00B435D2"/>
    <w:rsid w:val="00B70505"/>
    <w:rsid w:val="00BB10CB"/>
    <w:rsid w:val="00BB1BC3"/>
    <w:rsid w:val="00BB42AB"/>
    <w:rsid w:val="00C0061B"/>
    <w:rsid w:val="00C107A4"/>
    <w:rsid w:val="00C11944"/>
    <w:rsid w:val="00C12FCE"/>
    <w:rsid w:val="00C42818"/>
    <w:rsid w:val="00C46243"/>
    <w:rsid w:val="00C545D5"/>
    <w:rsid w:val="00C56742"/>
    <w:rsid w:val="00C71320"/>
    <w:rsid w:val="00C945BD"/>
    <w:rsid w:val="00CA0A05"/>
    <w:rsid w:val="00CA4B23"/>
    <w:rsid w:val="00CE6E21"/>
    <w:rsid w:val="00D20D67"/>
    <w:rsid w:val="00D235F4"/>
    <w:rsid w:val="00D47E30"/>
    <w:rsid w:val="00D6150B"/>
    <w:rsid w:val="00D655A1"/>
    <w:rsid w:val="00D815B6"/>
    <w:rsid w:val="00D843E9"/>
    <w:rsid w:val="00D869BC"/>
    <w:rsid w:val="00DE5489"/>
    <w:rsid w:val="00DF73E4"/>
    <w:rsid w:val="00E1322A"/>
    <w:rsid w:val="00E251DE"/>
    <w:rsid w:val="00E37634"/>
    <w:rsid w:val="00E53BCF"/>
    <w:rsid w:val="00E7321D"/>
    <w:rsid w:val="00E80042"/>
    <w:rsid w:val="00EA234E"/>
    <w:rsid w:val="00EA3644"/>
    <w:rsid w:val="00ED596E"/>
    <w:rsid w:val="00EE2633"/>
    <w:rsid w:val="00F06029"/>
    <w:rsid w:val="00F13109"/>
    <w:rsid w:val="00F53387"/>
    <w:rsid w:val="00F762BA"/>
    <w:rsid w:val="00FB7EAF"/>
    <w:rsid w:val="00FC617A"/>
    <w:rsid w:val="00FD3A50"/>
    <w:rsid w:val="00FE3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29E3D8-4AD4-4F25-8339-CA062051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10</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113</cp:revision>
  <dcterms:created xsi:type="dcterms:W3CDTF">2023-09-03T07:10:00Z</dcterms:created>
  <dcterms:modified xsi:type="dcterms:W3CDTF">2023-09-03T19:34:00Z</dcterms:modified>
</cp:coreProperties>
</file>