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A461A1"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DA262E" w:rsidRPr="00DA262E" w:rsidRDefault="00F13109" w:rsidP="00DA262E">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DA262E" w:rsidRDefault="00DA262E" w:rsidP="00834A5B">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The RISC-V Instruction Set Architecture</w:t>
          </w:r>
        </w:p>
        <w:p w:rsidR="00DA262E" w:rsidRPr="00C545D5" w:rsidRDefault="00DA262E"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A461A1"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E33F5B" w:rsidRDefault="00E33F5B" w:rsidP="00FC617A">
      <w:pPr>
        <w:jc w:val="both"/>
        <w:rPr>
          <w:rFonts w:asciiTheme="majorBidi" w:hAnsiTheme="majorBidi" w:cstheme="majorBidi"/>
          <w:sz w:val="24"/>
          <w:szCs w:val="24"/>
        </w:rPr>
      </w:pP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The RISC-V Instruction Set Architecture</w:t>
      </w:r>
    </w:p>
    <w:p w:rsidR="00E33F5B" w:rsidRDefault="00E33F5B" w:rsidP="00FC617A">
      <w:pPr>
        <w:jc w:val="both"/>
        <w:rPr>
          <w:rFonts w:asciiTheme="majorBidi" w:hAnsiTheme="majorBidi" w:cstheme="majorBidi"/>
          <w:sz w:val="24"/>
          <w:szCs w:val="24"/>
        </w:rPr>
      </w:pPr>
    </w:p>
    <w:p w:rsidR="004419C3" w:rsidRDefault="004419C3" w:rsidP="00FC617A">
      <w:pPr>
        <w:jc w:val="both"/>
        <w:rPr>
          <w:rFonts w:asciiTheme="majorBidi" w:hAnsiTheme="majorBidi" w:cstheme="majorBidi"/>
          <w:sz w:val="24"/>
          <w:szCs w:val="24"/>
        </w:rPr>
      </w:pPr>
    </w:p>
    <w:p w:rsidR="00E33F5B" w:rsidRDefault="00E33F5B" w:rsidP="00FC617A">
      <w:pPr>
        <w:jc w:val="both"/>
        <w:rPr>
          <w:rFonts w:asciiTheme="majorBidi" w:hAnsiTheme="majorBidi" w:cstheme="majorBidi"/>
          <w:sz w:val="24"/>
          <w:szCs w:val="24"/>
        </w:rPr>
      </w:pPr>
    </w:p>
    <w:p w:rsidR="00E33F5B" w:rsidRPr="00C545D5" w:rsidRDefault="00E33F5B" w:rsidP="00FC617A">
      <w:pPr>
        <w:jc w:val="both"/>
        <w:rPr>
          <w:rFonts w:asciiTheme="majorBidi" w:hAnsiTheme="majorBidi" w:cstheme="majorBidi"/>
          <w:sz w:val="24"/>
          <w:szCs w:val="24"/>
        </w:rPr>
      </w:pP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lastRenderedPageBreak/>
        <w:t xml:space="preserve">phoeniX </w:t>
      </w:r>
      <w:r>
        <w:rPr>
          <w:rFonts w:asciiTheme="majorBidi" w:hAnsiTheme="majorBidi" w:cstheme="majorBidi"/>
          <w:sz w:val="32"/>
          <w:szCs w:val="32"/>
        </w:rPr>
        <w:t>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lastRenderedPageBreak/>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lastRenderedPageBreak/>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lastRenderedPageBreak/>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002465D6">
        <w:rPr>
          <w:rFonts w:asciiTheme="majorBidi" w:hAnsiTheme="majorBidi" w:cstheme="majorBidi"/>
          <w:i w:val="0"/>
          <w:iCs w:val="0"/>
          <w:color w:val="auto"/>
          <w:sz w:val="20"/>
          <w:szCs w:val="20"/>
        </w:rPr>
        <w:fldChar w:fldCharType="begin"/>
      </w:r>
      <w:r w:rsidR="002465D6">
        <w:rPr>
          <w:rFonts w:asciiTheme="majorBidi" w:hAnsiTheme="majorBidi" w:cstheme="majorBidi"/>
          <w:i w:val="0"/>
          <w:iCs w:val="0"/>
          <w:color w:val="auto"/>
          <w:sz w:val="20"/>
          <w:szCs w:val="20"/>
        </w:rPr>
        <w:instrText xml:space="preserve"> SEQ Table \* ARABIC </w:instrText>
      </w:r>
      <w:r w:rsidR="002465D6">
        <w:rPr>
          <w:rFonts w:asciiTheme="majorBidi" w:hAnsiTheme="majorBidi" w:cstheme="majorBidi"/>
          <w:i w:val="0"/>
          <w:iCs w:val="0"/>
          <w:color w:val="auto"/>
          <w:sz w:val="20"/>
          <w:szCs w:val="20"/>
        </w:rPr>
        <w:fldChar w:fldCharType="separate"/>
      </w:r>
      <w:r w:rsidR="002465D6">
        <w:rPr>
          <w:rFonts w:asciiTheme="majorBidi" w:hAnsiTheme="majorBidi" w:cstheme="majorBidi"/>
          <w:i w:val="0"/>
          <w:iCs w:val="0"/>
          <w:noProof/>
          <w:color w:val="auto"/>
          <w:sz w:val="20"/>
          <w:szCs w:val="20"/>
        </w:rPr>
        <w:t>1</w:t>
      </w:r>
      <w:r w:rsidR="002465D6">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always @(*)</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_close()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B730E5">
        <w:rPr>
          <w:rFonts w:ascii="Consolas" w:hAnsi="Consolas" w:cstheme="majorBidi"/>
          <w:sz w:val="24"/>
          <w:szCs w:val="24"/>
        </w:rPr>
        <w:t xml:space="preserve"> .init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B730E5">
        <w:rPr>
          <w:rFonts w:ascii="Consolas" w:hAnsi="Consolas" w:cstheme="majorBidi"/>
          <w:sz w:val="24"/>
          <w:szCs w:val="24"/>
        </w:rPr>
        <w:t xml:space="preserve"> .rodata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461A1">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AF2C12" w:rsidRPr="00FE7244" w:rsidRDefault="00AF2C12" w:rsidP="00AF2C12">
      <w:pPr>
        <w:pStyle w:val="ListParagraph"/>
        <w:numPr>
          <w:ilvl w:val="1"/>
          <w:numId w:val="40"/>
        </w:numPr>
        <w:jc w:val="both"/>
        <w:rPr>
          <w:rFonts w:asciiTheme="majorBidi" w:hAnsiTheme="majorBidi" w:cstheme="majorBidi"/>
          <w:sz w:val="32"/>
          <w:szCs w:val="32"/>
        </w:rPr>
      </w:pPr>
      <w:r w:rsidRPr="00AF2C12">
        <w:lastRenderedPageBreak/>
        <w:t xml:space="preserve"> </w:t>
      </w:r>
      <w:r w:rsidRPr="00AF2C12">
        <w:rPr>
          <w:rFonts w:asciiTheme="majorBidi" w:hAnsiTheme="majorBidi" w:cstheme="majorBidi"/>
          <w:sz w:val="32"/>
          <w:szCs w:val="32"/>
        </w:rPr>
        <w:t>phoeniX Verification Results</w:t>
      </w:r>
    </w:p>
    <w:p w:rsidR="00FE7244" w:rsidRDefault="00A461A1" w:rsidP="00CA56ED">
      <w:pPr>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rsidR="000829C4" w:rsidRDefault="00565DA8" w:rsidP="00565DA8">
      <w:pPr>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rsidR="00CA56ED" w:rsidRDefault="000829C4" w:rsidP="00CA56ED">
      <w:pPr>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rsid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(Very Large Scale Integration) design process. It is a methodical approach to evaluate the timing behavior of a digital circuit under various conditions. STA analyzes the propagation delays of signals and ensures that the circuit meets the required timing constraints.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rsidR="00CA56ED"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rsidR="00CA56ED" w:rsidRDefault="00564F8D" w:rsidP="00564F8D">
      <w:pPr>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rsidR="00435EF8" w:rsidRDefault="00435EF8" w:rsidP="00564F8D">
      <w:pPr>
        <w:jc w:val="both"/>
        <w:rPr>
          <w:rFonts w:asciiTheme="majorBidi" w:hAnsiTheme="majorBidi" w:cstheme="majorBidi"/>
          <w:sz w:val="24"/>
          <w:szCs w:val="24"/>
          <w:lang w:bidi="fa-IR"/>
        </w:rPr>
      </w:pPr>
    </w:p>
    <w:p w:rsidR="00435EF8" w:rsidRDefault="00435EF8" w:rsidP="00564F8D">
      <w:pPr>
        <w:jc w:val="both"/>
        <w:rPr>
          <w:rFonts w:asciiTheme="majorBidi" w:hAnsiTheme="majorBidi" w:cstheme="majorBidi"/>
          <w:sz w:val="24"/>
          <w:szCs w:val="24"/>
          <w:lang w:bidi="fa-IR"/>
        </w:rPr>
      </w:pPr>
    </w:p>
    <w:p w:rsidR="00CA56ED" w:rsidRDefault="00435EF8" w:rsidP="00CA56ED">
      <w:pPr>
        <w:jc w:val="both"/>
        <w:rPr>
          <w:rFonts w:asciiTheme="majorBidi" w:hAnsiTheme="majorBidi" w:cstheme="majorBidi"/>
          <w:sz w:val="24"/>
          <w:szCs w:val="24"/>
          <w:lang w:bidi="fa-IR"/>
        </w:rPr>
      </w:pPr>
      <w:r w:rsidRPr="00435EF8">
        <w:rPr>
          <w:rFonts w:asciiTheme="majorBidi" w:hAnsiTheme="majorBidi" w:cstheme="majorBidi"/>
          <w:sz w:val="24"/>
          <w:szCs w:val="24"/>
          <w:lang w:bidi="fa-IR"/>
        </w:rPr>
        <w:lastRenderedPageBreak/>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rsidR="002465D6" w:rsidRDefault="002465D6" w:rsidP="002465D6">
      <w:pPr>
        <w:pStyle w:val="Caption"/>
        <w:keepNext/>
      </w:pPr>
    </w:p>
    <w:tbl>
      <w:tblPr>
        <w:tblW w:w="5600" w:type="dxa"/>
        <w:jc w:val="center"/>
        <w:tblLook w:val="04A0" w:firstRow="1" w:lastRow="0" w:firstColumn="1" w:lastColumn="0" w:noHBand="0" w:noVBand="1"/>
      </w:tblPr>
      <w:tblGrid>
        <w:gridCol w:w="3440"/>
        <w:gridCol w:w="2160"/>
      </w:tblGrid>
      <w:tr w:rsidR="002465D6" w:rsidRPr="002465D6"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hint="cs"/>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keepNext/>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rsidR="002465D6" w:rsidRDefault="002465D6" w:rsidP="002465D6">
      <w:pPr>
        <w:pStyle w:val="Caption"/>
        <w:jc w:val="center"/>
        <w:rPr>
          <w:rFonts w:asciiTheme="majorBidi" w:hAnsiTheme="majorBidi" w:cstheme="majorBidi"/>
          <w:i w:val="0"/>
          <w:iCs w:val="0"/>
          <w:color w:val="auto"/>
          <w:sz w:val="20"/>
          <w:szCs w:val="20"/>
        </w:rPr>
      </w:pPr>
    </w:p>
    <w:p w:rsidR="002465D6" w:rsidRPr="002465D6" w:rsidRDefault="002465D6" w:rsidP="002465D6">
      <w:pPr>
        <w:pStyle w:val="Caption"/>
        <w:jc w:val="center"/>
        <w:rPr>
          <w:rFonts w:asciiTheme="majorBidi" w:hAnsiTheme="majorBidi" w:cstheme="majorBidi"/>
          <w:i w:val="0"/>
          <w:iCs w:val="0"/>
          <w:color w:val="auto"/>
          <w:sz w:val="28"/>
          <w:szCs w:val="28"/>
          <w:lang w:bidi="fa-IR"/>
        </w:rPr>
      </w:pPr>
      <w:r w:rsidRPr="002465D6">
        <w:rPr>
          <w:rFonts w:asciiTheme="majorBidi" w:hAnsiTheme="majorBidi" w:cstheme="majorBidi"/>
          <w:i w:val="0"/>
          <w:iCs w:val="0"/>
          <w:color w:val="auto"/>
          <w:sz w:val="20"/>
          <w:szCs w:val="20"/>
        </w:rPr>
        <w:t xml:space="preserve">Table </w:t>
      </w:r>
      <w:r w:rsidRPr="002465D6">
        <w:rPr>
          <w:rFonts w:asciiTheme="majorBidi" w:hAnsiTheme="majorBidi" w:cstheme="majorBidi"/>
          <w:i w:val="0"/>
          <w:iCs w:val="0"/>
          <w:color w:val="auto"/>
          <w:sz w:val="20"/>
          <w:szCs w:val="20"/>
        </w:rPr>
        <w:fldChar w:fldCharType="begin"/>
      </w:r>
      <w:r w:rsidRPr="002465D6">
        <w:rPr>
          <w:rFonts w:asciiTheme="majorBidi" w:hAnsiTheme="majorBidi" w:cstheme="majorBidi"/>
          <w:i w:val="0"/>
          <w:iCs w:val="0"/>
          <w:color w:val="auto"/>
          <w:sz w:val="20"/>
          <w:szCs w:val="20"/>
        </w:rPr>
        <w:instrText xml:space="preserve"> SEQ Table \* ARABIC </w:instrText>
      </w:r>
      <w:r w:rsidRPr="002465D6">
        <w:rPr>
          <w:rFonts w:asciiTheme="majorBidi" w:hAnsiTheme="majorBidi" w:cstheme="majorBidi"/>
          <w:i w:val="0"/>
          <w:iCs w:val="0"/>
          <w:color w:val="auto"/>
          <w:sz w:val="20"/>
          <w:szCs w:val="20"/>
        </w:rPr>
        <w:fldChar w:fldCharType="separate"/>
      </w:r>
      <w:r w:rsidRPr="002465D6">
        <w:rPr>
          <w:rFonts w:asciiTheme="majorBidi" w:hAnsiTheme="majorBidi" w:cstheme="majorBidi"/>
          <w:i w:val="0"/>
          <w:iCs w:val="0"/>
          <w:noProof/>
          <w:color w:val="auto"/>
          <w:sz w:val="20"/>
          <w:szCs w:val="20"/>
        </w:rPr>
        <w:t>2</w:t>
      </w:r>
      <w:r w:rsidRPr="002465D6">
        <w:rPr>
          <w:rFonts w:asciiTheme="majorBidi" w:hAnsiTheme="majorBidi" w:cstheme="majorBidi"/>
          <w:i w:val="0"/>
          <w:iCs w:val="0"/>
          <w:color w:val="auto"/>
          <w:sz w:val="20"/>
          <w:szCs w:val="20"/>
        </w:rPr>
        <w:fldChar w:fldCharType="end"/>
      </w:r>
      <w:r w:rsidRPr="002465D6">
        <w:rPr>
          <w:rFonts w:asciiTheme="majorBidi" w:hAnsiTheme="majorBidi" w:cstheme="majorBidi"/>
          <w:i w:val="0"/>
          <w:iCs w:val="0"/>
          <w:noProof/>
          <w:color w:val="auto"/>
          <w:sz w:val="20"/>
          <w:szCs w:val="20"/>
        </w:rPr>
        <w:t>. STA results of phoeniX core modules</w:t>
      </w:r>
    </w:p>
    <w:p w:rsidR="00CA56ED" w:rsidRDefault="00EC35FB"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rsidR="00B55DCE" w:rsidRDefault="000B33CB" w:rsidP="00B55DCE">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configuring the clock cycle accordingly, designers can strike a balance between performance, </w:t>
      </w:r>
      <w:r w:rsidRPr="000B33CB">
        <w:rPr>
          <w:rFonts w:asciiTheme="majorBidi" w:hAnsiTheme="majorBidi" w:cstheme="majorBidi"/>
          <w:sz w:val="24"/>
          <w:szCs w:val="24"/>
          <w:lang w:bidi="fa-IR"/>
        </w:rPr>
        <w:lastRenderedPageBreak/>
        <w:t>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rsidR="00967796" w:rsidRPr="00967796" w:rsidRDefault="00B93B2E" w:rsidP="004D58E3">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(Very Large Scale Integration) process, stands for Design Rule Checking. It is a crucial step in the semiconductor manufacturing process that involves verifying the compliance of a chip design layout with the specified design rules.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rsidR="00B93B2E"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rsidR="001B28F1" w:rsidRPr="001B28F1" w:rsidRDefault="00647CED"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rsidR="001B28F1" w:rsidRPr="001B28F1" w:rsidRDefault="001B28F1" w:rsidP="001B28F1">
      <w:pPr>
        <w:jc w:val="both"/>
        <w:rPr>
          <w:rFonts w:asciiTheme="majorBidi" w:hAnsiTheme="majorBidi" w:cstheme="majorBidi"/>
          <w:sz w:val="24"/>
          <w:szCs w:val="24"/>
          <w:lang w:bidi="fa-IR"/>
        </w:rPr>
      </w:pPr>
    </w:p>
    <w:p w:rsidR="00647CED"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By performing LVS, designers can validate the correctness and integrity of their chip design, minimizing the risk of functional errors or mismatc</w:t>
      </w:r>
      <w:bookmarkStart w:id="0" w:name="_GoBack"/>
      <w:bookmarkEnd w:id="0"/>
      <w:r w:rsidRPr="001B28F1">
        <w:rPr>
          <w:rFonts w:asciiTheme="majorBidi" w:hAnsiTheme="majorBidi" w:cstheme="majorBidi"/>
          <w:sz w:val="24"/>
          <w:szCs w:val="24"/>
          <w:lang w:bidi="fa-IR"/>
        </w:rPr>
        <w:t>hes between the schematic and the physical implementation. LVS plays a critical role in ensuring the successful fabrication and functionality of integrated circuits in the VLSI design process.</w:t>
      </w:r>
    </w:p>
    <w:p w:rsidR="00366229" w:rsidRDefault="00E713F6"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rsidR="001449E6" w:rsidRDefault="001449E6" w:rsidP="001B28F1">
      <w:pPr>
        <w:jc w:val="both"/>
        <w:rPr>
          <w:rFonts w:asciiTheme="majorBidi" w:hAnsiTheme="majorBidi" w:cstheme="majorBidi"/>
          <w:sz w:val="24"/>
          <w:szCs w:val="24"/>
          <w:lang w:bidi="fa-IR"/>
        </w:rPr>
      </w:pPr>
    </w:p>
    <w:p w:rsidR="001449E6" w:rsidRDefault="003B3122" w:rsidP="001449E6">
      <w:pPr>
        <w:keepNext/>
        <w:jc w:val="both"/>
      </w:pPr>
      <w:r>
        <w:rPr>
          <w:rFonts w:asciiTheme="majorBidi" w:hAnsiTheme="majorBidi" w:cstheme="majorBidi"/>
          <w:noProof/>
          <w:sz w:val="24"/>
          <w:szCs w:val="24"/>
        </w:rPr>
        <w:drawing>
          <wp:inline distT="0" distB="0" distL="0" distR="0">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1449E6" w:rsidRDefault="001449E6" w:rsidP="001449E6">
      <w:pPr>
        <w:pStyle w:val="Caption"/>
        <w:jc w:val="center"/>
        <w:rPr>
          <w:rFonts w:asciiTheme="majorBidi" w:hAnsiTheme="majorBidi" w:cstheme="majorBidi"/>
          <w:i w:val="0"/>
          <w:iCs w:val="0"/>
          <w:color w:val="auto"/>
          <w:sz w:val="20"/>
          <w:szCs w:val="20"/>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9</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xml:space="preserve">. phoeniX core .MAG layout </w:t>
      </w:r>
      <w:r w:rsidRPr="001449E6">
        <w:rPr>
          <w:rFonts w:asciiTheme="majorBidi" w:hAnsiTheme="majorBidi" w:cstheme="majorBidi"/>
          <w:i w:val="0"/>
          <w:iCs w:val="0"/>
          <w:noProof/>
          <w:color w:val="auto"/>
          <w:sz w:val="20"/>
          <w:szCs w:val="20"/>
        </w:rPr>
        <w:t xml:space="preserve"> in Klayout software</w:t>
      </w:r>
    </w:p>
    <w:p w:rsidR="001449E6" w:rsidRDefault="001449E6" w:rsidP="001449E6"/>
    <w:p w:rsidR="001449E6" w:rsidRPr="001449E6" w:rsidRDefault="001449E6" w:rsidP="001449E6">
      <w:pPr>
        <w:jc w:val="both"/>
        <w:rPr>
          <w:rFonts w:asciiTheme="majorBidi" w:hAnsiTheme="majorBidi" w:cstheme="majorBidi"/>
          <w:sz w:val="24"/>
          <w:szCs w:val="24"/>
        </w:rPr>
      </w:pPr>
      <w:r>
        <w:rPr>
          <w:rFonts w:asciiTheme="majorBidi" w:hAnsiTheme="majorBidi" w:cstheme="majorBidi"/>
          <w:sz w:val="24"/>
          <w:szCs w:val="24"/>
        </w:rPr>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rsidR="003B3122" w:rsidRDefault="001449E6" w:rsidP="001B28F1">
      <w:pPr>
        <w:jc w:val="both"/>
        <w:rPr>
          <w:rFonts w:asciiTheme="majorBidi" w:hAnsiTheme="majorBidi" w:cstheme="majorBidi"/>
          <w:sz w:val="24"/>
          <w:szCs w:val="24"/>
          <w:lang w:bidi="fa-IR"/>
        </w:rPr>
      </w:pPr>
      <w:r>
        <w:rPr>
          <w:noProof/>
        </w:rPr>
        <w:lastRenderedPageBreak/>
        <mc:AlternateContent>
          <mc:Choice Requires="wps">
            <w:drawing>
              <wp:anchor distT="0" distB="0" distL="114300" distR="114300" simplePos="0" relativeHeight="251701248" behindDoc="0" locked="0" layoutInCell="1" allowOverlap="1" wp14:anchorId="6BA21B68" wp14:editId="450256F9">
                <wp:simplePos x="0" y="0"/>
                <wp:positionH relativeFrom="column">
                  <wp:posOffset>0</wp:posOffset>
                </wp:positionH>
                <wp:positionV relativeFrom="paragraph">
                  <wp:posOffset>3400425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449E6" w:rsidRPr="001449E6" w:rsidRDefault="001449E6"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21B68" id="Text Box 26" o:spid="_x0000_s1042" type="#_x0000_t202" style="position:absolute;left:0;text-align:left;margin-left:0;margin-top:267.7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sB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Zu7AS8CAABnBAAADgAAAAAAAAAAAAAAAAAuAgAA&#10;ZHJzL2Uyb0RvYy54bWxQSwECLQAUAAYACAAAACEALm57QN4AAAAIAQAADwAAAAAAAAAAAAAAAACJ&#10;BAAAZHJzL2Rvd25yZXYueG1sUEsFBgAAAAAEAAQA8wAAAJQFAAAAAA==&#10;" stroked="f">
                <v:textbox style="mso-fit-shape-to-text:t" inset="0,0,0,0">
                  <w:txbxContent>
                    <w:p w:rsidR="001449E6" w:rsidRPr="001449E6" w:rsidRDefault="001449E6"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99200" behindDoc="0" locked="0" layoutInCell="1" allowOverlap="1" wp14:anchorId="372E5EF2" wp14:editId="08FD3525">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rsidR="00CA56ED" w:rsidRDefault="00CA56ED" w:rsidP="00CA56ED">
      <w:pPr>
        <w:jc w:val="both"/>
        <w:rPr>
          <w:rFonts w:asciiTheme="majorBidi" w:hAnsiTheme="majorBidi" w:cstheme="majorBidi"/>
          <w:sz w:val="24"/>
          <w:szCs w:val="24"/>
          <w:lang w:bidi="fa-IR"/>
        </w:rPr>
      </w:pPr>
    </w:p>
    <w:p w:rsidR="00CA56ED" w:rsidRDefault="00617EF1"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p>
    <w:p w:rsidR="00CA56ED" w:rsidRDefault="00CA56E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366229" w:rsidRPr="00970833" w:rsidRDefault="00366229" w:rsidP="00CA56ED">
      <w:pPr>
        <w:jc w:val="both"/>
        <w:rPr>
          <w:rFonts w:asciiTheme="majorBidi" w:hAnsiTheme="majorBidi" w:cstheme="majorBidi"/>
          <w:sz w:val="24"/>
          <w:szCs w:val="24"/>
          <w:lang w:bidi="fa-IR"/>
        </w:rPr>
      </w:pPr>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sz w:val="24"/>
          <w:szCs w:val="24"/>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E21" w:rsidRDefault="00644E21" w:rsidP="00924540">
      <w:pPr>
        <w:spacing w:after="0" w:line="240" w:lineRule="auto"/>
      </w:pPr>
      <w:r>
        <w:separator/>
      </w:r>
    </w:p>
  </w:endnote>
  <w:endnote w:type="continuationSeparator" w:id="0">
    <w:p w:rsidR="00644E21" w:rsidRDefault="00644E21"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E21" w:rsidRDefault="00644E21" w:rsidP="00924540">
      <w:pPr>
        <w:spacing w:after="0" w:line="240" w:lineRule="auto"/>
      </w:pPr>
      <w:r>
        <w:separator/>
      </w:r>
    </w:p>
  </w:footnote>
  <w:footnote w:type="continuationSeparator" w:id="0">
    <w:p w:rsidR="00644E21" w:rsidRDefault="00644E21"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5"/>
  </w:num>
  <w:num w:numId="2">
    <w:abstractNumId w:val="7"/>
  </w:num>
  <w:num w:numId="3">
    <w:abstractNumId w:val="9"/>
  </w:num>
  <w:num w:numId="4">
    <w:abstractNumId w:val="35"/>
  </w:num>
  <w:num w:numId="5">
    <w:abstractNumId w:val="13"/>
  </w:num>
  <w:num w:numId="6">
    <w:abstractNumId w:val="23"/>
  </w:num>
  <w:num w:numId="7">
    <w:abstractNumId w:val="20"/>
  </w:num>
  <w:num w:numId="8">
    <w:abstractNumId w:val="8"/>
  </w:num>
  <w:num w:numId="9">
    <w:abstractNumId w:val="32"/>
  </w:num>
  <w:num w:numId="10">
    <w:abstractNumId w:val="3"/>
  </w:num>
  <w:num w:numId="11">
    <w:abstractNumId w:val="1"/>
  </w:num>
  <w:num w:numId="12">
    <w:abstractNumId w:val="27"/>
  </w:num>
  <w:num w:numId="13">
    <w:abstractNumId w:val="26"/>
  </w:num>
  <w:num w:numId="14">
    <w:abstractNumId w:val="10"/>
  </w:num>
  <w:num w:numId="15">
    <w:abstractNumId w:val="22"/>
  </w:num>
  <w:num w:numId="16">
    <w:abstractNumId w:val="21"/>
  </w:num>
  <w:num w:numId="17">
    <w:abstractNumId w:val="42"/>
  </w:num>
  <w:num w:numId="18">
    <w:abstractNumId w:val="0"/>
  </w:num>
  <w:num w:numId="19">
    <w:abstractNumId w:val="36"/>
  </w:num>
  <w:num w:numId="20">
    <w:abstractNumId w:val="15"/>
  </w:num>
  <w:num w:numId="21">
    <w:abstractNumId w:val="14"/>
  </w:num>
  <w:num w:numId="22">
    <w:abstractNumId w:val="30"/>
  </w:num>
  <w:num w:numId="23">
    <w:abstractNumId w:val="24"/>
  </w:num>
  <w:num w:numId="24">
    <w:abstractNumId w:val="5"/>
  </w:num>
  <w:num w:numId="25">
    <w:abstractNumId w:val="43"/>
  </w:num>
  <w:num w:numId="26">
    <w:abstractNumId w:val="4"/>
  </w:num>
  <w:num w:numId="27">
    <w:abstractNumId w:val="17"/>
  </w:num>
  <w:num w:numId="28">
    <w:abstractNumId w:val="41"/>
  </w:num>
  <w:num w:numId="29">
    <w:abstractNumId w:val="44"/>
  </w:num>
  <w:num w:numId="30">
    <w:abstractNumId w:val="6"/>
  </w:num>
  <w:num w:numId="31">
    <w:abstractNumId w:val="40"/>
  </w:num>
  <w:num w:numId="32">
    <w:abstractNumId w:val="16"/>
  </w:num>
  <w:num w:numId="33">
    <w:abstractNumId w:val="29"/>
  </w:num>
  <w:num w:numId="34">
    <w:abstractNumId w:val="18"/>
  </w:num>
  <w:num w:numId="35">
    <w:abstractNumId w:val="31"/>
  </w:num>
  <w:num w:numId="36">
    <w:abstractNumId w:val="28"/>
  </w:num>
  <w:num w:numId="37">
    <w:abstractNumId w:val="2"/>
  </w:num>
  <w:num w:numId="38">
    <w:abstractNumId w:val="12"/>
  </w:num>
  <w:num w:numId="39">
    <w:abstractNumId w:val="38"/>
  </w:num>
  <w:num w:numId="40">
    <w:abstractNumId w:val="33"/>
  </w:num>
  <w:num w:numId="41">
    <w:abstractNumId w:val="19"/>
  </w:num>
  <w:num w:numId="42">
    <w:abstractNumId w:val="11"/>
  </w:num>
  <w:num w:numId="43">
    <w:abstractNumId w:val="37"/>
  </w:num>
  <w:num w:numId="44">
    <w:abstractNumId w:val="34"/>
  </w:num>
  <w:num w:numId="45">
    <w:abstractNumId w:val="39"/>
  </w:num>
  <w:num w:numId="46">
    <w:abstractNumId w:val="4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60C0E"/>
    <w:rsid w:val="00066393"/>
    <w:rsid w:val="000829C4"/>
    <w:rsid w:val="000856BF"/>
    <w:rsid w:val="000858D8"/>
    <w:rsid w:val="000906C3"/>
    <w:rsid w:val="00091133"/>
    <w:rsid w:val="0009310E"/>
    <w:rsid w:val="000A2103"/>
    <w:rsid w:val="000A42F0"/>
    <w:rsid w:val="000B2806"/>
    <w:rsid w:val="000B33CB"/>
    <w:rsid w:val="000B546D"/>
    <w:rsid w:val="000C07EC"/>
    <w:rsid w:val="000C4C9A"/>
    <w:rsid w:val="000C6B9B"/>
    <w:rsid w:val="000C7D47"/>
    <w:rsid w:val="000D0AB4"/>
    <w:rsid w:val="000D3399"/>
    <w:rsid w:val="000E0016"/>
    <w:rsid w:val="000E69DC"/>
    <w:rsid w:val="00100A1E"/>
    <w:rsid w:val="001056A9"/>
    <w:rsid w:val="00105F6A"/>
    <w:rsid w:val="00124C3E"/>
    <w:rsid w:val="00130D75"/>
    <w:rsid w:val="001336C5"/>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28F1"/>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057CE"/>
    <w:rsid w:val="00311714"/>
    <w:rsid w:val="00312D7B"/>
    <w:rsid w:val="00327638"/>
    <w:rsid w:val="00332E45"/>
    <w:rsid w:val="00333326"/>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17EF1"/>
    <w:rsid w:val="006208E8"/>
    <w:rsid w:val="006213A4"/>
    <w:rsid w:val="00622C47"/>
    <w:rsid w:val="00624D0B"/>
    <w:rsid w:val="00627F46"/>
    <w:rsid w:val="00644E21"/>
    <w:rsid w:val="00647CED"/>
    <w:rsid w:val="00670A31"/>
    <w:rsid w:val="00672C24"/>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C11CD"/>
    <w:rsid w:val="007C60A7"/>
    <w:rsid w:val="007D2BB8"/>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62F7B"/>
    <w:rsid w:val="00873FFF"/>
    <w:rsid w:val="00877C8D"/>
    <w:rsid w:val="00880248"/>
    <w:rsid w:val="008819E0"/>
    <w:rsid w:val="00882544"/>
    <w:rsid w:val="00884C27"/>
    <w:rsid w:val="008858AE"/>
    <w:rsid w:val="0089507C"/>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3901"/>
    <w:rsid w:val="009650EC"/>
    <w:rsid w:val="00965157"/>
    <w:rsid w:val="009671D8"/>
    <w:rsid w:val="00967796"/>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61458"/>
    <w:rsid w:val="00A73B19"/>
    <w:rsid w:val="00A94D23"/>
    <w:rsid w:val="00AA0988"/>
    <w:rsid w:val="00AA2AB0"/>
    <w:rsid w:val="00AA5F24"/>
    <w:rsid w:val="00AA64BD"/>
    <w:rsid w:val="00AA7A05"/>
    <w:rsid w:val="00AB2D56"/>
    <w:rsid w:val="00AC0413"/>
    <w:rsid w:val="00AD279F"/>
    <w:rsid w:val="00AD7DB2"/>
    <w:rsid w:val="00AE031A"/>
    <w:rsid w:val="00AE589C"/>
    <w:rsid w:val="00AE7306"/>
    <w:rsid w:val="00AF2C12"/>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42AB"/>
    <w:rsid w:val="00BC41A2"/>
    <w:rsid w:val="00BD036F"/>
    <w:rsid w:val="00BD13AA"/>
    <w:rsid w:val="00BD442B"/>
    <w:rsid w:val="00BE21AB"/>
    <w:rsid w:val="00BF3988"/>
    <w:rsid w:val="00C0061B"/>
    <w:rsid w:val="00C0578A"/>
    <w:rsid w:val="00C079A1"/>
    <w:rsid w:val="00C107A4"/>
    <w:rsid w:val="00C11944"/>
    <w:rsid w:val="00C12FCE"/>
    <w:rsid w:val="00C141EA"/>
    <w:rsid w:val="00C1561F"/>
    <w:rsid w:val="00C21971"/>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382D"/>
    <w:rsid w:val="00C945BD"/>
    <w:rsid w:val="00CA0A05"/>
    <w:rsid w:val="00CA4B23"/>
    <w:rsid w:val="00CA56ED"/>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A1C46"/>
    <w:rsid w:val="00DA262E"/>
    <w:rsid w:val="00DA7297"/>
    <w:rsid w:val="00DB0125"/>
    <w:rsid w:val="00DB0FC9"/>
    <w:rsid w:val="00DB50E6"/>
    <w:rsid w:val="00DC4FE2"/>
    <w:rsid w:val="00DD0880"/>
    <w:rsid w:val="00DD5217"/>
    <w:rsid w:val="00DE382E"/>
    <w:rsid w:val="00DE53B2"/>
    <w:rsid w:val="00DE5489"/>
    <w:rsid w:val="00DF2BF8"/>
    <w:rsid w:val="00DF41EC"/>
    <w:rsid w:val="00DF73E4"/>
    <w:rsid w:val="00E017BA"/>
    <w:rsid w:val="00E01B24"/>
    <w:rsid w:val="00E034D7"/>
    <w:rsid w:val="00E1322A"/>
    <w:rsid w:val="00E1349D"/>
    <w:rsid w:val="00E13AF8"/>
    <w:rsid w:val="00E15482"/>
    <w:rsid w:val="00E23156"/>
    <w:rsid w:val="00E251DE"/>
    <w:rsid w:val="00E33F5B"/>
    <w:rsid w:val="00E353E4"/>
    <w:rsid w:val="00E37634"/>
    <w:rsid w:val="00E37DE8"/>
    <w:rsid w:val="00E41C8A"/>
    <w:rsid w:val="00E43E7E"/>
    <w:rsid w:val="00E53BCF"/>
    <w:rsid w:val="00E638F0"/>
    <w:rsid w:val="00E713F6"/>
    <w:rsid w:val="00E7321D"/>
    <w:rsid w:val="00E75143"/>
    <w:rsid w:val="00E7551C"/>
    <w:rsid w:val="00E80042"/>
    <w:rsid w:val="00E8121B"/>
    <w:rsid w:val="00E85D9A"/>
    <w:rsid w:val="00E97388"/>
    <w:rsid w:val="00EA234E"/>
    <w:rsid w:val="00EA3644"/>
    <w:rsid w:val="00EB66CE"/>
    <w:rsid w:val="00EB79D3"/>
    <w:rsid w:val="00EC2025"/>
    <w:rsid w:val="00EC35FB"/>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D100B"/>
    <w:rsid w:val="00FD3A50"/>
    <w:rsid w:val="00FD589D"/>
    <w:rsid w:val="00FE0175"/>
    <w:rsid w:val="00FE3C91"/>
    <w:rsid w:val="00FE7244"/>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E7CA"/>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12"/>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12A594-507D-4B8F-9D3D-F2F150871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51</Pages>
  <Words>14637</Words>
  <Characters>83431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496</cp:revision>
  <cp:lastPrinted>2023-09-07T19:04:00Z</cp:lastPrinted>
  <dcterms:created xsi:type="dcterms:W3CDTF">2023-09-03T07:10:00Z</dcterms:created>
  <dcterms:modified xsi:type="dcterms:W3CDTF">2023-09-15T15:20:00Z</dcterms:modified>
</cp:coreProperties>
</file>