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B8C8" w14:textId="77777777" w:rsidR="007F3B4B" w:rsidRPr="00635716" w:rsidRDefault="007F3B4B" w:rsidP="00374EC4">
      <w:pPr>
        <w:spacing w:line="276" w:lineRule="auto"/>
        <w:jc w:val="both"/>
        <w:rPr>
          <w:rFonts w:asciiTheme="minorBidi" w:hAnsiTheme="minorBidi"/>
          <w:color w:val="000000" w:themeColor="text1"/>
        </w:rPr>
      </w:pPr>
    </w:p>
    <w:p w14:paraId="33F064AB" w14:textId="77777777" w:rsidR="00DA4AB1" w:rsidRPr="00635716" w:rsidRDefault="00DA4AB1" w:rsidP="00DA4AB1">
      <w:pPr>
        <w:spacing w:line="276" w:lineRule="auto"/>
        <w:rPr>
          <w:rFonts w:asciiTheme="minorBidi" w:hAnsiTheme="minorBidi"/>
          <w:b/>
          <w:bCs/>
          <w:color w:val="000000" w:themeColor="text1"/>
          <w:lang w:val="en-AU"/>
        </w:rPr>
      </w:pPr>
      <w:r w:rsidRPr="00635716">
        <w:rPr>
          <w:rFonts w:asciiTheme="minorBidi" w:hAnsiTheme="minorBidi"/>
          <w:b/>
          <w:bCs/>
          <w:color w:val="000000" w:themeColor="text1"/>
          <w:lang w:val="en-AU"/>
        </w:rPr>
        <w:t>Portfolio Overview:</w:t>
      </w:r>
    </w:p>
    <w:p w14:paraId="1D47529E" w14:textId="77777777" w:rsidR="00DA4AB1" w:rsidRPr="00635716" w:rsidRDefault="00DA4AB1" w:rsidP="00DA4AB1">
      <w:pPr>
        <w:spacing w:line="276" w:lineRule="auto"/>
        <w:jc w:val="both"/>
        <w:rPr>
          <w:rFonts w:asciiTheme="minorBidi" w:hAnsiTheme="minorBidi"/>
          <w:color w:val="000000" w:themeColor="text1"/>
        </w:rPr>
      </w:pPr>
      <w:r w:rsidRPr="00635716">
        <w:rPr>
          <w:rFonts w:asciiTheme="minorBidi" w:hAnsiTheme="minorBidi"/>
          <w:color w:val="000000" w:themeColor="text1"/>
        </w:rPr>
        <w:t>This portfolio will require you to demonstrate the ability to apply mathematical tools and analytical methodologies to real-world business decision-making scenarios. The tasks will focus on assessing data quality, analysing decision alternatives, interpreting results, and effectively communicating findings. The portfolio will be divided into several tasks, each designed to align with one or more of the specified learning outcomes.</w:t>
      </w:r>
    </w:p>
    <w:tbl>
      <w:tblPr>
        <w:tblStyle w:val="TableGrid"/>
        <w:tblW w:w="0" w:type="auto"/>
        <w:tblLook w:val="04A0" w:firstRow="1" w:lastRow="0" w:firstColumn="1" w:lastColumn="0" w:noHBand="0" w:noVBand="1"/>
      </w:tblPr>
      <w:tblGrid>
        <w:gridCol w:w="2405"/>
        <w:gridCol w:w="6611"/>
      </w:tblGrid>
      <w:tr w:rsidR="000559E8" w:rsidRPr="00635716" w14:paraId="3CD55109" w14:textId="77777777">
        <w:tc>
          <w:tcPr>
            <w:tcW w:w="9016" w:type="dxa"/>
            <w:gridSpan w:val="2"/>
          </w:tcPr>
          <w:p w14:paraId="6E56CBF2" w14:textId="77777777" w:rsidR="000559E8" w:rsidRPr="00635716" w:rsidRDefault="000559E8" w:rsidP="00374EC4">
            <w:pPr>
              <w:spacing w:line="276" w:lineRule="auto"/>
              <w:rPr>
                <w:rFonts w:asciiTheme="minorBidi" w:hAnsiTheme="minorBidi" w:cstheme="minorBidi"/>
                <w:b/>
                <w:bCs/>
                <w:color w:val="000000" w:themeColor="text1"/>
                <w:sz w:val="22"/>
                <w:szCs w:val="22"/>
              </w:rPr>
            </w:pPr>
            <w:r w:rsidRPr="00635716">
              <w:rPr>
                <w:rFonts w:asciiTheme="minorBidi" w:hAnsiTheme="minorBidi" w:cstheme="minorBidi"/>
                <w:b/>
                <w:bCs/>
                <w:color w:val="000000" w:themeColor="text1"/>
                <w:sz w:val="22"/>
                <w:szCs w:val="22"/>
              </w:rPr>
              <w:t>Conditions:</w:t>
            </w:r>
          </w:p>
          <w:p w14:paraId="12DAFB07" w14:textId="14578C97" w:rsidR="000559E8" w:rsidRPr="00635716" w:rsidRDefault="000559E8" w:rsidP="007A1BE7">
            <w:pPr>
              <w:pStyle w:val="ListParagraph"/>
              <w:numPr>
                <w:ilvl w:val="0"/>
                <w:numId w:val="2"/>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The due date/time for submission of this assessment is 11:</w:t>
            </w:r>
            <w:r w:rsidR="00E015B5" w:rsidRPr="00635716">
              <w:rPr>
                <w:rFonts w:asciiTheme="minorBidi" w:hAnsiTheme="minorBidi" w:cstheme="minorBidi"/>
                <w:color w:val="000000" w:themeColor="text1"/>
                <w:sz w:val="22"/>
                <w:szCs w:val="22"/>
              </w:rPr>
              <w:t>59</w:t>
            </w:r>
            <w:r w:rsidRPr="00635716">
              <w:rPr>
                <w:rFonts w:asciiTheme="minorBidi" w:hAnsiTheme="minorBidi" w:cstheme="minorBidi"/>
                <w:color w:val="000000" w:themeColor="text1"/>
                <w:sz w:val="22"/>
                <w:szCs w:val="22"/>
              </w:rPr>
              <w:t xml:space="preserve"> PM on </w:t>
            </w:r>
            <w:r w:rsidR="00FF0C19" w:rsidRPr="00635716">
              <w:rPr>
                <w:rFonts w:asciiTheme="minorBidi" w:hAnsiTheme="minorBidi" w:cstheme="minorBidi"/>
                <w:color w:val="000000" w:themeColor="text1"/>
                <w:sz w:val="22"/>
                <w:szCs w:val="22"/>
              </w:rPr>
              <w:t>13</w:t>
            </w:r>
            <w:r w:rsidRPr="00635716">
              <w:rPr>
                <w:rFonts w:asciiTheme="minorBidi" w:hAnsiTheme="minorBidi" w:cstheme="minorBidi"/>
                <w:color w:val="000000" w:themeColor="text1"/>
                <w:sz w:val="22"/>
                <w:szCs w:val="22"/>
              </w:rPr>
              <w:t>/</w:t>
            </w:r>
            <w:r w:rsidR="00E015B5" w:rsidRPr="00635716">
              <w:rPr>
                <w:rFonts w:asciiTheme="minorBidi" w:hAnsiTheme="minorBidi" w:cstheme="minorBidi"/>
                <w:color w:val="000000" w:themeColor="text1"/>
                <w:sz w:val="22"/>
                <w:szCs w:val="22"/>
              </w:rPr>
              <w:t>9</w:t>
            </w:r>
            <w:r w:rsidRPr="00635716">
              <w:rPr>
                <w:rFonts w:asciiTheme="minorBidi" w:hAnsiTheme="minorBidi" w:cstheme="minorBidi"/>
                <w:color w:val="000000" w:themeColor="text1"/>
                <w:sz w:val="22"/>
                <w:szCs w:val="22"/>
              </w:rPr>
              <w:t>/20</w:t>
            </w:r>
            <w:r w:rsidR="00EC6062" w:rsidRPr="00635716">
              <w:rPr>
                <w:rFonts w:asciiTheme="minorBidi" w:hAnsiTheme="minorBidi" w:cstheme="minorBidi"/>
                <w:color w:val="000000" w:themeColor="text1"/>
                <w:sz w:val="22"/>
                <w:szCs w:val="22"/>
              </w:rPr>
              <w:t>2</w:t>
            </w:r>
            <w:r w:rsidR="00E015B5" w:rsidRPr="00635716">
              <w:rPr>
                <w:rFonts w:asciiTheme="minorBidi" w:hAnsiTheme="minorBidi" w:cstheme="minorBidi"/>
                <w:color w:val="000000" w:themeColor="text1"/>
                <w:sz w:val="22"/>
                <w:szCs w:val="22"/>
              </w:rPr>
              <w:t>4</w:t>
            </w:r>
          </w:p>
          <w:p w14:paraId="75DCF59C" w14:textId="7D12B09D" w:rsidR="000559E8" w:rsidRPr="00635716" w:rsidRDefault="000559E8" w:rsidP="007A1BE7">
            <w:pPr>
              <w:pStyle w:val="ListParagraph"/>
              <w:numPr>
                <w:ilvl w:val="0"/>
                <w:numId w:val="2"/>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This assessment is a</w:t>
            </w:r>
            <w:r w:rsidR="00B80EF9" w:rsidRPr="00635716">
              <w:rPr>
                <w:rFonts w:asciiTheme="minorBidi" w:hAnsiTheme="minorBidi" w:cstheme="minorBidi"/>
                <w:color w:val="000000" w:themeColor="text1"/>
                <w:sz w:val="22"/>
                <w:szCs w:val="22"/>
              </w:rPr>
              <w:t xml:space="preserve">n individual </w:t>
            </w:r>
            <w:r w:rsidR="00BA09FC" w:rsidRPr="00635716">
              <w:rPr>
                <w:rFonts w:asciiTheme="minorBidi" w:hAnsiTheme="minorBidi" w:cstheme="minorBidi"/>
                <w:color w:val="000000" w:themeColor="text1"/>
                <w:sz w:val="22"/>
                <w:szCs w:val="22"/>
              </w:rPr>
              <w:t>work</w:t>
            </w:r>
            <w:r w:rsidRPr="00635716">
              <w:rPr>
                <w:rFonts w:asciiTheme="minorBidi" w:hAnsiTheme="minorBidi" w:cstheme="minorBidi"/>
                <w:color w:val="000000" w:themeColor="text1"/>
                <w:sz w:val="22"/>
                <w:szCs w:val="22"/>
              </w:rPr>
              <w:t>.</w:t>
            </w:r>
          </w:p>
          <w:p w14:paraId="38C7591C" w14:textId="28AB6836" w:rsidR="000559E8" w:rsidRPr="00635716" w:rsidRDefault="000559E8" w:rsidP="007A1BE7">
            <w:pPr>
              <w:pStyle w:val="ListParagraph"/>
              <w:numPr>
                <w:ilvl w:val="0"/>
                <w:numId w:val="2"/>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 xml:space="preserve">Other than the discussions held during the class you </w:t>
            </w:r>
            <w:r w:rsidR="00BA09FC" w:rsidRPr="00635716">
              <w:rPr>
                <w:rFonts w:asciiTheme="minorBidi" w:hAnsiTheme="minorBidi" w:cstheme="minorBidi"/>
                <w:color w:val="000000" w:themeColor="text1"/>
                <w:sz w:val="22"/>
                <w:szCs w:val="22"/>
              </w:rPr>
              <w:t>need to</w:t>
            </w:r>
            <w:r w:rsidRPr="00635716">
              <w:rPr>
                <w:rFonts w:asciiTheme="minorBidi" w:hAnsiTheme="minorBidi" w:cstheme="minorBidi"/>
                <w:color w:val="000000" w:themeColor="text1"/>
                <w:sz w:val="22"/>
                <w:szCs w:val="22"/>
              </w:rPr>
              <w:t xml:space="preserve"> collaborate with other</w:t>
            </w:r>
            <w:r w:rsidR="00BA09FC" w:rsidRPr="00635716">
              <w:rPr>
                <w:rFonts w:asciiTheme="minorBidi" w:hAnsiTheme="minorBidi" w:cstheme="minorBidi"/>
                <w:color w:val="000000" w:themeColor="text1"/>
                <w:sz w:val="22"/>
                <w:szCs w:val="22"/>
              </w:rPr>
              <w:t xml:space="preserve"> teammates </w:t>
            </w:r>
            <w:r w:rsidRPr="00635716">
              <w:rPr>
                <w:rFonts w:asciiTheme="minorBidi" w:hAnsiTheme="minorBidi" w:cstheme="minorBidi"/>
                <w:color w:val="000000" w:themeColor="text1"/>
                <w:sz w:val="22"/>
                <w:szCs w:val="22"/>
              </w:rPr>
              <w:t>in completing this assessment.</w:t>
            </w:r>
          </w:p>
          <w:p w14:paraId="52B24F54" w14:textId="3655AE8E" w:rsidR="000559E8" w:rsidRPr="00635716" w:rsidRDefault="000559E8" w:rsidP="007A1BE7">
            <w:pPr>
              <w:pStyle w:val="ListParagraph"/>
              <w:numPr>
                <w:ilvl w:val="0"/>
                <w:numId w:val="2"/>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If you use the ideas, models or words of others they must be properly referenced (</w:t>
            </w:r>
            <w:r w:rsidR="004A7637" w:rsidRPr="00635716">
              <w:rPr>
                <w:rFonts w:asciiTheme="minorBidi" w:hAnsiTheme="minorBidi" w:cstheme="minorBidi"/>
                <w:b/>
                <w:bCs/>
                <w:color w:val="000000" w:themeColor="text1"/>
                <w:sz w:val="22"/>
                <w:szCs w:val="22"/>
                <w:u w:val="single"/>
              </w:rPr>
              <w:t>PLAGIARISM</w:t>
            </w:r>
            <w:r w:rsidR="004A7637" w:rsidRPr="00635716">
              <w:rPr>
                <w:rFonts w:asciiTheme="minorBidi" w:hAnsiTheme="minorBidi" w:cstheme="minorBidi"/>
                <w:color w:val="000000" w:themeColor="text1"/>
                <w:sz w:val="22"/>
                <w:szCs w:val="22"/>
              </w:rPr>
              <w:t xml:space="preserve"> </w:t>
            </w:r>
            <w:r w:rsidRPr="00635716">
              <w:rPr>
                <w:rFonts w:asciiTheme="minorBidi" w:hAnsiTheme="minorBidi" w:cstheme="minorBidi"/>
                <w:color w:val="000000" w:themeColor="text1"/>
                <w:sz w:val="22"/>
                <w:szCs w:val="22"/>
              </w:rPr>
              <w:t>is a serious offence and can result in harsh penalties).</w:t>
            </w:r>
          </w:p>
          <w:p w14:paraId="51018210" w14:textId="77777777" w:rsidR="000559E8" w:rsidRPr="00635716" w:rsidRDefault="000559E8" w:rsidP="007A1BE7">
            <w:pPr>
              <w:pStyle w:val="ListParagraph"/>
              <w:numPr>
                <w:ilvl w:val="0"/>
                <w:numId w:val="2"/>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 xml:space="preserve">By submitting the tutorial via Brightspace you are agreeing that the work is your own and that you have kept a copy of </w:t>
            </w:r>
            <w:r w:rsidR="004D7235" w:rsidRPr="00635716">
              <w:rPr>
                <w:rFonts w:asciiTheme="minorBidi" w:hAnsiTheme="minorBidi" w:cstheme="minorBidi"/>
                <w:color w:val="000000" w:themeColor="text1"/>
                <w:sz w:val="22"/>
                <w:szCs w:val="22"/>
              </w:rPr>
              <w:t>all files, codes, designs and documents</w:t>
            </w:r>
            <w:r w:rsidRPr="00635716">
              <w:rPr>
                <w:rFonts w:asciiTheme="minorBidi" w:hAnsiTheme="minorBidi" w:cstheme="minorBidi"/>
                <w:color w:val="000000" w:themeColor="text1"/>
                <w:sz w:val="22"/>
                <w:szCs w:val="22"/>
              </w:rPr>
              <w:t>.</w:t>
            </w:r>
          </w:p>
          <w:p w14:paraId="1D9A2049" w14:textId="28BC6057" w:rsidR="00994AED" w:rsidRPr="00635716" w:rsidRDefault="00994AED" w:rsidP="007A1BE7">
            <w:pPr>
              <w:pStyle w:val="ListParagraph"/>
              <w:numPr>
                <w:ilvl w:val="0"/>
                <w:numId w:val="2"/>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Use “</w:t>
            </w:r>
            <w:proofErr w:type="spellStart"/>
            <w:r w:rsidRPr="00635716">
              <w:rPr>
                <w:rFonts w:asciiTheme="minorBidi" w:hAnsiTheme="minorBidi" w:cstheme="minorBidi"/>
                <w:color w:val="000000" w:themeColor="text1"/>
                <w:sz w:val="22"/>
                <w:szCs w:val="22"/>
              </w:rPr>
              <w:t>ecommerce_product_dataset</w:t>
            </w:r>
            <w:proofErr w:type="spellEnd"/>
            <w:r w:rsidRPr="00635716">
              <w:rPr>
                <w:rFonts w:asciiTheme="minorBidi" w:hAnsiTheme="minorBidi" w:cstheme="minorBidi"/>
                <w:color w:val="000000" w:themeColor="text1"/>
                <w:sz w:val="22"/>
                <w:szCs w:val="22"/>
              </w:rPr>
              <w:t xml:space="preserve">” in Brightspace, or download it from: </w:t>
            </w:r>
            <w:r w:rsidRPr="00635716">
              <w:rPr>
                <w:rFonts w:asciiTheme="minorBidi" w:hAnsiTheme="minorBidi" w:cstheme="minorBidi"/>
                <w:color w:val="000000" w:themeColor="text1"/>
                <w:sz w:val="22"/>
                <w:szCs w:val="22"/>
              </w:rPr>
              <w:br/>
            </w:r>
            <w:hyperlink r:id="rId7" w:history="1">
              <w:r w:rsidRPr="00635716">
                <w:rPr>
                  <w:rStyle w:val="Hyperlink"/>
                  <w:rFonts w:asciiTheme="minorBidi" w:hAnsiTheme="minorBidi" w:cstheme="minorBidi"/>
                  <w:color w:val="000000" w:themeColor="text1"/>
                  <w:sz w:val="22"/>
                  <w:szCs w:val="22"/>
                  <w:lang w:val="en-MY"/>
                </w:rPr>
                <w:t>https://www.kaggle.com/datasets/muhammadroshaanriaz/e-commerce-trends-a-guide-to-leveraging-dataset</w:t>
              </w:r>
            </w:hyperlink>
            <w:r w:rsidRPr="00635716">
              <w:rPr>
                <w:rFonts w:asciiTheme="minorBidi" w:hAnsiTheme="minorBidi" w:cstheme="minorBidi"/>
                <w:color w:val="000000" w:themeColor="text1"/>
                <w:sz w:val="22"/>
                <w:szCs w:val="22"/>
                <w:lang w:val="en-MY"/>
              </w:rPr>
              <w:t xml:space="preserve"> </w:t>
            </w:r>
          </w:p>
        </w:tc>
      </w:tr>
      <w:tr w:rsidR="000559E8" w:rsidRPr="00635716" w14:paraId="37126C93" w14:textId="77777777">
        <w:tc>
          <w:tcPr>
            <w:tcW w:w="9016" w:type="dxa"/>
            <w:gridSpan w:val="2"/>
          </w:tcPr>
          <w:p w14:paraId="2158F630" w14:textId="77777777" w:rsidR="007A6566" w:rsidRPr="00635716" w:rsidRDefault="007A6566" w:rsidP="00374EC4">
            <w:pPr>
              <w:spacing w:line="276" w:lineRule="auto"/>
              <w:rPr>
                <w:rFonts w:asciiTheme="minorBidi" w:hAnsiTheme="minorBidi" w:cstheme="minorBidi"/>
                <w:b/>
                <w:bCs/>
                <w:color w:val="000000" w:themeColor="text1"/>
                <w:sz w:val="22"/>
                <w:szCs w:val="22"/>
              </w:rPr>
            </w:pPr>
          </w:p>
          <w:p w14:paraId="5E9288CE" w14:textId="5AA90606" w:rsidR="000559E8" w:rsidRPr="00635716" w:rsidRDefault="000559E8" w:rsidP="00374EC4">
            <w:pPr>
              <w:spacing w:line="276" w:lineRule="auto"/>
              <w:rPr>
                <w:rFonts w:asciiTheme="minorBidi" w:hAnsiTheme="minorBidi" w:cstheme="minorBidi"/>
                <w:b/>
                <w:bCs/>
                <w:color w:val="000000" w:themeColor="text1"/>
                <w:sz w:val="22"/>
                <w:szCs w:val="22"/>
              </w:rPr>
            </w:pPr>
            <w:r w:rsidRPr="00635716">
              <w:rPr>
                <w:rFonts w:asciiTheme="minorBidi" w:hAnsiTheme="minorBidi" w:cstheme="minorBidi"/>
                <w:b/>
                <w:bCs/>
                <w:color w:val="000000" w:themeColor="text1"/>
                <w:sz w:val="22"/>
                <w:szCs w:val="22"/>
              </w:rPr>
              <w:t>Submission instructions:</w:t>
            </w:r>
          </w:p>
          <w:p w14:paraId="64EEF7B1" w14:textId="77777777" w:rsidR="0054404E" w:rsidRPr="00635716" w:rsidRDefault="0054404E" w:rsidP="007A1BE7">
            <w:pPr>
              <w:numPr>
                <w:ilvl w:val="0"/>
                <w:numId w:val="1"/>
              </w:numPr>
              <w:spacing w:before="100" w:beforeAutospacing="1" w:after="100" w:afterAutospacing="1"/>
              <w:rPr>
                <w:rFonts w:asciiTheme="minorBidi" w:eastAsia="Times New Roman" w:hAnsiTheme="minorBidi" w:cstheme="minorBidi"/>
                <w:color w:val="000000" w:themeColor="text1"/>
                <w:sz w:val="22"/>
                <w:szCs w:val="22"/>
              </w:rPr>
            </w:pPr>
            <w:r w:rsidRPr="00635716">
              <w:rPr>
                <w:rFonts w:asciiTheme="minorBidi" w:eastAsia="Times New Roman" w:hAnsiTheme="minorBidi" w:cstheme="minorBidi"/>
                <w:color w:val="000000" w:themeColor="text1"/>
                <w:sz w:val="22"/>
                <w:szCs w:val="22"/>
              </w:rPr>
              <w:t>Include an executive summary reflecting on the learning outcomes achieved through the portfolio work.</w:t>
            </w:r>
          </w:p>
          <w:p w14:paraId="42C6EFEC" w14:textId="3EA11BAA" w:rsidR="0054404E" w:rsidRPr="00635716" w:rsidRDefault="0054404E" w:rsidP="007A1BE7">
            <w:pPr>
              <w:pStyle w:val="ListParagraph"/>
              <w:numPr>
                <w:ilvl w:val="0"/>
                <w:numId w:val="1"/>
              </w:numPr>
              <w:spacing w:line="276" w:lineRule="auto"/>
              <w:jc w:val="both"/>
              <w:rPr>
                <w:rFonts w:asciiTheme="minorBidi" w:hAnsiTheme="minorBidi" w:cstheme="minorBidi"/>
                <w:color w:val="000000" w:themeColor="text1"/>
                <w:sz w:val="22"/>
                <w:szCs w:val="22"/>
              </w:rPr>
            </w:pPr>
            <w:r w:rsidRPr="00635716">
              <w:rPr>
                <w:rFonts w:asciiTheme="minorBidi" w:eastAsia="Times New Roman" w:hAnsiTheme="minorBidi" w:cstheme="minorBidi"/>
                <w:color w:val="000000" w:themeColor="text1"/>
                <w:sz w:val="22"/>
                <w:szCs w:val="22"/>
              </w:rPr>
              <w:t>Ensure that the portfolio is professionally presented, with clear organization, proper citations, and a coherent narrative linking all tasks</w:t>
            </w:r>
          </w:p>
          <w:p w14:paraId="38EC0D3F" w14:textId="3D2EAD9B" w:rsidR="003B403C" w:rsidRPr="00635716" w:rsidRDefault="003B403C" w:rsidP="007A1BE7">
            <w:pPr>
              <w:pStyle w:val="ListParagraph"/>
              <w:numPr>
                <w:ilvl w:val="0"/>
                <w:numId w:val="1"/>
              </w:numPr>
              <w:spacing w:line="276" w:lineRule="auto"/>
              <w:jc w:val="both"/>
              <w:rPr>
                <w:rFonts w:asciiTheme="minorBidi" w:hAnsiTheme="minorBidi" w:cstheme="minorBidi"/>
                <w:color w:val="000000" w:themeColor="text1"/>
                <w:sz w:val="22"/>
                <w:szCs w:val="22"/>
              </w:rPr>
            </w:pPr>
            <w:r w:rsidRPr="00635716">
              <w:rPr>
                <w:rFonts w:asciiTheme="minorBidi" w:eastAsia="Times New Roman" w:hAnsiTheme="minorBidi" w:cstheme="minorBidi"/>
                <w:color w:val="000000" w:themeColor="text1"/>
                <w:sz w:val="22"/>
                <w:szCs w:val="22"/>
              </w:rPr>
              <w:t xml:space="preserve">Compile all the tasks into a single portfolio </w:t>
            </w:r>
            <w:r w:rsidRPr="00635716">
              <w:rPr>
                <w:rFonts w:asciiTheme="minorBidi" w:hAnsiTheme="minorBidi" w:cstheme="minorBidi"/>
                <w:color w:val="000000" w:themeColor="text1"/>
                <w:sz w:val="22"/>
                <w:szCs w:val="22"/>
              </w:rPr>
              <w:t>a single ZIP file</w:t>
            </w:r>
            <w:r w:rsidRPr="00635716">
              <w:rPr>
                <w:rFonts w:asciiTheme="minorBidi" w:eastAsia="Times New Roman" w:hAnsiTheme="minorBidi" w:cstheme="minorBidi"/>
                <w:color w:val="000000" w:themeColor="text1"/>
                <w:sz w:val="22"/>
                <w:szCs w:val="22"/>
              </w:rPr>
              <w:t>.</w:t>
            </w:r>
          </w:p>
          <w:p w14:paraId="1ACA743E" w14:textId="63DA2F69" w:rsidR="003B403C" w:rsidRPr="00635716" w:rsidRDefault="003B403C" w:rsidP="007A1BE7">
            <w:pPr>
              <w:pStyle w:val="ListParagraph"/>
              <w:numPr>
                <w:ilvl w:val="0"/>
                <w:numId w:val="1"/>
              </w:numPr>
              <w:spacing w:line="276" w:lineRule="auto"/>
              <w:jc w:val="both"/>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 xml:space="preserve">The Zip file should be named according to the naming standard </w:t>
            </w:r>
            <w:r w:rsidRPr="00635716">
              <w:rPr>
                <w:rFonts w:asciiTheme="minorBidi" w:hAnsiTheme="minorBidi" w:cstheme="minorBidi"/>
                <w:color w:val="000000" w:themeColor="text1"/>
                <w:sz w:val="22"/>
                <w:szCs w:val="22"/>
                <w:u w:val="single"/>
              </w:rPr>
              <w:t>StudentLastName.zip</w:t>
            </w:r>
            <w:r w:rsidRPr="00635716">
              <w:rPr>
                <w:rFonts w:asciiTheme="minorBidi" w:hAnsiTheme="minorBidi" w:cstheme="minorBidi"/>
                <w:color w:val="000000" w:themeColor="text1"/>
                <w:sz w:val="22"/>
                <w:szCs w:val="22"/>
              </w:rPr>
              <w:t>.</w:t>
            </w:r>
          </w:p>
          <w:p w14:paraId="25113437" w14:textId="65D8A737" w:rsidR="000906CA" w:rsidRPr="00635716" w:rsidRDefault="003B403C" w:rsidP="007A1BE7">
            <w:pPr>
              <w:pStyle w:val="ListParagraph"/>
              <w:numPr>
                <w:ilvl w:val="0"/>
                <w:numId w:val="1"/>
              </w:numPr>
              <w:spacing w:line="276" w:lineRule="auto"/>
              <w:jc w:val="both"/>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 xml:space="preserve"> </w:t>
            </w:r>
            <w:r w:rsidR="000906CA" w:rsidRPr="00635716">
              <w:rPr>
                <w:rFonts w:asciiTheme="minorBidi" w:hAnsiTheme="minorBidi" w:cstheme="minorBidi"/>
                <w:color w:val="000000" w:themeColor="text1"/>
                <w:sz w:val="22"/>
                <w:szCs w:val="22"/>
              </w:rPr>
              <w:t xml:space="preserve">Submission should be through the Learning Management System (Brightspace). </w:t>
            </w:r>
          </w:p>
          <w:p w14:paraId="05E4605A" w14:textId="15116E8C" w:rsidR="00BA09FC" w:rsidRPr="00635716" w:rsidRDefault="000559E8" w:rsidP="007A1BE7">
            <w:pPr>
              <w:pStyle w:val="ListParagraph"/>
              <w:numPr>
                <w:ilvl w:val="0"/>
                <w:numId w:val="1"/>
              </w:numPr>
              <w:spacing w:after="160" w:line="276" w:lineRule="auto"/>
              <w:jc w:val="both"/>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Include your details below</w:t>
            </w:r>
            <w:r w:rsidR="00BA09FC" w:rsidRPr="00635716">
              <w:rPr>
                <w:rFonts w:asciiTheme="minorBidi" w:hAnsiTheme="minorBidi" w:cstheme="minorBidi"/>
                <w:color w:val="000000" w:themeColor="text1"/>
                <w:sz w:val="22"/>
                <w:szCs w:val="22"/>
              </w:rPr>
              <w:t xml:space="preserve"> and submit this document alongside with all other files.</w:t>
            </w:r>
          </w:p>
          <w:p w14:paraId="788EA5CC" w14:textId="4459B486" w:rsidR="000559E8" w:rsidRPr="00635716" w:rsidRDefault="00BA09FC" w:rsidP="007A1BE7">
            <w:pPr>
              <w:pStyle w:val="ListParagraph"/>
              <w:numPr>
                <w:ilvl w:val="0"/>
                <w:numId w:val="1"/>
              </w:numPr>
              <w:spacing w:after="160" w:line="276" w:lineRule="auto"/>
              <w:jc w:val="both"/>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S</w:t>
            </w:r>
            <w:r w:rsidR="000559E8" w:rsidRPr="00635716">
              <w:rPr>
                <w:rFonts w:asciiTheme="minorBidi" w:hAnsiTheme="minorBidi" w:cstheme="minorBidi"/>
                <w:color w:val="000000" w:themeColor="text1"/>
                <w:sz w:val="22"/>
                <w:szCs w:val="22"/>
              </w:rPr>
              <w:t xml:space="preserve">ee the </w:t>
            </w:r>
            <w:r w:rsidRPr="00635716">
              <w:rPr>
                <w:rFonts w:asciiTheme="minorBidi" w:hAnsiTheme="minorBidi" w:cstheme="minorBidi"/>
                <w:color w:val="000000" w:themeColor="text1"/>
                <w:sz w:val="22"/>
                <w:szCs w:val="22"/>
              </w:rPr>
              <w:t xml:space="preserve">marking criteria </w:t>
            </w:r>
            <w:r w:rsidR="000559E8" w:rsidRPr="00635716">
              <w:rPr>
                <w:rFonts w:asciiTheme="minorBidi" w:hAnsiTheme="minorBidi" w:cstheme="minorBidi"/>
                <w:color w:val="000000" w:themeColor="text1"/>
                <w:sz w:val="22"/>
                <w:szCs w:val="22"/>
              </w:rPr>
              <w:t xml:space="preserve">that will be used to </w:t>
            </w:r>
            <w:r w:rsidRPr="00635716">
              <w:rPr>
                <w:rFonts w:asciiTheme="minorBidi" w:hAnsiTheme="minorBidi" w:cstheme="minorBidi"/>
                <w:color w:val="000000" w:themeColor="text1"/>
                <w:sz w:val="22"/>
                <w:szCs w:val="22"/>
              </w:rPr>
              <w:t>assess your work</w:t>
            </w:r>
            <w:r w:rsidR="00B80EF9" w:rsidRPr="00635716">
              <w:rPr>
                <w:rFonts w:asciiTheme="minorBidi" w:hAnsiTheme="minorBidi" w:cstheme="minorBidi"/>
                <w:color w:val="000000" w:themeColor="text1"/>
                <w:sz w:val="22"/>
                <w:szCs w:val="22"/>
              </w:rPr>
              <w:t xml:space="preserve"> at the end of this assessment</w:t>
            </w:r>
            <w:r w:rsidR="000559E8" w:rsidRPr="00635716">
              <w:rPr>
                <w:rFonts w:asciiTheme="minorBidi" w:hAnsiTheme="minorBidi" w:cstheme="minorBidi"/>
                <w:color w:val="000000" w:themeColor="text1"/>
                <w:sz w:val="22"/>
                <w:szCs w:val="22"/>
              </w:rPr>
              <w:t>.</w:t>
            </w:r>
          </w:p>
          <w:p w14:paraId="3113063D" w14:textId="11FAE077" w:rsidR="004D7235" w:rsidRPr="00635716" w:rsidRDefault="000559E8" w:rsidP="007A1BE7">
            <w:pPr>
              <w:pStyle w:val="ListParagraph"/>
              <w:numPr>
                <w:ilvl w:val="0"/>
                <w:numId w:val="1"/>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Late submission without an approved extension will result in a penalty of 10% reduction in the marks from the total available, per calendar day late.</w:t>
            </w:r>
          </w:p>
          <w:p w14:paraId="06190ED3" w14:textId="4AFCE4B5" w:rsidR="004D7235" w:rsidRPr="00635716" w:rsidRDefault="004D7235" w:rsidP="007A1BE7">
            <w:pPr>
              <w:pStyle w:val="ListParagraph"/>
              <w:numPr>
                <w:ilvl w:val="0"/>
                <w:numId w:val="1"/>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 xml:space="preserve">If you request an extension, you must email your lecturer one week before the due date. </w:t>
            </w:r>
          </w:p>
          <w:p w14:paraId="4B78CF89" w14:textId="77777777" w:rsidR="000559E8" w:rsidRPr="00635716" w:rsidRDefault="000559E8" w:rsidP="007A1BE7">
            <w:pPr>
              <w:pStyle w:val="ListParagraph"/>
              <w:numPr>
                <w:ilvl w:val="0"/>
                <w:numId w:val="1"/>
              </w:num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A tutorial submission over 7 days late will not be accepted.</w:t>
            </w:r>
          </w:p>
          <w:p w14:paraId="02920690" w14:textId="57418A52" w:rsidR="004965D8" w:rsidRPr="00635716" w:rsidRDefault="004965D8" w:rsidP="00374EC4">
            <w:pPr>
              <w:spacing w:line="276" w:lineRule="auto"/>
              <w:rPr>
                <w:rFonts w:asciiTheme="minorBidi" w:hAnsiTheme="minorBidi" w:cstheme="minorBidi"/>
                <w:color w:val="000000" w:themeColor="text1"/>
                <w:sz w:val="22"/>
                <w:szCs w:val="22"/>
              </w:rPr>
            </w:pPr>
          </w:p>
        </w:tc>
      </w:tr>
      <w:tr w:rsidR="000559E8" w:rsidRPr="00635716" w14:paraId="50D547E7" w14:textId="77777777" w:rsidTr="00B87428">
        <w:trPr>
          <w:trHeight w:val="228"/>
        </w:trPr>
        <w:tc>
          <w:tcPr>
            <w:tcW w:w="2405" w:type="dxa"/>
          </w:tcPr>
          <w:p w14:paraId="58DC07F6" w14:textId="24D2E019" w:rsidR="000559E8" w:rsidRPr="00635716" w:rsidRDefault="000559E8" w:rsidP="00374EC4">
            <w:p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Student I</w:t>
            </w:r>
            <w:r w:rsidR="00B87428" w:rsidRPr="00635716">
              <w:rPr>
                <w:rFonts w:asciiTheme="minorBidi" w:hAnsiTheme="minorBidi" w:cstheme="minorBidi"/>
                <w:color w:val="000000" w:themeColor="text1"/>
                <w:sz w:val="22"/>
                <w:szCs w:val="22"/>
              </w:rPr>
              <w:t>d</w:t>
            </w:r>
            <w:r w:rsidRPr="00635716">
              <w:rPr>
                <w:rFonts w:asciiTheme="minorBidi" w:hAnsiTheme="minorBidi" w:cstheme="minorBidi"/>
                <w:color w:val="000000" w:themeColor="text1"/>
                <w:sz w:val="22"/>
                <w:szCs w:val="22"/>
              </w:rPr>
              <w:t>:</w:t>
            </w:r>
          </w:p>
        </w:tc>
        <w:tc>
          <w:tcPr>
            <w:tcW w:w="6611" w:type="dxa"/>
          </w:tcPr>
          <w:p w14:paraId="0C2A60EE" w14:textId="77777777" w:rsidR="000559E8" w:rsidRPr="00635716" w:rsidRDefault="000559E8" w:rsidP="00374EC4">
            <w:pPr>
              <w:spacing w:line="276" w:lineRule="auto"/>
              <w:rPr>
                <w:rFonts w:asciiTheme="minorBidi" w:hAnsiTheme="minorBidi" w:cstheme="minorBidi"/>
                <w:color w:val="000000" w:themeColor="text1"/>
                <w:sz w:val="22"/>
                <w:szCs w:val="22"/>
              </w:rPr>
            </w:pPr>
          </w:p>
        </w:tc>
      </w:tr>
      <w:tr w:rsidR="000559E8" w:rsidRPr="00635716" w14:paraId="06309C42" w14:textId="77777777" w:rsidTr="00B87428">
        <w:trPr>
          <w:trHeight w:val="103"/>
        </w:trPr>
        <w:tc>
          <w:tcPr>
            <w:tcW w:w="2405" w:type="dxa"/>
          </w:tcPr>
          <w:p w14:paraId="213440A9" w14:textId="74142560" w:rsidR="000559E8" w:rsidRPr="00635716" w:rsidRDefault="000559E8" w:rsidP="00374EC4">
            <w:p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 xml:space="preserve">Student </w:t>
            </w:r>
            <w:r w:rsidR="00B87428" w:rsidRPr="00635716">
              <w:rPr>
                <w:rFonts w:asciiTheme="minorBidi" w:hAnsiTheme="minorBidi" w:cstheme="minorBidi"/>
                <w:color w:val="000000" w:themeColor="text1"/>
                <w:sz w:val="22"/>
                <w:szCs w:val="22"/>
              </w:rPr>
              <w:t xml:space="preserve">Full </w:t>
            </w:r>
            <w:r w:rsidRPr="00635716">
              <w:rPr>
                <w:rFonts w:asciiTheme="minorBidi" w:hAnsiTheme="minorBidi" w:cstheme="minorBidi"/>
                <w:color w:val="000000" w:themeColor="text1"/>
                <w:sz w:val="22"/>
                <w:szCs w:val="22"/>
              </w:rPr>
              <w:t>Name:</w:t>
            </w:r>
          </w:p>
        </w:tc>
        <w:tc>
          <w:tcPr>
            <w:tcW w:w="6611" w:type="dxa"/>
          </w:tcPr>
          <w:p w14:paraId="6CA161C4" w14:textId="77777777" w:rsidR="000559E8" w:rsidRPr="00635716" w:rsidRDefault="000559E8" w:rsidP="00374EC4">
            <w:pPr>
              <w:spacing w:line="276" w:lineRule="auto"/>
              <w:rPr>
                <w:rFonts w:asciiTheme="minorBidi" w:hAnsiTheme="minorBidi" w:cstheme="minorBidi"/>
                <w:color w:val="000000" w:themeColor="text1"/>
                <w:sz w:val="22"/>
                <w:szCs w:val="22"/>
              </w:rPr>
            </w:pPr>
          </w:p>
        </w:tc>
      </w:tr>
      <w:tr w:rsidR="00B87428" w:rsidRPr="00635716" w14:paraId="52A17072" w14:textId="77777777" w:rsidTr="00B87428">
        <w:trPr>
          <w:trHeight w:val="263"/>
        </w:trPr>
        <w:tc>
          <w:tcPr>
            <w:tcW w:w="2405" w:type="dxa"/>
          </w:tcPr>
          <w:p w14:paraId="26D8B16D" w14:textId="29EDC973" w:rsidR="00B87428" w:rsidRPr="00635716" w:rsidRDefault="00B87428" w:rsidP="00374EC4">
            <w:pPr>
              <w:spacing w:line="276" w:lineRule="auto"/>
              <w:rPr>
                <w:rFonts w:asciiTheme="minorBidi" w:hAnsiTheme="minorBidi" w:cstheme="minorBidi"/>
                <w:color w:val="000000" w:themeColor="text1"/>
                <w:sz w:val="22"/>
                <w:szCs w:val="22"/>
              </w:rPr>
            </w:pPr>
            <w:r w:rsidRPr="00635716">
              <w:rPr>
                <w:rFonts w:asciiTheme="minorBidi" w:hAnsiTheme="minorBidi" w:cstheme="minorBidi"/>
                <w:color w:val="000000" w:themeColor="text1"/>
                <w:sz w:val="22"/>
                <w:szCs w:val="22"/>
              </w:rPr>
              <w:t>Submission date:</w:t>
            </w:r>
          </w:p>
        </w:tc>
        <w:tc>
          <w:tcPr>
            <w:tcW w:w="6611" w:type="dxa"/>
          </w:tcPr>
          <w:p w14:paraId="621B7697" w14:textId="77777777" w:rsidR="00B87428" w:rsidRPr="00635716" w:rsidRDefault="00B87428" w:rsidP="00374EC4">
            <w:pPr>
              <w:spacing w:line="276" w:lineRule="auto"/>
              <w:rPr>
                <w:rFonts w:asciiTheme="minorBidi" w:hAnsiTheme="minorBidi" w:cstheme="minorBidi"/>
                <w:color w:val="000000" w:themeColor="text1"/>
                <w:sz w:val="22"/>
                <w:szCs w:val="22"/>
              </w:rPr>
            </w:pPr>
          </w:p>
        </w:tc>
      </w:tr>
    </w:tbl>
    <w:p w14:paraId="4B3D87C6" w14:textId="5D331D44" w:rsidR="0079723B" w:rsidRPr="00635716" w:rsidRDefault="0079723B">
      <w:pPr>
        <w:rPr>
          <w:rFonts w:asciiTheme="minorBidi" w:hAnsiTheme="minorBidi"/>
          <w:b/>
          <w:bCs/>
          <w:color w:val="000000" w:themeColor="text1"/>
          <w:lang w:val="en-AU"/>
        </w:rPr>
      </w:pPr>
    </w:p>
    <w:p w14:paraId="2B4CE04F" w14:textId="2FC13615" w:rsidR="00366956" w:rsidRPr="00635716" w:rsidRDefault="00206DAD">
      <w:pPr>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Case Study:</w:t>
      </w:r>
    </w:p>
    <w:p w14:paraId="5035390A" w14:textId="6FA17A1B" w:rsidR="00394A0F" w:rsidRPr="00635716" w:rsidRDefault="00394A0F" w:rsidP="00394A0F">
      <w:pPr>
        <w:jc w:val="both"/>
        <w:rPr>
          <w:rFonts w:asciiTheme="minorBidi" w:eastAsia="Times New Roman" w:hAnsiTheme="minorBidi"/>
          <w:color w:val="000000" w:themeColor="text1"/>
          <w:lang w:eastAsia="en-AU"/>
        </w:rPr>
      </w:pPr>
      <w:r w:rsidRPr="00635716">
        <w:rPr>
          <w:rFonts w:asciiTheme="minorBidi" w:eastAsia="Times New Roman" w:hAnsiTheme="minorBidi"/>
          <w:color w:val="000000" w:themeColor="text1"/>
          <w:lang w:eastAsia="en-AU"/>
        </w:rPr>
        <w:t>An online retail company, "</w:t>
      </w:r>
      <w:proofErr w:type="spellStart"/>
      <w:r w:rsidRPr="00635716">
        <w:rPr>
          <w:rFonts w:asciiTheme="minorBidi" w:eastAsia="Times New Roman" w:hAnsiTheme="minorBidi"/>
          <w:color w:val="000000" w:themeColor="text1"/>
          <w:lang w:eastAsia="en-AU"/>
        </w:rPr>
        <w:t>TrendyShop</w:t>
      </w:r>
      <w:proofErr w:type="spellEnd"/>
      <w:r w:rsidRPr="00635716">
        <w:rPr>
          <w:rFonts w:asciiTheme="minorBidi" w:eastAsia="Times New Roman" w:hAnsiTheme="minorBidi"/>
          <w:color w:val="000000" w:themeColor="text1"/>
          <w:lang w:eastAsia="en-AU"/>
        </w:rPr>
        <w:t>," has experienced significant growth in recent years, expanding its product offerings and customer base. However, with this growth, the company has encountered several challenges, including high cart abandonment rates, inconsistent sales during peak shopping periods, and difficulty maintaining optimal inventory levels. The company's leadership is keen on leveraging data to address these issues and improve overall performance.</w:t>
      </w:r>
    </w:p>
    <w:p w14:paraId="3ABCE3E1" w14:textId="050466A0" w:rsidR="00206DAD" w:rsidRPr="00635716" w:rsidRDefault="00206DAD" w:rsidP="00394A0F">
      <w:pPr>
        <w:jc w:val="both"/>
        <w:rPr>
          <w:rFonts w:asciiTheme="minorBidi" w:eastAsia="Times New Roman" w:hAnsiTheme="minorBidi"/>
          <w:color w:val="000000" w:themeColor="text1"/>
          <w:lang w:eastAsia="en-AU"/>
        </w:rPr>
      </w:pPr>
      <w:r w:rsidRPr="00635716">
        <w:rPr>
          <w:rFonts w:asciiTheme="minorBidi" w:eastAsia="Times New Roman" w:hAnsiTheme="minorBidi"/>
          <w:color w:val="000000" w:themeColor="text1"/>
          <w:lang w:eastAsia="en-AU"/>
        </w:rPr>
        <w:t xml:space="preserve">The "E-commerce Trends" dataset provides a comprehensive look at online shopping behaviours, customer demographics, product performance, and sales trends, making it an excellent resource for </w:t>
      </w:r>
      <w:r w:rsidR="003526CC" w:rsidRPr="00635716">
        <w:rPr>
          <w:rFonts w:asciiTheme="minorBidi" w:eastAsia="Times New Roman" w:hAnsiTheme="minorBidi"/>
          <w:color w:val="000000" w:themeColor="text1"/>
          <w:lang w:eastAsia="en-AU"/>
        </w:rPr>
        <w:t>the following</w:t>
      </w:r>
      <w:r w:rsidRPr="00635716">
        <w:rPr>
          <w:rFonts w:asciiTheme="minorBidi" w:eastAsia="Times New Roman" w:hAnsiTheme="minorBidi"/>
          <w:color w:val="000000" w:themeColor="text1"/>
          <w:lang w:eastAsia="en-AU"/>
        </w:rPr>
        <w:t xml:space="preserve"> tasks. </w:t>
      </w:r>
    </w:p>
    <w:p w14:paraId="799E1AE8" w14:textId="73558F5C" w:rsidR="00395647" w:rsidRPr="00635716" w:rsidRDefault="00633556"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t>T</w:t>
      </w:r>
      <w:r w:rsidR="00395647" w:rsidRPr="00635716">
        <w:rPr>
          <w:rFonts w:asciiTheme="minorBidi" w:eastAsia="Times New Roman" w:hAnsiTheme="minorBidi"/>
          <w:b/>
          <w:bCs/>
          <w:color w:val="000000" w:themeColor="text1"/>
          <w:lang w:val="en-AU" w:eastAsia="en-AU"/>
        </w:rPr>
        <w:t>ask 1: Data Description and Statistical Summary</w:t>
      </w:r>
    </w:p>
    <w:p w14:paraId="2ED0551A"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Describe the dataset and provide a statistical summary. </w:t>
      </w:r>
    </w:p>
    <w:p w14:paraId="417B2CBE" w14:textId="4A04A23A"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2D70559C" w14:textId="77777777" w:rsidR="00395647" w:rsidRPr="00635716" w:rsidRDefault="00395647" w:rsidP="007A1BE7">
      <w:pPr>
        <w:numPr>
          <w:ilvl w:val="0"/>
          <w:numId w:val="5"/>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Provide a brief description of the dataset, including the types of variables and what they represent (e.g., customer demographics, sales figures).</w:t>
      </w:r>
    </w:p>
    <w:p w14:paraId="4990FA51" w14:textId="77777777" w:rsidR="00395647" w:rsidRPr="00635716" w:rsidRDefault="00395647" w:rsidP="007A1BE7">
      <w:pPr>
        <w:numPr>
          <w:ilvl w:val="0"/>
          <w:numId w:val="5"/>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Generate a statistical summary of the data, including measures such as mean, median, mode, and standard deviation for key variables.</w:t>
      </w:r>
    </w:p>
    <w:p w14:paraId="59DFDB8D" w14:textId="77777777" w:rsidR="00395647" w:rsidRPr="00635716" w:rsidRDefault="00395647" w:rsidP="007A1BE7">
      <w:pPr>
        <w:numPr>
          <w:ilvl w:val="0"/>
          <w:numId w:val="5"/>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Explain the significance of these statistics in understanding the dataset.</w:t>
      </w:r>
    </w:p>
    <w:p w14:paraId="7BF6A02A"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summarizing the dataset description and statistical overview.</w:t>
      </w:r>
    </w:p>
    <w:tbl>
      <w:tblPr>
        <w:tblStyle w:val="TableGrid"/>
        <w:tblW w:w="0" w:type="auto"/>
        <w:tblLook w:val="04A0" w:firstRow="1" w:lastRow="0" w:firstColumn="1" w:lastColumn="0" w:noHBand="0" w:noVBand="1"/>
      </w:tblPr>
      <w:tblGrid>
        <w:gridCol w:w="9016"/>
      </w:tblGrid>
      <w:tr w:rsidR="0033043E" w:rsidRPr="00635716" w14:paraId="3C1F5C11" w14:textId="77777777" w:rsidTr="0033043E">
        <w:tc>
          <w:tcPr>
            <w:tcW w:w="9016" w:type="dxa"/>
          </w:tcPr>
          <w:p w14:paraId="78155CB3" w14:textId="62B01F16" w:rsidR="00635716" w:rsidRDefault="0033043E" w:rsidP="00395647">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28A64EE6"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Introduction</w:t>
            </w:r>
          </w:p>
          <w:p w14:paraId="0F2D956A"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 xml:space="preserve">This report </w:t>
            </w:r>
            <w:proofErr w:type="spellStart"/>
            <w:r w:rsidRPr="00E72382">
              <w:rPr>
                <w:rFonts w:ascii="Times New Roman" w:eastAsia="Times New Roman" w:hAnsi="Times New Roman"/>
                <w:sz w:val="24"/>
                <w:szCs w:val="24"/>
              </w:rPr>
              <w:t>analyzes</w:t>
            </w:r>
            <w:proofErr w:type="spellEnd"/>
            <w:r w:rsidRPr="00E72382">
              <w:rPr>
                <w:rFonts w:ascii="Times New Roman" w:eastAsia="Times New Roman" w:hAnsi="Times New Roman"/>
                <w:sz w:val="24"/>
                <w:szCs w:val="24"/>
              </w:rPr>
              <w:t xml:space="preserve"> the dataset provided by "</w:t>
            </w:r>
            <w:proofErr w:type="spellStart"/>
            <w:r w:rsidRPr="00E72382">
              <w:rPr>
                <w:rFonts w:ascii="Times New Roman" w:eastAsia="Times New Roman" w:hAnsi="Times New Roman"/>
                <w:sz w:val="24"/>
                <w:szCs w:val="24"/>
              </w:rPr>
              <w:t>TrendyShop</w:t>
            </w:r>
            <w:proofErr w:type="spellEnd"/>
            <w:r w:rsidRPr="00E72382">
              <w:rPr>
                <w:rFonts w:ascii="Times New Roman" w:eastAsia="Times New Roman" w:hAnsi="Times New Roman"/>
                <w:sz w:val="24"/>
                <w:szCs w:val="24"/>
              </w:rPr>
              <w:t xml:space="preserve">," an online retail company experiencing growth alongside challenges such as high cart abandonment rates, inconsistent sales, and inventory management issues. By leveraging the "E-commerce Trends" dataset, the aim is to gain insights into customer </w:t>
            </w:r>
            <w:proofErr w:type="spellStart"/>
            <w:r w:rsidRPr="00E72382">
              <w:rPr>
                <w:rFonts w:ascii="Times New Roman" w:eastAsia="Times New Roman" w:hAnsi="Times New Roman"/>
                <w:sz w:val="24"/>
                <w:szCs w:val="24"/>
              </w:rPr>
              <w:t>behavior</w:t>
            </w:r>
            <w:proofErr w:type="spellEnd"/>
            <w:r w:rsidRPr="00E72382">
              <w:rPr>
                <w:rFonts w:ascii="Times New Roman" w:eastAsia="Times New Roman" w:hAnsi="Times New Roman"/>
                <w:sz w:val="24"/>
                <w:szCs w:val="24"/>
              </w:rPr>
              <w:t>, product performance, and sales trends to identify potential areas of improvement. This initial task provides a detailed description of the dataset and a statistical summary of key variables, which will serve as the foundation for subsequent analyses.</w:t>
            </w:r>
          </w:p>
          <w:p w14:paraId="62C9BE66"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Dataset Description</w:t>
            </w:r>
          </w:p>
          <w:p w14:paraId="709A466A"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 xml:space="preserve">The dataset consists of </w:t>
            </w:r>
            <w:r w:rsidRPr="00E72382">
              <w:rPr>
                <w:rFonts w:ascii="Times New Roman" w:eastAsia="Times New Roman" w:hAnsi="Times New Roman"/>
                <w:b/>
                <w:bCs/>
                <w:sz w:val="24"/>
                <w:szCs w:val="24"/>
              </w:rPr>
              <w:t>999 entries</w:t>
            </w:r>
            <w:r w:rsidRPr="00E72382">
              <w:rPr>
                <w:rFonts w:ascii="Times New Roman" w:eastAsia="Times New Roman" w:hAnsi="Times New Roman"/>
                <w:sz w:val="24"/>
                <w:szCs w:val="24"/>
              </w:rPr>
              <w:t xml:space="preserve"> and </w:t>
            </w:r>
            <w:r w:rsidRPr="00E72382">
              <w:rPr>
                <w:rFonts w:ascii="Times New Roman" w:eastAsia="Times New Roman" w:hAnsi="Times New Roman"/>
                <w:b/>
                <w:bCs/>
                <w:sz w:val="24"/>
                <w:szCs w:val="24"/>
              </w:rPr>
              <w:t>16 columns</w:t>
            </w:r>
            <w:r w:rsidRPr="00E72382">
              <w:rPr>
                <w:rFonts w:ascii="Times New Roman" w:eastAsia="Times New Roman" w:hAnsi="Times New Roman"/>
                <w:sz w:val="24"/>
                <w:szCs w:val="24"/>
              </w:rPr>
              <w:t>, with a mix of numerical and categorical variables. The key attributes of the dataset include:</w:t>
            </w:r>
          </w:p>
          <w:p w14:paraId="698C37E8"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proofErr w:type="spellStart"/>
            <w:r w:rsidRPr="00E72382">
              <w:rPr>
                <w:rFonts w:ascii="Times New Roman" w:eastAsia="Times New Roman" w:hAnsi="Times New Roman"/>
                <w:b/>
                <w:bCs/>
                <w:sz w:val="24"/>
                <w:szCs w:val="24"/>
              </w:rPr>
              <w:t>ProductID</w:t>
            </w:r>
            <w:proofErr w:type="spellEnd"/>
            <w:r w:rsidRPr="00E72382">
              <w:rPr>
                <w:rFonts w:ascii="Times New Roman" w:eastAsia="Times New Roman" w:hAnsi="Times New Roman"/>
                <w:sz w:val="24"/>
                <w:szCs w:val="24"/>
              </w:rPr>
              <w:t>: A unique identifier assigned to each product.</w:t>
            </w:r>
          </w:p>
          <w:p w14:paraId="4349B299"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ProductName</w:t>
            </w:r>
            <w:r w:rsidRPr="00E72382">
              <w:rPr>
                <w:rFonts w:ascii="Times New Roman" w:eastAsia="Times New Roman" w:hAnsi="Times New Roman"/>
                <w:sz w:val="24"/>
                <w:szCs w:val="24"/>
              </w:rPr>
              <w:t>: The name of the product, indicating the specific item being sold (some missing values).</w:t>
            </w:r>
          </w:p>
          <w:p w14:paraId="7D555FF6"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Category</w:t>
            </w:r>
            <w:r w:rsidRPr="00E72382">
              <w:rPr>
                <w:rFonts w:ascii="Times New Roman" w:eastAsia="Times New Roman" w:hAnsi="Times New Roman"/>
                <w:sz w:val="24"/>
                <w:szCs w:val="24"/>
              </w:rPr>
              <w:t>: A categorical variable that describes the type of product (some missing values).</w:t>
            </w:r>
          </w:p>
          <w:p w14:paraId="4F4F4C0A"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lastRenderedPageBreak/>
              <w:t>Price</w:t>
            </w:r>
            <w:r w:rsidRPr="00E72382">
              <w:rPr>
                <w:rFonts w:ascii="Times New Roman" w:eastAsia="Times New Roman" w:hAnsi="Times New Roman"/>
                <w:sz w:val="24"/>
                <w:szCs w:val="24"/>
              </w:rPr>
              <w:t>: The numerical value representing the price of each product in the dataset.</w:t>
            </w:r>
          </w:p>
          <w:p w14:paraId="3024F639"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Rating</w:t>
            </w:r>
            <w:r w:rsidRPr="00E72382">
              <w:rPr>
                <w:rFonts w:ascii="Times New Roman" w:eastAsia="Times New Roman" w:hAnsi="Times New Roman"/>
                <w:sz w:val="24"/>
                <w:szCs w:val="24"/>
              </w:rPr>
              <w:t>: A numerical variable representing customer ratings on a scale of 1 to 5.</w:t>
            </w:r>
          </w:p>
          <w:p w14:paraId="1506B357"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proofErr w:type="spellStart"/>
            <w:r w:rsidRPr="00E72382">
              <w:rPr>
                <w:rFonts w:ascii="Times New Roman" w:eastAsia="Times New Roman" w:hAnsi="Times New Roman"/>
                <w:b/>
                <w:bCs/>
                <w:sz w:val="24"/>
                <w:szCs w:val="24"/>
              </w:rPr>
              <w:t>NumReviews</w:t>
            </w:r>
            <w:proofErr w:type="spellEnd"/>
            <w:r w:rsidRPr="00E72382">
              <w:rPr>
                <w:rFonts w:ascii="Times New Roman" w:eastAsia="Times New Roman" w:hAnsi="Times New Roman"/>
                <w:sz w:val="24"/>
                <w:szCs w:val="24"/>
              </w:rPr>
              <w:t>: The number of customer reviews for each product.</w:t>
            </w:r>
          </w:p>
          <w:p w14:paraId="3D1AC0C9"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proofErr w:type="spellStart"/>
            <w:r w:rsidRPr="00E72382">
              <w:rPr>
                <w:rFonts w:ascii="Times New Roman" w:eastAsia="Times New Roman" w:hAnsi="Times New Roman"/>
                <w:b/>
                <w:bCs/>
                <w:sz w:val="24"/>
                <w:szCs w:val="24"/>
              </w:rPr>
              <w:t>StockQuantity</w:t>
            </w:r>
            <w:proofErr w:type="spellEnd"/>
            <w:r w:rsidRPr="00E72382">
              <w:rPr>
                <w:rFonts w:ascii="Times New Roman" w:eastAsia="Times New Roman" w:hAnsi="Times New Roman"/>
                <w:sz w:val="24"/>
                <w:szCs w:val="24"/>
              </w:rPr>
              <w:t>: The quantity of the product available in stock.</w:t>
            </w:r>
          </w:p>
          <w:p w14:paraId="4662B0FE"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Discount</w:t>
            </w:r>
            <w:r w:rsidRPr="00E72382">
              <w:rPr>
                <w:rFonts w:ascii="Times New Roman" w:eastAsia="Times New Roman" w:hAnsi="Times New Roman"/>
                <w:sz w:val="24"/>
                <w:szCs w:val="24"/>
              </w:rPr>
              <w:t>: The percentage of discount applied to the product.</w:t>
            </w:r>
          </w:p>
          <w:p w14:paraId="532CCF2C" w14:textId="77777777" w:rsidR="00401118" w:rsidRPr="00E72382"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Sales</w:t>
            </w:r>
            <w:r w:rsidRPr="00E72382">
              <w:rPr>
                <w:rFonts w:ascii="Times New Roman" w:eastAsia="Times New Roman" w:hAnsi="Times New Roman"/>
                <w:sz w:val="24"/>
                <w:szCs w:val="24"/>
              </w:rPr>
              <w:t>: The number of units sold for each product.</w:t>
            </w:r>
          </w:p>
          <w:p w14:paraId="7914AF16" w14:textId="77777777" w:rsidR="00401118" w:rsidRPr="00C54316" w:rsidRDefault="00401118" w:rsidP="007A1BE7">
            <w:pPr>
              <w:numPr>
                <w:ilvl w:val="0"/>
                <w:numId w:val="16"/>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City</w:t>
            </w:r>
            <w:r w:rsidRPr="00E72382">
              <w:rPr>
                <w:rFonts w:ascii="Times New Roman" w:eastAsia="Times New Roman" w:hAnsi="Times New Roman"/>
                <w:sz w:val="24"/>
                <w:szCs w:val="24"/>
              </w:rPr>
              <w:t>: The city where the product was added (some missing values).</w:t>
            </w:r>
          </w:p>
          <w:p w14:paraId="298DD29C"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Statistical Summary</w:t>
            </w:r>
          </w:p>
          <w:p w14:paraId="40D568A3" w14:textId="77777777" w:rsidR="00401118"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 xml:space="preserve">To better understand the distribution and spread of the data, the following statistical measures were calculated for key numerical variables: </w:t>
            </w:r>
            <w:r w:rsidRPr="00E72382">
              <w:rPr>
                <w:rFonts w:ascii="Times New Roman" w:eastAsia="Times New Roman" w:hAnsi="Times New Roman"/>
                <w:b/>
                <w:bCs/>
                <w:sz w:val="24"/>
                <w:szCs w:val="24"/>
              </w:rPr>
              <w:t>mean</w:t>
            </w:r>
            <w:r w:rsidRPr="00E72382">
              <w:rPr>
                <w:rFonts w:ascii="Times New Roman" w:eastAsia="Times New Roman" w:hAnsi="Times New Roman"/>
                <w:sz w:val="24"/>
                <w:szCs w:val="24"/>
              </w:rPr>
              <w:t xml:space="preserve">, </w:t>
            </w:r>
            <w:r w:rsidRPr="00E72382">
              <w:rPr>
                <w:rFonts w:ascii="Times New Roman" w:eastAsia="Times New Roman" w:hAnsi="Times New Roman"/>
                <w:b/>
                <w:bCs/>
                <w:sz w:val="24"/>
                <w:szCs w:val="24"/>
              </w:rPr>
              <w:t>median</w:t>
            </w:r>
            <w:r w:rsidRPr="00E72382">
              <w:rPr>
                <w:rFonts w:ascii="Times New Roman" w:eastAsia="Times New Roman" w:hAnsi="Times New Roman"/>
                <w:sz w:val="24"/>
                <w:szCs w:val="24"/>
              </w:rPr>
              <w:t xml:space="preserve">, </w:t>
            </w:r>
            <w:r w:rsidRPr="00E72382">
              <w:rPr>
                <w:rFonts w:ascii="Times New Roman" w:eastAsia="Times New Roman" w:hAnsi="Times New Roman"/>
                <w:b/>
                <w:bCs/>
                <w:sz w:val="24"/>
                <w:szCs w:val="24"/>
              </w:rPr>
              <w:t>mode</w:t>
            </w:r>
            <w:r w:rsidRPr="00E72382">
              <w:rPr>
                <w:rFonts w:ascii="Times New Roman" w:eastAsia="Times New Roman" w:hAnsi="Times New Roman"/>
                <w:sz w:val="24"/>
                <w:szCs w:val="24"/>
              </w:rPr>
              <w:t xml:space="preserve">, and </w:t>
            </w:r>
            <w:r w:rsidRPr="00E72382">
              <w:rPr>
                <w:rFonts w:ascii="Times New Roman" w:eastAsia="Times New Roman" w:hAnsi="Times New Roman"/>
                <w:b/>
                <w:bCs/>
                <w:sz w:val="24"/>
                <w:szCs w:val="24"/>
              </w:rPr>
              <w:t>standard deviation</w:t>
            </w:r>
            <w:r w:rsidRPr="00E72382">
              <w:rPr>
                <w:rFonts w:ascii="Times New Roman" w:eastAsia="Times New Roman" w:hAnsi="Times New Roman"/>
                <w:sz w:val="24"/>
                <w:szCs w:val="24"/>
              </w:rPr>
              <w:t>. These statistics offer insights into the central tendency and variability of the data, as shown below:</w:t>
            </w:r>
          </w:p>
          <w:p w14:paraId="561C175F" w14:textId="77777777" w:rsidR="00401118" w:rsidRDefault="00401118" w:rsidP="00401118">
            <w:pPr>
              <w:spacing w:before="100" w:beforeAutospacing="1" w:after="100" w:afterAutospacing="1"/>
              <w:rPr>
                <w:rFonts w:ascii="Times New Roman" w:eastAsia="Times New Roman" w:hAnsi="Times New Roman"/>
                <w:sz w:val="24"/>
                <w:szCs w:val="24"/>
              </w:rPr>
            </w:pPr>
          </w:p>
          <w:p w14:paraId="0EB96F68" w14:textId="77777777" w:rsidR="00401118" w:rsidRPr="00E72382" w:rsidRDefault="00401118" w:rsidP="00401118">
            <w:pPr>
              <w:spacing w:before="100" w:beforeAutospacing="1" w:after="100" w:afterAutospacing="1"/>
              <w:rPr>
                <w:rFonts w:ascii="Times New Roman" w:eastAsia="Times New Roman" w:hAnsi="Times New Roman"/>
                <w:sz w:val="24"/>
                <w:szCs w:val="24"/>
              </w:rPr>
            </w:pPr>
          </w:p>
          <w:tbl>
            <w:tblPr>
              <w:tblStyle w:val="TableGrid"/>
              <w:tblW w:w="0" w:type="auto"/>
              <w:tblInd w:w="1429" w:type="dxa"/>
              <w:tblLook w:val="04A0" w:firstRow="1" w:lastRow="0" w:firstColumn="1" w:lastColumn="0" w:noHBand="0" w:noVBand="1"/>
            </w:tblPr>
            <w:tblGrid>
              <w:gridCol w:w="1710"/>
              <w:gridCol w:w="996"/>
              <w:gridCol w:w="1003"/>
              <w:gridCol w:w="996"/>
              <w:gridCol w:w="1780"/>
            </w:tblGrid>
            <w:tr w:rsidR="00401118" w:rsidRPr="00E72382" w14:paraId="5541701C" w14:textId="77777777" w:rsidTr="00085488">
              <w:trPr>
                <w:trHeight w:val="288"/>
              </w:trPr>
              <w:tc>
                <w:tcPr>
                  <w:tcW w:w="1710" w:type="dxa"/>
                  <w:noWrap/>
                  <w:hideMark/>
                </w:tcPr>
                <w:p w14:paraId="7AF39EBA"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Variable</w:t>
                  </w:r>
                </w:p>
              </w:tc>
              <w:tc>
                <w:tcPr>
                  <w:tcW w:w="996" w:type="dxa"/>
                  <w:noWrap/>
                  <w:hideMark/>
                </w:tcPr>
                <w:p w14:paraId="6F1D3D61"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Mean</w:t>
                  </w:r>
                </w:p>
              </w:tc>
              <w:tc>
                <w:tcPr>
                  <w:tcW w:w="1003" w:type="dxa"/>
                  <w:noWrap/>
                  <w:hideMark/>
                </w:tcPr>
                <w:p w14:paraId="4FC89D29"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Median</w:t>
                  </w:r>
                </w:p>
              </w:tc>
              <w:tc>
                <w:tcPr>
                  <w:tcW w:w="996" w:type="dxa"/>
                  <w:noWrap/>
                  <w:hideMark/>
                </w:tcPr>
                <w:p w14:paraId="5E420F86"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Mode</w:t>
                  </w:r>
                </w:p>
              </w:tc>
              <w:tc>
                <w:tcPr>
                  <w:tcW w:w="1780" w:type="dxa"/>
                  <w:noWrap/>
                  <w:hideMark/>
                </w:tcPr>
                <w:p w14:paraId="275A7B85"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Standard Deviation</w:t>
                  </w:r>
                </w:p>
              </w:tc>
            </w:tr>
            <w:tr w:rsidR="00401118" w:rsidRPr="00E72382" w14:paraId="46319CA2" w14:textId="77777777" w:rsidTr="00085488">
              <w:trPr>
                <w:trHeight w:val="288"/>
              </w:trPr>
              <w:tc>
                <w:tcPr>
                  <w:tcW w:w="1710" w:type="dxa"/>
                  <w:noWrap/>
                  <w:hideMark/>
                </w:tcPr>
                <w:p w14:paraId="4A76D75C"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Price</w:t>
                  </w:r>
                </w:p>
              </w:tc>
              <w:tc>
                <w:tcPr>
                  <w:tcW w:w="996" w:type="dxa"/>
                  <w:noWrap/>
                  <w:hideMark/>
                </w:tcPr>
                <w:p w14:paraId="4C30C18F"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253.85</w:t>
                  </w:r>
                </w:p>
              </w:tc>
              <w:tc>
                <w:tcPr>
                  <w:tcW w:w="1003" w:type="dxa"/>
                  <w:noWrap/>
                  <w:hideMark/>
                </w:tcPr>
                <w:p w14:paraId="057E5C53"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251.31</w:t>
                  </w:r>
                </w:p>
              </w:tc>
              <w:tc>
                <w:tcPr>
                  <w:tcW w:w="996" w:type="dxa"/>
                  <w:noWrap/>
                  <w:hideMark/>
                </w:tcPr>
                <w:p w14:paraId="5BA899AB"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16.32</w:t>
                  </w:r>
                </w:p>
              </w:tc>
              <w:tc>
                <w:tcPr>
                  <w:tcW w:w="1780" w:type="dxa"/>
                  <w:noWrap/>
                  <w:hideMark/>
                </w:tcPr>
                <w:p w14:paraId="6E1C13D4"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141.37</w:t>
                  </w:r>
                </w:p>
              </w:tc>
            </w:tr>
            <w:tr w:rsidR="00401118" w:rsidRPr="00E72382" w14:paraId="49D51CF9" w14:textId="77777777" w:rsidTr="00085488">
              <w:trPr>
                <w:trHeight w:val="288"/>
              </w:trPr>
              <w:tc>
                <w:tcPr>
                  <w:tcW w:w="1710" w:type="dxa"/>
                  <w:noWrap/>
                  <w:hideMark/>
                </w:tcPr>
                <w:p w14:paraId="7852CCFD"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Rating</w:t>
                  </w:r>
                </w:p>
              </w:tc>
              <w:tc>
                <w:tcPr>
                  <w:tcW w:w="996" w:type="dxa"/>
                  <w:noWrap/>
                  <w:hideMark/>
                </w:tcPr>
                <w:p w14:paraId="1B8EF375"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3.03</w:t>
                  </w:r>
                </w:p>
              </w:tc>
              <w:tc>
                <w:tcPr>
                  <w:tcW w:w="1003" w:type="dxa"/>
                  <w:noWrap/>
                  <w:hideMark/>
                </w:tcPr>
                <w:p w14:paraId="561E988F"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3.1</w:t>
                  </w:r>
                </w:p>
              </w:tc>
              <w:tc>
                <w:tcPr>
                  <w:tcW w:w="996" w:type="dxa"/>
                  <w:noWrap/>
                  <w:hideMark/>
                </w:tcPr>
                <w:p w14:paraId="6ECF839B"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1.1</w:t>
                  </w:r>
                </w:p>
              </w:tc>
              <w:tc>
                <w:tcPr>
                  <w:tcW w:w="1780" w:type="dxa"/>
                  <w:noWrap/>
                  <w:hideMark/>
                </w:tcPr>
                <w:p w14:paraId="29F8D376"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1.15</w:t>
                  </w:r>
                </w:p>
              </w:tc>
            </w:tr>
            <w:tr w:rsidR="00401118" w:rsidRPr="00E72382" w14:paraId="6B2D1A4E" w14:textId="77777777" w:rsidTr="00085488">
              <w:trPr>
                <w:trHeight w:val="288"/>
              </w:trPr>
              <w:tc>
                <w:tcPr>
                  <w:tcW w:w="1710" w:type="dxa"/>
                  <w:noWrap/>
                  <w:hideMark/>
                </w:tcPr>
                <w:p w14:paraId="0FC564C3"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proofErr w:type="spellStart"/>
                  <w:r w:rsidRPr="00E72382">
                    <w:rPr>
                      <w:rFonts w:ascii="Times New Roman" w:eastAsia="Times New Roman" w:hAnsi="Times New Roman"/>
                      <w:b/>
                      <w:bCs/>
                      <w:sz w:val="24"/>
                      <w:szCs w:val="24"/>
                    </w:rPr>
                    <w:t>NumReviews</w:t>
                  </w:r>
                  <w:proofErr w:type="spellEnd"/>
                </w:p>
              </w:tc>
              <w:tc>
                <w:tcPr>
                  <w:tcW w:w="996" w:type="dxa"/>
                  <w:noWrap/>
                  <w:hideMark/>
                </w:tcPr>
                <w:p w14:paraId="22B73A53"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2498.53</w:t>
                  </w:r>
                </w:p>
              </w:tc>
              <w:tc>
                <w:tcPr>
                  <w:tcW w:w="1003" w:type="dxa"/>
                  <w:noWrap/>
                  <w:hideMark/>
                </w:tcPr>
                <w:p w14:paraId="6A453F71"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2476</w:t>
                  </w:r>
                </w:p>
              </w:tc>
              <w:tc>
                <w:tcPr>
                  <w:tcW w:w="996" w:type="dxa"/>
                  <w:noWrap/>
                  <w:hideMark/>
                </w:tcPr>
                <w:p w14:paraId="7D9FC237"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595</w:t>
                  </w:r>
                </w:p>
              </w:tc>
              <w:tc>
                <w:tcPr>
                  <w:tcW w:w="1780" w:type="dxa"/>
                  <w:noWrap/>
                  <w:hideMark/>
                </w:tcPr>
                <w:p w14:paraId="74EAB4F5"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1463.32</w:t>
                  </w:r>
                </w:p>
              </w:tc>
            </w:tr>
            <w:tr w:rsidR="00401118" w:rsidRPr="00E72382" w14:paraId="0E79ACA1" w14:textId="77777777" w:rsidTr="00085488">
              <w:trPr>
                <w:trHeight w:val="288"/>
              </w:trPr>
              <w:tc>
                <w:tcPr>
                  <w:tcW w:w="1710" w:type="dxa"/>
                  <w:noWrap/>
                  <w:hideMark/>
                </w:tcPr>
                <w:p w14:paraId="3C57138E"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proofErr w:type="spellStart"/>
                  <w:r w:rsidRPr="00E72382">
                    <w:rPr>
                      <w:rFonts w:ascii="Times New Roman" w:eastAsia="Times New Roman" w:hAnsi="Times New Roman"/>
                      <w:b/>
                      <w:bCs/>
                      <w:sz w:val="24"/>
                      <w:szCs w:val="24"/>
                    </w:rPr>
                    <w:t>StockQuantity</w:t>
                  </w:r>
                  <w:proofErr w:type="spellEnd"/>
                </w:p>
              </w:tc>
              <w:tc>
                <w:tcPr>
                  <w:tcW w:w="996" w:type="dxa"/>
                  <w:noWrap/>
                  <w:hideMark/>
                </w:tcPr>
                <w:p w14:paraId="7395F3BE"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495.18</w:t>
                  </w:r>
                </w:p>
              </w:tc>
              <w:tc>
                <w:tcPr>
                  <w:tcW w:w="1003" w:type="dxa"/>
                  <w:noWrap/>
                  <w:hideMark/>
                </w:tcPr>
                <w:p w14:paraId="5AB4B2F6"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505</w:t>
                  </w:r>
                </w:p>
              </w:tc>
              <w:tc>
                <w:tcPr>
                  <w:tcW w:w="996" w:type="dxa"/>
                  <w:noWrap/>
                  <w:hideMark/>
                </w:tcPr>
                <w:p w14:paraId="614279C8"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270</w:t>
                  </w:r>
                </w:p>
              </w:tc>
              <w:tc>
                <w:tcPr>
                  <w:tcW w:w="1780" w:type="dxa"/>
                  <w:noWrap/>
                  <w:hideMark/>
                </w:tcPr>
                <w:p w14:paraId="4E46D582"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293.05</w:t>
                  </w:r>
                </w:p>
              </w:tc>
            </w:tr>
            <w:tr w:rsidR="00401118" w:rsidRPr="00E72382" w14:paraId="79D7A668" w14:textId="77777777" w:rsidTr="00085488">
              <w:trPr>
                <w:trHeight w:val="288"/>
              </w:trPr>
              <w:tc>
                <w:tcPr>
                  <w:tcW w:w="1710" w:type="dxa"/>
                  <w:noWrap/>
                  <w:hideMark/>
                </w:tcPr>
                <w:p w14:paraId="6CE04C24"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Discount</w:t>
                  </w:r>
                </w:p>
              </w:tc>
              <w:tc>
                <w:tcPr>
                  <w:tcW w:w="996" w:type="dxa"/>
                  <w:noWrap/>
                  <w:hideMark/>
                </w:tcPr>
                <w:p w14:paraId="73D5EEFF"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25.15%</w:t>
                  </w:r>
                </w:p>
              </w:tc>
              <w:tc>
                <w:tcPr>
                  <w:tcW w:w="1003" w:type="dxa"/>
                  <w:noWrap/>
                  <w:hideMark/>
                </w:tcPr>
                <w:p w14:paraId="713E9875"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25.00%</w:t>
                  </w:r>
                </w:p>
              </w:tc>
              <w:tc>
                <w:tcPr>
                  <w:tcW w:w="996" w:type="dxa"/>
                  <w:noWrap/>
                  <w:hideMark/>
                </w:tcPr>
                <w:p w14:paraId="096BA908"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41.00%</w:t>
                  </w:r>
                </w:p>
              </w:tc>
              <w:tc>
                <w:tcPr>
                  <w:tcW w:w="1780" w:type="dxa"/>
                  <w:noWrap/>
                  <w:hideMark/>
                </w:tcPr>
                <w:p w14:paraId="02405A5F"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0.15</w:t>
                  </w:r>
                </w:p>
              </w:tc>
            </w:tr>
            <w:tr w:rsidR="00401118" w:rsidRPr="00E72382" w14:paraId="5A9AF959" w14:textId="77777777" w:rsidTr="00085488">
              <w:trPr>
                <w:trHeight w:val="288"/>
              </w:trPr>
              <w:tc>
                <w:tcPr>
                  <w:tcW w:w="1710" w:type="dxa"/>
                  <w:noWrap/>
                  <w:hideMark/>
                </w:tcPr>
                <w:p w14:paraId="6117D0F4"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Sales</w:t>
                  </w:r>
                </w:p>
              </w:tc>
              <w:tc>
                <w:tcPr>
                  <w:tcW w:w="996" w:type="dxa"/>
                  <w:noWrap/>
                  <w:hideMark/>
                </w:tcPr>
                <w:p w14:paraId="69B80411"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1010.28</w:t>
                  </w:r>
                </w:p>
              </w:tc>
              <w:tc>
                <w:tcPr>
                  <w:tcW w:w="1003" w:type="dxa"/>
                  <w:noWrap/>
                  <w:hideMark/>
                </w:tcPr>
                <w:p w14:paraId="538101CD"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998</w:t>
                  </w:r>
                </w:p>
              </w:tc>
              <w:tc>
                <w:tcPr>
                  <w:tcW w:w="996" w:type="dxa"/>
                  <w:noWrap/>
                  <w:hideMark/>
                </w:tcPr>
                <w:p w14:paraId="172EF875"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400</w:t>
                  </w:r>
                </w:p>
              </w:tc>
              <w:tc>
                <w:tcPr>
                  <w:tcW w:w="1780" w:type="dxa"/>
                  <w:noWrap/>
                  <w:hideMark/>
                </w:tcPr>
                <w:p w14:paraId="7FFE51F4"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581.91</w:t>
                  </w:r>
                </w:p>
              </w:tc>
            </w:tr>
          </w:tbl>
          <w:p w14:paraId="065CA0FB"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Key Insights from Statistical Summary</w:t>
            </w:r>
          </w:p>
          <w:p w14:paraId="2A9861E6" w14:textId="77777777" w:rsidR="00401118" w:rsidRPr="00E72382" w:rsidRDefault="00401118" w:rsidP="007A1BE7">
            <w:pPr>
              <w:numPr>
                <w:ilvl w:val="0"/>
                <w:numId w:val="17"/>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Price</w:t>
            </w:r>
            <w:r w:rsidRPr="00E72382">
              <w:rPr>
                <w:rFonts w:ascii="Times New Roman" w:eastAsia="Times New Roman" w:hAnsi="Times New Roman"/>
                <w:sz w:val="24"/>
                <w:szCs w:val="24"/>
              </w:rPr>
              <w:t xml:space="preserve">: The mean price is approximately </w:t>
            </w:r>
            <w:r w:rsidRPr="00E72382">
              <w:rPr>
                <w:rFonts w:ascii="Times New Roman" w:eastAsia="Times New Roman" w:hAnsi="Times New Roman"/>
                <w:b/>
                <w:bCs/>
                <w:sz w:val="24"/>
                <w:szCs w:val="24"/>
              </w:rPr>
              <w:t>$253.85</w:t>
            </w:r>
            <w:r w:rsidRPr="00E72382">
              <w:rPr>
                <w:rFonts w:ascii="Times New Roman" w:eastAsia="Times New Roman" w:hAnsi="Times New Roman"/>
                <w:sz w:val="24"/>
                <w:szCs w:val="24"/>
              </w:rPr>
              <w:t xml:space="preserve">, indicating the general pricing level for most products in the dataset. However, with a standard deviation of </w:t>
            </w:r>
            <w:r w:rsidRPr="00E72382">
              <w:rPr>
                <w:rFonts w:ascii="Times New Roman" w:eastAsia="Times New Roman" w:hAnsi="Times New Roman"/>
                <w:b/>
                <w:bCs/>
                <w:sz w:val="24"/>
                <w:szCs w:val="24"/>
              </w:rPr>
              <w:t>$141.37</w:t>
            </w:r>
            <w:r w:rsidRPr="00E72382">
              <w:rPr>
                <w:rFonts w:ascii="Times New Roman" w:eastAsia="Times New Roman" w:hAnsi="Times New Roman"/>
                <w:sz w:val="24"/>
                <w:szCs w:val="24"/>
              </w:rPr>
              <w:t>, there is significant variation in product pricing. This variation is likely due to different product categories and offerings.</w:t>
            </w:r>
          </w:p>
          <w:p w14:paraId="32F08E8B" w14:textId="77777777" w:rsidR="00401118" w:rsidRPr="00E72382" w:rsidRDefault="00401118" w:rsidP="007A1BE7">
            <w:pPr>
              <w:numPr>
                <w:ilvl w:val="0"/>
                <w:numId w:val="17"/>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Rating</w:t>
            </w:r>
            <w:r w:rsidRPr="00E72382">
              <w:rPr>
                <w:rFonts w:ascii="Times New Roman" w:eastAsia="Times New Roman" w:hAnsi="Times New Roman"/>
                <w:sz w:val="24"/>
                <w:szCs w:val="24"/>
              </w:rPr>
              <w:t xml:space="preserve">: The average product rating stands at </w:t>
            </w:r>
            <w:r w:rsidRPr="00E72382">
              <w:rPr>
                <w:rFonts w:ascii="Times New Roman" w:eastAsia="Times New Roman" w:hAnsi="Times New Roman"/>
                <w:b/>
                <w:bCs/>
                <w:sz w:val="24"/>
                <w:szCs w:val="24"/>
              </w:rPr>
              <w:t>3.03</w:t>
            </w:r>
            <w:r w:rsidRPr="00E72382">
              <w:rPr>
                <w:rFonts w:ascii="Times New Roman" w:eastAsia="Times New Roman" w:hAnsi="Times New Roman"/>
                <w:sz w:val="24"/>
                <w:szCs w:val="24"/>
              </w:rPr>
              <w:t xml:space="preserve">, with a median of </w:t>
            </w:r>
            <w:r w:rsidRPr="00E72382">
              <w:rPr>
                <w:rFonts w:ascii="Times New Roman" w:eastAsia="Times New Roman" w:hAnsi="Times New Roman"/>
                <w:b/>
                <w:bCs/>
                <w:sz w:val="24"/>
                <w:szCs w:val="24"/>
              </w:rPr>
              <w:t>3.10</w:t>
            </w:r>
            <w:r w:rsidRPr="00E72382">
              <w:rPr>
                <w:rFonts w:ascii="Times New Roman" w:eastAsia="Times New Roman" w:hAnsi="Times New Roman"/>
                <w:sz w:val="24"/>
                <w:szCs w:val="24"/>
              </w:rPr>
              <w:t>. This suggests that most products have received moderately positive ratings. The low standard deviation (</w:t>
            </w:r>
            <w:r w:rsidRPr="00E72382">
              <w:rPr>
                <w:rFonts w:ascii="Times New Roman" w:eastAsia="Times New Roman" w:hAnsi="Times New Roman"/>
                <w:b/>
                <w:bCs/>
                <w:sz w:val="24"/>
                <w:szCs w:val="24"/>
              </w:rPr>
              <w:t>1.15</w:t>
            </w:r>
            <w:r w:rsidRPr="00E72382">
              <w:rPr>
                <w:rFonts w:ascii="Times New Roman" w:eastAsia="Times New Roman" w:hAnsi="Times New Roman"/>
                <w:sz w:val="24"/>
                <w:szCs w:val="24"/>
              </w:rPr>
              <w:t>) indicates that ratings are fairly consistent across the products, with few extreme ratings.</w:t>
            </w:r>
          </w:p>
          <w:p w14:paraId="51994A1B" w14:textId="77777777" w:rsidR="00401118" w:rsidRPr="00E72382" w:rsidRDefault="00401118" w:rsidP="007A1BE7">
            <w:pPr>
              <w:numPr>
                <w:ilvl w:val="0"/>
                <w:numId w:val="17"/>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Number of Reviews</w:t>
            </w:r>
            <w:r w:rsidRPr="00E72382">
              <w:rPr>
                <w:rFonts w:ascii="Times New Roman" w:eastAsia="Times New Roman" w:hAnsi="Times New Roman"/>
                <w:sz w:val="24"/>
                <w:szCs w:val="24"/>
              </w:rPr>
              <w:t xml:space="preserve">: Products in the dataset have received an average of </w:t>
            </w:r>
            <w:r w:rsidRPr="00E72382">
              <w:rPr>
                <w:rFonts w:ascii="Times New Roman" w:eastAsia="Times New Roman" w:hAnsi="Times New Roman"/>
                <w:b/>
                <w:bCs/>
                <w:sz w:val="24"/>
                <w:szCs w:val="24"/>
              </w:rPr>
              <w:t>2498.53 reviews</w:t>
            </w:r>
            <w:r w:rsidRPr="00E72382">
              <w:rPr>
                <w:rFonts w:ascii="Times New Roman" w:eastAsia="Times New Roman" w:hAnsi="Times New Roman"/>
                <w:sz w:val="24"/>
                <w:szCs w:val="24"/>
              </w:rPr>
              <w:t xml:space="preserve">, with a wide range of review counts (standard deviation of </w:t>
            </w:r>
            <w:r w:rsidRPr="00E72382">
              <w:rPr>
                <w:rFonts w:ascii="Times New Roman" w:eastAsia="Times New Roman" w:hAnsi="Times New Roman"/>
                <w:b/>
                <w:bCs/>
                <w:sz w:val="24"/>
                <w:szCs w:val="24"/>
              </w:rPr>
              <w:t>1463.32</w:t>
            </w:r>
            <w:r w:rsidRPr="00E72382">
              <w:rPr>
                <w:rFonts w:ascii="Times New Roman" w:eastAsia="Times New Roman" w:hAnsi="Times New Roman"/>
                <w:sz w:val="24"/>
                <w:szCs w:val="24"/>
              </w:rPr>
              <w:t>). This suggests that some products are significantly more popular than others, which could be indicative of customer preferences or promotional efforts.</w:t>
            </w:r>
          </w:p>
          <w:p w14:paraId="00BCBEF6" w14:textId="77777777" w:rsidR="00401118" w:rsidRPr="00E72382" w:rsidRDefault="00401118" w:rsidP="007A1BE7">
            <w:pPr>
              <w:numPr>
                <w:ilvl w:val="0"/>
                <w:numId w:val="17"/>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Stock Quantity</w:t>
            </w:r>
            <w:r w:rsidRPr="00E72382">
              <w:rPr>
                <w:rFonts w:ascii="Times New Roman" w:eastAsia="Times New Roman" w:hAnsi="Times New Roman"/>
                <w:sz w:val="24"/>
                <w:szCs w:val="24"/>
              </w:rPr>
              <w:t xml:space="preserve">: On average, there are </w:t>
            </w:r>
            <w:r w:rsidRPr="00E72382">
              <w:rPr>
                <w:rFonts w:ascii="Times New Roman" w:eastAsia="Times New Roman" w:hAnsi="Times New Roman"/>
                <w:b/>
                <w:bCs/>
                <w:sz w:val="24"/>
                <w:szCs w:val="24"/>
              </w:rPr>
              <w:t>495 units</w:t>
            </w:r>
            <w:r w:rsidRPr="00E72382">
              <w:rPr>
                <w:rFonts w:ascii="Times New Roman" w:eastAsia="Times New Roman" w:hAnsi="Times New Roman"/>
                <w:sz w:val="24"/>
                <w:szCs w:val="24"/>
              </w:rPr>
              <w:t xml:space="preserve"> of each product in stock, with a standard deviation of </w:t>
            </w:r>
            <w:r w:rsidRPr="00E72382">
              <w:rPr>
                <w:rFonts w:ascii="Times New Roman" w:eastAsia="Times New Roman" w:hAnsi="Times New Roman"/>
                <w:b/>
                <w:bCs/>
                <w:sz w:val="24"/>
                <w:szCs w:val="24"/>
              </w:rPr>
              <w:t>293.05</w:t>
            </w:r>
            <w:r w:rsidRPr="00E72382">
              <w:rPr>
                <w:rFonts w:ascii="Times New Roman" w:eastAsia="Times New Roman" w:hAnsi="Times New Roman"/>
                <w:sz w:val="24"/>
                <w:szCs w:val="24"/>
              </w:rPr>
              <w:t>. The high variability suggests potential challenges in maintaining consistent inventory levels for all products.</w:t>
            </w:r>
          </w:p>
          <w:p w14:paraId="63F68BFA" w14:textId="77777777" w:rsidR="00401118" w:rsidRPr="00E72382" w:rsidRDefault="00401118" w:rsidP="007A1BE7">
            <w:pPr>
              <w:numPr>
                <w:ilvl w:val="0"/>
                <w:numId w:val="17"/>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lastRenderedPageBreak/>
              <w:t>Discount</w:t>
            </w:r>
            <w:r w:rsidRPr="00E72382">
              <w:rPr>
                <w:rFonts w:ascii="Times New Roman" w:eastAsia="Times New Roman" w:hAnsi="Times New Roman"/>
                <w:sz w:val="24"/>
                <w:szCs w:val="24"/>
              </w:rPr>
              <w:t xml:space="preserve">: The average discount is </w:t>
            </w:r>
            <w:r w:rsidRPr="00E72382">
              <w:rPr>
                <w:rFonts w:ascii="Times New Roman" w:eastAsia="Times New Roman" w:hAnsi="Times New Roman"/>
                <w:b/>
                <w:bCs/>
                <w:sz w:val="24"/>
                <w:szCs w:val="24"/>
              </w:rPr>
              <w:t>25.15%</w:t>
            </w:r>
            <w:r w:rsidRPr="00E72382">
              <w:rPr>
                <w:rFonts w:ascii="Times New Roman" w:eastAsia="Times New Roman" w:hAnsi="Times New Roman"/>
                <w:sz w:val="24"/>
                <w:szCs w:val="24"/>
              </w:rPr>
              <w:t>, with a median close to the mean. This consistency, coupled with the low standard deviation (</w:t>
            </w:r>
            <w:r w:rsidRPr="00E72382">
              <w:rPr>
                <w:rFonts w:ascii="Times New Roman" w:eastAsia="Times New Roman" w:hAnsi="Times New Roman"/>
                <w:b/>
                <w:bCs/>
                <w:sz w:val="24"/>
                <w:szCs w:val="24"/>
              </w:rPr>
              <w:t>0.15</w:t>
            </w:r>
            <w:r w:rsidRPr="00E72382">
              <w:rPr>
                <w:rFonts w:ascii="Times New Roman" w:eastAsia="Times New Roman" w:hAnsi="Times New Roman"/>
                <w:sz w:val="24"/>
                <w:szCs w:val="24"/>
              </w:rPr>
              <w:t>), suggests that discounting strategies are generally uniform across products.</w:t>
            </w:r>
          </w:p>
          <w:p w14:paraId="0464E0E6" w14:textId="77777777" w:rsidR="00401118" w:rsidRPr="00E72382" w:rsidRDefault="00401118" w:rsidP="007A1BE7">
            <w:pPr>
              <w:numPr>
                <w:ilvl w:val="0"/>
                <w:numId w:val="17"/>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Sales</w:t>
            </w:r>
            <w:r w:rsidRPr="00E72382">
              <w:rPr>
                <w:rFonts w:ascii="Times New Roman" w:eastAsia="Times New Roman" w:hAnsi="Times New Roman"/>
                <w:sz w:val="24"/>
                <w:szCs w:val="24"/>
              </w:rPr>
              <w:t xml:space="preserve">: The mean number of units sold per product is </w:t>
            </w:r>
            <w:r w:rsidRPr="00E72382">
              <w:rPr>
                <w:rFonts w:ascii="Times New Roman" w:eastAsia="Times New Roman" w:hAnsi="Times New Roman"/>
                <w:b/>
                <w:bCs/>
                <w:sz w:val="24"/>
                <w:szCs w:val="24"/>
              </w:rPr>
              <w:t>1010.28</w:t>
            </w:r>
            <w:r w:rsidRPr="00E72382">
              <w:rPr>
                <w:rFonts w:ascii="Times New Roman" w:eastAsia="Times New Roman" w:hAnsi="Times New Roman"/>
                <w:sz w:val="24"/>
                <w:szCs w:val="24"/>
              </w:rPr>
              <w:t xml:space="preserve">, with a median of </w:t>
            </w:r>
            <w:r w:rsidRPr="00E72382">
              <w:rPr>
                <w:rFonts w:ascii="Times New Roman" w:eastAsia="Times New Roman" w:hAnsi="Times New Roman"/>
                <w:b/>
                <w:bCs/>
                <w:sz w:val="24"/>
                <w:szCs w:val="24"/>
              </w:rPr>
              <w:t>998</w:t>
            </w:r>
            <w:r w:rsidRPr="00E72382">
              <w:rPr>
                <w:rFonts w:ascii="Times New Roman" w:eastAsia="Times New Roman" w:hAnsi="Times New Roman"/>
                <w:sz w:val="24"/>
                <w:szCs w:val="24"/>
              </w:rPr>
              <w:t xml:space="preserve">. The standard deviation of </w:t>
            </w:r>
            <w:r w:rsidRPr="00E72382">
              <w:rPr>
                <w:rFonts w:ascii="Times New Roman" w:eastAsia="Times New Roman" w:hAnsi="Times New Roman"/>
                <w:b/>
                <w:bCs/>
                <w:sz w:val="24"/>
                <w:szCs w:val="24"/>
              </w:rPr>
              <w:t>581.91</w:t>
            </w:r>
            <w:r w:rsidRPr="00E72382">
              <w:rPr>
                <w:rFonts w:ascii="Times New Roman" w:eastAsia="Times New Roman" w:hAnsi="Times New Roman"/>
                <w:sz w:val="24"/>
                <w:szCs w:val="24"/>
              </w:rPr>
              <w:t xml:space="preserve"> indicates a significant variation in product sales, which could be influenced by factors such as seasonality, customer preferences, or marketing efforts.</w:t>
            </w:r>
          </w:p>
          <w:p w14:paraId="2D1485C9"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Significance of the Statistics</w:t>
            </w:r>
          </w:p>
          <w:p w14:paraId="075D4CA2"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The descriptive statistics provide essential insights into the dataset, allowing for a deeper understanding of product performance and customer engagement. These insights highlight areas of interest, such as the large variation in prices and sales figures, which may warrant further investigation to optimize pricing strategies and improve sales consistency. Additionally, the data suggests a moderate level of customer satisfaction based on product ratings, though further analysis may be required to correlate ratings with other factors such as pricing or product categories.</w:t>
            </w:r>
          </w:p>
          <w:p w14:paraId="2151A9D0"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Understanding these patterns will enable "</w:t>
            </w:r>
            <w:proofErr w:type="spellStart"/>
            <w:r w:rsidRPr="00E72382">
              <w:rPr>
                <w:rFonts w:ascii="Times New Roman" w:eastAsia="Times New Roman" w:hAnsi="Times New Roman"/>
                <w:sz w:val="24"/>
                <w:szCs w:val="24"/>
              </w:rPr>
              <w:t>TrendyShop</w:t>
            </w:r>
            <w:proofErr w:type="spellEnd"/>
            <w:r w:rsidRPr="00E72382">
              <w:rPr>
                <w:rFonts w:ascii="Times New Roman" w:eastAsia="Times New Roman" w:hAnsi="Times New Roman"/>
                <w:sz w:val="24"/>
                <w:szCs w:val="24"/>
              </w:rPr>
              <w:t>" to make data-driven decisions, particularly in addressing the company's challenges with cart abandonment, sales volatility, and inventory management. The insights gained here form the basis for more targeted analyses in subsequent tasks.</w:t>
            </w:r>
          </w:p>
          <w:p w14:paraId="54EC4490"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Conclusion</w:t>
            </w:r>
          </w:p>
          <w:p w14:paraId="451B1C74" w14:textId="270B1EF9" w:rsidR="0033043E" w:rsidRPr="00401118"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The statistical summary reveals significant variations in pricing, sales, stock quantities, and customer reviews, which are critical factors for the company's growth strategy. By exploring these variables further, "</w:t>
            </w:r>
            <w:proofErr w:type="spellStart"/>
            <w:r w:rsidRPr="00E72382">
              <w:rPr>
                <w:rFonts w:ascii="Times New Roman" w:eastAsia="Times New Roman" w:hAnsi="Times New Roman"/>
                <w:sz w:val="24"/>
                <w:szCs w:val="24"/>
              </w:rPr>
              <w:t>TrendyShop</w:t>
            </w:r>
            <w:proofErr w:type="spellEnd"/>
            <w:r w:rsidRPr="00E72382">
              <w:rPr>
                <w:rFonts w:ascii="Times New Roman" w:eastAsia="Times New Roman" w:hAnsi="Times New Roman"/>
                <w:sz w:val="24"/>
                <w:szCs w:val="24"/>
              </w:rPr>
              <w:t xml:space="preserve">" can better understand its product offerings and customer </w:t>
            </w:r>
            <w:proofErr w:type="spellStart"/>
            <w:r w:rsidRPr="00E72382">
              <w:rPr>
                <w:rFonts w:ascii="Times New Roman" w:eastAsia="Times New Roman" w:hAnsi="Times New Roman"/>
                <w:sz w:val="24"/>
                <w:szCs w:val="24"/>
              </w:rPr>
              <w:t>behavior</w:t>
            </w:r>
            <w:proofErr w:type="spellEnd"/>
            <w:r w:rsidRPr="00E72382">
              <w:rPr>
                <w:rFonts w:ascii="Times New Roman" w:eastAsia="Times New Roman" w:hAnsi="Times New Roman"/>
                <w:sz w:val="24"/>
                <w:szCs w:val="24"/>
              </w:rPr>
              <w:t>, paving the way for actionable insights to address the business challenges outlined in the case study.</w:t>
            </w:r>
          </w:p>
        </w:tc>
      </w:tr>
    </w:tbl>
    <w:p w14:paraId="3F6B5355" w14:textId="2A833848"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2: Assessing Data Quality and Validation</w:t>
      </w:r>
    </w:p>
    <w:p w14:paraId="64C185E2"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Evaluate the data quality and perform validation checks.</w:t>
      </w:r>
    </w:p>
    <w:p w14:paraId="1368C943" w14:textId="6F3A215D"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35FDB99A" w14:textId="77777777" w:rsidR="00395647" w:rsidRPr="00635716" w:rsidRDefault="00395647" w:rsidP="007A1BE7">
      <w:pPr>
        <w:numPr>
          <w:ilvl w:val="0"/>
          <w:numId w:val="6"/>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Identify and assess any data quality issues such as missing values, outliers, or inconsistencies.</w:t>
      </w:r>
    </w:p>
    <w:p w14:paraId="61C60D81" w14:textId="77777777" w:rsidR="00395647" w:rsidRPr="00635716" w:rsidRDefault="00395647" w:rsidP="007A1BE7">
      <w:pPr>
        <w:numPr>
          <w:ilvl w:val="0"/>
          <w:numId w:val="6"/>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Apply data validation techniques to address these issues (e.g., data cleansing, handling missing values).</w:t>
      </w:r>
    </w:p>
    <w:p w14:paraId="0600EF6C" w14:textId="77777777" w:rsidR="00395647" w:rsidRPr="00635716" w:rsidRDefault="00395647" w:rsidP="007A1BE7">
      <w:pPr>
        <w:numPr>
          <w:ilvl w:val="0"/>
          <w:numId w:val="6"/>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Document the steps taken to ensure the dataset is reliable for analysis.</w:t>
      </w:r>
    </w:p>
    <w:p w14:paraId="6CEDC8BD"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detailing the data quality issues found, validation techniques applied, and the improved dataset.</w:t>
      </w:r>
    </w:p>
    <w:tbl>
      <w:tblPr>
        <w:tblStyle w:val="TableGrid"/>
        <w:tblW w:w="0" w:type="auto"/>
        <w:tblLook w:val="04A0" w:firstRow="1" w:lastRow="0" w:firstColumn="1" w:lastColumn="0" w:noHBand="0" w:noVBand="1"/>
      </w:tblPr>
      <w:tblGrid>
        <w:gridCol w:w="9016"/>
      </w:tblGrid>
      <w:tr w:rsidR="0033043E" w:rsidRPr="00635716" w14:paraId="25D1F9D8" w14:textId="77777777">
        <w:tc>
          <w:tcPr>
            <w:tcW w:w="9016" w:type="dxa"/>
          </w:tcPr>
          <w:p w14:paraId="3C8074BC" w14:textId="70B005A7" w:rsidR="0033043E" w:rsidRDefault="0033043E" w:rsidP="00401118">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1033A8A0"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lastRenderedPageBreak/>
              <w:t>Introduction</w:t>
            </w:r>
          </w:p>
          <w:p w14:paraId="28D8BB4C"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In order to ensure the reliability of the "E-commerce Trends" dataset for analysis, it is essential to assess its quality. This report identifies and addresses any data quality issues, including missing values, outliers, and inconsistencies. Steps are taken to validate the data, ensuring it is clean and ready for further analysis.</w:t>
            </w:r>
          </w:p>
          <w:p w14:paraId="1D961CCA"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Data Quality Issues Identified</w:t>
            </w:r>
          </w:p>
          <w:p w14:paraId="22DB447B"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Upon inspecting the dataset, the following data quality issues were observed:</w:t>
            </w:r>
          </w:p>
          <w:p w14:paraId="50DEE704" w14:textId="77777777" w:rsidR="00401118" w:rsidRPr="00E72382" w:rsidRDefault="00401118" w:rsidP="007A1BE7">
            <w:pPr>
              <w:numPr>
                <w:ilvl w:val="0"/>
                <w:numId w:val="18"/>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Missing Values</w:t>
            </w:r>
            <w:r w:rsidRPr="00E72382">
              <w:rPr>
                <w:rFonts w:ascii="Times New Roman" w:eastAsia="Times New Roman" w:hAnsi="Times New Roman"/>
                <w:sz w:val="24"/>
                <w:szCs w:val="24"/>
              </w:rPr>
              <w:t>:</w:t>
            </w:r>
          </w:p>
          <w:p w14:paraId="12517779" w14:textId="77777777" w:rsidR="00401118" w:rsidRPr="00E72382" w:rsidRDefault="00401118" w:rsidP="007A1BE7">
            <w:pPr>
              <w:numPr>
                <w:ilvl w:val="1"/>
                <w:numId w:val="18"/>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 xml:space="preserve">Several columns had missing data, with some key variables such as </w:t>
            </w:r>
            <w:r w:rsidRPr="00E72382">
              <w:rPr>
                <w:rFonts w:ascii="Courier New" w:eastAsia="Times New Roman" w:hAnsi="Courier New" w:cs="Courier New"/>
              </w:rPr>
              <w:t>ProductName</w:t>
            </w:r>
            <w:r w:rsidRPr="00E72382">
              <w:rPr>
                <w:rFonts w:ascii="Times New Roman" w:eastAsia="Times New Roman" w:hAnsi="Times New Roman"/>
                <w:sz w:val="24"/>
                <w:szCs w:val="24"/>
              </w:rPr>
              <w:t xml:space="preserve">, </w:t>
            </w:r>
            <w:r w:rsidRPr="00E72382">
              <w:rPr>
                <w:rFonts w:ascii="Courier New" w:eastAsia="Times New Roman" w:hAnsi="Courier New" w:cs="Courier New"/>
              </w:rPr>
              <w:t>Category</w:t>
            </w:r>
            <w:r w:rsidRPr="00E72382">
              <w:rPr>
                <w:rFonts w:ascii="Times New Roman" w:eastAsia="Times New Roman" w:hAnsi="Times New Roman"/>
                <w:sz w:val="24"/>
                <w:szCs w:val="24"/>
              </w:rPr>
              <w:t xml:space="preserve">, </w:t>
            </w:r>
            <w:r w:rsidRPr="00E72382">
              <w:rPr>
                <w:rFonts w:ascii="Courier New" w:eastAsia="Times New Roman" w:hAnsi="Courier New" w:cs="Courier New"/>
              </w:rPr>
              <w:t>Price</w:t>
            </w:r>
            <w:r w:rsidRPr="00E72382">
              <w:rPr>
                <w:rFonts w:ascii="Times New Roman" w:eastAsia="Times New Roman" w:hAnsi="Times New Roman"/>
                <w:sz w:val="24"/>
                <w:szCs w:val="24"/>
              </w:rPr>
              <w:t xml:space="preserve">, </w:t>
            </w:r>
            <w:r w:rsidRPr="00E72382">
              <w:rPr>
                <w:rFonts w:ascii="Courier New" w:eastAsia="Times New Roman" w:hAnsi="Courier New" w:cs="Courier New"/>
              </w:rPr>
              <w:t>Rating</w:t>
            </w:r>
            <w:r w:rsidRPr="00E72382">
              <w:rPr>
                <w:rFonts w:ascii="Times New Roman" w:eastAsia="Times New Roman" w:hAnsi="Times New Roman"/>
                <w:sz w:val="24"/>
                <w:szCs w:val="24"/>
              </w:rPr>
              <w:t xml:space="preserve">, </w:t>
            </w:r>
            <w:proofErr w:type="spellStart"/>
            <w:r w:rsidRPr="00E72382">
              <w:rPr>
                <w:rFonts w:ascii="Courier New" w:eastAsia="Times New Roman" w:hAnsi="Courier New" w:cs="Courier New"/>
              </w:rPr>
              <w:t>NumReviews</w:t>
            </w:r>
            <w:proofErr w:type="spellEnd"/>
            <w:r w:rsidRPr="00E72382">
              <w:rPr>
                <w:rFonts w:ascii="Times New Roman" w:eastAsia="Times New Roman" w:hAnsi="Times New Roman"/>
                <w:sz w:val="24"/>
                <w:szCs w:val="24"/>
              </w:rPr>
              <w:t xml:space="preserve">, </w:t>
            </w:r>
            <w:proofErr w:type="spellStart"/>
            <w:r w:rsidRPr="00E72382">
              <w:rPr>
                <w:rFonts w:ascii="Courier New" w:eastAsia="Times New Roman" w:hAnsi="Courier New" w:cs="Courier New"/>
              </w:rPr>
              <w:t>StockQuantity</w:t>
            </w:r>
            <w:proofErr w:type="spellEnd"/>
            <w:r w:rsidRPr="00E72382">
              <w:rPr>
                <w:rFonts w:ascii="Times New Roman" w:eastAsia="Times New Roman" w:hAnsi="Times New Roman"/>
                <w:sz w:val="24"/>
                <w:szCs w:val="24"/>
              </w:rPr>
              <w:t xml:space="preserve">, </w:t>
            </w:r>
            <w:proofErr w:type="spellStart"/>
            <w:r w:rsidRPr="00E72382">
              <w:rPr>
                <w:rFonts w:ascii="Courier New" w:eastAsia="Times New Roman" w:hAnsi="Courier New" w:cs="Courier New"/>
              </w:rPr>
              <w:t>DateAdded</w:t>
            </w:r>
            <w:proofErr w:type="spellEnd"/>
            <w:r w:rsidRPr="00E72382">
              <w:rPr>
                <w:rFonts w:ascii="Times New Roman" w:eastAsia="Times New Roman" w:hAnsi="Times New Roman"/>
                <w:sz w:val="24"/>
                <w:szCs w:val="24"/>
              </w:rPr>
              <w:t xml:space="preserve">, and </w:t>
            </w:r>
            <w:r w:rsidRPr="00E72382">
              <w:rPr>
                <w:rFonts w:ascii="Courier New" w:eastAsia="Times New Roman" w:hAnsi="Courier New" w:cs="Courier New"/>
              </w:rPr>
              <w:t>City</w:t>
            </w:r>
            <w:r w:rsidRPr="00E72382">
              <w:rPr>
                <w:rFonts w:ascii="Times New Roman" w:eastAsia="Times New Roman" w:hAnsi="Times New Roman"/>
                <w:sz w:val="24"/>
                <w:szCs w:val="24"/>
              </w:rPr>
              <w:t xml:space="preserve"> containing a small number of missing values.</w:t>
            </w:r>
          </w:p>
          <w:p w14:paraId="5A610977" w14:textId="77777777" w:rsidR="00401118" w:rsidRPr="00E72382" w:rsidRDefault="00401118" w:rsidP="007A1BE7">
            <w:pPr>
              <w:numPr>
                <w:ilvl w:val="1"/>
                <w:numId w:val="18"/>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 xml:space="preserve">Columns </w:t>
            </w:r>
            <w:r w:rsidRPr="00E72382">
              <w:rPr>
                <w:rFonts w:ascii="Courier New" w:eastAsia="Times New Roman" w:hAnsi="Courier New" w:cs="Courier New"/>
              </w:rPr>
              <w:t>Unnamed: 11</w:t>
            </w:r>
            <w:r w:rsidRPr="00E72382">
              <w:rPr>
                <w:rFonts w:ascii="Times New Roman" w:eastAsia="Times New Roman" w:hAnsi="Times New Roman"/>
                <w:sz w:val="24"/>
                <w:szCs w:val="24"/>
              </w:rPr>
              <w:t xml:space="preserve"> to </w:t>
            </w:r>
            <w:r w:rsidRPr="00E72382">
              <w:rPr>
                <w:rFonts w:ascii="Courier New" w:eastAsia="Times New Roman" w:hAnsi="Courier New" w:cs="Courier New"/>
              </w:rPr>
              <w:t>Unnamed: 15</w:t>
            </w:r>
            <w:r w:rsidRPr="00E72382">
              <w:rPr>
                <w:rFonts w:ascii="Times New Roman" w:eastAsia="Times New Roman" w:hAnsi="Times New Roman"/>
                <w:sz w:val="24"/>
                <w:szCs w:val="24"/>
              </w:rPr>
              <w:t xml:space="preserve"> contained no data at all and were deemed irrelevant.</w:t>
            </w:r>
          </w:p>
          <w:p w14:paraId="57B4F006" w14:textId="77777777" w:rsidR="00401118" w:rsidRPr="00E72382" w:rsidRDefault="00401118" w:rsidP="007A1BE7">
            <w:pPr>
              <w:numPr>
                <w:ilvl w:val="0"/>
                <w:numId w:val="18"/>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Outliers</w:t>
            </w:r>
            <w:r w:rsidRPr="00E72382">
              <w:rPr>
                <w:rFonts w:ascii="Times New Roman" w:eastAsia="Times New Roman" w:hAnsi="Times New Roman"/>
                <w:sz w:val="24"/>
                <w:szCs w:val="24"/>
              </w:rPr>
              <w:t>:</w:t>
            </w:r>
          </w:p>
          <w:p w14:paraId="5368EF32" w14:textId="77777777" w:rsidR="00401118" w:rsidRPr="00E72382" w:rsidRDefault="00401118" w:rsidP="007A1BE7">
            <w:pPr>
              <w:numPr>
                <w:ilvl w:val="1"/>
                <w:numId w:val="18"/>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Outliers were identified in several numerical columns. These outliers were detected using the Interquartile Range (IQR) method, which flagged unusually high or low values that may require further investigation.</w:t>
            </w:r>
          </w:p>
          <w:p w14:paraId="7BAD22E8"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Validation and Data Cleaning Techniques Applied</w:t>
            </w:r>
          </w:p>
          <w:p w14:paraId="3C212501" w14:textId="77777777" w:rsidR="00401118" w:rsidRPr="00E72382" w:rsidRDefault="00401118" w:rsidP="007A1BE7">
            <w:pPr>
              <w:numPr>
                <w:ilvl w:val="0"/>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Handling Missing Values</w:t>
            </w:r>
            <w:r w:rsidRPr="00E72382">
              <w:rPr>
                <w:rFonts w:ascii="Times New Roman" w:eastAsia="Times New Roman" w:hAnsi="Times New Roman"/>
                <w:sz w:val="24"/>
                <w:szCs w:val="24"/>
              </w:rPr>
              <w:t>:</w:t>
            </w:r>
          </w:p>
          <w:p w14:paraId="5E95619E" w14:textId="77777777" w:rsidR="00401118" w:rsidRPr="00E72382" w:rsidRDefault="00401118" w:rsidP="007A1BE7">
            <w:pPr>
              <w:numPr>
                <w:ilvl w:val="1"/>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Numerical Variables</w:t>
            </w:r>
            <w:r w:rsidRPr="00E72382">
              <w:rPr>
                <w:rFonts w:ascii="Times New Roman" w:eastAsia="Times New Roman" w:hAnsi="Times New Roman"/>
                <w:sz w:val="24"/>
                <w:szCs w:val="24"/>
              </w:rPr>
              <w:t xml:space="preserve">: For columns such as </w:t>
            </w:r>
            <w:r w:rsidRPr="00E72382">
              <w:rPr>
                <w:rFonts w:ascii="Courier New" w:eastAsia="Times New Roman" w:hAnsi="Courier New" w:cs="Courier New"/>
              </w:rPr>
              <w:t>Price</w:t>
            </w:r>
            <w:r w:rsidRPr="00E72382">
              <w:rPr>
                <w:rFonts w:ascii="Times New Roman" w:eastAsia="Times New Roman" w:hAnsi="Times New Roman"/>
                <w:sz w:val="24"/>
                <w:szCs w:val="24"/>
              </w:rPr>
              <w:t xml:space="preserve">, </w:t>
            </w:r>
            <w:r w:rsidRPr="00E72382">
              <w:rPr>
                <w:rFonts w:ascii="Courier New" w:eastAsia="Times New Roman" w:hAnsi="Courier New" w:cs="Courier New"/>
              </w:rPr>
              <w:t>Rating</w:t>
            </w:r>
            <w:r w:rsidRPr="00E72382">
              <w:rPr>
                <w:rFonts w:ascii="Times New Roman" w:eastAsia="Times New Roman" w:hAnsi="Times New Roman"/>
                <w:sz w:val="24"/>
                <w:szCs w:val="24"/>
              </w:rPr>
              <w:t xml:space="preserve">, </w:t>
            </w:r>
            <w:proofErr w:type="spellStart"/>
            <w:r w:rsidRPr="00E72382">
              <w:rPr>
                <w:rFonts w:ascii="Courier New" w:eastAsia="Times New Roman" w:hAnsi="Courier New" w:cs="Courier New"/>
              </w:rPr>
              <w:t>NumReviews</w:t>
            </w:r>
            <w:proofErr w:type="spellEnd"/>
            <w:r w:rsidRPr="00E72382">
              <w:rPr>
                <w:rFonts w:ascii="Times New Roman" w:eastAsia="Times New Roman" w:hAnsi="Times New Roman"/>
                <w:sz w:val="24"/>
                <w:szCs w:val="24"/>
              </w:rPr>
              <w:t xml:space="preserve">, and </w:t>
            </w:r>
            <w:proofErr w:type="spellStart"/>
            <w:r w:rsidRPr="00E72382">
              <w:rPr>
                <w:rFonts w:ascii="Courier New" w:eastAsia="Times New Roman" w:hAnsi="Courier New" w:cs="Courier New"/>
              </w:rPr>
              <w:t>StockQuantity</w:t>
            </w:r>
            <w:proofErr w:type="spellEnd"/>
            <w:r w:rsidRPr="00E72382">
              <w:rPr>
                <w:rFonts w:ascii="Times New Roman" w:eastAsia="Times New Roman" w:hAnsi="Times New Roman"/>
                <w:sz w:val="24"/>
                <w:szCs w:val="24"/>
              </w:rPr>
              <w:t>, missing values were replaced with the column mean. This method was chosen to preserve the central tendency of the data while minimizing bias.</w:t>
            </w:r>
          </w:p>
          <w:p w14:paraId="23CEC477" w14:textId="77777777" w:rsidR="00401118" w:rsidRPr="00E72382" w:rsidRDefault="00401118" w:rsidP="007A1BE7">
            <w:pPr>
              <w:numPr>
                <w:ilvl w:val="1"/>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Categorical Variables</w:t>
            </w:r>
            <w:r w:rsidRPr="00E72382">
              <w:rPr>
                <w:rFonts w:ascii="Times New Roman" w:eastAsia="Times New Roman" w:hAnsi="Times New Roman"/>
                <w:sz w:val="24"/>
                <w:szCs w:val="24"/>
              </w:rPr>
              <w:t xml:space="preserve">: For variables like </w:t>
            </w:r>
            <w:r w:rsidRPr="00E72382">
              <w:rPr>
                <w:rFonts w:ascii="Courier New" w:eastAsia="Times New Roman" w:hAnsi="Courier New" w:cs="Courier New"/>
              </w:rPr>
              <w:t>ProductName</w:t>
            </w:r>
            <w:r w:rsidRPr="00E72382">
              <w:rPr>
                <w:rFonts w:ascii="Times New Roman" w:eastAsia="Times New Roman" w:hAnsi="Times New Roman"/>
                <w:sz w:val="24"/>
                <w:szCs w:val="24"/>
              </w:rPr>
              <w:t xml:space="preserve">, </w:t>
            </w:r>
            <w:r w:rsidRPr="00E72382">
              <w:rPr>
                <w:rFonts w:ascii="Courier New" w:eastAsia="Times New Roman" w:hAnsi="Courier New" w:cs="Courier New"/>
              </w:rPr>
              <w:t>Category</w:t>
            </w:r>
            <w:r w:rsidRPr="00E72382">
              <w:rPr>
                <w:rFonts w:ascii="Times New Roman" w:eastAsia="Times New Roman" w:hAnsi="Times New Roman"/>
                <w:sz w:val="24"/>
                <w:szCs w:val="24"/>
              </w:rPr>
              <w:t xml:space="preserve">, </w:t>
            </w:r>
            <w:proofErr w:type="spellStart"/>
            <w:r w:rsidRPr="00E72382">
              <w:rPr>
                <w:rFonts w:ascii="Courier New" w:eastAsia="Times New Roman" w:hAnsi="Courier New" w:cs="Courier New"/>
              </w:rPr>
              <w:t>DateAdded</w:t>
            </w:r>
            <w:proofErr w:type="spellEnd"/>
            <w:r w:rsidRPr="00E72382">
              <w:rPr>
                <w:rFonts w:ascii="Times New Roman" w:eastAsia="Times New Roman" w:hAnsi="Times New Roman"/>
                <w:sz w:val="24"/>
                <w:szCs w:val="24"/>
              </w:rPr>
              <w:t xml:space="preserve">, and </w:t>
            </w:r>
            <w:r w:rsidRPr="00E72382">
              <w:rPr>
                <w:rFonts w:ascii="Courier New" w:eastAsia="Times New Roman" w:hAnsi="Courier New" w:cs="Courier New"/>
              </w:rPr>
              <w:t>City</w:t>
            </w:r>
            <w:r w:rsidRPr="00E72382">
              <w:rPr>
                <w:rFonts w:ascii="Times New Roman" w:eastAsia="Times New Roman" w:hAnsi="Times New Roman"/>
                <w:sz w:val="24"/>
                <w:szCs w:val="24"/>
              </w:rPr>
              <w:t>, missing values were filled with the mode (most frequent value) to maintain consistency across the dataset.</w:t>
            </w:r>
          </w:p>
          <w:p w14:paraId="4E53C972" w14:textId="77777777" w:rsidR="00401118" w:rsidRPr="00E72382" w:rsidRDefault="00401118" w:rsidP="007A1BE7">
            <w:pPr>
              <w:numPr>
                <w:ilvl w:val="0"/>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Dropping Irrelevant Columns</w:t>
            </w:r>
            <w:r w:rsidRPr="00E72382">
              <w:rPr>
                <w:rFonts w:ascii="Times New Roman" w:eastAsia="Times New Roman" w:hAnsi="Times New Roman"/>
                <w:sz w:val="24"/>
                <w:szCs w:val="24"/>
              </w:rPr>
              <w:t>:</w:t>
            </w:r>
          </w:p>
          <w:p w14:paraId="7F63E770" w14:textId="77777777" w:rsidR="00401118" w:rsidRPr="00E72382" w:rsidRDefault="00401118" w:rsidP="007A1BE7">
            <w:pPr>
              <w:numPr>
                <w:ilvl w:val="1"/>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 xml:space="preserve">Columns </w:t>
            </w:r>
            <w:r w:rsidRPr="00E72382">
              <w:rPr>
                <w:rFonts w:ascii="Courier New" w:eastAsia="Times New Roman" w:hAnsi="Courier New" w:cs="Courier New"/>
              </w:rPr>
              <w:t>Unnamed: 11</w:t>
            </w:r>
            <w:r w:rsidRPr="00E72382">
              <w:rPr>
                <w:rFonts w:ascii="Times New Roman" w:eastAsia="Times New Roman" w:hAnsi="Times New Roman"/>
                <w:sz w:val="24"/>
                <w:szCs w:val="24"/>
              </w:rPr>
              <w:t xml:space="preserve"> to </w:t>
            </w:r>
            <w:r w:rsidRPr="00E72382">
              <w:rPr>
                <w:rFonts w:ascii="Courier New" w:eastAsia="Times New Roman" w:hAnsi="Courier New" w:cs="Courier New"/>
              </w:rPr>
              <w:t>Unnamed: 15</w:t>
            </w:r>
            <w:r w:rsidRPr="00E72382">
              <w:rPr>
                <w:rFonts w:ascii="Times New Roman" w:eastAsia="Times New Roman" w:hAnsi="Times New Roman"/>
                <w:sz w:val="24"/>
                <w:szCs w:val="24"/>
              </w:rPr>
              <w:t>, which contained no data, were removed from the dataset to reduce clutter and improve focus on relevant variables.</w:t>
            </w:r>
          </w:p>
          <w:p w14:paraId="36B2A967" w14:textId="77777777" w:rsidR="00401118" w:rsidRPr="00E72382" w:rsidRDefault="00401118" w:rsidP="007A1BE7">
            <w:pPr>
              <w:numPr>
                <w:ilvl w:val="0"/>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b/>
                <w:bCs/>
                <w:sz w:val="24"/>
                <w:szCs w:val="24"/>
              </w:rPr>
              <w:t>Outliers</w:t>
            </w:r>
            <w:r w:rsidRPr="00E72382">
              <w:rPr>
                <w:rFonts w:ascii="Times New Roman" w:eastAsia="Times New Roman" w:hAnsi="Times New Roman"/>
                <w:sz w:val="24"/>
                <w:szCs w:val="24"/>
              </w:rPr>
              <w:t>:</w:t>
            </w:r>
          </w:p>
          <w:p w14:paraId="7F1995AD" w14:textId="77777777" w:rsidR="00401118" w:rsidRPr="00E72382" w:rsidRDefault="00401118" w:rsidP="007A1BE7">
            <w:pPr>
              <w:numPr>
                <w:ilvl w:val="1"/>
                <w:numId w:val="19"/>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Outliers were identified but not removed in this stage of the process, as further investigation may be needed to determine their impact. These outliers will be taken into consideration in subsequent analyses where appropriate.</w:t>
            </w:r>
          </w:p>
          <w:p w14:paraId="13901612"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Post-Cleaning Validation</w:t>
            </w:r>
          </w:p>
          <w:p w14:paraId="19AB6CB6"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After applying data cleaning methods, the following improvements were observed:</w:t>
            </w:r>
          </w:p>
          <w:p w14:paraId="6076301F" w14:textId="77777777" w:rsidR="00401118" w:rsidRPr="00E72382" w:rsidRDefault="00401118" w:rsidP="007A1BE7">
            <w:pPr>
              <w:numPr>
                <w:ilvl w:val="0"/>
                <w:numId w:val="20"/>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lastRenderedPageBreak/>
              <w:t>All missing values were addressed, ensuring complete data across all relevant columns.</w:t>
            </w:r>
          </w:p>
          <w:p w14:paraId="31210355" w14:textId="77777777" w:rsidR="00401118" w:rsidRPr="00E72382" w:rsidRDefault="00401118" w:rsidP="007A1BE7">
            <w:pPr>
              <w:numPr>
                <w:ilvl w:val="0"/>
                <w:numId w:val="20"/>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Unnecessary columns were dropped, streamlining the dataset for further analysis.</w:t>
            </w:r>
          </w:p>
          <w:p w14:paraId="5A89A733" w14:textId="77777777" w:rsidR="00401118" w:rsidRPr="00E72382" w:rsidRDefault="00401118" w:rsidP="007A1BE7">
            <w:pPr>
              <w:numPr>
                <w:ilvl w:val="0"/>
                <w:numId w:val="20"/>
              </w:num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Outliers were flagged for further investigation, but no changes were made at this stage to avoid potentially removing important data.</w:t>
            </w:r>
          </w:p>
          <w:p w14:paraId="6DE028C4" w14:textId="77777777" w:rsidR="00401118" w:rsidRPr="00E72382" w:rsidRDefault="00401118" w:rsidP="00401118">
            <w:pPr>
              <w:spacing w:before="100" w:beforeAutospacing="1" w:after="100" w:afterAutospacing="1"/>
              <w:outlineLvl w:val="3"/>
              <w:rPr>
                <w:rFonts w:ascii="Times New Roman" w:eastAsia="Times New Roman" w:hAnsi="Times New Roman"/>
                <w:b/>
                <w:bCs/>
                <w:sz w:val="24"/>
                <w:szCs w:val="24"/>
              </w:rPr>
            </w:pPr>
            <w:r w:rsidRPr="00E72382">
              <w:rPr>
                <w:rFonts w:ascii="Times New Roman" w:eastAsia="Times New Roman" w:hAnsi="Times New Roman"/>
                <w:b/>
                <w:bCs/>
                <w:sz w:val="24"/>
                <w:szCs w:val="24"/>
              </w:rPr>
              <w:t>Conclusion</w:t>
            </w:r>
          </w:p>
          <w:p w14:paraId="4B88CDDB" w14:textId="77777777" w:rsidR="00401118" w:rsidRPr="00E72382" w:rsidRDefault="00401118" w:rsidP="00401118">
            <w:pPr>
              <w:spacing w:before="100" w:beforeAutospacing="1" w:after="100" w:afterAutospacing="1"/>
              <w:rPr>
                <w:rFonts w:ascii="Times New Roman" w:eastAsia="Times New Roman" w:hAnsi="Times New Roman"/>
                <w:sz w:val="24"/>
                <w:szCs w:val="24"/>
              </w:rPr>
            </w:pPr>
            <w:r w:rsidRPr="00E72382">
              <w:rPr>
                <w:rFonts w:ascii="Times New Roman" w:eastAsia="Times New Roman" w:hAnsi="Times New Roman"/>
                <w:sz w:val="24"/>
                <w:szCs w:val="24"/>
              </w:rPr>
              <w:t>The dataset has been cleaned and validated to ensure its reliability for future analyses. All missing values have been handled appropriately, and irrelevant columns have been removed. Outliers have been identified for further consideration in subsequent tasks. The cleaned dataset is now ready for deeper analysis, which will provide valuable insights into "</w:t>
            </w:r>
            <w:proofErr w:type="spellStart"/>
            <w:r w:rsidRPr="00E72382">
              <w:rPr>
                <w:rFonts w:ascii="Times New Roman" w:eastAsia="Times New Roman" w:hAnsi="Times New Roman"/>
                <w:sz w:val="24"/>
                <w:szCs w:val="24"/>
              </w:rPr>
              <w:t>TrendyShop's</w:t>
            </w:r>
            <w:proofErr w:type="spellEnd"/>
            <w:r w:rsidRPr="00E72382">
              <w:rPr>
                <w:rFonts w:ascii="Times New Roman" w:eastAsia="Times New Roman" w:hAnsi="Times New Roman"/>
                <w:sz w:val="24"/>
                <w:szCs w:val="24"/>
              </w:rPr>
              <w:t xml:space="preserve">" business performance and customer </w:t>
            </w:r>
            <w:proofErr w:type="spellStart"/>
            <w:r w:rsidRPr="00E72382">
              <w:rPr>
                <w:rFonts w:ascii="Times New Roman" w:eastAsia="Times New Roman" w:hAnsi="Times New Roman"/>
                <w:sz w:val="24"/>
                <w:szCs w:val="24"/>
              </w:rPr>
              <w:t>behavior</w:t>
            </w:r>
            <w:proofErr w:type="spellEnd"/>
            <w:r w:rsidRPr="00E72382">
              <w:rPr>
                <w:rFonts w:ascii="Times New Roman" w:eastAsia="Times New Roman" w:hAnsi="Times New Roman"/>
                <w:sz w:val="24"/>
                <w:szCs w:val="24"/>
              </w:rPr>
              <w:t>.</w:t>
            </w:r>
          </w:p>
          <w:p w14:paraId="2BD5D7A6" w14:textId="77777777" w:rsidR="00401118" w:rsidRDefault="00401118" w:rsidP="00401118">
            <w:pPr>
              <w:spacing w:before="100" w:beforeAutospacing="1" w:after="100" w:afterAutospacing="1"/>
              <w:outlineLvl w:val="3"/>
              <w:rPr>
                <w:rFonts w:asciiTheme="minorBidi" w:eastAsia="Times New Roman" w:hAnsiTheme="minorBidi"/>
                <w:color w:val="000000" w:themeColor="text1"/>
              </w:rPr>
            </w:pPr>
          </w:p>
          <w:p w14:paraId="110FCA56" w14:textId="341248D2" w:rsidR="00401118" w:rsidRPr="00635716" w:rsidRDefault="00401118" w:rsidP="00401118">
            <w:pPr>
              <w:spacing w:before="100" w:beforeAutospacing="1" w:after="100" w:afterAutospacing="1"/>
              <w:outlineLvl w:val="3"/>
              <w:rPr>
                <w:rFonts w:asciiTheme="minorBidi" w:eastAsia="Times New Roman" w:hAnsiTheme="minorBidi"/>
                <w:color w:val="000000" w:themeColor="text1"/>
              </w:rPr>
            </w:pPr>
          </w:p>
        </w:tc>
      </w:tr>
    </w:tbl>
    <w:p w14:paraId="43F240F4" w14:textId="77777777" w:rsidR="00A22038" w:rsidRPr="00635716" w:rsidRDefault="00A22038">
      <w:pPr>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br w:type="page"/>
      </w:r>
    </w:p>
    <w:p w14:paraId="793AF7F0" w14:textId="61F9B71A"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3: Applying Measures of Central Tendency</w:t>
      </w:r>
    </w:p>
    <w:p w14:paraId="1D636A23"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Analyse the central tendency of the data. </w:t>
      </w:r>
    </w:p>
    <w:p w14:paraId="6646A700" w14:textId="6BAE6B9E"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3F818BBC" w14:textId="6275D689" w:rsidR="00395647" w:rsidRPr="00635716" w:rsidRDefault="00395647" w:rsidP="007A1BE7">
      <w:pPr>
        <w:numPr>
          <w:ilvl w:val="0"/>
          <w:numId w:val="7"/>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Calculate the mean, median, and mode for key variables in the dataset (e.g., sales figures).</w:t>
      </w:r>
    </w:p>
    <w:p w14:paraId="67DA71E1" w14:textId="77777777" w:rsidR="00395647" w:rsidRPr="00635716" w:rsidRDefault="00395647" w:rsidP="007A1BE7">
      <w:pPr>
        <w:numPr>
          <w:ilvl w:val="0"/>
          <w:numId w:val="7"/>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Interpret these measures to understand the typical values within the dataset.</w:t>
      </w:r>
    </w:p>
    <w:p w14:paraId="424FA2A0" w14:textId="77777777" w:rsidR="00395647" w:rsidRPr="00635716" w:rsidRDefault="00395647" w:rsidP="007A1BE7">
      <w:pPr>
        <w:numPr>
          <w:ilvl w:val="0"/>
          <w:numId w:val="7"/>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Discuss any significant insights gained from these measures.</w:t>
      </w:r>
    </w:p>
    <w:p w14:paraId="041E9E75"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with calculations and interpretations of the measures of central tendency.</w:t>
      </w:r>
    </w:p>
    <w:tbl>
      <w:tblPr>
        <w:tblStyle w:val="TableGrid"/>
        <w:tblW w:w="0" w:type="auto"/>
        <w:tblLook w:val="04A0" w:firstRow="1" w:lastRow="0" w:firstColumn="1" w:lastColumn="0" w:noHBand="0" w:noVBand="1"/>
      </w:tblPr>
      <w:tblGrid>
        <w:gridCol w:w="9016"/>
      </w:tblGrid>
      <w:tr w:rsidR="0033043E" w:rsidRPr="00635716" w14:paraId="123F0374" w14:textId="77777777">
        <w:tc>
          <w:tcPr>
            <w:tcW w:w="9016" w:type="dxa"/>
          </w:tcPr>
          <w:p w14:paraId="2BB8E1B4" w14:textId="77777777" w:rsidR="0033043E" w:rsidRPr="00635716" w:rsidRDefault="0033043E">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5BCF60A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Introduction</w:t>
            </w:r>
          </w:p>
          <w:p w14:paraId="3DBADD2D"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The central tendency of a dataset provides valuable insights into typical values for key variables, such as sales figures, prices, and customer reviews. In this task, we calculated the mean, median, and mode for several critical variables within the cleaned dataset and interpreted these measures to better understand the data.</w:t>
            </w:r>
          </w:p>
          <w:p w14:paraId="70D20AC5" w14:textId="2A22D5A6" w:rsid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Measures of Central Tendency for Key Variables</w:t>
            </w:r>
          </w:p>
          <w:p w14:paraId="156B1BAC" w14:textId="49114B35" w:rsidR="00401118" w:rsidRDefault="00401118" w:rsidP="00401118">
            <w:pPr>
              <w:spacing w:before="100" w:beforeAutospacing="1" w:after="100" w:afterAutospacing="1"/>
              <w:outlineLvl w:val="3"/>
              <w:rPr>
                <w:rFonts w:ascii="Times New Roman" w:eastAsia="Times New Roman" w:hAnsi="Times New Roman"/>
                <w:b/>
                <w:bCs/>
                <w:sz w:val="24"/>
                <w:szCs w:val="24"/>
                <w:lang w:val="en-US"/>
              </w:rPr>
            </w:pPr>
          </w:p>
          <w:p w14:paraId="377F132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p>
          <w:tbl>
            <w:tblPr>
              <w:tblStyle w:val="TableGrid"/>
              <w:tblpPr w:leftFromText="180" w:rightFromText="180" w:vertAnchor="page" w:horzAnchor="margin" w:tblpXSpec="center" w:tblpY="3277"/>
              <w:tblOverlap w:val="never"/>
              <w:tblW w:w="0" w:type="auto"/>
              <w:tblLook w:val="04A0" w:firstRow="1" w:lastRow="0" w:firstColumn="1" w:lastColumn="0" w:noHBand="0" w:noVBand="1"/>
            </w:tblPr>
            <w:tblGrid>
              <w:gridCol w:w="1710"/>
              <w:gridCol w:w="996"/>
              <w:gridCol w:w="1003"/>
              <w:gridCol w:w="876"/>
            </w:tblGrid>
            <w:tr w:rsidR="00401118" w:rsidRPr="00401118" w14:paraId="52660F18" w14:textId="77777777" w:rsidTr="00401118">
              <w:trPr>
                <w:trHeight w:val="288"/>
              </w:trPr>
              <w:tc>
                <w:tcPr>
                  <w:tcW w:w="1710" w:type="dxa"/>
                  <w:noWrap/>
                  <w:hideMark/>
                </w:tcPr>
                <w:p w14:paraId="3E2E03C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Variable</w:t>
                  </w:r>
                </w:p>
              </w:tc>
              <w:tc>
                <w:tcPr>
                  <w:tcW w:w="996" w:type="dxa"/>
                  <w:noWrap/>
                  <w:hideMark/>
                </w:tcPr>
                <w:p w14:paraId="0652BA7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Mean</w:t>
                  </w:r>
                </w:p>
              </w:tc>
              <w:tc>
                <w:tcPr>
                  <w:tcW w:w="1003" w:type="dxa"/>
                  <w:noWrap/>
                  <w:hideMark/>
                </w:tcPr>
                <w:p w14:paraId="2EC909CE"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Median</w:t>
                  </w:r>
                </w:p>
              </w:tc>
              <w:tc>
                <w:tcPr>
                  <w:tcW w:w="876" w:type="dxa"/>
                  <w:noWrap/>
                  <w:hideMark/>
                </w:tcPr>
                <w:p w14:paraId="7189E6BF"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Mode</w:t>
                  </w:r>
                </w:p>
              </w:tc>
            </w:tr>
            <w:tr w:rsidR="00401118" w:rsidRPr="00401118" w14:paraId="687CAEE0" w14:textId="77777777" w:rsidTr="00401118">
              <w:trPr>
                <w:trHeight w:val="288"/>
              </w:trPr>
              <w:tc>
                <w:tcPr>
                  <w:tcW w:w="1710" w:type="dxa"/>
                  <w:noWrap/>
                  <w:hideMark/>
                </w:tcPr>
                <w:p w14:paraId="305DE02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Price</w:t>
                  </w:r>
                </w:p>
              </w:tc>
              <w:tc>
                <w:tcPr>
                  <w:tcW w:w="996" w:type="dxa"/>
                  <w:noWrap/>
                  <w:hideMark/>
                </w:tcPr>
                <w:p w14:paraId="1C6D79EF"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 xml:space="preserve">$253.85 </w:t>
                  </w:r>
                </w:p>
              </w:tc>
              <w:tc>
                <w:tcPr>
                  <w:tcW w:w="1003" w:type="dxa"/>
                  <w:noWrap/>
                  <w:hideMark/>
                </w:tcPr>
                <w:p w14:paraId="2EEB9506"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 xml:space="preserve">$251.38 </w:t>
                  </w:r>
                </w:p>
              </w:tc>
              <w:tc>
                <w:tcPr>
                  <w:tcW w:w="876" w:type="dxa"/>
                  <w:noWrap/>
                  <w:hideMark/>
                </w:tcPr>
                <w:p w14:paraId="1EC0E0C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 xml:space="preserve">$16.32 </w:t>
                  </w:r>
                </w:p>
              </w:tc>
            </w:tr>
            <w:tr w:rsidR="00401118" w:rsidRPr="00401118" w14:paraId="55D7D145" w14:textId="77777777" w:rsidTr="00401118">
              <w:trPr>
                <w:trHeight w:val="288"/>
              </w:trPr>
              <w:tc>
                <w:tcPr>
                  <w:tcW w:w="1710" w:type="dxa"/>
                  <w:noWrap/>
                  <w:hideMark/>
                </w:tcPr>
                <w:p w14:paraId="124DAD2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Rating</w:t>
                  </w:r>
                </w:p>
              </w:tc>
              <w:tc>
                <w:tcPr>
                  <w:tcW w:w="996" w:type="dxa"/>
                  <w:noWrap/>
                  <w:hideMark/>
                </w:tcPr>
                <w:p w14:paraId="48F79817"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3.03</w:t>
                  </w:r>
                </w:p>
              </w:tc>
              <w:tc>
                <w:tcPr>
                  <w:tcW w:w="1003" w:type="dxa"/>
                  <w:noWrap/>
                  <w:hideMark/>
                </w:tcPr>
                <w:p w14:paraId="5D9280A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3.1</w:t>
                  </w:r>
                </w:p>
              </w:tc>
              <w:tc>
                <w:tcPr>
                  <w:tcW w:w="876" w:type="dxa"/>
                  <w:noWrap/>
                  <w:hideMark/>
                </w:tcPr>
                <w:p w14:paraId="585F29E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1.1</w:t>
                  </w:r>
                </w:p>
              </w:tc>
            </w:tr>
            <w:tr w:rsidR="00401118" w:rsidRPr="00401118" w14:paraId="10DFB420" w14:textId="77777777" w:rsidTr="00401118">
              <w:trPr>
                <w:trHeight w:val="288"/>
              </w:trPr>
              <w:tc>
                <w:tcPr>
                  <w:tcW w:w="1710" w:type="dxa"/>
                  <w:noWrap/>
                  <w:hideMark/>
                </w:tcPr>
                <w:p w14:paraId="5384270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proofErr w:type="spellStart"/>
                  <w:r w:rsidRPr="00401118">
                    <w:rPr>
                      <w:rFonts w:ascii="Times New Roman" w:eastAsia="Times New Roman" w:hAnsi="Times New Roman"/>
                      <w:b/>
                      <w:bCs/>
                      <w:sz w:val="24"/>
                      <w:szCs w:val="24"/>
                      <w:lang w:val="en-US"/>
                    </w:rPr>
                    <w:t>NumReviews</w:t>
                  </w:r>
                  <w:proofErr w:type="spellEnd"/>
                </w:p>
              </w:tc>
              <w:tc>
                <w:tcPr>
                  <w:tcW w:w="996" w:type="dxa"/>
                  <w:noWrap/>
                  <w:hideMark/>
                </w:tcPr>
                <w:p w14:paraId="0FDACF2E"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2498.53</w:t>
                  </w:r>
                </w:p>
              </w:tc>
              <w:tc>
                <w:tcPr>
                  <w:tcW w:w="1003" w:type="dxa"/>
                  <w:noWrap/>
                  <w:hideMark/>
                </w:tcPr>
                <w:p w14:paraId="584AC6B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2476</w:t>
                  </w:r>
                </w:p>
              </w:tc>
              <w:tc>
                <w:tcPr>
                  <w:tcW w:w="876" w:type="dxa"/>
                  <w:noWrap/>
                  <w:hideMark/>
                </w:tcPr>
                <w:p w14:paraId="47B549DE"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595</w:t>
                  </w:r>
                </w:p>
              </w:tc>
            </w:tr>
            <w:tr w:rsidR="00401118" w:rsidRPr="00401118" w14:paraId="4B608AD9" w14:textId="77777777" w:rsidTr="00401118">
              <w:trPr>
                <w:trHeight w:val="288"/>
              </w:trPr>
              <w:tc>
                <w:tcPr>
                  <w:tcW w:w="1710" w:type="dxa"/>
                  <w:noWrap/>
                  <w:hideMark/>
                </w:tcPr>
                <w:p w14:paraId="710DE75E"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proofErr w:type="spellStart"/>
                  <w:r w:rsidRPr="00401118">
                    <w:rPr>
                      <w:rFonts w:ascii="Times New Roman" w:eastAsia="Times New Roman" w:hAnsi="Times New Roman"/>
                      <w:b/>
                      <w:bCs/>
                      <w:sz w:val="24"/>
                      <w:szCs w:val="24"/>
                      <w:lang w:val="en-US"/>
                    </w:rPr>
                    <w:t>StockQuantity</w:t>
                  </w:r>
                  <w:proofErr w:type="spellEnd"/>
                </w:p>
              </w:tc>
              <w:tc>
                <w:tcPr>
                  <w:tcW w:w="996" w:type="dxa"/>
                  <w:noWrap/>
                  <w:hideMark/>
                </w:tcPr>
                <w:p w14:paraId="3D7206BF"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495.18</w:t>
                  </w:r>
                </w:p>
              </w:tc>
              <w:tc>
                <w:tcPr>
                  <w:tcW w:w="1003" w:type="dxa"/>
                  <w:noWrap/>
                  <w:hideMark/>
                </w:tcPr>
                <w:p w14:paraId="5A79A22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505</w:t>
                  </w:r>
                </w:p>
              </w:tc>
              <w:tc>
                <w:tcPr>
                  <w:tcW w:w="876" w:type="dxa"/>
                  <w:noWrap/>
                  <w:hideMark/>
                </w:tcPr>
                <w:p w14:paraId="074DB68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270</w:t>
                  </w:r>
                </w:p>
              </w:tc>
            </w:tr>
            <w:tr w:rsidR="00401118" w:rsidRPr="00401118" w14:paraId="475BDC64" w14:textId="77777777" w:rsidTr="00401118">
              <w:trPr>
                <w:trHeight w:val="288"/>
              </w:trPr>
              <w:tc>
                <w:tcPr>
                  <w:tcW w:w="1710" w:type="dxa"/>
                  <w:noWrap/>
                  <w:hideMark/>
                </w:tcPr>
                <w:p w14:paraId="51BB81F2"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Sales</w:t>
                  </w:r>
                </w:p>
              </w:tc>
              <w:tc>
                <w:tcPr>
                  <w:tcW w:w="996" w:type="dxa"/>
                  <w:noWrap/>
                  <w:hideMark/>
                </w:tcPr>
                <w:p w14:paraId="2174F5F6"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1010.28</w:t>
                  </w:r>
                </w:p>
              </w:tc>
              <w:tc>
                <w:tcPr>
                  <w:tcW w:w="1003" w:type="dxa"/>
                  <w:noWrap/>
                  <w:hideMark/>
                </w:tcPr>
                <w:p w14:paraId="1F0C981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998</w:t>
                  </w:r>
                </w:p>
              </w:tc>
              <w:tc>
                <w:tcPr>
                  <w:tcW w:w="876" w:type="dxa"/>
                  <w:noWrap/>
                  <w:hideMark/>
                </w:tcPr>
                <w:p w14:paraId="41327268"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400</w:t>
                  </w:r>
                </w:p>
              </w:tc>
            </w:tr>
          </w:tbl>
          <w:p w14:paraId="44F41D21"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640E54AD"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0C14EA9C"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19791FE4"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Interpretation of the Central Tendency</w:t>
            </w:r>
          </w:p>
          <w:p w14:paraId="56C930AA" w14:textId="77777777" w:rsidR="00401118" w:rsidRPr="00401118" w:rsidRDefault="00401118" w:rsidP="007A1BE7">
            <w:pPr>
              <w:numPr>
                <w:ilvl w:val="0"/>
                <w:numId w:val="21"/>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Price</w:t>
            </w:r>
            <w:r w:rsidRPr="00401118">
              <w:rPr>
                <w:rFonts w:ascii="Times New Roman" w:eastAsia="Times New Roman" w:hAnsi="Times New Roman"/>
                <w:sz w:val="24"/>
                <w:szCs w:val="24"/>
                <w:lang w:val="en-US"/>
              </w:rPr>
              <w:t>:</w:t>
            </w:r>
          </w:p>
          <w:p w14:paraId="7F5CC47E"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mean price</w:t>
            </w:r>
            <w:r w:rsidRPr="00401118">
              <w:rPr>
                <w:kern w:val="2"/>
                <w:lang w:val="en-US"/>
                <w14:ligatures w14:val="standardContextual"/>
              </w:rPr>
              <w:t xml:space="preserve"> of $253.85 suggests that products are generally priced around this value, though the </w:t>
            </w:r>
            <w:r w:rsidRPr="00401118">
              <w:rPr>
                <w:b/>
                <w:bCs/>
                <w:kern w:val="2"/>
                <w:lang w:val="en-US"/>
                <w14:ligatures w14:val="standardContextual"/>
              </w:rPr>
              <w:t>median price</w:t>
            </w:r>
            <w:r w:rsidRPr="00401118">
              <w:rPr>
                <w:kern w:val="2"/>
                <w:lang w:val="en-US"/>
                <w14:ligatures w14:val="standardContextual"/>
              </w:rPr>
              <w:t xml:space="preserve"> of $251.38 confirms that most prices are clustered slightly below this figure.</w:t>
            </w:r>
          </w:p>
          <w:p w14:paraId="24EB14B4"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mode</w:t>
            </w:r>
            <w:r w:rsidRPr="00401118">
              <w:rPr>
                <w:kern w:val="2"/>
                <w:lang w:val="en-US"/>
                <w14:ligatures w14:val="standardContextual"/>
              </w:rPr>
              <w:t xml:space="preserve"> of $16.32 indicates that a specific low-priced product is the most frequent, which likely skews the distribution towards lower prices. This could reflect the presence of some low-cost items alongside higher-priced products.</w:t>
            </w:r>
          </w:p>
          <w:p w14:paraId="69860BD7" w14:textId="77777777" w:rsidR="00401118" w:rsidRPr="00401118" w:rsidRDefault="00401118" w:rsidP="007A1BE7">
            <w:pPr>
              <w:numPr>
                <w:ilvl w:val="0"/>
                <w:numId w:val="21"/>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Rating</w:t>
            </w:r>
            <w:r w:rsidRPr="00401118">
              <w:rPr>
                <w:rFonts w:ascii="Times New Roman" w:eastAsia="Times New Roman" w:hAnsi="Times New Roman"/>
                <w:sz w:val="24"/>
                <w:szCs w:val="24"/>
                <w:lang w:val="en-US"/>
              </w:rPr>
              <w:t>:</w:t>
            </w:r>
          </w:p>
          <w:p w14:paraId="568117C3"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mean rating</w:t>
            </w:r>
            <w:r w:rsidRPr="00401118">
              <w:rPr>
                <w:kern w:val="2"/>
                <w:lang w:val="en-US"/>
                <w14:ligatures w14:val="standardContextual"/>
              </w:rPr>
              <w:t xml:space="preserve"> of 3.03 shows that, on average, products receive moderately positive reviews.</w:t>
            </w:r>
          </w:p>
          <w:p w14:paraId="317979D2"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median rating</w:t>
            </w:r>
            <w:r w:rsidRPr="00401118">
              <w:rPr>
                <w:kern w:val="2"/>
                <w:lang w:val="en-US"/>
                <w14:ligatures w14:val="standardContextual"/>
              </w:rPr>
              <w:t xml:space="preserve"> of 3.10 closely aligns with the mean, indicating that the distribution of ratings is balanced.</w:t>
            </w:r>
          </w:p>
          <w:p w14:paraId="1C4328EF"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lastRenderedPageBreak/>
              <w:t xml:space="preserve">The </w:t>
            </w:r>
            <w:r w:rsidRPr="00401118">
              <w:rPr>
                <w:b/>
                <w:bCs/>
                <w:kern w:val="2"/>
                <w:lang w:val="en-US"/>
                <w14:ligatures w14:val="standardContextual"/>
              </w:rPr>
              <w:t>mode</w:t>
            </w:r>
            <w:r w:rsidRPr="00401118">
              <w:rPr>
                <w:kern w:val="2"/>
                <w:lang w:val="en-US"/>
                <w14:ligatures w14:val="standardContextual"/>
              </w:rPr>
              <w:t xml:space="preserve"> of 1.10 suggests that some products have received poor ratings, although this does not significantly affect the overall rating trend.</w:t>
            </w:r>
          </w:p>
          <w:p w14:paraId="578622C7" w14:textId="77777777" w:rsidR="00401118" w:rsidRPr="00401118" w:rsidRDefault="00401118" w:rsidP="007A1BE7">
            <w:pPr>
              <w:numPr>
                <w:ilvl w:val="0"/>
                <w:numId w:val="21"/>
              </w:numPr>
              <w:spacing w:before="100" w:beforeAutospacing="1" w:after="100" w:afterAutospacing="1"/>
              <w:rPr>
                <w:rFonts w:ascii="Times New Roman" w:eastAsia="Times New Roman" w:hAnsi="Times New Roman"/>
                <w:sz w:val="24"/>
                <w:szCs w:val="24"/>
                <w:lang w:val="en-US"/>
              </w:rPr>
            </w:pPr>
            <w:proofErr w:type="spellStart"/>
            <w:r w:rsidRPr="00401118">
              <w:rPr>
                <w:rFonts w:ascii="Times New Roman" w:eastAsiaTheme="majorEastAsia" w:hAnsi="Times New Roman"/>
                <w:b/>
                <w:bCs/>
                <w:sz w:val="24"/>
                <w:szCs w:val="24"/>
                <w:lang w:val="en-US"/>
              </w:rPr>
              <w:t>NumReviews</w:t>
            </w:r>
            <w:proofErr w:type="spellEnd"/>
            <w:r w:rsidRPr="00401118">
              <w:rPr>
                <w:rFonts w:ascii="Times New Roman" w:eastAsia="Times New Roman" w:hAnsi="Times New Roman"/>
                <w:sz w:val="24"/>
                <w:szCs w:val="24"/>
                <w:lang w:val="en-US"/>
              </w:rPr>
              <w:t>:</w:t>
            </w:r>
          </w:p>
          <w:p w14:paraId="4FF110D9"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mean number of reviews</w:t>
            </w:r>
            <w:r w:rsidRPr="00401118">
              <w:rPr>
                <w:kern w:val="2"/>
                <w:lang w:val="en-US"/>
                <w14:ligatures w14:val="standardContextual"/>
              </w:rPr>
              <w:t xml:space="preserve"> is approximately 2498, with the </w:t>
            </w:r>
            <w:r w:rsidRPr="00401118">
              <w:rPr>
                <w:b/>
                <w:bCs/>
                <w:kern w:val="2"/>
                <w:lang w:val="en-US"/>
                <w14:ligatures w14:val="standardContextual"/>
              </w:rPr>
              <w:t>median</w:t>
            </w:r>
            <w:r w:rsidRPr="00401118">
              <w:rPr>
                <w:kern w:val="2"/>
                <w:lang w:val="en-US"/>
                <w14:ligatures w14:val="standardContextual"/>
              </w:rPr>
              <w:t xml:space="preserve"> slightly lower at 2476, indicating that a few products may have an unusually high number of reviews.</w:t>
            </w:r>
          </w:p>
          <w:p w14:paraId="6E202587"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mode</w:t>
            </w:r>
            <w:r w:rsidRPr="00401118">
              <w:rPr>
                <w:kern w:val="2"/>
                <w:lang w:val="en-US"/>
                <w14:ligatures w14:val="standardContextual"/>
              </w:rPr>
              <w:t xml:space="preserve"> of 595 reviews shows that a specific number of reviews recurs most frequently, possibly from more popular or heavily marketed products.</w:t>
            </w:r>
          </w:p>
          <w:p w14:paraId="624C9DEF" w14:textId="77777777" w:rsidR="00401118" w:rsidRPr="00401118" w:rsidRDefault="00401118" w:rsidP="007A1BE7">
            <w:pPr>
              <w:numPr>
                <w:ilvl w:val="0"/>
                <w:numId w:val="21"/>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Stock Quantity</w:t>
            </w:r>
            <w:r w:rsidRPr="00401118">
              <w:rPr>
                <w:rFonts w:ascii="Times New Roman" w:eastAsia="Times New Roman" w:hAnsi="Times New Roman"/>
                <w:sz w:val="24"/>
                <w:szCs w:val="24"/>
                <w:lang w:val="en-US"/>
              </w:rPr>
              <w:t>:</w:t>
            </w:r>
          </w:p>
          <w:p w14:paraId="3053B743"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mean stock quantity</w:t>
            </w:r>
            <w:r w:rsidRPr="00401118">
              <w:rPr>
                <w:kern w:val="2"/>
                <w:lang w:val="en-US"/>
                <w14:ligatures w14:val="standardContextual"/>
              </w:rPr>
              <w:t xml:space="preserve"> of 495 units suggests an average inventory level, but the </w:t>
            </w:r>
            <w:r w:rsidRPr="00401118">
              <w:rPr>
                <w:b/>
                <w:bCs/>
                <w:kern w:val="2"/>
                <w:lang w:val="en-US"/>
                <w14:ligatures w14:val="standardContextual"/>
              </w:rPr>
              <w:t>median</w:t>
            </w:r>
            <w:r w:rsidRPr="00401118">
              <w:rPr>
                <w:kern w:val="2"/>
                <w:lang w:val="en-US"/>
                <w14:ligatures w14:val="standardContextual"/>
              </w:rPr>
              <w:t xml:space="preserve"> of 505 shows that half of the products have stock levels above 500.</w:t>
            </w:r>
          </w:p>
          <w:p w14:paraId="16AA4C3A"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mode</w:t>
            </w:r>
            <w:r w:rsidRPr="00401118">
              <w:rPr>
                <w:kern w:val="2"/>
                <w:lang w:val="en-US"/>
                <w14:ligatures w14:val="standardContextual"/>
              </w:rPr>
              <w:t xml:space="preserve"> of 270 indicates that a particular stock level is frequent, potentially for a widely sold product.</w:t>
            </w:r>
          </w:p>
          <w:p w14:paraId="1E3AFA1B" w14:textId="77777777" w:rsidR="00401118" w:rsidRPr="00401118" w:rsidRDefault="00401118" w:rsidP="007A1BE7">
            <w:pPr>
              <w:numPr>
                <w:ilvl w:val="0"/>
                <w:numId w:val="21"/>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Sales</w:t>
            </w:r>
            <w:r w:rsidRPr="00401118">
              <w:rPr>
                <w:rFonts w:ascii="Times New Roman" w:eastAsia="Times New Roman" w:hAnsi="Times New Roman"/>
                <w:sz w:val="24"/>
                <w:szCs w:val="24"/>
                <w:lang w:val="en-US"/>
              </w:rPr>
              <w:t>:</w:t>
            </w:r>
          </w:p>
          <w:p w14:paraId="579997A7"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mean number of sales</w:t>
            </w:r>
            <w:r w:rsidRPr="00401118">
              <w:rPr>
                <w:kern w:val="2"/>
                <w:lang w:val="en-US"/>
                <w14:ligatures w14:val="standardContextual"/>
              </w:rPr>
              <w:t xml:space="preserve"> is 1010 units, with the </w:t>
            </w:r>
            <w:r w:rsidRPr="00401118">
              <w:rPr>
                <w:b/>
                <w:bCs/>
                <w:kern w:val="2"/>
                <w:lang w:val="en-US"/>
                <w14:ligatures w14:val="standardContextual"/>
              </w:rPr>
              <w:t>median</w:t>
            </w:r>
            <w:r w:rsidRPr="00401118">
              <w:rPr>
                <w:kern w:val="2"/>
                <w:lang w:val="en-US"/>
                <w14:ligatures w14:val="standardContextual"/>
              </w:rPr>
              <w:t xml:space="preserve"> close at 998 units, suggesting that most products sell close to 1000 units.</w:t>
            </w:r>
          </w:p>
          <w:p w14:paraId="3A5BC433" w14:textId="77777777" w:rsidR="00401118" w:rsidRPr="00401118" w:rsidRDefault="00401118" w:rsidP="007A1BE7">
            <w:pPr>
              <w:numPr>
                <w:ilvl w:val="1"/>
                <w:numId w:val="21"/>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mode</w:t>
            </w:r>
            <w:r w:rsidRPr="00401118">
              <w:rPr>
                <w:kern w:val="2"/>
                <w:lang w:val="en-US"/>
                <w14:ligatures w14:val="standardContextual"/>
              </w:rPr>
              <w:t xml:space="preserve"> of 400 indicates a specific sales figure is frequent, likely for less popular products.</w:t>
            </w:r>
          </w:p>
          <w:p w14:paraId="6D82ACE5"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Insights Gained</w:t>
            </w:r>
          </w:p>
          <w:p w14:paraId="492FBB43" w14:textId="77777777" w:rsidR="00401118" w:rsidRPr="00401118" w:rsidRDefault="00401118" w:rsidP="007A1BE7">
            <w:pPr>
              <w:numPr>
                <w:ilvl w:val="0"/>
                <w:numId w:val="22"/>
              </w:numPr>
              <w:spacing w:before="100" w:beforeAutospacing="1" w:after="100" w:afterAutospacing="1"/>
              <w:rPr>
                <w:kern w:val="2"/>
                <w:lang w:val="en-US"/>
                <w14:ligatures w14:val="standardContextual"/>
              </w:rPr>
            </w:pPr>
            <w:r w:rsidRPr="00401118">
              <w:rPr>
                <w:b/>
                <w:bCs/>
                <w:kern w:val="2"/>
                <w:lang w:val="en-US"/>
                <w14:ligatures w14:val="standardContextual"/>
              </w:rPr>
              <w:t>Sales Distribution</w:t>
            </w:r>
            <w:r w:rsidRPr="00401118">
              <w:rPr>
                <w:kern w:val="2"/>
                <w:lang w:val="en-US"/>
                <w14:ligatures w14:val="standardContextual"/>
              </w:rPr>
              <w:t>: The close alignment between the mean and median for sales figures suggests a relatively symmetric distribution of sales, with some products skewing towards lower sales figures (mode of 400).</w:t>
            </w:r>
          </w:p>
          <w:p w14:paraId="472FCCBC" w14:textId="77777777" w:rsidR="00401118" w:rsidRPr="00401118" w:rsidRDefault="00401118" w:rsidP="007A1BE7">
            <w:pPr>
              <w:numPr>
                <w:ilvl w:val="0"/>
                <w:numId w:val="22"/>
              </w:numPr>
              <w:spacing w:before="100" w:beforeAutospacing="1" w:after="100" w:afterAutospacing="1"/>
              <w:rPr>
                <w:kern w:val="2"/>
                <w:lang w:val="en-US"/>
                <w14:ligatures w14:val="standardContextual"/>
              </w:rPr>
            </w:pPr>
            <w:r w:rsidRPr="00401118">
              <w:rPr>
                <w:b/>
                <w:bCs/>
                <w:kern w:val="2"/>
                <w:lang w:val="en-US"/>
                <w14:ligatures w14:val="standardContextual"/>
              </w:rPr>
              <w:t>Price Variation</w:t>
            </w:r>
            <w:r w:rsidRPr="00401118">
              <w:rPr>
                <w:kern w:val="2"/>
                <w:lang w:val="en-US"/>
                <w14:ligatures w14:val="standardContextual"/>
              </w:rPr>
              <w:t>: The large difference between the mode and the mean/median price suggests the presence of outliers or a diverse product range, including both low- and high-cost items.</w:t>
            </w:r>
          </w:p>
          <w:p w14:paraId="0FCE2882" w14:textId="77777777" w:rsidR="00401118" w:rsidRPr="00401118" w:rsidRDefault="00401118" w:rsidP="007A1BE7">
            <w:pPr>
              <w:numPr>
                <w:ilvl w:val="0"/>
                <w:numId w:val="22"/>
              </w:numPr>
              <w:spacing w:before="100" w:beforeAutospacing="1" w:after="100" w:afterAutospacing="1"/>
              <w:rPr>
                <w:kern w:val="2"/>
                <w:lang w:val="en-US"/>
                <w14:ligatures w14:val="standardContextual"/>
              </w:rPr>
            </w:pPr>
            <w:r w:rsidRPr="00401118">
              <w:rPr>
                <w:b/>
                <w:bCs/>
                <w:kern w:val="2"/>
                <w:lang w:val="en-US"/>
                <w14:ligatures w14:val="standardContextual"/>
              </w:rPr>
              <w:t>Customer Reviews</w:t>
            </w:r>
            <w:r w:rsidRPr="00401118">
              <w:rPr>
                <w:kern w:val="2"/>
                <w:lang w:val="en-US"/>
                <w14:ligatures w14:val="standardContextual"/>
              </w:rPr>
              <w:t>: Products with fewer reviews (mode of 595) may be newer or less popular, while those with more reviews (mean of 2498) might have greater visibility or marketing.</w:t>
            </w:r>
          </w:p>
          <w:p w14:paraId="72F4BF64"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These insights help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better understand its product distribution and performance, particularly regarding pricing strategies, inventory management, and customer engagement.</w:t>
            </w:r>
          </w:p>
          <w:p w14:paraId="6EB78A3C" w14:textId="77777777" w:rsidR="0033043E" w:rsidRPr="00635716" w:rsidRDefault="0033043E" w:rsidP="00401118">
            <w:pPr>
              <w:spacing w:before="100" w:beforeAutospacing="1" w:after="100" w:afterAutospacing="1"/>
              <w:outlineLvl w:val="3"/>
              <w:rPr>
                <w:rFonts w:asciiTheme="minorBidi" w:eastAsia="Times New Roman" w:hAnsiTheme="minorBidi"/>
                <w:color w:val="000000" w:themeColor="text1"/>
              </w:rPr>
            </w:pPr>
          </w:p>
        </w:tc>
      </w:tr>
    </w:tbl>
    <w:p w14:paraId="25B1A92D" w14:textId="3FB2A8AF"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4: Applying Measures of Variance</w:t>
      </w:r>
    </w:p>
    <w:p w14:paraId="2A2E3DF5"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Analyse the variance within the dataset. </w:t>
      </w:r>
    </w:p>
    <w:p w14:paraId="2BB3DF71" w14:textId="09EB7D30"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2E8FBF74" w14:textId="77777777" w:rsidR="00395647" w:rsidRPr="00635716" w:rsidRDefault="00395647" w:rsidP="007A1BE7">
      <w:pPr>
        <w:numPr>
          <w:ilvl w:val="0"/>
          <w:numId w:val="8"/>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Calculate measures of variance such as range, variance, and standard deviation for key variables.</w:t>
      </w:r>
    </w:p>
    <w:p w14:paraId="5BB090F7" w14:textId="77777777" w:rsidR="00395647" w:rsidRPr="00635716" w:rsidRDefault="00395647" w:rsidP="007A1BE7">
      <w:pPr>
        <w:numPr>
          <w:ilvl w:val="0"/>
          <w:numId w:val="8"/>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Interpret these measures to understand the spread or dispersion of data points within the dataset.</w:t>
      </w:r>
    </w:p>
    <w:p w14:paraId="1FB64D0B" w14:textId="77777777" w:rsidR="00395647" w:rsidRPr="00635716" w:rsidRDefault="00395647" w:rsidP="007A1BE7">
      <w:pPr>
        <w:numPr>
          <w:ilvl w:val="0"/>
          <w:numId w:val="8"/>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Discuss how variance impacts the reliability and predictability of the data.</w:t>
      </w:r>
    </w:p>
    <w:p w14:paraId="2FB65565"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summarizing the measures of variance and their implications.</w:t>
      </w:r>
    </w:p>
    <w:tbl>
      <w:tblPr>
        <w:tblStyle w:val="TableGrid"/>
        <w:tblW w:w="0" w:type="auto"/>
        <w:tblLook w:val="04A0" w:firstRow="1" w:lastRow="0" w:firstColumn="1" w:lastColumn="0" w:noHBand="0" w:noVBand="1"/>
      </w:tblPr>
      <w:tblGrid>
        <w:gridCol w:w="9016"/>
      </w:tblGrid>
      <w:tr w:rsidR="0033043E" w:rsidRPr="00635716" w14:paraId="14F58785" w14:textId="77777777">
        <w:tc>
          <w:tcPr>
            <w:tcW w:w="9016" w:type="dxa"/>
          </w:tcPr>
          <w:p w14:paraId="4A91E1F7" w14:textId="77777777" w:rsidR="0033043E" w:rsidRPr="00635716" w:rsidRDefault="0033043E">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52373E7D" w14:textId="77777777" w:rsidR="000928A0" w:rsidRDefault="000928A0" w:rsidP="00401118">
            <w:pPr>
              <w:spacing w:before="100" w:beforeAutospacing="1" w:after="100" w:afterAutospacing="1"/>
              <w:outlineLvl w:val="3"/>
              <w:rPr>
                <w:rFonts w:asciiTheme="minorBidi" w:eastAsia="Times New Roman" w:hAnsiTheme="minorBidi"/>
                <w:b/>
                <w:bCs/>
                <w:color w:val="000000" w:themeColor="text1"/>
                <w:lang w:val="en-GB"/>
              </w:rPr>
            </w:pPr>
          </w:p>
          <w:p w14:paraId="3815B375"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Introduction</w:t>
            </w:r>
          </w:p>
          <w:p w14:paraId="3392728F"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Variance measures how much data points differ from the mean, providing insight into the spread and consistency of key variables. In this task, we calculated the range, variance, and standard deviation for critical variables within the dataset and interpreted these measures to understand the distribution and reliability of the data.</w:t>
            </w:r>
          </w:p>
          <w:p w14:paraId="1441B6B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Measures of Variance for Key Variables</w:t>
            </w:r>
          </w:p>
          <w:tbl>
            <w:tblPr>
              <w:tblStyle w:val="TableGrid"/>
              <w:tblW w:w="0" w:type="auto"/>
              <w:tblInd w:w="1639" w:type="dxa"/>
              <w:tblLook w:val="04A0" w:firstRow="1" w:lastRow="0" w:firstColumn="1" w:lastColumn="0" w:noHBand="0" w:noVBand="1"/>
            </w:tblPr>
            <w:tblGrid>
              <w:gridCol w:w="1710"/>
              <w:gridCol w:w="996"/>
              <w:gridCol w:w="1476"/>
              <w:gridCol w:w="1880"/>
            </w:tblGrid>
            <w:tr w:rsidR="00401118" w:rsidRPr="00401118" w14:paraId="286724D7" w14:textId="77777777" w:rsidTr="00085488">
              <w:trPr>
                <w:trHeight w:val="288"/>
              </w:trPr>
              <w:tc>
                <w:tcPr>
                  <w:tcW w:w="1710" w:type="dxa"/>
                  <w:noWrap/>
                  <w:hideMark/>
                </w:tcPr>
                <w:p w14:paraId="380C1B85"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Variable</w:t>
                  </w:r>
                </w:p>
              </w:tc>
              <w:tc>
                <w:tcPr>
                  <w:tcW w:w="996" w:type="dxa"/>
                  <w:noWrap/>
                  <w:hideMark/>
                </w:tcPr>
                <w:p w14:paraId="43889342"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Range</w:t>
                  </w:r>
                </w:p>
              </w:tc>
              <w:tc>
                <w:tcPr>
                  <w:tcW w:w="1476" w:type="dxa"/>
                  <w:noWrap/>
                  <w:hideMark/>
                </w:tcPr>
                <w:p w14:paraId="698631E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Variance</w:t>
                  </w:r>
                </w:p>
              </w:tc>
              <w:tc>
                <w:tcPr>
                  <w:tcW w:w="1880" w:type="dxa"/>
                  <w:noWrap/>
                  <w:hideMark/>
                </w:tcPr>
                <w:p w14:paraId="5C3640F7"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Standard Deviation</w:t>
                  </w:r>
                </w:p>
              </w:tc>
            </w:tr>
            <w:tr w:rsidR="00401118" w:rsidRPr="00401118" w14:paraId="1884E719" w14:textId="77777777" w:rsidTr="00085488">
              <w:trPr>
                <w:trHeight w:val="288"/>
              </w:trPr>
              <w:tc>
                <w:tcPr>
                  <w:tcW w:w="1710" w:type="dxa"/>
                  <w:noWrap/>
                  <w:hideMark/>
                </w:tcPr>
                <w:p w14:paraId="17FD0F2B"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Price</w:t>
                  </w:r>
                </w:p>
              </w:tc>
              <w:tc>
                <w:tcPr>
                  <w:tcW w:w="996" w:type="dxa"/>
                  <w:noWrap/>
                  <w:hideMark/>
                </w:tcPr>
                <w:p w14:paraId="623BADE6"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 xml:space="preserve">$489.63 </w:t>
                  </w:r>
                </w:p>
              </w:tc>
              <w:tc>
                <w:tcPr>
                  <w:tcW w:w="1476" w:type="dxa"/>
                  <w:noWrap/>
                  <w:hideMark/>
                </w:tcPr>
                <w:p w14:paraId="268B431F"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19965.84</w:t>
                  </w:r>
                </w:p>
              </w:tc>
              <w:tc>
                <w:tcPr>
                  <w:tcW w:w="1880" w:type="dxa"/>
                  <w:noWrap/>
                  <w:hideMark/>
                </w:tcPr>
                <w:p w14:paraId="479ACBB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 xml:space="preserve">$141.30 </w:t>
                  </w:r>
                </w:p>
              </w:tc>
            </w:tr>
            <w:tr w:rsidR="00401118" w:rsidRPr="00401118" w14:paraId="1724BB51" w14:textId="77777777" w:rsidTr="00085488">
              <w:trPr>
                <w:trHeight w:val="288"/>
              </w:trPr>
              <w:tc>
                <w:tcPr>
                  <w:tcW w:w="1710" w:type="dxa"/>
                  <w:noWrap/>
                  <w:hideMark/>
                </w:tcPr>
                <w:p w14:paraId="3DA25A7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Rating</w:t>
                  </w:r>
                </w:p>
              </w:tc>
              <w:tc>
                <w:tcPr>
                  <w:tcW w:w="996" w:type="dxa"/>
                  <w:noWrap/>
                  <w:hideMark/>
                </w:tcPr>
                <w:p w14:paraId="18762DE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4</w:t>
                  </w:r>
                </w:p>
              </w:tc>
              <w:tc>
                <w:tcPr>
                  <w:tcW w:w="1476" w:type="dxa"/>
                  <w:noWrap/>
                  <w:hideMark/>
                </w:tcPr>
                <w:p w14:paraId="08CC9FA3"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1.32</w:t>
                  </w:r>
                </w:p>
              </w:tc>
              <w:tc>
                <w:tcPr>
                  <w:tcW w:w="1880" w:type="dxa"/>
                  <w:noWrap/>
                  <w:hideMark/>
                </w:tcPr>
                <w:p w14:paraId="2D14EF15"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1.15</w:t>
                  </w:r>
                </w:p>
              </w:tc>
            </w:tr>
            <w:tr w:rsidR="00401118" w:rsidRPr="00401118" w14:paraId="77270BE0" w14:textId="77777777" w:rsidTr="00085488">
              <w:trPr>
                <w:trHeight w:val="288"/>
              </w:trPr>
              <w:tc>
                <w:tcPr>
                  <w:tcW w:w="1710" w:type="dxa"/>
                  <w:noWrap/>
                  <w:hideMark/>
                </w:tcPr>
                <w:p w14:paraId="7732DF3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proofErr w:type="spellStart"/>
                  <w:r w:rsidRPr="00401118">
                    <w:rPr>
                      <w:rFonts w:ascii="Times New Roman" w:eastAsia="Times New Roman" w:hAnsi="Times New Roman"/>
                      <w:b/>
                      <w:bCs/>
                      <w:sz w:val="24"/>
                      <w:szCs w:val="24"/>
                      <w:lang w:val="en-US"/>
                    </w:rPr>
                    <w:t>NumReviews</w:t>
                  </w:r>
                  <w:proofErr w:type="spellEnd"/>
                </w:p>
              </w:tc>
              <w:tc>
                <w:tcPr>
                  <w:tcW w:w="996" w:type="dxa"/>
                  <w:noWrap/>
                  <w:hideMark/>
                </w:tcPr>
                <w:p w14:paraId="75AA94E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4991</w:t>
                  </w:r>
                </w:p>
              </w:tc>
              <w:tc>
                <w:tcPr>
                  <w:tcW w:w="1476" w:type="dxa"/>
                  <w:noWrap/>
                  <w:hideMark/>
                </w:tcPr>
                <w:p w14:paraId="2C1E494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2,139,165.00</w:t>
                  </w:r>
                </w:p>
              </w:tc>
              <w:tc>
                <w:tcPr>
                  <w:tcW w:w="1880" w:type="dxa"/>
                  <w:noWrap/>
                  <w:hideMark/>
                </w:tcPr>
                <w:p w14:paraId="20EE75B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1462.59</w:t>
                  </w:r>
                </w:p>
              </w:tc>
            </w:tr>
            <w:tr w:rsidR="00401118" w:rsidRPr="00401118" w14:paraId="3B2C2784" w14:textId="77777777" w:rsidTr="00085488">
              <w:trPr>
                <w:trHeight w:val="288"/>
              </w:trPr>
              <w:tc>
                <w:tcPr>
                  <w:tcW w:w="1710" w:type="dxa"/>
                  <w:noWrap/>
                  <w:hideMark/>
                </w:tcPr>
                <w:p w14:paraId="2FFF902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proofErr w:type="spellStart"/>
                  <w:r w:rsidRPr="00401118">
                    <w:rPr>
                      <w:rFonts w:ascii="Times New Roman" w:eastAsia="Times New Roman" w:hAnsi="Times New Roman"/>
                      <w:b/>
                      <w:bCs/>
                      <w:sz w:val="24"/>
                      <w:szCs w:val="24"/>
                      <w:lang w:val="en-US"/>
                    </w:rPr>
                    <w:t>StockQuantity</w:t>
                  </w:r>
                  <w:proofErr w:type="spellEnd"/>
                </w:p>
              </w:tc>
              <w:tc>
                <w:tcPr>
                  <w:tcW w:w="996" w:type="dxa"/>
                  <w:noWrap/>
                  <w:hideMark/>
                </w:tcPr>
                <w:p w14:paraId="7A49104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993</w:t>
                  </w:r>
                </w:p>
              </w:tc>
              <w:tc>
                <w:tcPr>
                  <w:tcW w:w="1476" w:type="dxa"/>
                  <w:noWrap/>
                  <w:hideMark/>
                </w:tcPr>
                <w:p w14:paraId="6002B99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85,791.89</w:t>
                  </w:r>
                </w:p>
              </w:tc>
              <w:tc>
                <w:tcPr>
                  <w:tcW w:w="1880" w:type="dxa"/>
                  <w:noWrap/>
                  <w:hideMark/>
                </w:tcPr>
                <w:p w14:paraId="6397372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292.9</w:t>
                  </w:r>
                </w:p>
              </w:tc>
            </w:tr>
            <w:tr w:rsidR="00401118" w:rsidRPr="00401118" w14:paraId="3654C7C2" w14:textId="77777777" w:rsidTr="00085488">
              <w:trPr>
                <w:trHeight w:val="288"/>
              </w:trPr>
              <w:tc>
                <w:tcPr>
                  <w:tcW w:w="1710" w:type="dxa"/>
                  <w:noWrap/>
                  <w:hideMark/>
                </w:tcPr>
                <w:p w14:paraId="27F4C3F4"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Sales</w:t>
                  </w:r>
                </w:p>
              </w:tc>
              <w:tc>
                <w:tcPr>
                  <w:tcW w:w="996" w:type="dxa"/>
                  <w:noWrap/>
                  <w:hideMark/>
                </w:tcPr>
                <w:p w14:paraId="740E28A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1997</w:t>
                  </w:r>
                </w:p>
              </w:tc>
              <w:tc>
                <w:tcPr>
                  <w:tcW w:w="1476" w:type="dxa"/>
                  <w:noWrap/>
                  <w:hideMark/>
                </w:tcPr>
                <w:p w14:paraId="5E3B682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338,620.90</w:t>
                  </w:r>
                </w:p>
              </w:tc>
              <w:tc>
                <w:tcPr>
                  <w:tcW w:w="1880" w:type="dxa"/>
                  <w:noWrap/>
                  <w:hideMark/>
                </w:tcPr>
                <w:p w14:paraId="2817DBB7"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581.91</w:t>
                  </w:r>
                </w:p>
              </w:tc>
            </w:tr>
          </w:tbl>
          <w:p w14:paraId="6D8033DE"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Interpretation of the Measures of Variance</w:t>
            </w:r>
          </w:p>
          <w:p w14:paraId="6A52B60B" w14:textId="77777777" w:rsidR="00401118" w:rsidRPr="00401118" w:rsidRDefault="00401118" w:rsidP="007A1BE7">
            <w:pPr>
              <w:numPr>
                <w:ilvl w:val="0"/>
                <w:numId w:val="23"/>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Price</w:t>
            </w:r>
            <w:r w:rsidRPr="00401118">
              <w:rPr>
                <w:rFonts w:ascii="Times New Roman" w:eastAsia="Times New Roman" w:hAnsi="Times New Roman"/>
                <w:sz w:val="24"/>
                <w:szCs w:val="24"/>
                <w:lang w:val="en-US"/>
              </w:rPr>
              <w:t>:</w:t>
            </w:r>
          </w:p>
          <w:p w14:paraId="021EC181"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range</w:t>
            </w:r>
            <w:r w:rsidRPr="00401118">
              <w:rPr>
                <w:kern w:val="2"/>
                <w:lang w:val="en-US"/>
                <w14:ligatures w14:val="standardContextual"/>
              </w:rPr>
              <w:t xml:space="preserve"> of $489.63 shows a significant spread between the lowest and highest-priced products, indicating a wide range of product offerings.</w:t>
            </w:r>
          </w:p>
          <w:p w14:paraId="70F22EDA"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variance</w:t>
            </w:r>
            <w:r w:rsidRPr="00401118">
              <w:rPr>
                <w:kern w:val="2"/>
                <w:lang w:val="en-US"/>
                <w14:ligatures w14:val="standardContextual"/>
              </w:rPr>
              <w:t xml:space="preserve"> of 19,965.84 and </w:t>
            </w:r>
            <w:r w:rsidRPr="00401118">
              <w:rPr>
                <w:b/>
                <w:bCs/>
                <w:kern w:val="2"/>
                <w:lang w:val="en-US"/>
                <w14:ligatures w14:val="standardContextual"/>
              </w:rPr>
              <w:t>standard deviation</w:t>
            </w:r>
            <w:r w:rsidRPr="00401118">
              <w:rPr>
                <w:kern w:val="2"/>
                <w:lang w:val="en-US"/>
                <w14:ligatures w14:val="standardContextual"/>
              </w:rPr>
              <w:t xml:space="preserve"> of $141.30 confirm that prices are highly dispersed, suggesting that products are priced at varying levels, possibly due to different categories or market segments.</w:t>
            </w:r>
          </w:p>
          <w:p w14:paraId="15FC5BDC" w14:textId="77777777" w:rsidR="00401118" w:rsidRPr="00401118" w:rsidRDefault="00401118" w:rsidP="007A1BE7">
            <w:pPr>
              <w:numPr>
                <w:ilvl w:val="0"/>
                <w:numId w:val="23"/>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Rating</w:t>
            </w:r>
            <w:r w:rsidRPr="00401118">
              <w:rPr>
                <w:rFonts w:ascii="Times New Roman" w:eastAsia="Times New Roman" w:hAnsi="Times New Roman"/>
                <w:sz w:val="24"/>
                <w:szCs w:val="24"/>
                <w:lang w:val="en-US"/>
              </w:rPr>
              <w:t>:</w:t>
            </w:r>
          </w:p>
          <w:p w14:paraId="0D5CB84E"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With a </w:t>
            </w:r>
            <w:r w:rsidRPr="00401118">
              <w:rPr>
                <w:b/>
                <w:bCs/>
                <w:kern w:val="2"/>
                <w:lang w:val="en-US"/>
                <w14:ligatures w14:val="standardContextual"/>
              </w:rPr>
              <w:t>range</w:t>
            </w:r>
            <w:r w:rsidRPr="00401118">
              <w:rPr>
                <w:kern w:val="2"/>
                <w:lang w:val="en-US"/>
                <w14:ligatures w14:val="standardContextual"/>
              </w:rPr>
              <w:t xml:space="preserve"> of 4, the dataset shows a wide variety of customer ratings.</w:t>
            </w:r>
          </w:p>
          <w:p w14:paraId="39173059"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variance</w:t>
            </w:r>
            <w:r w:rsidRPr="00401118">
              <w:rPr>
                <w:kern w:val="2"/>
                <w:lang w:val="en-US"/>
                <w14:ligatures w14:val="standardContextual"/>
              </w:rPr>
              <w:t xml:space="preserve"> of 1.32 and </w:t>
            </w:r>
            <w:r w:rsidRPr="00401118">
              <w:rPr>
                <w:b/>
                <w:bCs/>
                <w:kern w:val="2"/>
                <w:lang w:val="en-US"/>
                <w14:ligatures w14:val="standardContextual"/>
              </w:rPr>
              <w:t>standard deviation</w:t>
            </w:r>
            <w:r w:rsidRPr="00401118">
              <w:rPr>
                <w:kern w:val="2"/>
                <w:lang w:val="en-US"/>
                <w14:ligatures w14:val="standardContextual"/>
              </w:rPr>
              <w:t xml:space="preserve"> of 1.15 suggest that most ratings do not deviate much from the average, indicating a relatively consistent rating distribution.</w:t>
            </w:r>
          </w:p>
          <w:p w14:paraId="49A6A005" w14:textId="77777777" w:rsidR="00401118" w:rsidRPr="00401118" w:rsidRDefault="00401118" w:rsidP="007A1BE7">
            <w:pPr>
              <w:numPr>
                <w:ilvl w:val="0"/>
                <w:numId w:val="23"/>
              </w:numPr>
              <w:spacing w:before="100" w:beforeAutospacing="1" w:after="100" w:afterAutospacing="1"/>
              <w:rPr>
                <w:rFonts w:ascii="Times New Roman" w:eastAsia="Times New Roman" w:hAnsi="Times New Roman"/>
                <w:sz w:val="24"/>
                <w:szCs w:val="24"/>
                <w:lang w:val="en-US"/>
              </w:rPr>
            </w:pPr>
            <w:proofErr w:type="spellStart"/>
            <w:r w:rsidRPr="00401118">
              <w:rPr>
                <w:rFonts w:ascii="Times New Roman" w:eastAsiaTheme="majorEastAsia" w:hAnsi="Times New Roman"/>
                <w:b/>
                <w:bCs/>
                <w:sz w:val="24"/>
                <w:szCs w:val="24"/>
                <w:lang w:val="en-US"/>
              </w:rPr>
              <w:t>NumReviews</w:t>
            </w:r>
            <w:proofErr w:type="spellEnd"/>
            <w:r w:rsidRPr="00401118">
              <w:rPr>
                <w:rFonts w:ascii="Times New Roman" w:eastAsia="Times New Roman" w:hAnsi="Times New Roman"/>
                <w:sz w:val="24"/>
                <w:szCs w:val="24"/>
                <w:lang w:val="en-US"/>
              </w:rPr>
              <w:t>:</w:t>
            </w:r>
          </w:p>
          <w:p w14:paraId="1855C9EB"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range</w:t>
            </w:r>
            <w:r w:rsidRPr="00401118">
              <w:rPr>
                <w:kern w:val="2"/>
                <w:lang w:val="en-US"/>
                <w14:ligatures w14:val="standardContextual"/>
              </w:rPr>
              <w:t xml:space="preserve"> of 4991 reveals significant variability in the number of reviews per product, indicating that some products are much more popular or visible than others.</w:t>
            </w:r>
          </w:p>
          <w:p w14:paraId="2E2FF7A4"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high </w:t>
            </w:r>
            <w:r w:rsidRPr="00401118">
              <w:rPr>
                <w:b/>
                <w:bCs/>
                <w:kern w:val="2"/>
                <w:lang w:val="en-US"/>
                <w14:ligatures w14:val="standardContextual"/>
              </w:rPr>
              <w:t>variance</w:t>
            </w:r>
            <w:r w:rsidRPr="00401118">
              <w:rPr>
                <w:kern w:val="2"/>
                <w:lang w:val="en-US"/>
                <w14:ligatures w14:val="standardContextual"/>
              </w:rPr>
              <w:t xml:space="preserve"> of 2,139,165.00 and </w:t>
            </w:r>
            <w:r w:rsidRPr="00401118">
              <w:rPr>
                <w:b/>
                <w:bCs/>
                <w:kern w:val="2"/>
                <w:lang w:val="en-US"/>
                <w14:ligatures w14:val="standardContextual"/>
              </w:rPr>
              <w:t>standard deviation</w:t>
            </w:r>
            <w:r w:rsidRPr="00401118">
              <w:rPr>
                <w:kern w:val="2"/>
                <w:lang w:val="en-US"/>
                <w14:ligatures w14:val="standardContextual"/>
              </w:rPr>
              <w:t xml:space="preserve"> of 1462.59 reflect the substantial spread in review counts, emphasizing the uneven distribution of customer engagement across products.</w:t>
            </w:r>
          </w:p>
          <w:p w14:paraId="013C1C0F" w14:textId="77777777" w:rsidR="00401118" w:rsidRPr="00401118" w:rsidRDefault="00401118" w:rsidP="007A1BE7">
            <w:pPr>
              <w:numPr>
                <w:ilvl w:val="0"/>
                <w:numId w:val="23"/>
              </w:numPr>
              <w:spacing w:before="100" w:beforeAutospacing="1" w:after="100" w:afterAutospacing="1"/>
              <w:rPr>
                <w:rFonts w:ascii="Times New Roman" w:eastAsia="Times New Roman" w:hAnsi="Times New Roman"/>
                <w:sz w:val="24"/>
                <w:szCs w:val="24"/>
                <w:lang w:val="en-US"/>
              </w:rPr>
            </w:pPr>
            <w:proofErr w:type="spellStart"/>
            <w:r w:rsidRPr="00401118">
              <w:rPr>
                <w:rFonts w:ascii="Times New Roman" w:eastAsiaTheme="majorEastAsia" w:hAnsi="Times New Roman"/>
                <w:b/>
                <w:bCs/>
                <w:sz w:val="24"/>
                <w:szCs w:val="24"/>
                <w:lang w:val="en-US"/>
              </w:rPr>
              <w:t>StockQuantity</w:t>
            </w:r>
            <w:proofErr w:type="spellEnd"/>
            <w:r w:rsidRPr="00401118">
              <w:rPr>
                <w:rFonts w:ascii="Times New Roman" w:eastAsia="Times New Roman" w:hAnsi="Times New Roman"/>
                <w:sz w:val="24"/>
                <w:szCs w:val="24"/>
                <w:lang w:val="en-US"/>
              </w:rPr>
              <w:t>:</w:t>
            </w:r>
          </w:p>
          <w:p w14:paraId="7A0D17E1"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A </w:t>
            </w:r>
            <w:r w:rsidRPr="00401118">
              <w:rPr>
                <w:b/>
                <w:bCs/>
                <w:kern w:val="2"/>
                <w:lang w:val="en-US"/>
                <w14:ligatures w14:val="standardContextual"/>
              </w:rPr>
              <w:t>range</w:t>
            </w:r>
            <w:r w:rsidRPr="00401118">
              <w:rPr>
                <w:kern w:val="2"/>
                <w:lang w:val="en-US"/>
                <w14:ligatures w14:val="standardContextual"/>
              </w:rPr>
              <w:t xml:space="preserve"> of 993 units suggests that inventory levels vary greatly between products.</w:t>
            </w:r>
          </w:p>
          <w:p w14:paraId="635A07ED"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variance</w:t>
            </w:r>
            <w:r w:rsidRPr="00401118">
              <w:rPr>
                <w:kern w:val="2"/>
                <w:lang w:val="en-US"/>
                <w14:ligatures w14:val="standardContextual"/>
              </w:rPr>
              <w:t xml:space="preserve"> of 85,791.89 and </w:t>
            </w:r>
            <w:r w:rsidRPr="00401118">
              <w:rPr>
                <w:b/>
                <w:bCs/>
                <w:kern w:val="2"/>
                <w:lang w:val="en-US"/>
                <w14:ligatures w14:val="standardContextual"/>
              </w:rPr>
              <w:t>standard deviation</w:t>
            </w:r>
            <w:r w:rsidRPr="00401118">
              <w:rPr>
                <w:kern w:val="2"/>
                <w:lang w:val="en-US"/>
                <w14:ligatures w14:val="standardContextual"/>
              </w:rPr>
              <w:t xml:space="preserve"> of 292.90 highlight substantial differences in stock levels, pointing to potential challenges in managing inventory across the product range.</w:t>
            </w:r>
          </w:p>
          <w:p w14:paraId="0FEEF7C7" w14:textId="77777777" w:rsidR="00401118" w:rsidRPr="00401118" w:rsidRDefault="00401118" w:rsidP="007A1BE7">
            <w:pPr>
              <w:numPr>
                <w:ilvl w:val="0"/>
                <w:numId w:val="23"/>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Sales</w:t>
            </w:r>
            <w:r w:rsidRPr="00401118">
              <w:rPr>
                <w:rFonts w:ascii="Times New Roman" w:eastAsia="Times New Roman" w:hAnsi="Times New Roman"/>
                <w:sz w:val="24"/>
                <w:szCs w:val="24"/>
                <w:lang w:val="en-US"/>
              </w:rPr>
              <w:t>:</w:t>
            </w:r>
          </w:p>
          <w:p w14:paraId="5DA43740"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range</w:t>
            </w:r>
            <w:r w:rsidRPr="00401118">
              <w:rPr>
                <w:kern w:val="2"/>
                <w:lang w:val="en-US"/>
                <w14:ligatures w14:val="standardContextual"/>
              </w:rPr>
              <w:t xml:space="preserve"> of 1997 units sold shows that some products are far more popular than others.</w:t>
            </w:r>
          </w:p>
          <w:p w14:paraId="7FE887A9" w14:textId="77777777" w:rsidR="00401118" w:rsidRPr="00401118" w:rsidRDefault="00401118" w:rsidP="007A1BE7">
            <w:pPr>
              <w:numPr>
                <w:ilvl w:val="1"/>
                <w:numId w:val="23"/>
              </w:numPr>
              <w:spacing w:before="100" w:beforeAutospacing="1" w:after="100" w:afterAutospacing="1"/>
              <w:rPr>
                <w:kern w:val="2"/>
                <w:lang w:val="en-US"/>
                <w14:ligatures w14:val="standardContextual"/>
              </w:rPr>
            </w:pPr>
            <w:r w:rsidRPr="00401118">
              <w:rPr>
                <w:kern w:val="2"/>
                <w:lang w:val="en-US"/>
                <w14:ligatures w14:val="standardContextual"/>
              </w:rPr>
              <w:t xml:space="preserve">The </w:t>
            </w:r>
            <w:r w:rsidRPr="00401118">
              <w:rPr>
                <w:b/>
                <w:bCs/>
                <w:kern w:val="2"/>
                <w:lang w:val="en-US"/>
                <w14:ligatures w14:val="standardContextual"/>
              </w:rPr>
              <w:t>variance</w:t>
            </w:r>
            <w:r w:rsidRPr="00401118">
              <w:rPr>
                <w:kern w:val="2"/>
                <w:lang w:val="en-US"/>
                <w14:ligatures w14:val="standardContextual"/>
              </w:rPr>
              <w:t xml:space="preserve"> of 338,620.90 and </w:t>
            </w:r>
            <w:r w:rsidRPr="00401118">
              <w:rPr>
                <w:b/>
                <w:bCs/>
                <w:kern w:val="2"/>
                <w:lang w:val="en-US"/>
                <w14:ligatures w14:val="standardContextual"/>
              </w:rPr>
              <w:t>standard deviation</w:t>
            </w:r>
            <w:r w:rsidRPr="00401118">
              <w:rPr>
                <w:kern w:val="2"/>
                <w:lang w:val="en-US"/>
                <w14:ligatures w14:val="standardContextual"/>
              </w:rPr>
              <w:t xml:space="preserve"> of 581.91 suggest a considerable spread in sales, indicating that sales performance is inconsistent across the product line.</w:t>
            </w:r>
          </w:p>
          <w:p w14:paraId="16A9507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Implications of Variance on Reliability and Predictability</w:t>
            </w:r>
          </w:p>
          <w:p w14:paraId="787F9DD8" w14:textId="77777777" w:rsidR="00401118" w:rsidRPr="00401118" w:rsidRDefault="00401118" w:rsidP="007A1BE7">
            <w:pPr>
              <w:numPr>
                <w:ilvl w:val="0"/>
                <w:numId w:val="24"/>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lastRenderedPageBreak/>
              <w:t>High Variance</w:t>
            </w:r>
            <w:r w:rsidRPr="00401118">
              <w:rPr>
                <w:rFonts w:ascii="Times New Roman" w:eastAsia="Times New Roman" w:hAnsi="Times New Roman"/>
                <w:sz w:val="24"/>
                <w:szCs w:val="24"/>
                <w:lang w:val="en-US"/>
              </w:rPr>
              <w:t xml:space="preserve">: For variables such as </w:t>
            </w:r>
            <w:r w:rsidRPr="00401118">
              <w:rPr>
                <w:rFonts w:ascii="Times New Roman" w:eastAsiaTheme="majorEastAsia" w:hAnsi="Times New Roman"/>
                <w:b/>
                <w:bCs/>
                <w:sz w:val="24"/>
                <w:szCs w:val="24"/>
                <w:lang w:val="en-US"/>
              </w:rPr>
              <w:t>Price</w:t>
            </w:r>
            <w:r w:rsidRPr="00401118">
              <w:rPr>
                <w:rFonts w:ascii="Times New Roman" w:eastAsia="Times New Roman" w:hAnsi="Times New Roman"/>
                <w:sz w:val="24"/>
                <w:szCs w:val="24"/>
                <w:lang w:val="en-US"/>
              </w:rPr>
              <w:t xml:space="preserve">, </w:t>
            </w:r>
            <w:proofErr w:type="spellStart"/>
            <w:r w:rsidRPr="00401118">
              <w:rPr>
                <w:rFonts w:ascii="Times New Roman" w:eastAsiaTheme="majorEastAsia" w:hAnsi="Times New Roman"/>
                <w:b/>
                <w:bCs/>
                <w:sz w:val="24"/>
                <w:szCs w:val="24"/>
                <w:lang w:val="en-US"/>
              </w:rPr>
              <w:t>NumReviews</w:t>
            </w:r>
            <w:proofErr w:type="spellEnd"/>
            <w:r w:rsidRPr="00401118">
              <w:rPr>
                <w:rFonts w:ascii="Times New Roman" w:eastAsia="Times New Roman" w:hAnsi="Times New Roman"/>
                <w:sz w:val="24"/>
                <w:szCs w:val="24"/>
                <w:lang w:val="en-US"/>
              </w:rPr>
              <w:t xml:space="preserve">, </w:t>
            </w:r>
            <w:proofErr w:type="spellStart"/>
            <w:r w:rsidRPr="00401118">
              <w:rPr>
                <w:rFonts w:ascii="Times New Roman" w:eastAsiaTheme="majorEastAsia" w:hAnsi="Times New Roman"/>
                <w:b/>
                <w:bCs/>
                <w:sz w:val="24"/>
                <w:szCs w:val="24"/>
                <w:lang w:val="en-US"/>
              </w:rPr>
              <w:t>StockQuantity</w:t>
            </w:r>
            <w:proofErr w:type="spellEnd"/>
            <w:r w:rsidRPr="00401118">
              <w:rPr>
                <w:rFonts w:ascii="Times New Roman" w:eastAsia="Times New Roman" w:hAnsi="Times New Roman"/>
                <w:sz w:val="24"/>
                <w:szCs w:val="24"/>
                <w:lang w:val="en-US"/>
              </w:rPr>
              <w:t xml:space="preserve">, and </w:t>
            </w:r>
            <w:r w:rsidRPr="00401118">
              <w:rPr>
                <w:rFonts w:ascii="Times New Roman" w:eastAsiaTheme="majorEastAsia" w:hAnsi="Times New Roman"/>
                <w:b/>
                <w:bCs/>
                <w:sz w:val="24"/>
                <w:szCs w:val="24"/>
                <w:lang w:val="en-US"/>
              </w:rPr>
              <w:t>Sales</w:t>
            </w:r>
            <w:r w:rsidRPr="00401118">
              <w:rPr>
                <w:rFonts w:ascii="Times New Roman" w:eastAsia="Times New Roman" w:hAnsi="Times New Roman"/>
                <w:sz w:val="24"/>
                <w:szCs w:val="24"/>
                <w:lang w:val="en-US"/>
              </w:rPr>
              <w:t>, the high variance indicates that the data points are spread out over a wide range of values. This high dispersion can make predicting future performance more challenging, as there is greater variability in customer behavior, sales performance, and stock levels.</w:t>
            </w:r>
          </w:p>
          <w:p w14:paraId="52D75A68" w14:textId="77777777" w:rsidR="00401118" w:rsidRPr="00401118" w:rsidRDefault="00401118" w:rsidP="007A1BE7">
            <w:pPr>
              <w:numPr>
                <w:ilvl w:val="0"/>
                <w:numId w:val="24"/>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Low Variance</w:t>
            </w:r>
            <w:r w:rsidRPr="00401118">
              <w:rPr>
                <w:rFonts w:ascii="Times New Roman" w:eastAsia="Times New Roman" w:hAnsi="Times New Roman"/>
                <w:sz w:val="24"/>
                <w:szCs w:val="24"/>
                <w:lang w:val="en-US"/>
              </w:rPr>
              <w:t xml:space="preserve">: The relatively low variance in </w:t>
            </w:r>
            <w:r w:rsidRPr="00401118">
              <w:rPr>
                <w:rFonts w:ascii="Times New Roman" w:eastAsiaTheme="majorEastAsia" w:hAnsi="Times New Roman"/>
                <w:b/>
                <w:bCs/>
                <w:sz w:val="24"/>
                <w:szCs w:val="24"/>
                <w:lang w:val="en-US"/>
              </w:rPr>
              <w:t>Rating</w:t>
            </w:r>
            <w:r w:rsidRPr="00401118">
              <w:rPr>
                <w:rFonts w:ascii="Times New Roman" w:eastAsia="Times New Roman" w:hAnsi="Times New Roman"/>
                <w:sz w:val="24"/>
                <w:szCs w:val="24"/>
                <w:lang w:val="en-US"/>
              </w:rPr>
              <w:t xml:space="preserve"> suggests a more consistent customer experience, where ratings do not fluctuate widely between products. This consistency improves predictability and reliability when analyzing customer satisfaction.</w:t>
            </w:r>
          </w:p>
          <w:p w14:paraId="2AB43A33" w14:textId="77777777" w:rsidR="00401118" w:rsidRPr="00401118" w:rsidRDefault="00401118" w:rsidP="007A1BE7">
            <w:pPr>
              <w:numPr>
                <w:ilvl w:val="0"/>
                <w:numId w:val="24"/>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Impact on Decision-Making</w:t>
            </w:r>
            <w:r w:rsidRPr="00401118">
              <w:rPr>
                <w:rFonts w:ascii="Times New Roman" w:eastAsia="Times New Roman" w:hAnsi="Times New Roman"/>
                <w:sz w:val="24"/>
                <w:szCs w:val="24"/>
                <w:lang w:val="en-US"/>
              </w:rPr>
              <w:t>: The high variability in sales and stock quantities underscores the importance of effective inventory management and marketing strategies, as some products are far more popular than others. For pricing, the large spread indicates that the company offers products across different price points, which may cater to different market segments but could complicate pricing strategies.</w:t>
            </w:r>
          </w:p>
          <w:p w14:paraId="5F297803"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Conclusion</w:t>
            </w:r>
          </w:p>
          <w:p w14:paraId="54EE01DA"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The measures of variance reveal significant disparities in product pricing, customer engagement, inventory levels, and sales. These findings suggest that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faces challenges in managing a diverse product range with inconsistent sales and stock levels. The variability in sales and reviews points to the need for targeted marketing and inventory optimization to ensure better predictability and smoother operations.</w:t>
            </w:r>
          </w:p>
          <w:p w14:paraId="56625220" w14:textId="210EDCBF" w:rsidR="00401118" w:rsidRPr="00635716" w:rsidRDefault="00401118" w:rsidP="00401118">
            <w:pPr>
              <w:spacing w:before="100" w:beforeAutospacing="1" w:after="100" w:afterAutospacing="1"/>
              <w:outlineLvl w:val="3"/>
              <w:rPr>
                <w:rFonts w:asciiTheme="minorBidi" w:eastAsia="Times New Roman" w:hAnsiTheme="minorBidi"/>
                <w:color w:val="000000" w:themeColor="text1"/>
              </w:rPr>
            </w:pPr>
          </w:p>
        </w:tc>
      </w:tr>
    </w:tbl>
    <w:p w14:paraId="00F6D897" w14:textId="03244913"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5: Analysing Correlations</w:t>
      </w:r>
    </w:p>
    <w:p w14:paraId="16B560E4"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Identify and analyse correlations between two variables. </w:t>
      </w:r>
    </w:p>
    <w:p w14:paraId="18DFC49E" w14:textId="4B0B973A"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5B8697DF" w14:textId="1A9A6ACB" w:rsidR="00395647" w:rsidRPr="00635716" w:rsidRDefault="00395647" w:rsidP="007A1BE7">
      <w:pPr>
        <w:numPr>
          <w:ilvl w:val="0"/>
          <w:numId w:val="9"/>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Select any two variables from the dataset (e.g., sales vs. product price</w:t>
      </w:r>
      <w:r w:rsidR="00B51029" w:rsidRPr="00635716">
        <w:rPr>
          <w:rFonts w:asciiTheme="minorBidi" w:eastAsia="Times New Roman" w:hAnsiTheme="minorBidi"/>
          <w:color w:val="000000" w:themeColor="text1"/>
          <w:lang w:val="en-AU" w:eastAsia="en-AU"/>
        </w:rPr>
        <w:t>, product price</w:t>
      </w:r>
      <w:r w:rsidRPr="00635716">
        <w:rPr>
          <w:rFonts w:asciiTheme="minorBidi" w:eastAsia="Times New Roman" w:hAnsiTheme="minorBidi"/>
          <w:color w:val="000000" w:themeColor="text1"/>
          <w:lang w:val="en-AU" w:eastAsia="en-AU"/>
        </w:rPr>
        <w:t xml:space="preserve"> vs. sales volume).</w:t>
      </w:r>
    </w:p>
    <w:p w14:paraId="557D2D60" w14:textId="77777777" w:rsidR="00395647" w:rsidRPr="00635716" w:rsidRDefault="00395647" w:rsidP="007A1BE7">
      <w:pPr>
        <w:numPr>
          <w:ilvl w:val="0"/>
          <w:numId w:val="9"/>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Calculate the correlation coefficient between these variables.</w:t>
      </w:r>
    </w:p>
    <w:p w14:paraId="3E42987D" w14:textId="77777777" w:rsidR="00395647" w:rsidRPr="00635716" w:rsidRDefault="00395647" w:rsidP="007A1BE7">
      <w:pPr>
        <w:numPr>
          <w:ilvl w:val="0"/>
          <w:numId w:val="9"/>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Interpret the strength and direction of the relationship and discuss its significance for decision-making.</w:t>
      </w:r>
    </w:p>
    <w:p w14:paraId="1BE0BA5F"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detailing the correlation analysis and its implications for business decisions.</w:t>
      </w:r>
    </w:p>
    <w:tbl>
      <w:tblPr>
        <w:tblStyle w:val="TableGrid"/>
        <w:tblW w:w="0" w:type="auto"/>
        <w:tblLook w:val="04A0" w:firstRow="1" w:lastRow="0" w:firstColumn="1" w:lastColumn="0" w:noHBand="0" w:noVBand="1"/>
      </w:tblPr>
      <w:tblGrid>
        <w:gridCol w:w="9016"/>
      </w:tblGrid>
      <w:tr w:rsidR="0033043E" w:rsidRPr="00635716" w14:paraId="1E9B3D4D" w14:textId="77777777">
        <w:tc>
          <w:tcPr>
            <w:tcW w:w="9016" w:type="dxa"/>
          </w:tcPr>
          <w:p w14:paraId="4B29041F" w14:textId="77777777" w:rsidR="00401118" w:rsidRDefault="0033043E" w:rsidP="000928A0">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5CCAC213"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Introduction</w:t>
            </w:r>
          </w:p>
          <w:p w14:paraId="69843D00"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 xml:space="preserve">Correlation analysis helps to determine the strength and direction of the relationship between two variables. For this task, we examined the correlation between </w:t>
            </w:r>
            <w:r w:rsidRPr="00401118">
              <w:rPr>
                <w:rFonts w:ascii="Times New Roman" w:eastAsiaTheme="majorEastAsia" w:hAnsi="Times New Roman"/>
                <w:b/>
                <w:bCs/>
                <w:sz w:val="24"/>
                <w:szCs w:val="24"/>
                <w:lang w:val="en-US"/>
              </w:rPr>
              <w:t>Price</w:t>
            </w:r>
            <w:r w:rsidRPr="00401118">
              <w:rPr>
                <w:rFonts w:ascii="Times New Roman" w:eastAsia="Times New Roman" w:hAnsi="Times New Roman"/>
                <w:sz w:val="24"/>
                <w:szCs w:val="24"/>
                <w:lang w:val="en-US"/>
              </w:rPr>
              <w:t xml:space="preserve"> and </w:t>
            </w:r>
            <w:r w:rsidRPr="00401118">
              <w:rPr>
                <w:rFonts w:ascii="Times New Roman" w:eastAsiaTheme="majorEastAsia" w:hAnsi="Times New Roman"/>
                <w:b/>
                <w:bCs/>
                <w:sz w:val="24"/>
                <w:szCs w:val="24"/>
                <w:lang w:val="en-US"/>
              </w:rPr>
              <w:t>Sales</w:t>
            </w:r>
            <w:r w:rsidRPr="00401118">
              <w:rPr>
                <w:rFonts w:ascii="Times New Roman" w:eastAsia="Times New Roman" w:hAnsi="Times New Roman"/>
                <w:sz w:val="24"/>
                <w:szCs w:val="24"/>
                <w:lang w:val="en-US"/>
              </w:rPr>
              <w:t xml:space="preserve"> </w:t>
            </w:r>
            <w:r w:rsidRPr="00401118">
              <w:rPr>
                <w:rFonts w:ascii="Times New Roman" w:eastAsia="Times New Roman" w:hAnsi="Times New Roman"/>
                <w:sz w:val="24"/>
                <w:szCs w:val="24"/>
                <w:lang w:val="en-US"/>
              </w:rPr>
              <w:lastRenderedPageBreak/>
              <w:t>in the dataset to understand how changes in product pricing may influence sales performance.</w:t>
            </w:r>
          </w:p>
          <w:p w14:paraId="11250AA2"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Correlation Analysis: Price vs. Sales</w:t>
            </w:r>
          </w:p>
          <w:tbl>
            <w:tblPr>
              <w:tblStyle w:val="TableGrid"/>
              <w:tblW w:w="0" w:type="auto"/>
              <w:tblLook w:val="04A0" w:firstRow="1" w:lastRow="0" w:firstColumn="1" w:lastColumn="0" w:noHBand="0" w:noVBand="1"/>
            </w:tblPr>
            <w:tblGrid>
              <w:gridCol w:w="1880"/>
              <w:gridCol w:w="1780"/>
              <w:gridCol w:w="2140"/>
            </w:tblGrid>
            <w:tr w:rsidR="00401118" w:rsidRPr="00401118" w14:paraId="23679F9A" w14:textId="77777777" w:rsidTr="00085488">
              <w:trPr>
                <w:trHeight w:val="288"/>
              </w:trPr>
              <w:tc>
                <w:tcPr>
                  <w:tcW w:w="1880" w:type="dxa"/>
                  <w:noWrap/>
                  <w:hideMark/>
                </w:tcPr>
                <w:p w14:paraId="5515B654"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Variable 1</w:t>
                  </w:r>
                </w:p>
              </w:tc>
              <w:tc>
                <w:tcPr>
                  <w:tcW w:w="1780" w:type="dxa"/>
                  <w:noWrap/>
                  <w:hideMark/>
                </w:tcPr>
                <w:p w14:paraId="3D00875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Variable 2</w:t>
                  </w:r>
                </w:p>
              </w:tc>
              <w:tc>
                <w:tcPr>
                  <w:tcW w:w="2140" w:type="dxa"/>
                  <w:noWrap/>
                  <w:hideMark/>
                </w:tcPr>
                <w:p w14:paraId="5853D6E3"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Correlation Coefficient</w:t>
                  </w:r>
                </w:p>
              </w:tc>
            </w:tr>
            <w:tr w:rsidR="00401118" w:rsidRPr="00401118" w14:paraId="5C33509D" w14:textId="77777777" w:rsidTr="00085488">
              <w:trPr>
                <w:trHeight w:val="288"/>
              </w:trPr>
              <w:tc>
                <w:tcPr>
                  <w:tcW w:w="1880" w:type="dxa"/>
                  <w:noWrap/>
                  <w:hideMark/>
                </w:tcPr>
                <w:p w14:paraId="5962A85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Price</w:t>
                  </w:r>
                </w:p>
              </w:tc>
              <w:tc>
                <w:tcPr>
                  <w:tcW w:w="1780" w:type="dxa"/>
                  <w:noWrap/>
                  <w:hideMark/>
                </w:tcPr>
                <w:p w14:paraId="38E00F4E"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Sales</w:t>
                  </w:r>
                </w:p>
              </w:tc>
              <w:tc>
                <w:tcPr>
                  <w:tcW w:w="2140" w:type="dxa"/>
                  <w:noWrap/>
                  <w:hideMark/>
                </w:tcPr>
                <w:p w14:paraId="06B8020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0.0318</w:t>
                  </w:r>
                </w:p>
              </w:tc>
            </w:tr>
          </w:tbl>
          <w:p w14:paraId="37A8711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Interpretation of the Correlation Coefficient</w:t>
            </w:r>
          </w:p>
          <w:p w14:paraId="5407B2A8" w14:textId="77777777" w:rsidR="00401118" w:rsidRPr="00401118" w:rsidRDefault="00401118" w:rsidP="007A1BE7">
            <w:pPr>
              <w:numPr>
                <w:ilvl w:val="0"/>
                <w:numId w:val="25"/>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Strength of the Relationship</w:t>
            </w:r>
            <w:r w:rsidRPr="00401118">
              <w:rPr>
                <w:rFonts w:ascii="Times New Roman" w:eastAsia="Times New Roman" w:hAnsi="Times New Roman"/>
                <w:sz w:val="24"/>
                <w:szCs w:val="24"/>
                <w:lang w:val="en-US"/>
              </w:rPr>
              <w:t xml:space="preserve">: The correlation coefficient between </w:t>
            </w:r>
            <w:r w:rsidRPr="00401118">
              <w:rPr>
                <w:rFonts w:ascii="Times New Roman" w:eastAsiaTheme="majorEastAsia" w:hAnsi="Times New Roman"/>
                <w:b/>
                <w:bCs/>
                <w:sz w:val="24"/>
                <w:szCs w:val="24"/>
                <w:lang w:val="en-US"/>
              </w:rPr>
              <w:t>Price</w:t>
            </w:r>
            <w:r w:rsidRPr="00401118">
              <w:rPr>
                <w:rFonts w:ascii="Times New Roman" w:eastAsia="Times New Roman" w:hAnsi="Times New Roman"/>
                <w:sz w:val="24"/>
                <w:szCs w:val="24"/>
                <w:lang w:val="en-US"/>
              </w:rPr>
              <w:t xml:space="preserve"> and </w:t>
            </w:r>
            <w:r w:rsidRPr="00401118">
              <w:rPr>
                <w:rFonts w:ascii="Times New Roman" w:eastAsiaTheme="majorEastAsia" w:hAnsi="Times New Roman"/>
                <w:b/>
                <w:bCs/>
                <w:sz w:val="24"/>
                <w:szCs w:val="24"/>
                <w:lang w:val="en-US"/>
              </w:rPr>
              <w:t>Sales</w:t>
            </w:r>
            <w:r w:rsidRPr="00401118">
              <w:rPr>
                <w:rFonts w:ascii="Times New Roman" w:eastAsia="Times New Roman" w:hAnsi="Times New Roman"/>
                <w:sz w:val="24"/>
                <w:szCs w:val="24"/>
                <w:lang w:val="en-US"/>
              </w:rPr>
              <w:t xml:space="preserve"> is </w:t>
            </w:r>
            <w:r w:rsidRPr="00401118">
              <w:rPr>
                <w:rFonts w:ascii="Times New Roman" w:eastAsiaTheme="majorEastAsia" w:hAnsi="Times New Roman"/>
                <w:b/>
                <w:bCs/>
                <w:sz w:val="24"/>
                <w:szCs w:val="24"/>
                <w:lang w:val="en-US"/>
              </w:rPr>
              <w:t>0.0318</w:t>
            </w:r>
            <w:r w:rsidRPr="00401118">
              <w:rPr>
                <w:rFonts w:ascii="Times New Roman" w:eastAsia="Times New Roman" w:hAnsi="Times New Roman"/>
                <w:sz w:val="24"/>
                <w:szCs w:val="24"/>
                <w:lang w:val="en-US"/>
              </w:rPr>
              <w:t xml:space="preserve">, which is very close to zero. This indicates a </w:t>
            </w:r>
            <w:r w:rsidRPr="00401118">
              <w:rPr>
                <w:rFonts w:ascii="Times New Roman" w:eastAsiaTheme="majorEastAsia" w:hAnsi="Times New Roman"/>
                <w:b/>
                <w:bCs/>
                <w:sz w:val="24"/>
                <w:szCs w:val="24"/>
                <w:lang w:val="en-US"/>
              </w:rPr>
              <w:t>very weak relationship</w:t>
            </w:r>
            <w:r w:rsidRPr="00401118">
              <w:rPr>
                <w:rFonts w:ascii="Times New Roman" w:eastAsia="Times New Roman" w:hAnsi="Times New Roman"/>
                <w:sz w:val="24"/>
                <w:szCs w:val="24"/>
                <w:lang w:val="en-US"/>
              </w:rPr>
              <w:t xml:space="preserve"> between product price and sales volume. In other words, changes in product prices have little to no impact on the number of units sold, suggesting that other factors may be driving sales performance.</w:t>
            </w:r>
          </w:p>
          <w:p w14:paraId="465DCA6C" w14:textId="77777777" w:rsidR="00401118" w:rsidRPr="00401118" w:rsidRDefault="00401118" w:rsidP="007A1BE7">
            <w:pPr>
              <w:numPr>
                <w:ilvl w:val="0"/>
                <w:numId w:val="25"/>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Direction of the Relationship</w:t>
            </w:r>
            <w:r w:rsidRPr="00401118">
              <w:rPr>
                <w:rFonts w:ascii="Times New Roman" w:eastAsia="Times New Roman" w:hAnsi="Times New Roman"/>
                <w:sz w:val="24"/>
                <w:szCs w:val="24"/>
                <w:lang w:val="en-US"/>
              </w:rPr>
              <w:t>: Since the correlation coefficient is positive, there is a slight indication that higher prices are associated with slightly higher sales. However, due to the weak strength of this relationship, this trend is not significant or impactful in practical terms.</w:t>
            </w:r>
          </w:p>
          <w:p w14:paraId="172B6096"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Implications for Business Decisions</w:t>
            </w:r>
          </w:p>
          <w:p w14:paraId="76251BAD" w14:textId="77777777" w:rsidR="00401118" w:rsidRPr="00401118" w:rsidRDefault="00401118" w:rsidP="007A1BE7">
            <w:pPr>
              <w:numPr>
                <w:ilvl w:val="0"/>
                <w:numId w:val="26"/>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Price Sensitivity</w:t>
            </w:r>
            <w:r w:rsidRPr="00401118">
              <w:rPr>
                <w:rFonts w:ascii="Times New Roman" w:eastAsia="Times New Roman" w:hAnsi="Times New Roman"/>
                <w:sz w:val="24"/>
                <w:szCs w:val="24"/>
                <w:lang w:val="en-US"/>
              </w:rPr>
              <w:t xml:space="preserve">: The weak correlation between </w:t>
            </w:r>
            <w:r w:rsidRPr="00401118">
              <w:rPr>
                <w:rFonts w:ascii="Times New Roman" w:eastAsiaTheme="majorEastAsia" w:hAnsi="Times New Roman"/>
                <w:b/>
                <w:bCs/>
                <w:sz w:val="24"/>
                <w:szCs w:val="24"/>
                <w:lang w:val="en-US"/>
              </w:rPr>
              <w:t>Price</w:t>
            </w:r>
            <w:r w:rsidRPr="00401118">
              <w:rPr>
                <w:rFonts w:ascii="Times New Roman" w:eastAsia="Times New Roman" w:hAnsi="Times New Roman"/>
                <w:sz w:val="24"/>
                <w:szCs w:val="24"/>
                <w:lang w:val="en-US"/>
              </w:rPr>
              <w:t xml:space="preserve"> and </w:t>
            </w:r>
            <w:r w:rsidRPr="00401118">
              <w:rPr>
                <w:rFonts w:ascii="Times New Roman" w:eastAsiaTheme="majorEastAsia" w:hAnsi="Times New Roman"/>
                <w:b/>
                <w:bCs/>
                <w:sz w:val="24"/>
                <w:szCs w:val="24"/>
                <w:lang w:val="en-US"/>
              </w:rPr>
              <w:t>Sales</w:t>
            </w:r>
            <w:r w:rsidRPr="00401118">
              <w:rPr>
                <w:rFonts w:ascii="Times New Roman" w:eastAsia="Times New Roman" w:hAnsi="Times New Roman"/>
                <w:sz w:val="24"/>
                <w:szCs w:val="24"/>
                <w:lang w:val="en-US"/>
              </w:rPr>
              <w:t xml:space="preserve"> suggests that pricing alone is not a significant factor influencing customer purchasing behavior at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This could mean that customers are willing to pay different price points, possibly due to the uniqueness of the products, brand loyalty, or other factors such as marketing and product quality.</w:t>
            </w:r>
          </w:p>
          <w:p w14:paraId="08A3BD1A" w14:textId="77777777" w:rsidR="00401118" w:rsidRPr="00401118" w:rsidRDefault="00401118" w:rsidP="007A1BE7">
            <w:pPr>
              <w:numPr>
                <w:ilvl w:val="0"/>
                <w:numId w:val="26"/>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Focus on Other Factors</w:t>
            </w:r>
            <w:r w:rsidRPr="00401118">
              <w:rPr>
                <w:rFonts w:ascii="Times New Roman" w:eastAsia="Times New Roman" w:hAnsi="Times New Roman"/>
                <w:sz w:val="24"/>
                <w:szCs w:val="24"/>
                <w:lang w:val="en-US"/>
              </w:rPr>
              <w:t>: Since price does not appear to significantly affect sales,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xml:space="preserve">" may benefit from focusing on </w:t>
            </w:r>
            <w:r w:rsidRPr="00401118">
              <w:rPr>
                <w:rFonts w:ascii="Times New Roman" w:eastAsiaTheme="majorEastAsia" w:hAnsi="Times New Roman"/>
                <w:b/>
                <w:bCs/>
                <w:sz w:val="24"/>
                <w:szCs w:val="24"/>
                <w:lang w:val="en-US"/>
              </w:rPr>
              <w:t>other drivers</w:t>
            </w:r>
            <w:r w:rsidRPr="00401118">
              <w:rPr>
                <w:rFonts w:ascii="Times New Roman" w:eastAsia="Times New Roman" w:hAnsi="Times New Roman"/>
                <w:sz w:val="24"/>
                <w:szCs w:val="24"/>
                <w:lang w:val="en-US"/>
              </w:rPr>
              <w:t xml:space="preserve"> of sales, such as improving product features, enhancing marketing efforts, or targeting customer preferences more effectively.</w:t>
            </w:r>
          </w:p>
          <w:p w14:paraId="0C9A4EAA" w14:textId="77777777" w:rsidR="00401118" w:rsidRPr="00401118" w:rsidRDefault="00401118" w:rsidP="007A1BE7">
            <w:pPr>
              <w:numPr>
                <w:ilvl w:val="0"/>
                <w:numId w:val="26"/>
              </w:numPr>
              <w:spacing w:before="100" w:beforeAutospacing="1" w:after="100" w:afterAutospacing="1"/>
              <w:rPr>
                <w:rFonts w:ascii="Times New Roman" w:eastAsia="Times New Roman" w:hAnsi="Times New Roman"/>
                <w:sz w:val="24"/>
                <w:szCs w:val="24"/>
                <w:lang w:val="en-US"/>
              </w:rPr>
            </w:pPr>
            <w:r w:rsidRPr="00401118">
              <w:rPr>
                <w:rFonts w:ascii="Times New Roman" w:eastAsiaTheme="majorEastAsia" w:hAnsi="Times New Roman"/>
                <w:b/>
                <w:bCs/>
                <w:sz w:val="24"/>
                <w:szCs w:val="24"/>
                <w:lang w:val="en-US"/>
              </w:rPr>
              <w:t>Strategic Pricing</w:t>
            </w:r>
            <w:r w:rsidRPr="00401118">
              <w:rPr>
                <w:rFonts w:ascii="Times New Roman" w:eastAsia="Times New Roman" w:hAnsi="Times New Roman"/>
                <w:sz w:val="24"/>
                <w:szCs w:val="24"/>
                <w:lang w:val="en-US"/>
              </w:rPr>
              <w:t>: While the weak relationship between price and sales suggests that price adjustments may not drastically impact sales, it is still important to consider pricing in conjunction with other strategies, such as promotions or bundling, to maximize profitability without negatively impacting demand.</w:t>
            </w:r>
          </w:p>
          <w:p w14:paraId="16C8766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Conclusion</w:t>
            </w:r>
          </w:p>
          <w:p w14:paraId="2373DC96"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The correlation analysis reveals a very weak relationship between product price and sales volume, suggesting that pricing is not a key factor in driving sales at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This insight can guide the company to focus on other aspects of product performance and customer engagement to increase sales.</w:t>
            </w:r>
          </w:p>
          <w:p w14:paraId="13D2F204" w14:textId="77777777" w:rsidR="0033043E" w:rsidRPr="00635716" w:rsidRDefault="0033043E" w:rsidP="00401118">
            <w:pPr>
              <w:spacing w:before="100" w:beforeAutospacing="1" w:after="100" w:afterAutospacing="1"/>
              <w:outlineLvl w:val="3"/>
              <w:rPr>
                <w:rFonts w:asciiTheme="minorBidi" w:eastAsia="Times New Roman" w:hAnsiTheme="minorBidi"/>
                <w:color w:val="000000" w:themeColor="text1"/>
              </w:rPr>
            </w:pPr>
          </w:p>
        </w:tc>
      </w:tr>
    </w:tbl>
    <w:p w14:paraId="175A8284" w14:textId="66C08FCD"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6: Visuali</w:t>
      </w:r>
      <w:r w:rsidR="007C16EC" w:rsidRPr="00635716">
        <w:rPr>
          <w:rFonts w:asciiTheme="minorBidi" w:eastAsia="Times New Roman" w:hAnsiTheme="minorBidi"/>
          <w:b/>
          <w:bCs/>
          <w:color w:val="000000" w:themeColor="text1"/>
          <w:lang w:val="en-AU" w:eastAsia="en-AU"/>
        </w:rPr>
        <w:t>s</w:t>
      </w:r>
      <w:r w:rsidRPr="00635716">
        <w:rPr>
          <w:rFonts w:asciiTheme="minorBidi" w:eastAsia="Times New Roman" w:hAnsiTheme="minorBidi"/>
          <w:b/>
          <w:bCs/>
          <w:color w:val="000000" w:themeColor="text1"/>
          <w:lang w:val="en-AU" w:eastAsia="en-AU"/>
        </w:rPr>
        <w:t>ing Data Variables</w:t>
      </w:r>
    </w:p>
    <w:p w14:paraId="106D3E88"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lastRenderedPageBreak/>
        <w:t>Objective:</w:t>
      </w:r>
      <w:r w:rsidRPr="00635716">
        <w:rPr>
          <w:rFonts w:asciiTheme="minorBidi" w:eastAsia="Times New Roman" w:hAnsiTheme="minorBidi"/>
          <w:color w:val="000000" w:themeColor="text1"/>
          <w:lang w:val="en-AU" w:eastAsia="en-AU"/>
        </w:rPr>
        <w:t xml:space="preserve"> Visualize key data variables using different types of graphs. </w:t>
      </w:r>
    </w:p>
    <w:p w14:paraId="064DB7AE" w14:textId="09C61DAD"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6E8C4AC0" w14:textId="5DE666CD" w:rsidR="00395647" w:rsidRPr="00635716" w:rsidRDefault="00395647" w:rsidP="007A1BE7">
      <w:pPr>
        <w:numPr>
          <w:ilvl w:val="0"/>
          <w:numId w:val="10"/>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Create four different graphs to visuali</w:t>
      </w:r>
      <w:r w:rsidR="00866CBC" w:rsidRPr="00635716">
        <w:rPr>
          <w:rFonts w:asciiTheme="minorBidi" w:eastAsia="Times New Roman" w:hAnsiTheme="minorBidi"/>
          <w:color w:val="000000" w:themeColor="text1"/>
          <w:lang w:val="en-AU" w:eastAsia="en-AU"/>
        </w:rPr>
        <w:t>s</w:t>
      </w:r>
      <w:r w:rsidRPr="00635716">
        <w:rPr>
          <w:rFonts w:asciiTheme="minorBidi" w:eastAsia="Times New Roman" w:hAnsiTheme="minorBidi"/>
          <w:color w:val="000000" w:themeColor="text1"/>
          <w:lang w:val="en-AU" w:eastAsia="en-AU"/>
        </w:rPr>
        <w:t>e key variables in the dataset (e.g., bar chart, line graph, histogram, scatter plot).</w:t>
      </w:r>
    </w:p>
    <w:p w14:paraId="171C9EF7" w14:textId="77777777" w:rsidR="00395647" w:rsidRPr="00635716" w:rsidRDefault="00395647" w:rsidP="007A1BE7">
      <w:pPr>
        <w:numPr>
          <w:ilvl w:val="0"/>
          <w:numId w:val="10"/>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Choose variables that are relevant to business decision-making (e.g., sales trends, customer demographics).</w:t>
      </w:r>
    </w:p>
    <w:p w14:paraId="400B1CE8" w14:textId="5EBE8F61" w:rsidR="00395647" w:rsidRPr="00635716" w:rsidRDefault="00395647" w:rsidP="007A1BE7">
      <w:pPr>
        <w:numPr>
          <w:ilvl w:val="0"/>
          <w:numId w:val="10"/>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Interpret the visuali</w:t>
      </w:r>
      <w:r w:rsidR="00866CBC" w:rsidRPr="00635716">
        <w:rPr>
          <w:rFonts w:asciiTheme="minorBidi" w:eastAsia="Times New Roman" w:hAnsiTheme="minorBidi"/>
          <w:color w:val="000000" w:themeColor="text1"/>
          <w:lang w:val="en-AU" w:eastAsia="en-AU"/>
        </w:rPr>
        <w:t>s</w:t>
      </w:r>
      <w:r w:rsidRPr="00635716">
        <w:rPr>
          <w:rFonts w:asciiTheme="minorBidi" w:eastAsia="Times New Roman" w:hAnsiTheme="minorBidi"/>
          <w:color w:val="000000" w:themeColor="text1"/>
          <w:lang w:val="en-AU" w:eastAsia="en-AU"/>
        </w:rPr>
        <w:t>ations and explain how they provide insights into the dataset.</w:t>
      </w:r>
    </w:p>
    <w:p w14:paraId="0560CC72" w14:textId="71380964"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including the four graphs with interpretations of the visuali</w:t>
      </w:r>
      <w:r w:rsidR="00D77AFB" w:rsidRPr="00635716">
        <w:rPr>
          <w:rFonts w:asciiTheme="minorBidi" w:eastAsia="Times New Roman" w:hAnsiTheme="minorBidi"/>
          <w:color w:val="000000" w:themeColor="text1"/>
          <w:lang w:val="en-AU" w:eastAsia="en-AU"/>
        </w:rPr>
        <w:t>s</w:t>
      </w:r>
      <w:r w:rsidRPr="00635716">
        <w:rPr>
          <w:rFonts w:asciiTheme="minorBidi" w:eastAsia="Times New Roman" w:hAnsiTheme="minorBidi"/>
          <w:color w:val="000000" w:themeColor="text1"/>
          <w:lang w:val="en-AU" w:eastAsia="en-AU"/>
        </w:rPr>
        <w:t>ed data.</w:t>
      </w:r>
    </w:p>
    <w:tbl>
      <w:tblPr>
        <w:tblStyle w:val="TableGrid"/>
        <w:tblW w:w="0" w:type="auto"/>
        <w:tblLook w:val="04A0" w:firstRow="1" w:lastRow="0" w:firstColumn="1" w:lastColumn="0" w:noHBand="0" w:noVBand="1"/>
      </w:tblPr>
      <w:tblGrid>
        <w:gridCol w:w="9016"/>
      </w:tblGrid>
      <w:tr w:rsidR="0033043E" w:rsidRPr="00635716" w14:paraId="684D6B5D" w14:textId="77777777">
        <w:tc>
          <w:tcPr>
            <w:tcW w:w="9016" w:type="dxa"/>
          </w:tcPr>
          <w:p w14:paraId="34338C73" w14:textId="77777777" w:rsidR="0033043E" w:rsidRPr="00635716" w:rsidRDefault="0033043E">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6F3AB54D" w14:textId="77777777" w:rsidR="00401118" w:rsidRPr="00401118" w:rsidRDefault="00401118" w:rsidP="00401118">
            <w:pPr>
              <w:spacing w:before="100" w:beforeAutospacing="1" w:after="100" w:afterAutospacing="1"/>
              <w:outlineLvl w:val="3"/>
              <w:rPr>
                <w:rFonts w:ascii="Times New Roman" w:eastAsia="Times New Roman" w:hAnsi="Times New Roman"/>
                <w:b/>
                <w:bCs/>
                <w:sz w:val="28"/>
                <w:szCs w:val="28"/>
                <w:lang w:val="en-US"/>
              </w:rPr>
            </w:pPr>
            <w:r w:rsidRPr="00401118">
              <w:rPr>
                <w:rFonts w:ascii="Times New Roman" w:eastAsia="Times New Roman" w:hAnsi="Times New Roman"/>
                <w:b/>
                <w:bCs/>
                <w:sz w:val="28"/>
                <w:szCs w:val="28"/>
                <w:lang w:val="en-US"/>
              </w:rPr>
              <w:t>Introduction</w:t>
            </w:r>
          </w:p>
          <w:p w14:paraId="3A4A47A7"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Visualizing data provides clear insights into trends and patterns that may not be evident from raw numbers. This task presents four different visualizations of key variables in the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dataset, along with interpretations to guide business decision-making.</w:t>
            </w:r>
          </w:p>
          <w:p w14:paraId="4EABB519" w14:textId="77777777" w:rsidR="00401118" w:rsidRPr="00401118" w:rsidRDefault="00401118" w:rsidP="00401118">
            <w:pPr>
              <w:spacing w:before="100" w:beforeAutospacing="1" w:after="100" w:afterAutospacing="1"/>
              <w:outlineLvl w:val="2"/>
              <w:rPr>
                <w:rFonts w:ascii="Times New Roman" w:eastAsia="Times New Roman" w:hAnsi="Times New Roman"/>
                <w:b/>
                <w:bCs/>
                <w:sz w:val="27"/>
                <w:szCs w:val="27"/>
                <w:lang w:val="en-US"/>
              </w:rPr>
            </w:pPr>
            <w:r w:rsidRPr="00401118">
              <w:rPr>
                <w:rFonts w:ascii="Times New Roman" w:eastAsia="Times New Roman" w:hAnsi="Times New Roman"/>
                <w:b/>
                <w:bCs/>
                <w:sz w:val="27"/>
                <w:szCs w:val="27"/>
                <w:lang w:val="en-US"/>
              </w:rPr>
              <w:t>Interpretation of Visualizations and Insights</w:t>
            </w:r>
          </w:p>
          <w:p w14:paraId="2C4F5B59" w14:textId="77777777" w:rsidR="00401118" w:rsidRPr="00401118" w:rsidRDefault="00401118" w:rsidP="00401118">
            <w:pPr>
              <w:spacing w:before="100" w:beforeAutospacing="1" w:after="100" w:afterAutospacing="1"/>
              <w:outlineLvl w:val="3"/>
              <w:rPr>
                <w:noProof/>
                <w:kern w:val="2"/>
                <w:lang w:val="en-US"/>
                <w14:ligatures w14:val="standardContextual"/>
              </w:rPr>
            </w:pPr>
            <w:r w:rsidRPr="00401118">
              <w:rPr>
                <w:rFonts w:ascii="Times New Roman" w:eastAsia="Times New Roman" w:hAnsi="Times New Roman"/>
                <w:b/>
                <w:bCs/>
                <w:sz w:val="24"/>
                <w:szCs w:val="24"/>
                <w:lang w:val="en-US"/>
              </w:rPr>
              <w:t>1. Bar Chart: Total Sales per Category</w:t>
            </w:r>
            <w:r w:rsidRPr="00401118">
              <w:rPr>
                <w:noProof/>
                <w:kern w:val="2"/>
                <w:lang w:val="en-US"/>
                <w14:ligatures w14:val="standardContextual"/>
              </w:rPr>
              <w:t xml:space="preserve"> </w:t>
            </w:r>
          </w:p>
          <w:p w14:paraId="7B7021F2" w14:textId="77777777" w:rsidR="00401118" w:rsidRPr="00401118" w:rsidRDefault="00401118" w:rsidP="00401118">
            <w:pPr>
              <w:spacing w:before="100" w:beforeAutospacing="1" w:after="100" w:afterAutospacing="1"/>
              <w:ind w:firstLine="720"/>
              <w:outlineLvl w:val="3"/>
              <w:rPr>
                <w:rFonts w:ascii="Times New Roman" w:eastAsia="Times New Roman" w:hAnsi="Times New Roman"/>
                <w:b/>
                <w:bCs/>
                <w:sz w:val="24"/>
                <w:szCs w:val="24"/>
                <w:lang w:val="en-US"/>
              </w:rPr>
            </w:pPr>
            <w:r w:rsidRPr="00401118">
              <w:rPr>
                <w:noProof/>
                <w:kern w:val="2"/>
                <w:lang w:val="en-US"/>
                <w14:ligatures w14:val="standardContextual"/>
              </w:rPr>
              <w:drawing>
                <wp:inline distT="0" distB="0" distL="0" distR="0" wp14:anchorId="37A918CF" wp14:editId="6D299084">
                  <wp:extent cx="4480560" cy="2895600"/>
                  <wp:effectExtent l="0" t="0" r="15240" b="0"/>
                  <wp:docPr id="1" name="Chart 1">
                    <a:extLst xmlns:a="http://schemas.openxmlformats.org/drawingml/2006/main">
                      <a:ext uri="{FF2B5EF4-FFF2-40B4-BE49-F238E27FC236}">
                        <a16:creationId xmlns:a16="http://schemas.microsoft.com/office/drawing/2014/main" id="{88A5C84E-3BB1-49C5-901F-9B0871783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D33F19" w14:textId="77777777" w:rsidR="00401118" w:rsidRPr="00401118" w:rsidRDefault="00401118" w:rsidP="007A1BE7">
            <w:pPr>
              <w:numPr>
                <w:ilvl w:val="0"/>
                <w:numId w:val="27"/>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Interpretation</w:t>
            </w:r>
            <w:r w:rsidRPr="00401118">
              <w:rPr>
                <w:rFonts w:ascii="Times New Roman" w:eastAsia="Times New Roman" w:hAnsi="Times New Roman"/>
                <w:sz w:val="24"/>
                <w:szCs w:val="24"/>
                <w:lang w:val="en-US"/>
              </w:rPr>
              <w:t>: The bar chart highlights the total sales for each product category. The length of each bar represents the overall sales volume within that category.</w:t>
            </w:r>
          </w:p>
          <w:p w14:paraId="1E285111" w14:textId="77777777" w:rsidR="00401118" w:rsidRPr="00401118" w:rsidRDefault="00401118" w:rsidP="007A1BE7">
            <w:pPr>
              <w:numPr>
                <w:ilvl w:val="0"/>
                <w:numId w:val="27"/>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Insights</w:t>
            </w:r>
            <w:r w:rsidRPr="00401118">
              <w:rPr>
                <w:rFonts w:ascii="Times New Roman" w:eastAsia="Times New Roman" w:hAnsi="Times New Roman"/>
                <w:sz w:val="24"/>
                <w:szCs w:val="24"/>
                <w:lang w:val="en-US"/>
              </w:rPr>
              <w:t>:</w:t>
            </w:r>
          </w:p>
          <w:p w14:paraId="0BBAA862" w14:textId="77777777" w:rsidR="00401118" w:rsidRPr="00401118" w:rsidRDefault="00401118" w:rsidP="007A1BE7">
            <w:pPr>
              <w:numPr>
                <w:ilvl w:val="1"/>
                <w:numId w:val="27"/>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Categories with the highest sales volumes indicate where the company is performing best, possibly due to high demand, competitive pricing, or effective marketing.</w:t>
            </w:r>
          </w:p>
          <w:p w14:paraId="12DA7BB7" w14:textId="77777777" w:rsidR="00401118" w:rsidRPr="00401118" w:rsidRDefault="00401118" w:rsidP="007A1BE7">
            <w:pPr>
              <w:numPr>
                <w:ilvl w:val="1"/>
                <w:numId w:val="27"/>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lastRenderedPageBreak/>
              <w:t>Categories with lower sales might suggest underperforming products, which may require adjustments in marketing efforts, product improvements, or even discontinuation if they are not profitable.</w:t>
            </w:r>
          </w:p>
          <w:p w14:paraId="62C8D33A" w14:textId="77777777" w:rsidR="00401118" w:rsidRPr="00401118" w:rsidRDefault="00401118" w:rsidP="007A1BE7">
            <w:pPr>
              <w:numPr>
                <w:ilvl w:val="1"/>
                <w:numId w:val="27"/>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Business Application</w:t>
            </w:r>
            <w:r w:rsidRPr="00401118">
              <w:rPr>
                <w:rFonts w:ascii="Times New Roman" w:eastAsia="Times New Roman" w:hAnsi="Times New Roman"/>
                <w:sz w:val="24"/>
                <w:szCs w:val="24"/>
                <w:lang w:val="en-US"/>
              </w:rPr>
              <w:t>: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can focus more resources on high-performing categories, while reevaluating strategies for underperforming ones. This insight helps with inventory management and targeted marketing.</w:t>
            </w:r>
          </w:p>
          <w:p w14:paraId="4D5C374E"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65C28001"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71B589F1"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2. Line Graph: Sales Trends Over Time</w:t>
            </w:r>
          </w:p>
          <w:p w14:paraId="5C79CBC0"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 xml:space="preserve">    </w:t>
            </w:r>
            <w:r w:rsidRPr="00401118">
              <w:rPr>
                <w:rFonts w:ascii="Times New Roman" w:eastAsia="Times New Roman" w:hAnsi="Times New Roman"/>
                <w:b/>
                <w:bCs/>
                <w:sz w:val="24"/>
                <w:szCs w:val="24"/>
                <w:lang w:val="en-US"/>
              </w:rPr>
              <w:tab/>
              <w:t xml:space="preserve">        </w:t>
            </w:r>
            <w:r w:rsidRPr="00401118">
              <w:rPr>
                <w:noProof/>
                <w:kern w:val="2"/>
                <w:lang w:val="en-US"/>
                <w14:ligatures w14:val="standardContextual"/>
              </w:rPr>
              <w:drawing>
                <wp:inline distT="0" distB="0" distL="0" distR="0" wp14:anchorId="6E9A178E" wp14:editId="28868950">
                  <wp:extent cx="4686300" cy="2468880"/>
                  <wp:effectExtent l="0" t="0" r="0" b="7620"/>
                  <wp:docPr id="6" name="Chart 6">
                    <a:extLst xmlns:a="http://schemas.openxmlformats.org/drawingml/2006/main">
                      <a:ext uri="{FF2B5EF4-FFF2-40B4-BE49-F238E27FC236}">
                        <a16:creationId xmlns:a16="http://schemas.microsoft.com/office/drawing/2014/main" id="{AAA9D64D-1F42-4203-B757-8F20C8043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8A5F7D" w14:textId="77777777" w:rsidR="00401118" w:rsidRPr="00401118" w:rsidRDefault="00401118" w:rsidP="007A1BE7">
            <w:pPr>
              <w:numPr>
                <w:ilvl w:val="0"/>
                <w:numId w:val="28"/>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Interpretation</w:t>
            </w:r>
            <w:r w:rsidRPr="00401118">
              <w:rPr>
                <w:rFonts w:ascii="Times New Roman" w:eastAsia="Times New Roman" w:hAnsi="Times New Roman"/>
                <w:sz w:val="24"/>
                <w:szCs w:val="24"/>
                <w:lang w:val="en-US"/>
              </w:rPr>
              <w:t>: The line graph demonstrates how sales vary over time, with peaks representing high sales months and troughs indicating periods of lower activity.</w:t>
            </w:r>
          </w:p>
          <w:p w14:paraId="227E16FA" w14:textId="77777777" w:rsidR="00401118" w:rsidRPr="00401118" w:rsidRDefault="00401118" w:rsidP="007A1BE7">
            <w:pPr>
              <w:numPr>
                <w:ilvl w:val="0"/>
                <w:numId w:val="28"/>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Insights</w:t>
            </w:r>
            <w:r w:rsidRPr="00401118">
              <w:rPr>
                <w:rFonts w:ascii="Times New Roman" w:eastAsia="Times New Roman" w:hAnsi="Times New Roman"/>
                <w:sz w:val="24"/>
                <w:szCs w:val="24"/>
                <w:lang w:val="en-US"/>
              </w:rPr>
              <w:t>:</w:t>
            </w:r>
          </w:p>
          <w:p w14:paraId="5A44431E" w14:textId="77777777" w:rsidR="00401118" w:rsidRPr="00401118" w:rsidRDefault="00401118" w:rsidP="007A1BE7">
            <w:pPr>
              <w:numPr>
                <w:ilvl w:val="1"/>
                <w:numId w:val="28"/>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The line chart reveals trends such as seasonal fluctuations in sales, indicating higher demand during specific times of the year (e.g., holidays, promotions).</w:t>
            </w:r>
          </w:p>
          <w:p w14:paraId="07CFCEFC" w14:textId="77777777" w:rsidR="00401118" w:rsidRPr="00401118" w:rsidRDefault="00401118" w:rsidP="007A1BE7">
            <w:pPr>
              <w:numPr>
                <w:ilvl w:val="1"/>
                <w:numId w:val="28"/>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Understanding these patterns can help with stock replenishment, marketing campaigns, and preparing for high-demand periods.</w:t>
            </w:r>
          </w:p>
          <w:p w14:paraId="4A446167" w14:textId="77777777" w:rsidR="00401118" w:rsidRPr="00401118" w:rsidRDefault="00401118" w:rsidP="007A1BE7">
            <w:pPr>
              <w:numPr>
                <w:ilvl w:val="1"/>
                <w:numId w:val="28"/>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Business Application</w:t>
            </w:r>
            <w:r w:rsidRPr="00401118">
              <w:rPr>
                <w:rFonts w:ascii="Times New Roman" w:eastAsia="Times New Roman" w:hAnsi="Times New Roman"/>
                <w:sz w:val="24"/>
                <w:szCs w:val="24"/>
                <w:lang w:val="en-US"/>
              </w:rPr>
              <w:t>: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can use these insights to optimize marketing during peak times and plan for sales dips by offering discounts or promotions during slower periods. Seasonal demand forecasting becomes more accurate, improving inventory management.</w:t>
            </w:r>
          </w:p>
          <w:p w14:paraId="3C598DAD" w14:textId="77777777" w:rsidR="00401118" w:rsidRPr="00401118" w:rsidRDefault="00401118" w:rsidP="00401118">
            <w:pPr>
              <w:spacing w:before="100" w:beforeAutospacing="1" w:after="100" w:afterAutospacing="1"/>
              <w:outlineLvl w:val="3"/>
              <w:rPr>
                <w:noProof/>
                <w:kern w:val="2"/>
                <w:lang w:val="en-US"/>
                <w14:ligatures w14:val="standardContextual"/>
              </w:rPr>
            </w:pPr>
            <w:r w:rsidRPr="00401118">
              <w:rPr>
                <w:rFonts w:ascii="Times New Roman" w:eastAsia="Times New Roman" w:hAnsi="Times New Roman"/>
                <w:b/>
                <w:bCs/>
                <w:sz w:val="24"/>
                <w:szCs w:val="24"/>
                <w:lang w:val="en-US"/>
              </w:rPr>
              <w:t>3. Histogram: Distribution of Product Ratings</w:t>
            </w:r>
            <w:r w:rsidRPr="00401118">
              <w:rPr>
                <w:noProof/>
                <w:kern w:val="2"/>
                <w:lang w:val="en-US"/>
                <w14:ligatures w14:val="standardContextual"/>
              </w:rPr>
              <w:t xml:space="preserve"> </w:t>
            </w:r>
          </w:p>
          <w:p w14:paraId="529CF6D8" w14:textId="77777777" w:rsidR="00401118" w:rsidRPr="00401118" w:rsidRDefault="00401118" w:rsidP="00401118">
            <w:pPr>
              <w:spacing w:before="100" w:beforeAutospacing="1" w:after="100" w:afterAutospacing="1"/>
              <w:ind w:left="720" w:firstLine="720"/>
              <w:outlineLvl w:val="3"/>
              <w:rPr>
                <w:rFonts w:ascii="Times New Roman" w:eastAsia="Times New Roman" w:hAnsi="Times New Roman"/>
                <w:b/>
                <w:bCs/>
                <w:sz w:val="24"/>
                <w:szCs w:val="24"/>
                <w:lang w:val="en-US"/>
              </w:rPr>
            </w:pPr>
            <w:r w:rsidRPr="00401118">
              <w:rPr>
                <w:noProof/>
                <w:kern w:val="2"/>
                <w:lang w:val="en-US"/>
                <w14:ligatures w14:val="standardContextual"/>
              </w:rPr>
              <w:lastRenderedPageBreak/>
              <mc:AlternateContent>
                <mc:Choice Requires="cx1">
                  <w:drawing>
                    <wp:inline distT="0" distB="0" distL="0" distR="0" wp14:anchorId="4C4E9D1A" wp14:editId="7EEDBC84">
                      <wp:extent cx="4198620" cy="2286000"/>
                      <wp:effectExtent l="0" t="0" r="11430" b="0"/>
                      <wp:docPr id="3" name="Chart 3">
                        <a:extLst xmlns:a="http://schemas.openxmlformats.org/drawingml/2006/main">
                          <a:ext uri="{FF2B5EF4-FFF2-40B4-BE49-F238E27FC236}">
                            <a16:creationId xmlns:a16="http://schemas.microsoft.com/office/drawing/2014/main" id="{0AE26699-5A73-4CCC-B687-8DA0FC6F23D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C4E9D1A" wp14:editId="7EEDBC84">
                      <wp:extent cx="4198620" cy="2286000"/>
                      <wp:effectExtent l="0" t="0" r="11430" b="0"/>
                      <wp:docPr id="3" name="Chart 3">
                        <a:extLst xmlns:a="http://schemas.openxmlformats.org/drawingml/2006/main">
                          <a:ext uri="{FF2B5EF4-FFF2-40B4-BE49-F238E27FC236}">
                            <a16:creationId xmlns:a16="http://schemas.microsoft.com/office/drawing/2014/main" id="{0AE26699-5A73-4CCC-B687-8DA0FC6F23D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0AE26699-5A73-4CCC-B687-8DA0FC6F23D3}"/>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198620" cy="2286000"/>
                              </a:xfrm>
                              <a:prstGeom prst="rect">
                                <a:avLst/>
                              </a:prstGeom>
                            </pic:spPr>
                          </pic:pic>
                        </a:graphicData>
                      </a:graphic>
                    </wp:inline>
                  </w:drawing>
                </mc:Fallback>
              </mc:AlternateContent>
            </w:r>
          </w:p>
          <w:p w14:paraId="6AB6A3DE" w14:textId="77777777" w:rsidR="00401118" w:rsidRPr="00401118" w:rsidRDefault="00401118" w:rsidP="007A1BE7">
            <w:pPr>
              <w:numPr>
                <w:ilvl w:val="0"/>
                <w:numId w:val="29"/>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Interpretation</w:t>
            </w:r>
            <w:r w:rsidRPr="00401118">
              <w:rPr>
                <w:rFonts w:ascii="Times New Roman" w:eastAsia="Times New Roman" w:hAnsi="Times New Roman"/>
                <w:sz w:val="24"/>
                <w:szCs w:val="24"/>
                <w:lang w:val="en-US"/>
              </w:rPr>
              <w:t>: The histogram shows the distribution of customer ratings, revealing the frequency of different rating scores.</w:t>
            </w:r>
          </w:p>
          <w:p w14:paraId="7BB96EF6" w14:textId="77777777" w:rsidR="00401118" w:rsidRPr="00401118" w:rsidRDefault="00401118" w:rsidP="007A1BE7">
            <w:pPr>
              <w:numPr>
                <w:ilvl w:val="0"/>
                <w:numId w:val="29"/>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Insights</w:t>
            </w:r>
            <w:r w:rsidRPr="00401118">
              <w:rPr>
                <w:rFonts w:ascii="Times New Roman" w:eastAsia="Times New Roman" w:hAnsi="Times New Roman"/>
                <w:sz w:val="24"/>
                <w:szCs w:val="24"/>
                <w:lang w:val="en-US"/>
              </w:rPr>
              <w:t>:</w:t>
            </w:r>
          </w:p>
          <w:p w14:paraId="13E2C21D" w14:textId="77777777" w:rsidR="00401118" w:rsidRPr="00401118" w:rsidRDefault="00401118" w:rsidP="007A1BE7">
            <w:pPr>
              <w:numPr>
                <w:ilvl w:val="1"/>
                <w:numId w:val="29"/>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A concentration of ratings between 3 and 4 suggests that most customers are moderately satisfied with their purchases.</w:t>
            </w:r>
          </w:p>
          <w:p w14:paraId="7D3D97FE" w14:textId="77777777" w:rsidR="00401118" w:rsidRPr="00401118" w:rsidRDefault="00401118" w:rsidP="007A1BE7">
            <w:pPr>
              <w:numPr>
                <w:ilvl w:val="1"/>
                <w:numId w:val="29"/>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Few products are receiving the very highest or lowest ratings, indicating opportunities for improvement in customer satisfaction for poorly rated products and opportunities to further enhance highly-rated products.</w:t>
            </w:r>
          </w:p>
          <w:p w14:paraId="3EFCD3B9" w14:textId="77777777" w:rsidR="00401118" w:rsidRPr="00401118" w:rsidRDefault="00401118" w:rsidP="007A1BE7">
            <w:pPr>
              <w:numPr>
                <w:ilvl w:val="1"/>
                <w:numId w:val="29"/>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Business Application</w:t>
            </w:r>
            <w:r w:rsidRPr="00401118">
              <w:rPr>
                <w:rFonts w:ascii="Times New Roman" w:eastAsia="Times New Roman" w:hAnsi="Times New Roman"/>
                <w:sz w:val="24"/>
                <w:szCs w:val="24"/>
                <w:lang w:val="en-US"/>
              </w:rPr>
              <w:t>: By identifying underperforming products (those with low ratings), the company can investigate potential product quality issues or customer dissatisfaction. Improving these areas can increase customer retention and overall brand satisfaction. Highly-rated products could also be leveraged in marketing campaigns to highlight their success.</w:t>
            </w:r>
          </w:p>
          <w:p w14:paraId="04534224"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4. Scatter Plot: Price vs. Sales</w:t>
            </w:r>
          </w:p>
          <w:p w14:paraId="091D2211" w14:textId="77777777" w:rsidR="00401118" w:rsidRPr="00401118" w:rsidRDefault="00401118" w:rsidP="00401118">
            <w:pPr>
              <w:spacing w:before="100" w:beforeAutospacing="1" w:after="100" w:afterAutospacing="1"/>
              <w:ind w:left="720" w:firstLine="720"/>
              <w:outlineLvl w:val="3"/>
              <w:rPr>
                <w:rFonts w:ascii="Times New Roman" w:eastAsia="Times New Roman" w:hAnsi="Times New Roman"/>
                <w:b/>
                <w:bCs/>
                <w:sz w:val="24"/>
                <w:szCs w:val="24"/>
                <w:lang w:val="en-US"/>
              </w:rPr>
            </w:pPr>
            <w:r w:rsidRPr="00401118">
              <w:rPr>
                <w:noProof/>
                <w:kern w:val="2"/>
                <w:lang w:val="en-US"/>
                <w14:ligatures w14:val="standardContextual"/>
              </w:rPr>
              <w:drawing>
                <wp:inline distT="0" distB="0" distL="0" distR="0" wp14:anchorId="01661E80" wp14:editId="45ACC26E">
                  <wp:extent cx="4572000" cy="2743200"/>
                  <wp:effectExtent l="0" t="0" r="0" b="0"/>
                  <wp:docPr id="4" name="Chart 4">
                    <a:extLst xmlns:a="http://schemas.openxmlformats.org/drawingml/2006/main">
                      <a:ext uri="{FF2B5EF4-FFF2-40B4-BE49-F238E27FC236}">
                        <a16:creationId xmlns:a16="http://schemas.microsoft.com/office/drawing/2014/main" id="{04487F80-479F-4A95-BD95-DF64D22D3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B0A87D" w14:textId="77777777" w:rsidR="00401118" w:rsidRPr="00401118" w:rsidRDefault="00401118" w:rsidP="007A1BE7">
            <w:pPr>
              <w:numPr>
                <w:ilvl w:val="0"/>
                <w:numId w:val="30"/>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lastRenderedPageBreak/>
              <w:t>Interpretation</w:t>
            </w:r>
            <w:r w:rsidRPr="00401118">
              <w:rPr>
                <w:rFonts w:ascii="Times New Roman" w:eastAsia="Times New Roman" w:hAnsi="Times New Roman"/>
                <w:sz w:val="24"/>
                <w:szCs w:val="24"/>
                <w:lang w:val="en-US"/>
              </w:rPr>
              <w:t>: The scatter plot shows the relationship between product price and sales volume, where each point represents a product's price and its corresponding sales.</w:t>
            </w:r>
          </w:p>
          <w:p w14:paraId="3D3C93BC" w14:textId="77777777" w:rsidR="00401118" w:rsidRPr="00401118" w:rsidRDefault="00401118" w:rsidP="007A1BE7">
            <w:pPr>
              <w:numPr>
                <w:ilvl w:val="0"/>
                <w:numId w:val="30"/>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Insights</w:t>
            </w:r>
            <w:r w:rsidRPr="00401118">
              <w:rPr>
                <w:rFonts w:ascii="Times New Roman" w:eastAsia="Times New Roman" w:hAnsi="Times New Roman"/>
                <w:sz w:val="24"/>
                <w:szCs w:val="24"/>
                <w:lang w:val="en-US"/>
              </w:rPr>
              <w:t>:</w:t>
            </w:r>
          </w:p>
          <w:p w14:paraId="57FC6258" w14:textId="77777777" w:rsidR="00401118" w:rsidRPr="00401118" w:rsidRDefault="00401118" w:rsidP="007A1BE7">
            <w:pPr>
              <w:numPr>
                <w:ilvl w:val="1"/>
                <w:numId w:val="30"/>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 xml:space="preserve">The scatter plot reveals a </w:t>
            </w:r>
            <w:r w:rsidRPr="00401118">
              <w:rPr>
                <w:rFonts w:ascii="Times New Roman" w:eastAsia="Times New Roman" w:hAnsi="Times New Roman"/>
                <w:b/>
                <w:bCs/>
                <w:sz w:val="24"/>
                <w:szCs w:val="24"/>
                <w:lang w:val="en-US"/>
              </w:rPr>
              <w:t>very weak</w:t>
            </w:r>
            <w:r w:rsidRPr="00401118">
              <w:rPr>
                <w:rFonts w:ascii="Times New Roman" w:eastAsia="Times New Roman" w:hAnsi="Times New Roman"/>
                <w:sz w:val="24"/>
                <w:szCs w:val="24"/>
                <w:lang w:val="en-US"/>
              </w:rPr>
              <w:t xml:space="preserve"> correlation between price and sales. There is no clear pattern indicating that lower-priced products consistently sell more than higher-priced ones or vice versa.</w:t>
            </w:r>
          </w:p>
          <w:p w14:paraId="0855BC03" w14:textId="77777777" w:rsidR="00401118" w:rsidRPr="00401118" w:rsidRDefault="00401118" w:rsidP="007A1BE7">
            <w:pPr>
              <w:numPr>
                <w:ilvl w:val="1"/>
                <w:numId w:val="30"/>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This suggests that factors other than price (such as marketing efforts, product quality, or brand loyalty) are likely driving sales.</w:t>
            </w:r>
          </w:p>
          <w:p w14:paraId="5C1A8419" w14:textId="77777777" w:rsidR="00401118" w:rsidRPr="00401118" w:rsidRDefault="00401118" w:rsidP="007A1BE7">
            <w:pPr>
              <w:numPr>
                <w:ilvl w:val="1"/>
                <w:numId w:val="30"/>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Business Application</w:t>
            </w:r>
            <w:r w:rsidRPr="00401118">
              <w:rPr>
                <w:rFonts w:ascii="Times New Roman" w:eastAsia="Times New Roman" w:hAnsi="Times New Roman"/>
                <w:sz w:val="24"/>
                <w:szCs w:val="24"/>
                <w:lang w:val="en-US"/>
              </w:rPr>
              <w:t>: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xml:space="preserve">" may not need to focus heavily on adjusting prices to influence sales volume. Instead, the company could invest in </w:t>
            </w:r>
            <w:r w:rsidRPr="00401118">
              <w:rPr>
                <w:rFonts w:ascii="Times New Roman" w:eastAsia="Times New Roman" w:hAnsi="Times New Roman"/>
                <w:b/>
                <w:bCs/>
                <w:sz w:val="24"/>
                <w:szCs w:val="24"/>
                <w:lang w:val="en-US"/>
              </w:rPr>
              <w:t>non-price-based strategies</w:t>
            </w:r>
            <w:r w:rsidRPr="00401118">
              <w:rPr>
                <w:rFonts w:ascii="Times New Roman" w:eastAsia="Times New Roman" w:hAnsi="Times New Roman"/>
                <w:sz w:val="24"/>
                <w:szCs w:val="24"/>
                <w:lang w:val="en-US"/>
              </w:rPr>
              <w:t xml:space="preserve"> such as improving product quality, enhancing the shopping experience, or increasing targeted marketing efforts.</w:t>
            </w:r>
          </w:p>
          <w:p w14:paraId="004A9817"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48B95823"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Conclusion:</w:t>
            </w:r>
          </w:p>
          <w:p w14:paraId="09770FE2"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These visualizations provide valuable insights into the dataset, helping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identify high-performing product categories, sales seasonality, and customer satisfaction levels. They also highlight the weak influence of pricing on sales, encouraging the company to explore other factors like product quality and customer engagement. These insights are essential for optimizing business strategies in marketing, inventory management, and customer service.</w:t>
            </w:r>
          </w:p>
          <w:p w14:paraId="51F5FB1B" w14:textId="77777777" w:rsidR="000928A0" w:rsidRPr="00635716" w:rsidRDefault="000928A0">
            <w:pPr>
              <w:spacing w:before="100" w:beforeAutospacing="1" w:after="100" w:afterAutospacing="1"/>
              <w:outlineLvl w:val="3"/>
              <w:rPr>
                <w:rFonts w:asciiTheme="minorBidi" w:eastAsia="Times New Roman" w:hAnsiTheme="minorBidi"/>
                <w:color w:val="000000" w:themeColor="text1"/>
              </w:rPr>
            </w:pPr>
          </w:p>
          <w:p w14:paraId="389FDF7C" w14:textId="77777777" w:rsidR="0033043E" w:rsidRPr="00635716" w:rsidRDefault="0033043E">
            <w:pPr>
              <w:spacing w:before="100" w:beforeAutospacing="1" w:after="100" w:afterAutospacing="1"/>
              <w:outlineLvl w:val="3"/>
              <w:rPr>
                <w:rFonts w:asciiTheme="minorBidi" w:eastAsia="Times New Roman" w:hAnsiTheme="minorBidi"/>
                <w:color w:val="000000" w:themeColor="text1"/>
              </w:rPr>
            </w:pPr>
          </w:p>
        </w:tc>
      </w:tr>
    </w:tbl>
    <w:p w14:paraId="6D8FF4EC" w14:textId="249B4F7D"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7: Analysis and Decision Making</w:t>
      </w:r>
    </w:p>
    <w:p w14:paraId="4FE7DF24"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Conduct a comprehensive analysis and make business decisions based on the data. </w:t>
      </w:r>
    </w:p>
    <w:p w14:paraId="46B3F4D3" w14:textId="4752D5FB"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00C41C7F" w14:textId="2FB0264C" w:rsidR="00395647" w:rsidRPr="00635716" w:rsidRDefault="00395647" w:rsidP="007A1BE7">
      <w:pPr>
        <w:numPr>
          <w:ilvl w:val="0"/>
          <w:numId w:val="11"/>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 xml:space="preserve">Use the insights gained from the previous tasks to </w:t>
      </w:r>
      <w:r w:rsidR="00DF4924" w:rsidRPr="00635716">
        <w:rPr>
          <w:rFonts w:asciiTheme="minorBidi" w:eastAsia="Times New Roman" w:hAnsiTheme="minorBidi"/>
          <w:color w:val="000000" w:themeColor="text1"/>
          <w:lang w:val="en-AU" w:eastAsia="en-AU"/>
        </w:rPr>
        <w:t>analyse</w:t>
      </w:r>
      <w:r w:rsidRPr="00635716">
        <w:rPr>
          <w:rFonts w:asciiTheme="minorBidi" w:eastAsia="Times New Roman" w:hAnsiTheme="minorBidi"/>
          <w:color w:val="000000" w:themeColor="text1"/>
          <w:lang w:val="en-AU" w:eastAsia="en-AU"/>
        </w:rPr>
        <w:t xml:space="preserve"> a specific business scenario (e.g., optimizing pricing strategies, improving marketing efforts).</w:t>
      </w:r>
    </w:p>
    <w:p w14:paraId="7E85DF71" w14:textId="77777777" w:rsidR="00395647" w:rsidRPr="00635716" w:rsidRDefault="00395647" w:rsidP="007A1BE7">
      <w:pPr>
        <w:numPr>
          <w:ilvl w:val="0"/>
          <w:numId w:val="11"/>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Apply analytical tools (e.g., cost-benefit analysis, scenario analysis) to evaluate different decision alternatives.</w:t>
      </w:r>
    </w:p>
    <w:p w14:paraId="70D9F1CD" w14:textId="77777777" w:rsidR="00395647" w:rsidRPr="00635716" w:rsidRDefault="00395647" w:rsidP="007A1BE7">
      <w:pPr>
        <w:numPr>
          <w:ilvl w:val="0"/>
          <w:numId w:val="11"/>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Make a data-driven recommendation based on your analysis.</w:t>
      </w:r>
    </w:p>
    <w:p w14:paraId="741E45AC"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report presenting your analysis, decision-making process, and final recommendation.</w:t>
      </w:r>
    </w:p>
    <w:tbl>
      <w:tblPr>
        <w:tblStyle w:val="TableGrid"/>
        <w:tblW w:w="0" w:type="auto"/>
        <w:tblLook w:val="04A0" w:firstRow="1" w:lastRow="0" w:firstColumn="1" w:lastColumn="0" w:noHBand="0" w:noVBand="1"/>
      </w:tblPr>
      <w:tblGrid>
        <w:gridCol w:w="9016"/>
      </w:tblGrid>
      <w:tr w:rsidR="0033043E" w:rsidRPr="00635716" w14:paraId="259D2CAA" w14:textId="77777777">
        <w:tc>
          <w:tcPr>
            <w:tcW w:w="9016" w:type="dxa"/>
          </w:tcPr>
          <w:p w14:paraId="4D3C0961" w14:textId="77777777" w:rsidR="0033043E" w:rsidRDefault="0033043E" w:rsidP="00401118">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34EF7CBF" w14:textId="77777777" w:rsidR="00401118" w:rsidRDefault="00401118" w:rsidP="00401118">
            <w:pPr>
              <w:spacing w:before="100" w:beforeAutospacing="1" w:after="100" w:afterAutospacing="1"/>
              <w:outlineLvl w:val="3"/>
              <w:rPr>
                <w:rFonts w:asciiTheme="minorBidi" w:eastAsia="Times New Roman" w:hAnsiTheme="minorBidi"/>
                <w:color w:val="000000" w:themeColor="text1"/>
              </w:rPr>
            </w:pPr>
          </w:p>
          <w:p w14:paraId="01387033" w14:textId="77777777" w:rsidR="00401118" w:rsidRDefault="00401118" w:rsidP="00401118">
            <w:pPr>
              <w:spacing w:before="100" w:beforeAutospacing="1" w:after="100" w:afterAutospacing="1"/>
              <w:outlineLvl w:val="3"/>
              <w:rPr>
                <w:rFonts w:asciiTheme="minorBidi" w:eastAsia="Times New Roman" w:hAnsiTheme="minorBidi"/>
                <w:color w:val="000000" w:themeColor="text1"/>
              </w:rPr>
            </w:pPr>
          </w:p>
          <w:p w14:paraId="44BDF4EA"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Introduction</w:t>
            </w:r>
          </w:p>
          <w:p w14:paraId="46698375"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This task synthesizes the insights gained from previous analyses to evaluate and address a specific business scenario for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The goal is to make data-driven decisions that will improve business performance, focusing on pricing strategies and marketing efforts. By leveraging various analytical tools and examining alternatives, we will arrive at actionable recommendations.</w:t>
            </w:r>
          </w:p>
          <w:p w14:paraId="58E5002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Business Scenario: Optimizing Pricing and Marketing Strategies</w:t>
            </w:r>
          </w:p>
          <w:p w14:paraId="64440ADF"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xml:space="preserve">" has a wide range of products that cater to different price points. Based on our earlier analysis, we found that price has a </w:t>
            </w:r>
            <w:r w:rsidRPr="00401118">
              <w:rPr>
                <w:rFonts w:ascii="Times New Roman" w:eastAsia="Times New Roman" w:hAnsi="Times New Roman"/>
                <w:b/>
                <w:bCs/>
                <w:sz w:val="24"/>
                <w:szCs w:val="24"/>
                <w:lang w:val="en-US"/>
              </w:rPr>
              <w:t>weak correlation with sales</w:t>
            </w:r>
            <w:r w:rsidRPr="00401118">
              <w:rPr>
                <w:rFonts w:ascii="Times New Roman" w:eastAsia="Times New Roman" w:hAnsi="Times New Roman"/>
                <w:sz w:val="24"/>
                <w:szCs w:val="24"/>
                <w:lang w:val="en-US"/>
              </w:rPr>
              <w:t xml:space="preserve">, suggesting that adjusting prices alone will not significantly affect sales volumes. Therefore, we need to focus on </w:t>
            </w:r>
            <w:r w:rsidRPr="00401118">
              <w:rPr>
                <w:rFonts w:ascii="Times New Roman" w:eastAsia="Times New Roman" w:hAnsi="Times New Roman"/>
                <w:b/>
                <w:bCs/>
                <w:sz w:val="24"/>
                <w:szCs w:val="24"/>
                <w:lang w:val="en-US"/>
              </w:rPr>
              <w:t>optimizing both pricing and marketing strategies</w:t>
            </w:r>
            <w:r w:rsidRPr="00401118">
              <w:rPr>
                <w:rFonts w:ascii="Times New Roman" w:eastAsia="Times New Roman" w:hAnsi="Times New Roman"/>
                <w:sz w:val="24"/>
                <w:szCs w:val="24"/>
                <w:lang w:val="en-US"/>
              </w:rPr>
              <w:t xml:space="preserve"> to maximize sales and profitability.</w:t>
            </w:r>
          </w:p>
          <w:p w14:paraId="2161EF05"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Insights from Previous Tasks</w:t>
            </w:r>
          </w:p>
          <w:p w14:paraId="451B5CC5" w14:textId="77777777" w:rsidR="00401118" w:rsidRPr="00401118" w:rsidRDefault="00401118" w:rsidP="007A1BE7">
            <w:pPr>
              <w:numPr>
                <w:ilvl w:val="0"/>
                <w:numId w:val="31"/>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Sales Variability by Category</w:t>
            </w:r>
            <w:r w:rsidRPr="00401118">
              <w:rPr>
                <w:rFonts w:ascii="Times New Roman" w:eastAsia="Times New Roman" w:hAnsi="Times New Roman"/>
                <w:sz w:val="24"/>
                <w:szCs w:val="24"/>
                <w:lang w:val="en-US"/>
              </w:rPr>
              <w:t>: The bar chart revealed that some product categories significantly outperform others in terms of sales. High-performing categories should receive additional marketing resources, while underperforming categories require a re-evaluation of pricing, product positioning, and promotional strategies.</w:t>
            </w:r>
          </w:p>
          <w:p w14:paraId="45C2D61F" w14:textId="77777777" w:rsidR="00401118" w:rsidRPr="00401118" w:rsidRDefault="00401118" w:rsidP="007A1BE7">
            <w:pPr>
              <w:numPr>
                <w:ilvl w:val="0"/>
                <w:numId w:val="31"/>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Sales Trends Over Time</w:t>
            </w:r>
            <w:r w:rsidRPr="00401118">
              <w:rPr>
                <w:rFonts w:ascii="Times New Roman" w:eastAsia="Times New Roman" w:hAnsi="Times New Roman"/>
                <w:sz w:val="24"/>
                <w:szCs w:val="24"/>
                <w:lang w:val="en-US"/>
              </w:rPr>
              <w:t xml:space="preserve">: The line graph highlighted </w:t>
            </w:r>
            <w:r w:rsidRPr="00401118">
              <w:rPr>
                <w:rFonts w:ascii="Times New Roman" w:eastAsia="Times New Roman" w:hAnsi="Times New Roman"/>
                <w:b/>
                <w:bCs/>
                <w:sz w:val="24"/>
                <w:szCs w:val="24"/>
                <w:lang w:val="en-US"/>
              </w:rPr>
              <w:t>seasonal fluctuations</w:t>
            </w:r>
            <w:r w:rsidRPr="00401118">
              <w:rPr>
                <w:rFonts w:ascii="Times New Roman" w:eastAsia="Times New Roman" w:hAnsi="Times New Roman"/>
                <w:sz w:val="24"/>
                <w:szCs w:val="24"/>
                <w:lang w:val="en-US"/>
              </w:rPr>
              <w:t xml:space="preserve"> in sales, suggesting that promotional activities and stock levels should be adjusted during peak sales periods. Lower sales periods may benefit from targeted campaigns to boost engagement.</w:t>
            </w:r>
          </w:p>
          <w:p w14:paraId="5E9D33F5" w14:textId="77777777" w:rsidR="00401118" w:rsidRPr="00401118" w:rsidRDefault="00401118" w:rsidP="007A1BE7">
            <w:pPr>
              <w:numPr>
                <w:ilvl w:val="0"/>
                <w:numId w:val="31"/>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Customer Satisfaction</w:t>
            </w:r>
            <w:r w:rsidRPr="00401118">
              <w:rPr>
                <w:rFonts w:ascii="Times New Roman" w:eastAsia="Times New Roman" w:hAnsi="Times New Roman"/>
                <w:sz w:val="24"/>
                <w:szCs w:val="24"/>
                <w:lang w:val="en-US"/>
              </w:rPr>
              <w:t>: The histogram on product ratings shows that most products fall within moderate customer satisfaction levels (3-4 stars). Products receiving low ratings need improvement in quality or customer experience to ensure customer retention and positive reviews.</w:t>
            </w:r>
          </w:p>
          <w:p w14:paraId="4FDF2FE5" w14:textId="77777777" w:rsidR="00401118" w:rsidRPr="00401118" w:rsidRDefault="00401118" w:rsidP="007A1BE7">
            <w:pPr>
              <w:numPr>
                <w:ilvl w:val="0"/>
                <w:numId w:val="31"/>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Weak Price-Sales Correlation</w:t>
            </w:r>
            <w:r w:rsidRPr="00401118">
              <w:rPr>
                <w:rFonts w:ascii="Times New Roman" w:eastAsia="Times New Roman" w:hAnsi="Times New Roman"/>
                <w:sz w:val="24"/>
                <w:szCs w:val="24"/>
                <w:lang w:val="en-US"/>
              </w:rPr>
              <w:t xml:space="preserve">: The scatter plot analysis revealed that price is not a major determinant of sales performance, suggesting that </w:t>
            </w:r>
            <w:r w:rsidRPr="00401118">
              <w:rPr>
                <w:rFonts w:ascii="Times New Roman" w:eastAsia="Times New Roman" w:hAnsi="Times New Roman"/>
                <w:b/>
                <w:bCs/>
                <w:sz w:val="24"/>
                <w:szCs w:val="24"/>
                <w:lang w:val="en-US"/>
              </w:rPr>
              <w:t>other factors</w:t>
            </w:r>
            <w:r w:rsidRPr="00401118">
              <w:rPr>
                <w:rFonts w:ascii="Times New Roman" w:eastAsia="Times New Roman" w:hAnsi="Times New Roman"/>
                <w:sz w:val="24"/>
                <w:szCs w:val="24"/>
                <w:lang w:val="en-US"/>
              </w:rPr>
              <w:t xml:space="preserve"> such as product features, customer reviews, or brand reputation have a stronger influence.</w:t>
            </w:r>
          </w:p>
          <w:p w14:paraId="403D41A1"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090B8460"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p>
          <w:p w14:paraId="19E203E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Analytical Tools</w:t>
            </w:r>
          </w:p>
          <w:p w14:paraId="0EBCBB7E" w14:textId="77777777" w:rsidR="00401118" w:rsidRPr="00401118" w:rsidRDefault="00401118" w:rsidP="007A1BE7">
            <w:pPr>
              <w:numPr>
                <w:ilvl w:val="0"/>
                <w:numId w:val="32"/>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Cost-Benefit Analysis (CBA)</w:t>
            </w:r>
            <w:r w:rsidRPr="00401118">
              <w:rPr>
                <w:rFonts w:ascii="Times New Roman" w:eastAsia="Times New Roman" w:hAnsi="Times New Roman"/>
                <w:sz w:val="24"/>
                <w:szCs w:val="24"/>
                <w:lang w:val="en-US"/>
              </w:rPr>
              <w:t>: This method evaluates the costs and benefits of increasing marketing spend in high-performing categories and revising pricing strategies for underperforming categories.</w:t>
            </w:r>
          </w:p>
          <w:p w14:paraId="79718CF0" w14:textId="77777777" w:rsidR="00401118" w:rsidRPr="00401118" w:rsidRDefault="00401118" w:rsidP="007A1BE7">
            <w:pPr>
              <w:numPr>
                <w:ilvl w:val="0"/>
                <w:numId w:val="32"/>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Scenario Analysis</w:t>
            </w:r>
            <w:r w:rsidRPr="00401118">
              <w:rPr>
                <w:rFonts w:ascii="Times New Roman" w:eastAsia="Times New Roman" w:hAnsi="Times New Roman"/>
                <w:sz w:val="24"/>
                <w:szCs w:val="24"/>
                <w:lang w:val="en-US"/>
              </w:rPr>
              <w:t>: We will analyze two potential scenarios:</w:t>
            </w:r>
          </w:p>
          <w:p w14:paraId="1438CDEC" w14:textId="77777777" w:rsidR="00401118" w:rsidRPr="00401118" w:rsidRDefault="00401118" w:rsidP="007A1BE7">
            <w:pPr>
              <w:numPr>
                <w:ilvl w:val="1"/>
                <w:numId w:val="32"/>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lastRenderedPageBreak/>
              <w:t>Scenario 1: Focus on Marketing</w:t>
            </w:r>
            <w:r w:rsidRPr="00401118">
              <w:rPr>
                <w:rFonts w:ascii="Times New Roman" w:eastAsia="Times New Roman" w:hAnsi="Times New Roman"/>
                <w:sz w:val="24"/>
                <w:szCs w:val="24"/>
                <w:lang w:val="en-US"/>
              </w:rPr>
              <w:t>: Increase targeted marketing efforts for high-demand categories while maintaining current pricing.</w:t>
            </w:r>
          </w:p>
          <w:p w14:paraId="62409E97" w14:textId="77777777" w:rsidR="00401118" w:rsidRPr="00401118" w:rsidRDefault="00401118" w:rsidP="007A1BE7">
            <w:pPr>
              <w:numPr>
                <w:ilvl w:val="1"/>
                <w:numId w:val="32"/>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Scenario 2: Focus on Pricing Adjustments</w:t>
            </w:r>
            <w:r w:rsidRPr="00401118">
              <w:rPr>
                <w:rFonts w:ascii="Times New Roman" w:eastAsia="Times New Roman" w:hAnsi="Times New Roman"/>
                <w:sz w:val="24"/>
                <w:szCs w:val="24"/>
                <w:lang w:val="en-US"/>
              </w:rPr>
              <w:t>: Lower prices for underperforming categories while keeping marketing spend constant.</w:t>
            </w:r>
          </w:p>
          <w:p w14:paraId="6410E81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Cost-Benefit Analysis (CBA)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3285"/>
              <w:gridCol w:w="3307"/>
            </w:tblGrid>
            <w:tr w:rsidR="00401118" w:rsidRPr="00401118" w14:paraId="4BF6A78C" w14:textId="77777777" w:rsidTr="00085488">
              <w:trPr>
                <w:tblHeader/>
                <w:tblCellSpacing w:w="15" w:type="dxa"/>
              </w:trPr>
              <w:tc>
                <w:tcPr>
                  <w:tcW w:w="0" w:type="auto"/>
                  <w:vAlign w:val="center"/>
                  <w:hideMark/>
                </w:tcPr>
                <w:p w14:paraId="77A57188" w14:textId="77777777" w:rsidR="00401118" w:rsidRPr="00401118" w:rsidRDefault="00401118" w:rsidP="00401118">
                  <w:pPr>
                    <w:spacing w:after="0" w:line="240" w:lineRule="auto"/>
                    <w:jc w:val="center"/>
                    <w:rPr>
                      <w:rFonts w:ascii="Times New Roman" w:eastAsia="Times New Roman" w:hAnsi="Times New Roman" w:cs="Times New Roman"/>
                      <w:b/>
                      <w:bCs/>
                      <w:sz w:val="24"/>
                      <w:szCs w:val="24"/>
                      <w:lang w:val="en-US"/>
                    </w:rPr>
                  </w:pPr>
                  <w:r w:rsidRPr="00401118">
                    <w:rPr>
                      <w:rFonts w:ascii="Times New Roman" w:eastAsia="Times New Roman" w:hAnsi="Times New Roman" w:cs="Times New Roman"/>
                      <w:b/>
                      <w:bCs/>
                      <w:sz w:val="24"/>
                      <w:szCs w:val="24"/>
                      <w:lang w:val="en-US"/>
                    </w:rPr>
                    <w:t>Decision Option</w:t>
                  </w:r>
                </w:p>
              </w:tc>
              <w:tc>
                <w:tcPr>
                  <w:tcW w:w="0" w:type="auto"/>
                  <w:vAlign w:val="center"/>
                  <w:hideMark/>
                </w:tcPr>
                <w:p w14:paraId="210155CF" w14:textId="77777777" w:rsidR="00401118" w:rsidRPr="00401118" w:rsidRDefault="00401118" w:rsidP="00401118">
                  <w:pPr>
                    <w:spacing w:after="0" w:line="240" w:lineRule="auto"/>
                    <w:jc w:val="center"/>
                    <w:rPr>
                      <w:rFonts w:ascii="Times New Roman" w:eastAsia="Times New Roman" w:hAnsi="Times New Roman" w:cs="Times New Roman"/>
                      <w:b/>
                      <w:bCs/>
                      <w:sz w:val="24"/>
                      <w:szCs w:val="24"/>
                      <w:lang w:val="en-US"/>
                    </w:rPr>
                  </w:pPr>
                  <w:r w:rsidRPr="00401118">
                    <w:rPr>
                      <w:rFonts w:ascii="Times New Roman" w:eastAsia="Times New Roman" w:hAnsi="Times New Roman" w:cs="Times New Roman"/>
                      <w:b/>
                      <w:bCs/>
                      <w:sz w:val="24"/>
                      <w:szCs w:val="24"/>
                      <w:lang w:val="en-US"/>
                    </w:rPr>
                    <w:t>Estimated Cost (Marketing Budget/Price Reduction)</w:t>
                  </w:r>
                </w:p>
              </w:tc>
              <w:tc>
                <w:tcPr>
                  <w:tcW w:w="0" w:type="auto"/>
                  <w:vAlign w:val="center"/>
                  <w:hideMark/>
                </w:tcPr>
                <w:p w14:paraId="4B45B326" w14:textId="77777777" w:rsidR="00401118" w:rsidRPr="00401118" w:rsidRDefault="00401118" w:rsidP="00401118">
                  <w:pPr>
                    <w:spacing w:after="0" w:line="240" w:lineRule="auto"/>
                    <w:jc w:val="center"/>
                    <w:rPr>
                      <w:rFonts w:ascii="Times New Roman" w:eastAsia="Times New Roman" w:hAnsi="Times New Roman" w:cs="Times New Roman"/>
                      <w:b/>
                      <w:bCs/>
                      <w:sz w:val="24"/>
                      <w:szCs w:val="24"/>
                      <w:lang w:val="en-US"/>
                    </w:rPr>
                  </w:pPr>
                  <w:r w:rsidRPr="00401118">
                    <w:rPr>
                      <w:rFonts w:ascii="Times New Roman" w:eastAsia="Times New Roman" w:hAnsi="Times New Roman" w:cs="Times New Roman"/>
                      <w:b/>
                      <w:bCs/>
                      <w:sz w:val="24"/>
                      <w:szCs w:val="24"/>
                      <w:lang w:val="en-US"/>
                    </w:rPr>
                    <w:t>Estimated Benefit (Projected Sales Increase)</w:t>
                  </w:r>
                </w:p>
              </w:tc>
            </w:tr>
            <w:tr w:rsidR="00401118" w:rsidRPr="00401118" w14:paraId="320D225B" w14:textId="77777777" w:rsidTr="00085488">
              <w:trPr>
                <w:tblCellSpacing w:w="15" w:type="dxa"/>
              </w:trPr>
              <w:tc>
                <w:tcPr>
                  <w:tcW w:w="0" w:type="auto"/>
                  <w:vAlign w:val="center"/>
                  <w:hideMark/>
                </w:tcPr>
                <w:p w14:paraId="50869188" w14:textId="77777777" w:rsidR="00401118" w:rsidRPr="00401118" w:rsidRDefault="00401118" w:rsidP="00401118">
                  <w:pPr>
                    <w:spacing w:after="0" w:line="240" w:lineRule="auto"/>
                    <w:rPr>
                      <w:rFonts w:ascii="Times New Roman" w:eastAsia="Times New Roman" w:hAnsi="Times New Roman" w:cs="Times New Roman"/>
                      <w:sz w:val="24"/>
                      <w:szCs w:val="24"/>
                      <w:lang w:val="en-US"/>
                    </w:rPr>
                  </w:pPr>
                  <w:r w:rsidRPr="00401118">
                    <w:rPr>
                      <w:rFonts w:ascii="Times New Roman" w:eastAsia="Times New Roman" w:hAnsi="Times New Roman" w:cs="Times New Roman"/>
                      <w:b/>
                      <w:bCs/>
                      <w:sz w:val="24"/>
                      <w:szCs w:val="24"/>
                      <w:lang w:val="en-US"/>
                    </w:rPr>
                    <w:t>Scenario 1: Focus on Marketing</w:t>
                  </w:r>
                </w:p>
              </w:tc>
              <w:tc>
                <w:tcPr>
                  <w:tcW w:w="0" w:type="auto"/>
                  <w:vAlign w:val="center"/>
                  <w:hideMark/>
                </w:tcPr>
                <w:p w14:paraId="5589E8EB" w14:textId="77777777" w:rsidR="00401118" w:rsidRPr="00401118" w:rsidRDefault="00401118" w:rsidP="00401118">
                  <w:pPr>
                    <w:spacing w:after="0" w:line="240" w:lineRule="auto"/>
                    <w:rPr>
                      <w:rFonts w:ascii="Times New Roman" w:eastAsia="Times New Roman" w:hAnsi="Times New Roman" w:cs="Times New Roman"/>
                      <w:sz w:val="24"/>
                      <w:szCs w:val="24"/>
                      <w:lang w:val="en-US"/>
                    </w:rPr>
                  </w:pPr>
                  <w:r w:rsidRPr="00401118">
                    <w:rPr>
                      <w:rFonts w:ascii="Times New Roman" w:eastAsia="Times New Roman" w:hAnsi="Times New Roman" w:cs="Times New Roman"/>
                      <w:sz w:val="24"/>
                      <w:szCs w:val="24"/>
                      <w:lang w:val="en-US"/>
                    </w:rPr>
                    <w:t>$50,000 increase in marketing spend</w:t>
                  </w:r>
                </w:p>
              </w:tc>
              <w:tc>
                <w:tcPr>
                  <w:tcW w:w="0" w:type="auto"/>
                  <w:vAlign w:val="center"/>
                  <w:hideMark/>
                </w:tcPr>
                <w:p w14:paraId="26B96966" w14:textId="77777777" w:rsidR="00401118" w:rsidRPr="00401118" w:rsidRDefault="00401118" w:rsidP="00401118">
                  <w:pPr>
                    <w:spacing w:after="0" w:line="240" w:lineRule="auto"/>
                    <w:rPr>
                      <w:rFonts w:ascii="Times New Roman" w:eastAsia="Times New Roman" w:hAnsi="Times New Roman" w:cs="Times New Roman"/>
                      <w:sz w:val="24"/>
                      <w:szCs w:val="24"/>
                      <w:lang w:val="en-US"/>
                    </w:rPr>
                  </w:pPr>
                  <w:r w:rsidRPr="00401118">
                    <w:rPr>
                      <w:rFonts w:ascii="Times New Roman" w:eastAsia="Times New Roman" w:hAnsi="Times New Roman" w:cs="Times New Roman"/>
                      <w:sz w:val="24"/>
                      <w:szCs w:val="24"/>
                      <w:lang w:val="en-US"/>
                    </w:rPr>
                    <w:t>10-15% sales increase in high-performing categories</w:t>
                  </w:r>
                </w:p>
              </w:tc>
            </w:tr>
            <w:tr w:rsidR="00401118" w:rsidRPr="00401118" w14:paraId="4373A7CA" w14:textId="77777777" w:rsidTr="00085488">
              <w:trPr>
                <w:tblCellSpacing w:w="15" w:type="dxa"/>
              </w:trPr>
              <w:tc>
                <w:tcPr>
                  <w:tcW w:w="0" w:type="auto"/>
                  <w:vAlign w:val="center"/>
                  <w:hideMark/>
                </w:tcPr>
                <w:p w14:paraId="3CEBCEA8" w14:textId="77777777" w:rsidR="00401118" w:rsidRPr="00401118" w:rsidRDefault="00401118" w:rsidP="00401118">
                  <w:pPr>
                    <w:spacing w:after="0" w:line="240" w:lineRule="auto"/>
                    <w:rPr>
                      <w:rFonts w:ascii="Times New Roman" w:eastAsia="Times New Roman" w:hAnsi="Times New Roman" w:cs="Times New Roman"/>
                      <w:sz w:val="24"/>
                      <w:szCs w:val="24"/>
                      <w:lang w:val="en-US"/>
                    </w:rPr>
                  </w:pPr>
                  <w:r w:rsidRPr="00401118">
                    <w:rPr>
                      <w:rFonts w:ascii="Times New Roman" w:eastAsia="Times New Roman" w:hAnsi="Times New Roman" w:cs="Times New Roman"/>
                      <w:b/>
                      <w:bCs/>
                      <w:sz w:val="24"/>
                      <w:szCs w:val="24"/>
                      <w:lang w:val="en-US"/>
                    </w:rPr>
                    <w:t>Scenario 2: Focus on Pricing</w:t>
                  </w:r>
                </w:p>
              </w:tc>
              <w:tc>
                <w:tcPr>
                  <w:tcW w:w="0" w:type="auto"/>
                  <w:vAlign w:val="center"/>
                  <w:hideMark/>
                </w:tcPr>
                <w:p w14:paraId="3D63D574" w14:textId="77777777" w:rsidR="00401118" w:rsidRPr="00401118" w:rsidRDefault="00401118" w:rsidP="00401118">
                  <w:pPr>
                    <w:spacing w:after="0" w:line="240" w:lineRule="auto"/>
                    <w:rPr>
                      <w:rFonts w:ascii="Times New Roman" w:eastAsia="Times New Roman" w:hAnsi="Times New Roman" w:cs="Times New Roman"/>
                      <w:sz w:val="24"/>
                      <w:szCs w:val="24"/>
                      <w:lang w:val="en-US"/>
                    </w:rPr>
                  </w:pPr>
                  <w:r w:rsidRPr="00401118">
                    <w:rPr>
                      <w:rFonts w:ascii="Times New Roman" w:eastAsia="Times New Roman" w:hAnsi="Times New Roman" w:cs="Times New Roman"/>
                      <w:sz w:val="24"/>
                      <w:szCs w:val="24"/>
                      <w:lang w:val="en-US"/>
                    </w:rPr>
                    <w:t>$30,000 from price reductions</w:t>
                  </w:r>
                </w:p>
              </w:tc>
              <w:tc>
                <w:tcPr>
                  <w:tcW w:w="0" w:type="auto"/>
                  <w:vAlign w:val="center"/>
                  <w:hideMark/>
                </w:tcPr>
                <w:p w14:paraId="3A00957D" w14:textId="77777777" w:rsidR="00401118" w:rsidRPr="00401118" w:rsidRDefault="00401118" w:rsidP="00401118">
                  <w:pPr>
                    <w:spacing w:after="0" w:line="240" w:lineRule="auto"/>
                    <w:rPr>
                      <w:rFonts w:ascii="Times New Roman" w:eastAsia="Times New Roman" w:hAnsi="Times New Roman" w:cs="Times New Roman"/>
                      <w:sz w:val="24"/>
                      <w:szCs w:val="24"/>
                      <w:lang w:val="en-US"/>
                    </w:rPr>
                  </w:pPr>
                  <w:r w:rsidRPr="00401118">
                    <w:rPr>
                      <w:rFonts w:ascii="Times New Roman" w:eastAsia="Times New Roman" w:hAnsi="Times New Roman" w:cs="Times New Roman"/>
                      <w:sz w:val="24"/>
                      <w:szCs w:val="24"/>
                      <w:lang w:val="en-US"/>
                    </w:rPr>
                    <w:t>5-7% sales increase in underperforming categories</w:t>
                  </w:r>
                </w:p>
              </w:tc>
            </w:tr>
          </w:tbl>
          <w:p w14:paraId="46F8BFE2"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Interpretation</w:t>
            </w:r>
            <w:r w:rsidRPr="00401118">
              <w:rPr>
                <w:rFonts w:ascii="Times New Roman" w:eastAsia="Times New Roman" w:hAnsi="Times New Roman"/>
                <w:sz w:val="24"/>
                <w:szCs w:val="24"/>
                <w:lang w:val="en-US"/>
              </w:rPr>
              <w:t>:</w:t>
            </w:r>
          </w:p>
          <w:p w14:paraId="4FE6103A" w14:textId="77777777" w:rsidR="00401118" w:rsidRPr="00401118" w:rsidRDefault="00401118" w:rsidP="007A1BE7">
            <w:pPr>
              <w:numPr>
                <w:ilvl w:val="0"/>
                <w:numId w:val="33"/>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Scenario 1</w:t>
            </w:r>
            <w:r w:rsidRPr="00401118">
              <w:rPr>
                <w:rFonts w:ascii="Times New Roman" w:eastAsia="Times New Roman" w:hAnsi="Times New Roman"/>
                <w:sz w:val="24"/>
                <w:szCs w:val="24"/>
                <w:lang w:val="en-US"/>
              </w:rPr>
              <w:t xml:space="preserve"> offers a higher potential return by boosting sales through increased marketing efforts in already high-demand categories. This is likely to drive more consistent growth and higher profitability, as these categories are already popular.</w:t>
            </w:r>
          </w:p>
          <w:p w14:paraId="480953B7" w14:textId="77777777" w:rsidR="00401118" w:rsidRPr="00401118" w:rsidRDefault="00401118" w:rsidP="007A1BE7">
            <w:pPr>
              <w:numPr>
                <w:ilvl w:val="0"/>
                <w:numId w:val="33"/>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Scenario 2</w:t>
            </w:r>
            <w:r w:rsidRPr="00401118">
              <w:rPr>
                <w:rFonts w:ascii="Times New Roman" w:eastAsia="Times New Roman" w:hAnsi="Times New Roman"/>
                <w:sz w:val="24"/>
                <w:szCs w:val="24"/>
                <w:lang w:val="en-US"/>
              </w:rPr>
              <w:t xml:space="preserve"> provides a lower return, as reducing prices in underperforming categories may lead to only modest increases in sales, given the weak correlation between price and sales from earlier analysis.</w:t>
            </w:r>
          </w:p>
          <w:p w14:paraId="28DD7ABC"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Scenario Analysis</w:t>
            </w:r>
          </w:p>
          <w:p w14:paraId="53BA3D50" w14:textId="77777777" w:rsidR="00401118" w:rsidRPr="00401118" w:rsidRDefault="00401118" w:rsidP="007A1BE7">
            <w:pPr>
              <w:numPr>
                <w:ilvl w:val="0"/>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Scenario 1: Focus on Marketing</w:t>
            </w:r>
            <w:r w:rsidRPr="00401118">
              <w:rPr>
                <w:rFonts w:ascii="Times New Roman" w:eastAsia="Times New Roman" w:hAnsi="Times New Roman"/>
                <w:sz w:val="24"/>
                <w:szCs w:val="24"/>
                <w:lang w:val="en-US"/>
              </w:rPr>
              <w:t>:</w:t>
            </w:r>
          </w:p>
          <w:p w14:paraId="2ACEF6B0" w14:textId="77777777" w:rsidR="00401118" w:rsidRPr="00401118" w:rsidRDefault="00401118" w:rsidP="007A1BE7">
            <w:pPr>
              <w:numPr>
                <w:ilvl w:val="1"/>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Costs</w:t>
            </w:r>
            <w:r w:rsidRPr="00401118">
              <w:rPr>
                <w:rFonts w:ascii="Times New Roman" w:eastAsia="Times New Roman" w:hAnsi="Times New Roman"/>
                <w:sz w:val="24"/>
                <w:szCs w:val="24"/>
                <w:lang w:val="en-US"/>
              </w:rPr>
              <w:t>: Requires an additional marketing budget of $50,000 for targeted campaigns in high-demand product categories.</w:t>
            </w:r>
          </w:p>
          <w:p w14:paraId="60DA827F" w14:textId="77777777" w:rsidR="00401118" w:rsidRPr="00401118" w:rsidRDefault="00401118" w:rsidP="007A1BE7">
            <w:pPr>
              <w:numPr>
                <w:ilvl w:val="1"/>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Benefits</w:t>
            </w:r>
            <w:r w:rsidRPr="00401118">
              <w:rPr>
                <w:rFonts w:ascii="Times New Roman" w:eastAsia="Times New Roman" w:hAnsi="Times New Roman"/>
                <w:sz w:val="24"/>
                <w:szCs w:val="24"/>
                <w:lang w:val="en-US"/>
              </w:rPr>
              <w:t>: Expected 10-15% sales increase in already high-performing categories. The business can capitalize on seasonal demand and product popularity.</w:t>
            </w:r>
          </w:p>
          <w:p w14:paraId="39CD23B2" w14:textId="77777777" w:rsidR="00401118" w:rsidRPr="00401118" w:rsidRDefault="00401118" w:rsidP="007A1BE7">
            <w:pPr>
              <w:numPr>
                <w:ilvl w:val="1"/>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Risks</w:t>
            </w:r>
            <w:r w:rsidRPr="00401118">
              <w:rPr>
                <w:rFonts w:ascii="Times New Roman" w:eastAsia="Times New Roman" w:hAnsi="Times New Roman"/>
                <w:sz w:val="24"/>
                <w:szCs w:val="24"/>
                <w:lang w:val="en-US"/>
              </w:rPr>
              <w:t>: Requires careful execution to avoid overspending on marketing. If campaigns are not well-targeted, the return on investment could be lower.</w:t>
            </w:r>
          </w:p>
          <w:p w14:paraId="0DDF2A2D" w14:textId="77777777" w:rsidR="00401118" w:rsidRPr="00401118" w:rsidRDefault="00401118" w:rsidP="007A1BE7">
            <w:pPr>
              <w:numPr>
                <w:ilvl w:val="0"/>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Scenario 2: Focus on Pricing Adjustments</w:t>
            </w:r>
            <w:r w:rsidRPr="00401118">
              <w:rPr>
                <w:rFonts w:ascii="Times New Roman" w:eastAsia="Times New Roman" w:hAnsi="Times New Roman"/>
                <w:sz w:val="24"/>
                <w:szCs w:val="24"/>
                <w:lang w:val="en-US"/>
              </w:rPr>
              <w:t>:</w:t>
            </w:r>
          </w:p>
          <w:p w14:paraId="4561B0E7" w14:textId="77777777" w:rsidR="00401118" w:rsidRPr="00401118" w:rsidRDefault="00401118" w:rsidP="007A1BE7">
            <w:pPr>
              <w:numPr>
                <w:ilvl w:val="1"/>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Costs</w:t>
            </w:r>
            <w:r w:rsidRPr="00401118">
              <w:rPr>
                <w:rFonts w:ascii="Times New Roman" w:eastAsia="Times New Roman" w:hAnsi="Times New Roman"/>
                <w:sz w:val="24"/>
                <w:szCs w:val="24"/>
                <w:lang w:val="en-US"/>
              </w:rPr>
              <w:t>: Estimated $30,000 lost revenue due to price reductions in underperforming categories.</w:t>
            </w:r>
          </w:p>
          <w:p w14:paraId="4FCC5C5E" w14:textId="77777777" w:rsidR="00401118" w:rsidRPr="00401118" w:rsidRDefault="00401118" w:rsidP="007A1BE7">
            <w:pPr>
              <w:numPr>
                <w:ilvl w:val="1"/>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Benefits</w:t>
            </w:r>
            <w:r w:rsidRPr="00401118">
              <w:rPr>
                <w:rFonts w:ascii="Times New Roman" w:eastAsia="Times New Roman" w:hAnsi="Times New Roman"/>
                <w:sz w:val="24"/>
                <w:szCs w:val="24"/>
                <w:lang w:val="en-US"/>
              </w:rPr>
              <w:t>: Modest 5-7% increase in sales, primarily for lower-demand products. The sales increase may not be significant enough to justify the lost revenue.</w:t>
            </w:r>
          </w:p>
          <w:p w14:paraId="6E0062CE" w14:textId="77777777" w:rsidR="00401118" w:rsidRPr="00401118" w:rsidRDefault="00401118" w:rsidP="007A1BE7">
            <w:pPr>
              <w:numPr>
                <w:ilvl w:val="1"/>
                <w:numId w:val="34"/>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Risks</w:t>
            </w:r>
            <w:r w:rsidRPr="00401118">
              <w:rPr>
                <w:rFonts w:ascii="Times New Roman" w:eastAsia="Times New Roman" w:hAnsi="Times New Roman"/>
                <w:sz w:val="24"/>
                <w:szCs w:val="24"/>
                <w:lang w:val="en-US"/>
              </w:rPr>
              <w:t>: Price cuts may not significantly drive demand, given that pricing is not a strong driver of sales for the company. There is also a risk of reducing brand value or profit margins by lowering prices too aggressively.</w:t>
            </w:r>
          </w:p>
          <w:p w14:paraId="1FDB5ED1" w14:textId="77777777" w:rsidR="00401118" w:rsidRPr="00401118" w:rsidRDefault="00401118" w:rsidP="00401118">
            <w:pPr>
              <w:spacing w:before="100" w:beforeAutospacing="1" w:after="100" w:afterAutospacing="1"/>
              <w:ind w:left="1080"/>
              <w:rPr>
                <w:rFonts w:ascii="Times New Roman" w:eastAsia="Times New Roman" w:hAnsi="Times New Roman"/>
                <w:sz w:val="24"/>
                <w:szCs w:val="24"/>
                <w:lang w:val="en-US"/>
              </w:rPr>
            </w:pPr>
          </w:p>
          <w:p w14:paraId="3DD133A5"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lastRenderedPageBreak/>
              <w:t>Final Recommendation</w:t>
            </w:r>
          </w:p>
          <w:p w14:paraId="1DB711DE"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 xml:space="preserve">Based on the analysis, </w:t>
            </w:r>
            <w:r w:rsidRPr="00401118">
              <w:rPr>
                <w:rFonts w:ascii="Times New Roman" w:eastAsia="Times New Roman" w:hAnsi="Times New Roman"/>
                <w:b/>
                <w:bCs/>
                <w:sz w:val="24"/>
                <w:szCs w:val="24"/>
                <w:lang w:val="en-US"/>
              </w:rPr>
              <w:t>Scenario 1: Focus on Marketing</w:t>
            </w:r>
            <w:r w:rsidRPr="00401118">
              <w:rPr>
                <w:rFonts w:ascii="Times New Roman" w:eastAsia="Times New Roman" w:hAnsi="Times New Roman"/>
                <w:sz w:val="24"/>
                <w:szCs w:val="24"/>
                <w:lang w:val="en-US"/>
              </w:rPr>
              <w:t xml:space="preserve"> is the most favorable option for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By investing in targeted marketing for high-demand categories, the company can maximize the return on investment with an estimated 10-15% increase in sales. Since price is not a major determinant of sales, focusing on customer engagement, product visibility, and seasonal trends is a more effective strategy. Additionally, maintaining stable prices allows the company to preserve profit margins and brand positioning.</w:t>
            </w:r>
          </w:p>
          <w:p w14:paraId="13352BB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Action Plan</w:t>
            </w:r>
          </w:p>
          <w:p w14:paraId="79DB02EA" w14:textId="77777777" w:rsidR="00401118" w:rsidRPr="00401118" w:rsidRDefault="00401118" w:rsidP="007A1BE7">
            <w:pPr>
              <w:numPr>
                <w:ilvl w:val="0"/>
                <w:numId w:val="35"/>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Allocate additional marketing budget</w:t>
            </w:r>
            <w:r w:rsidRPr="00401118">
              <w:rPr>
                <w:rFonts w:ascii="Times New Roman" w:eastAsia="Times New Roman" w:hAnsi="Times New Roman"/>
                <w:sz w:val="24"/>
                <w:szCs w:val="24"/>
                <w:lang w:val="en-US"/>
              </w:rPr>
              <w:t xml:space="preserve"> to high-performing categories, particularly during peak seasons, to capture more demand.</w:t>
            </w:r>
          </w:p>
          <w:p w14:paraId="620BB960" w14:textId="77777777" w:rsidR="00401118" w:rsidRPr="00401118" w:rsidRDefault="00401118" w:rsidP="007A1BE7">
            <w:pPr>
              <w:numPr>
                <w:ilvl w:val="0"/>
                <w:numId w:val="35"/>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Enhance product visibility</w:t>
            </w:r>
            <w:r w:rsidRPr="00401118">
              <w:rPr>
                <w:rFonts w:ascii="Times New Roman" w:eastAsia="Times New Roman" w:hAnsi="Times New Roman"/>
                <w:sz w:val="24"/>
                <w:szCs w:val="24"/>
                <w:lang w:val="en-US"/>
              </w:rPr>
              <w:t xml:space="preserve"> through targeted campaigns on social media, email marketing, and influencer partnerships.</w:t>
            </w:r>
          </w:p>
          <w:p w14:paraId="76D38724" w14:textId="77777777" w:rsidR="00401118" w:rsidRPr="00401118" w:rsidRDefault="00401118" w:rsidP="007A1BE7">
            <w:pPr>
              <w:numPr>
                <w:ilvl w:val="0"/>
                <w:numId w:val="35"/>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Monitor customer reviews</w:t>
            </w:r>
            <w:r w:rsidRPr="00401118">
              <w:rPr>
                <w:rFonts w:ascii="Times New Roman" w:eastAsia="Times New Roman" w:hAnsi="Times New Roman"/>
                <w:sz w:val="24"/>
                <w:szCs w:val="24"/>
                <w:lang w:val="en-US"/>
              </w:rPr>
              <w:t xml:space="preserve"> and improve product offerings that receive low ratings, enhancing overall customer satisfaction.</w:t>
            </w:r>
          </w:p>
          <w:p w14:paraId="2BF4662B" w14:textId="77777777" w:rsidR="00401118" w:rsidRPr="00401118" w:rsidRDefault="00401118" w:rsidP="007A1BE7">
            <w:pPr>
              <w:numPr>
                <w:ilvl w:val="0"/>
                <w:numId w:val="35"/>
              </w:num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b/>
                <w:bCs/>
                <w:sz w:val="24"/>
                <w:szCs w:val="24"/>
                <w:lang w:val="en-US"/>
              </w:rPr>
              <w:t>Maintain current pricing strategies</w:t>
            </w:r>
            <w:r w:rsidRPr="00401118">
              <w:rPr>
                <w:rFonts w:ascii="Times New Roman" w:eastAsia="Times New Roman" w:hAnsi="Times New Roman"/>
                <w:sz w:val="24"/>
                <w:szCs w:val="24"/>
                <w:lang w:val="en-US"/>
              </w:rPr>
              <w:t>, ensuring that prices align with the market while focusing on delivering value through product quality and customer experience.</w:t>
            </w:r>
          </w:p>
          <w:p w14:paraId="5A003D49" w14:textId="77777777" w:rsidR="00401118" w:rsidRPr="00401118" w:rsidRDefault="00401118" w:rsidP="00401118">
            <w:pPr>
              <w:spacing w:before="100" w:beforeAutospacing="1" w:after="100" w:afterAutospacing="1"/>
              <w:outlineLvl w:val="3"/>
              <w:rPr>
                <w:rFonts w:ascii="Times New Roman" w:eastAsia="Times New Roman" w:hAnsi="Times New Roman"/>
                <w:b/>
                <w:bCs/>
                <w:sz w:val="24"/>
                <w:szCs w:val="24"/>
                <w:lang w:val="en-US"/>
              </w:rPr>
            </w:pPr>
            <w:r w:rsidRPr="00401118">
              <w:rPr>
                <w:rFonts w:ascii="Times New Roman" w:eastAsia="Times New Roman" w:hAnsi="Times New Roman"/>
                <w:b/>
                <w:bCs/>
                <w:sz w:val="24"/>
                <w:szCs w:val="24"/>
                <w:lang w:val="en-US"/>
              </w:rPr>
              <w:t>Conclusion</w:t>
            </w:r>
          </w:p>
          <w:p w14:paraId="563C062A" w14:textId="77777777" w:rsidR="00401118" w:rsidRPr="00401118" w:rsidRDefault="00401118" w:rsidP="00401118">
            <w:pPr>
              <w:spacing w:before="100" w:beforeAutospacing="1" w:after="100" w:afterAutospacing="1"/>
              <w:rPr>
                <w:rFonts w:ascii="Times New Roman" w:eastAsia="Times New Roman" w:hAnsi="Times New Roman"/>
                <w:sz w:val="24"/>
                <w:szCs w:val="24"/>
                <w:lang w:val="en-US"/>
              </w:rPr>
            </w:pPr>
            <w:r w:rsidRPr="00401118">
              <w:rPr>
                <w:rFonts w:ascii="Times New Roman" w:eastAsia="Times New Roman" w:hAnsi="Times New Roman"/>
                <w:sz w:val="24"/>
                <w:szCs w:val="24"/>
                <w:lang w:val="en-US"/>
              </w:rPr>
              <w:t>By focusing on marketing efforts rather than adjusting prices, "</w:t>
            </w:r>
            <w:proofErr w:type="spellStart"/>
            <w:r w:rsidRPr="00401118">
              <w:rPr>
                <w:rFonts w:ascii="Times New Roman" w:eastAsia="Times New Roman" w:hAnsi="Times New Roman"/>
                <w:sz w:val="24"/>
                <w:szCs w:val="24"/>
                <w:lang w:val="en-US"/>
              </w:rPr>
              <w:t>TrendyShop</w:t>
            </w:r>
            <w:proofErr w:type="spellEnd"/>
            <w:r w:rsidRPr="00401118">
              <w:rPr>
                <w:rFonts w:ascii="Times New Roman" w:eastAsia="Times New Roman" w:hAnsi="Times New Roman"/>
                <w:sz w:val="24"/>
                <w:szCs w:val="24"/>
                <w:lang w:val="en-US"/>
              </w:rPr>
              <w:t>" can capitalize on existing demand in high-performing categories, leading to more significant sales growth and improved profitability. The company's strategy should prioritize enhancing customer engagement and maximizing the effectiveness of marketing campaigns to sustain growth.</w:t>
            </w:r>
          </w:p>
          <w:p w14:paraId="43D38B8B" w14:textId="629174BD" w:rsidR="00401118" w:rsidRPr="00401118" w:rsidRDefault="00401118" w:rsidP="00401118">
            <w:pPr>
              <w:spacing w:before="100" w:beforeAutospacing="1" w:after="100" w:afterAutospacing="1"/>
              <w:outlineLvl w:val="3"/>
              <w:rPr>
                <w:rFonts w:asciiTheme="minorBidi" w:eastAsia="Times New Roman" w:hAnsiTheme="minorBidi"/>
                <w:color w:val="000000" w:themeColor="text1"/>
              </w:rPr>
            </w:pPr>
          </w:p>
        </w:tc>
      </w:tr>
    </w:tbl>
    <w:p w14:paraId="4863CF98" w14:textId="79B8C18C" w:rsidR="00395647" w:rsidRPr="00635716" w:rsidRDefault="00395647" w:rsidP="00395647">
      <w:pPr>
        <w:spacing w:before="100" w:beforeAutospacing="1" w:after="100" w:afterAutospacing="1" w:line="240" w:lineRule="auto"/>
        <w:outlineLvl w:val="3"/>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lastRenderedPageBreak/>
        <w:t>Task 8: Conclusion</w:t>
      </w:r>
    </w:p>
    <w:p w14:paraId="73F4E332" w14:textId="77777777" w:rsidR="005240FE"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Objective:</w:t>
      </w:r>
      <w:r w:rsidRPr="00635716">
        <w:rPr>
          <w:rFonts w:asciiTheme="minorBidi" w:eastAsia="Times New Roman" w:hAnsiTheme="minorBidi"/>
          <w:color w:val="000000" w:themeColor="text1"/>
          <w:lang w:val="en-AU" w:eastAsia="en-AU"/>
        </w:rPr>
        <w:t xml:space="preserve"> Summarize the findings and reflect on the overall analysis. </w:t>
      </w:r>
    </w:p>
    <w:p w14:paraId="381FDAA7" w14:textId="0D684392"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Instructions:</w:t>
      </w:r>
    </w:p>
    <w:p w14:paraId="391409BE" w14:textId="77777777" w:rsidR="00395647" w:rsidRPr="00635716" w:rsidRDefault="00395647" w:rsidP="007A1BE7">
      <w:pPr>
        <w:numPr>
          <w:ilvl w:val="0"/>
          <w:numId w:val="12"/>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Provide a concise summary of the key findings from the previous tasks.</w:t>
      </w:r>
    </w:p>
    <w:p w14:paraId="50C68607" w14:textId="77777777" w:rsidR="00395647" w:rsidRPr="00635716" w:rsidRDefault="00395647" w:rsidP="007A1BE7">
      <w:pPr>
        <w:numPr>
          <w:ilvl w:val="0"/>
          <w:numId w:val="12"/>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Reflect on how the data analysis informed the decision-making process.</w:t>
      </w:r>
    </w:p>
    <w:p w14:paraId="6B10A9BC" w14:textId="77777777" w:rsidR="00395647" w:rsidRPr="00635716" w:rsidRDefault="00395647" w:rsidP="007A1BE7">
      <w:pPr>
        <w:numPr>
          <w:ilvl w:val="0"/>
          <w:numId w:val="12"/>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Discuss any limitations of the dataset or analysis and suggest areas for further research or improvement.</w:t>
      </w:r>
    </w:p>
    <w:p w14:paraId="794C806A" w14:textId="77777777" w:rsidR="00395647" w:rsidRPr="00635716" w:rsidRDefault="00395647" w:rsidP="00395647">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Deliverable:</w:t>
      </w:r>
      <w:r w:rsidRPr="00635716">
        <w:rPr>
          <w:rFonts w:asciiTheme="minorBidi" w:eastAsia="Times New Roman" w:hAnsiTheme="minorBidi"/>
          <w:color w:val="000000" w:themeColor="text1"/>
          <w:lang w:val="en-AU" w:eastAsia="en-AU"/>
        </w:rPr>
        <w:t xml:space="preserve"> A concluding report summarizing the overall findings and reflections on the analysis process.</w:t>
      </w:r>
    </w:p>
    <w:tbl>
      <w:tblPr>
        <w:tblStyle w:val="TableGrid"/>
        <w:tblW w:w="0" w:type="auto"/>
        <w:tblLook w:val="04A0" w:firstRow="1" w:lastRow="0" w:firstColumn="1" w:lastColumn="0" w:noHBand="0" w:noVBand="1"/>
      </w:tblPr>
      <w:tblGrid>
        <w:gridCol w:w="9016"/>
      </w:tblGrid>
      <w:tr w:rsidR="0033043E" w:rsidRPr="00635716" w14:paraId="3CFC5997" w14:textId="77777777">
        <w:tc>
          <w:tcPr>
            <w:tcW w:w="9016" w:type="dxa"/>
          </w:tcPr>
          <w:p w14:paraId="38ADBF77" w14:textId="16607277" w:rsidR="004650C9" w:rsidRDefault="0033043E" w:rsidP="004650C9">
            <w:pPr>
              <w:spacing w:before="100" w:beforeAutospacing="1" w:after="100" w:afterAutospacing="1"/>
              <w:outlineLvl w:val="3"/>
              <w:rPr>
                <w:rFonts w:asciiTheme="minorBidi" w:eastAsia="Times New Roman" w:hAnsiTheme="minorBidi"/>
                <w:color w:val="000000" w:themeColor="text1"/>
              </w:rPr>
            </w:pPr>
            <w:r w:rsidRPr="00635716">
              <w:rPr>
                <w:rFonts w:asciiTheme="minorBidi" w:eastAsia="Times New Roman" w:hAnsiTheme="minorBidi"/>
                <w:color w:val="000000" w:themeColor="text1"/>
              </w:rPr>
              <w:t xml:space="preserve">Your answer: </w:t>
            </w:r>
          </w:p>
          <w:p w14:paraId="541BBB5A" w14:textId="77777777" w:rsidR="00401118" w:rsidRPr="00C62AC9" w:rsidRDefault="00401118" w:rsidP="00401118">
            <w:pPr>
              <w:spacing w:before="100" w:beforeAutospacing="1" w:after="100" w:afterAutospacing="1"/>
              <w:outlineLvl w:val="3"/>
              <w:rPr>
                <w:rFonts w:ascii="Times New Roman" w:eastAsia="Times New Roman" w:hAnsi="Times New Roman"/>
                <w:b/>
                <w:bCs/>
                <w:sz w:val="24"/>
                <w:szCs w:val="24"/>
              </w:rPr>
            </w:pPr>
            <w:r w:rsidRPr="00C62AC9">
              <w:rPr>
                <w:rFonts w:ascii="Times New Roman" w:eastAsia="Times New Roman" w:hAnsi="Times New Roman"/>
                <w:b/>
                <w:bCs/>
                <w:sz w:val="24"/>
                <w:szCs w:val="24"/>
              </w:rPr>
              <w:lastRenderedPageBreak/>
              <w:t>Summary of Key Findings</w:t>
            </w:r>
          </w:p>
          <w:p w14:paraId="46EF52DF" w14:textId="77777777" w:rsidR="00401118" w:rsidRPr="00C62AC9" w:rsidRDefault="00401118" w:rsidP="00401118">
            <w:p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Over the course of this analysis, several key insights emerged from the data, each informing different aspects of "</w:t>
            </w:r>
            <w:proofErr w:type="spellStart"/>
            <w:r w:rsidRPr="00C62AC9">
              <w:rPr>
                <w:rFonts w:ascii="Times New Roman" w:eastAsia="Times New Roman" w:hAnsi="Times New Roman"/>
                <w:sz w:val="24"/>
                <w:szCs w:val="24"/>
              </w:rPr>
              <w:t>TrendyShop's</w:t>
            </w:r>
            <w:proofErr w:type="spellEnd"/>
            <w:r w:rsidRPr="00C62AC9">
              <w:rPr>
                <w:rFonts w:ascii="Times New Roman" w:eastAsia="Times New Roman" w:hAnsi="Times New Roman"/>
                <w:sz w:val="24"/>
                <w:szCs w:val="24"/>
              </w:rPr>
              <w:t>" business strategy:</w:t>
            </w:r>
          </w:p>
          <w:p w14:paraId="664B136B" w14:textId="77777777" w:rsidR="00401118" w:rsidRPr="00C62AC9" w:rsidRDefault="00401118" w:rsidP="007A1BE7">
            <w:pPr>
              <w:numPr>
                <w:ilvl w:val="0"/>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Sales Distribution and Category Performance</w:t>
            </w:r>
            <w:r w:rsidRPr="00C62AC9">
              <w:rPr>
                <w:rFonts w:ascii="Times New Roman" w:eastAsia="Times New Roman" w:hAnsi="Times New Roman"/>
                <w:sz w:val="24"/>
                <w:szCs w:val="24"/>
              </w:rPr>
              <w:t>:</w:t>
            </w:r>
          </w:p>
          <w:p w14:paraId="6934EAFA"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The bar chart showed that certain product categories significantly outperform others in terms of total sales. These high-performing categories should be prioritized for resource allocation, including inventory management and marketing efforts.</w:t>
            </w:r>
          </w:p>
          <w:p w14:paraId="2E27635F"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Underperforming categories may require further evaluation to improve sales, potentially through targeted promotions or product enhancements.</w:t>
            </w:r>
          </w:p>
          <w:p w14:paraId="381BF23A" w14:textId="77777777" w:rsidR="00401118" w:rsidRPr="00C62AC9" w:rsidRDefault="00401118" w:rsidP="007A1BE7">
            <w:pPr>
              <w:numPr>
                <w:ilvl w:val="0"/>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Seasonal Sales Trends</w:t>
            </w:r>
            <w:r w:rsidRPr="00C62AC9">
              <w:rPr>
                <w:rFonts w:ascii="Times New Roman" w:eastAsia="Times New Roman" w:hAnsi="Times New Roman"/>
                <w:sz w:val="24"/>
                <w:szCs w:val="24"/>
              </w:rPr>
              <w:t>:</w:t>
            </w:r>
          </w:p>
          <w:p w14:paraId="2328762F"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 xml:space="preserve">The line graph revealed clear </w:t>
            </w:r>
            <w:r w:rsidRPr="00C62AC9">
              <w:rPr>
                <w:rFonts w:ascii="Times New Roman" w:eastAsia="Times New Roman" w:hAnsi="Times New Roman"/>
                <w:b/>
                <w:bCs/>
                <w:sz w:val="24"/>
                <w:szCs w:val="24"/>
              </w:rPr>
              <w:t>seasonal fluctuations</w:t>
            </w:r>
            <w:r w:rsidRPr="00C62AC9">
              <w:rPr>
                <w:rFonts w:ascii="Times New Roman" w:eastAsia="Times New Roman" w:hAnsi="Times New Roman"/>
                <w:sz w:val="24"/>
                <w:szCs w:val="24"/>
              </w:rPr>
              <w:t xml:space="preserve"> in sales, indicating that demand peaks during certain periods. These insights help "</w:t>
            </w:r>
            <w:proofErr w:type="spellStart"/>
            <w:r w:rsidRPr="00C62AC9">
              <w:rPr>
                <w:rFonts w:ascii="Times New Roman" w:eastAsia="Times New Roman" w:hAnsi="Times New Roman"/>
                <w:sz w:val="24"/>
                <w:szCs w:val="24"/>
              </w:rPr>
              <w:t>TrendyShop</w:t>
            </w:r>
            <w:proofErr w:type="spellEnd"/>
            <w:r w:rsidRPr="00C62AC9">
              <w:rPr>
                <w:rFonts w:ascii="Times New Roman" w:eastAsia="Times New Roman" w:hAnsi="Times New Roman"/>
                <w:sz w:val="24"/>
                <w:szCs w:val="24"/>
              </w:rPr>
              <w:t>" prepare for high-demand times through better inventory planning and more focused marketing campaigns.</w:t>
            </w:r>
          </w:p>
          <w:p w14:paraId="624ABE1E"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Conversely, the data suggests opportunities for increasing sales during slower months by offering promotions or discounts.</w:t>
            </w:r>
          </w:p>
          <w:p w14:paraId="686C64F4" w14:textId="77777777" w:rsidR="00401118" w:rsidRPr="00C62AC9" w:rsidRDefault="00401118" w:rsidP="007A1BE7">
            <w:pPr>
              <w:numPr>
                <w:ilvl w:val="0"/>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Customer Satisfaction and Product Ratings</w:t>
            </w:r>
            <w:r w:rsidRPr="00C62AC9">
              <w:rPr>
                <w:rFonts w:ascii="Times New Roman" w:eastAsia="Times New Roman" w:hAnsi="Times New Roman"/>
                <w:sz w:val="24"/>
                <w:szCs w:val="24"/>
              </w:rPr>
              <w:t>:</w:t>
            </w:r>
          </w:p>
          <w:p w14:paraId="2169DF9A"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The histogram on product ratings revealed that most products receive moderately positive reviews (3-4 stars), indicating overall customer satisfaction. However, there is a subset of products that could benefit from improvement in quality or customer service.</w:t>
            </w:r>
          </w:p>
          <w:p w14:paraId="75B3CD31"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Products with consistently low ratings should be addressed to prevent negative impacts on brand perception.</w:t>
            </w:r>
          </w:p>
          <w:p w14:paraId="0DD3BE20" w14:textId="77777777" w:rsidR="00401118" w:rsidRPr="00C62AC9" w:rsidRDefault="00401118" w:rsidP="007A1BE7">
            <w:pPr>
              <w:numPr>
                <w:ilvl w:val="0"/>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Weak Price-Sales Correlation</w:t>
            </w:r>
            <w:r w:rsidRPr="00C62AC9">
              <w:rPr>
                <w:rFonts w:ascii="Times New Roman" w:eastAsia="Times New Roman" w:hAnsi="Times New Roman"/>
                <w:sz w:val="24"/>
                <w:szCs w:val="24"/>
              </w:rPr>
              <w:t>:</w:t>
            </w:r>
          </w:p>
          <w:p w14:paraId="0F3185B4"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 xml:space="preserve">The scatter plot analysis showed a weak correlation between </w:t>
            </w:r>
            <w:r w:rsidRPr="00C62AC9">
              <w:rPr>
                <w:rFonts w:ascii="Times New Roman" w:eastAsia="Times New Roman" w:hAnsi="Times New Roman"/>
                <w:b/>
                <w:bCs/>
                <w:sz w:val="24"/>
                <w:szCs w:val="24"/>
              </w:rPr>
              <w:t>price</w:t>
            </w:r>
            <w:r w:rsidRPr="00C62AC9">
              <w:rPr>
                <w:rFonts w:ascii="Times New Roman" w:eastAsia="Times New Roman" w:hAnsi="Times New Roman"/>
                <w:sz w:val="24"/>
                <w:szCs w:val="24"/>
              </w:rPr>
              <w:t xml:space="preserve"> and </w:t>
            </w:r>
            <w:r w:rsidRPr="00C62AC9">
              <w:rPr>
                <w:rFonts w:ascii="Times New Roman" w:eastAsia="Times New Roman" w:hAnsi="Times New Roman"/>
                <w:b/>
                <w:bCs/>
                <w:sz w:val="24"/>
                <w:szCs w:val="24"/>
              </w:rPr>
              <w:t>sales</w:t>
            </w:r>
            <w:r w:rsidRPr="00C62AC9">
              <w:rPr>
                <w:rFonts w:ascii="Times New Roman" w:eastAsia="Times New Roman" w:hAnsi="Times New Roman"/>
                <w:sz w:val="24"/>
                <w:szCs w:val="24"/>
              </w:rPr>
              <w:t>, meaning that adjusting product prices may not significantly affect sales volumes. Other factors, such as marketing, product features, and customer engagement, are more critical in driving sales.</w:t>
            </w:r>
          </w:p>
          <w:p w14:paraId="79E30714" w14:textId="77777777" w:rsidR="00401118" w:rsidRPr="00C62AC9" w:rsidRDefault="00401118" w:rsidP="007A1BE7">
            <w:pPr>
              <w:numPr>
                <w:ilvl w:val="0"/>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Marketing vs. Pricing Strategy</w:t>
            </w:r>
            <w:r w:rsidRPr="00C62AC9">
              <w:rPr>
                <w:rFonts w:ascii="Times New Roman" w:eastAsia="Times New Roman" w:hAnsi="Times New Roman"/>
                <w:sz w:val="24"/>
                <w:szCs w:val="24"/>
              </w:rPr>
              <w:t>:</w:t>
            </w:r>
          </w:p>
          <w:p w14:paraId="15938F6B" w14:textId="77777777" w:rsidR="00401118" w:rsidRPr="00C62AC9" w:rsidRDefault="00401118" w:rsidP="007A1BE7">
            <w:pPr>
              <w:numPr>
                <w:ilvl w:val="1"/>
                <w:numId w:val="36"/>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A cost-benefit and scenario analysis revealed that focusing on marketing efforts for high-performing categories would provide a higher return on investment than price adjustments for underperforming products. This supports the recommendation to maintain current pricing while investing in more targeted marketing campaigns.</w:t>
            </w:r>
          </w:p>
          <w:p w14:paraId="58F1A6CE" w14:textId="77777777" w:rsidR="00401118" w:rsidRPr="00C62AC9" w:rsidRDefault="00401118" w:rsidP="00401118">
            <w:pPr>
              <w:spacing w:before="100" w:beforeAutospacing="1" w:after="100" w:afterAutospacing="1"/>
              <w:outlineLvl w:val="3"/>
              <w:rPr>
                <w:rFonts w:ascii="Times New Roman" w:eastAsia="Times New Roman" w:hAnsi="Times New Roman"/>
                <w:b/>
                <w:bCs/>
                <w:sz w:val="24"/>
                <w:szCs w:val="24"/>
              </w:rPr>
            </w:pPr>
            <w:r w:rsidRPr="00C62AC9">
              <w:rPr>
                <w:rFonts w:ascii="Times New Roman" w:eastAsia="Times New Roman" w:hAnsi="Times New Roman"/>
                <w:b/>
                <w:bCs/>
                <w:sz w:val="24"/>
                <w:szCs w:val="24"/>
              </w:rPr>
              <w:t>Reflection on Data-Driven Decision-Making</w:t>
            </w:r>
          </w:p>
          <w:p w14:paraId="499909BF" w14:textId="77777777" w:rsidR="00401118" w:rsidRPr="00C62AC9" w:rsidRDefault="00401118" w:rsidP="00401118">
            <w:p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Throughout the analysis, the data provided critical insights into "</w:t>
            </w:r>
            <w:proofErr w:type="spellStart"/>
            <w:r w:rsidRPr="00C62AC9">
              <w:rPr>
                <w:rFonts w:ascii="Times New Roman" w:eastAsia="Times New Roman" w:hAnsi="Times New Roman"/>
                <w:sz w:val="24"/>
                <w:szCs w:val="24"/>
              </w:rPr>
              <w:t>TrendyShop's</w:t>
            </w:r>
            <w:proofErr w:type="spellEnd"/>
            <w:r w:rsidRPr="00C62AC9">
              <w:rPr>
                <w:rFonts w:ascii="Times New Roman" w:eastAsia="Times New Roman" w:hAnsi="Times New Roman"/>
                <w:sz w:val="24"/>
                <w:szCs w:val="24"/>
              </w:rPr>
              <w:t>" business performance. The findings helped inform key decisions related to:</w:t>
            </w:r>
          </w:p>
          <w:p w14:paraId="0F17C738" w14:textId="77777777" w:rsidR="00401118" w:rsidRPr="00C62AC9" w:rsidRDefault="00401118" w:rsidP="007A1BE7">
            <w:pPr>
              <w:numPr>
                <w:ilvl w:val="0"/>
                <w:numId w:val="37"/>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Marketing Strategy</w:t>
            </w:r>
            <w:r w:rsidRPr="00C62AC9">
              <w:rPr>
                <w:rFonts w:ascii="Times New Roman" w:eastAsia="Times New Roman" w:hAnsi="Times New Roman"/>
                <w:sz w:val="24"/>
                <w:szCs w:val="24"/>
              </w:rPr>
              <w:t>: By leveraging high-performing product categories and aligning marketing efforts with seasonal demand, "</w:t>
            </w:r>
            <w:proofErr w:type="spellStart"/>
            <w:r w:rsidRPr="00C62AC9">
              <w:rPr>
                <w:rFonts w:ascii="Times New Roman" w:eastAsia="Times New Roman" w:hAnsi="Times New Roman"/>
                <w:sz w:val="24"/>
                <w:szCs w:val="24"/>
              </w:rPr>
              <w:t>TrendyShop</w:t>
            </w:r>
            <w:proofErr w:type="spellEnd"/>
            <w:r w:rsidRPr="00C62AC9">
              <w:rPr>
                <w:rFonts w:ascii="Times New Roman" w:eastAsia="Times New Roman" w:hAnsi="Times New Roman"/>
                <w:sz w:val="24"/>
                <w:szCs w:val="24"/>
              </w:rPr>
              <w:t>" can optimize its growth strategy.</w:t>
            </w:r>
          </w:p>
          <w:p w14:paraId="1E42793A" w14:textId="77777777" w:rsidR="00401118" w:rsidRPr="00C62AC9" w:rsidRDefault="00401118" w:rsidP="007A1BE7">
            <w:pPr>
              <w:numPr>
                <w:ilvl w:val="0"/>
                <w:numId w:val="37"/>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lastRenderedPageBreak/>
              <w:t>Pricing Strategy</w:t>
            </w:r>
            <w:r w:rsidRPr="00C62AC9">
              <w:rPr>
                <w:rFonts w:ascii="Times New Roman" w:eastAsia="Times New Roman" w:hAnsi="Times New Roman"/>
                <w:sz w:val="24"/>
                <w:szCs w:val="24"/>
              </w:rPr>
              <w:t>: The weak correlation between price and sales suggested that price adjustments alone would not drive significant improvements. Instead, focusing on customer experience, product quality, and marketing offers a more effective path to increasing sales.</w:t>
            </w:r>
          </w:p>
          <w:p w14:paraId="77315D4A" w14:textId="77777777" w:rsidR="00401118" w:rsidRPr="00C62AC9" w:rsidRDefault="00401118" w:rsidP="007A1BE7">
            <w:pPr>
              <w:numPr>
                <w:ilvl w:val="0"/>
                <w:numId w:val="37"/>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Customer Engagement</w:t>
            </w:r>
            <w:r w:rsidRPr="00C62AC9">
              <w:rPr>
                <w:rFonts w:ascii="Times New Roman" w:eastAsia="Times New Roman" w:hAnsi="Times New Roman"/>
                <w:sz w:val="24"/>
                <w:szCs w:val="24"/>
              </w:rPr>
              <w:t>: Insights from customer ratings have highlighted the importance of product satisfaction. Identifying products that consistently receive low ratings allows the company to address quality concerns and improve customer retention.</w:t>
            </w:r>
          </w:p>
          <w:p w14:paraId="3BD4DB11" w14:textId="77777777" w:rsidR="00401118" w:rsidRPr="00C62AC9" w:rsidRDefault="00401118" w:rsidP="00401118">
            <w:p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These decisions were directly informed by the analysis, enabling "</w:t>
            </w:r>
            <w:proofErr w:type="spellStart"/>
            <w:r w:rsidRPr="00C62AC9">
              <w:rPr>
                <w:rFonts w:ascii="Times New Roman" w:eastAsia="Times New Roman" w:hAnsi="Times New Roman"/>
                <w:sz w:val="24"/>
                <w:szCs w:val="24"/>
              </w:rPr>
              <w:t>TrendyShop</w:t>
            </w:r>
            <w:proofErr w:type="spellEnd"/>
            <w:r w:rsidRPr="00C62AC9">
              <w:rPr>
                <w:rFonts w:ascii="Times New Roman" w:eastAsia="Times New Roman" w:hAnsi="Times New Roman"/>
                <w:sz w:val="24"/>
                <w:szCs w:val="24"/>
              </w:rPr>
              <w:t>" to make data-driven strategic choices.</w:t>
            </w:r>
          </w:p>
          <w:p w14:paraId="6FE4E654" w14:textId="77777777" w:rsidR="00401118" w:rsidRPr="00C62AC9" w:rsidRDefault="00401118" w:rsidP="00401118">
            <w:pPr>
              <w:spacing w:before="100" w:beforeAutospacing="1" w:after="100" w:afterAutospacing="1"/>
              <w:outlineLvl w:val="3"/>
              <w:rPr>
                <w:rFonts w:ascii="Times New Roman" w:eastAsia="Times New Roman" w:hAnsi="Times New Roman"/>
                <w:b/>
                <w:bCs/>
                <w:sz w:val="24"/>
                <w:szCs w:val="24"/>
              </w:rPr>
            </w:pPr>
            <w:r w:rsidRPr="00C62AC9">
              <w:rPr>
                <w:rFonts w:ascii="Times New Roman" w:eastAsia="Times New Roman" w:hAnsi="Times New Roman"/>
                <w:b/>
                <w:bCs/>
                <w:sz w:val="24"/>
                <w:szCs w:val="24"/>
              </w:rPr>
              <w:t>Limitations of the Dataset and Analysis</w:t>
            </w:r>
          </w:p>
          <w:p w14:paraId="3B650579" w14:textId="77777777" w:rsidR="00401118" w:rsidRPr="00C62AC9" w:rsidRDefault="00401118" w:rsidP="00401118">
            <w:p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While the analysis provided valuable insights, there were several limitations that should be acknowledged:</w:t>
            </w:r>
          </w:p>
          <w:p w14:paraId="2D8FCE99" w14:textId="77777777" w:rsidR="00401118" w:rsidRPr="00C62AC9" w:rsidRDefault="00401118" w:rsidP="007A1BE7">
            <w:pPr>
              <w:numPr>
                <w:ilvl w:val="0"/>
                <w:numId w:val="38"/>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Missing Data</w:t>
            </w:r>
            <w:r w:rsidRPr="00C62AC9">
              <w:rPr>
                <w:rFonts w:ascii="Times New Roman" w:eastAsia="Times New Roman" w:hAnsi="Times New Roman"/>
                <w:sz w:val="24"/>
                <w:szCs w:val="24"/>
              </w:rPr>
              <w:t xml:space="preserve">: The dataset had some missing values that were filled using mean and mode imputation. While this approach ensured complete data for analysis, it may have introduced bias, especially in variables like </w:t>
            </w:r>
            <w:r w:rsidRPr="00C62AC9">
              <w:rPr>
                <w:rFonts w:ascii="Times New Roman" w:eastAsia="Times New Roman" w:hAnsi="Times New Roman"/>
                <w:b/>
                <w:bCs/>
                <w:sz w:val="24"/>
                <w:szCs w:val="24"/>
              </w:rPr>
              <w:t>ratings</w:t>
            </w:r>
            <w:r w:rsidRPr="00C62AC9">
              <w:rPr>
                <w:rFonts w:ascii="Times New Roman" w:eastAsia="Times New Roman" w:hAnsi="Times New Roman"/>
                <w:sz w:val="24"/>
                <w:szCs w:val="24"/>
              </w:rPr>
              <w:t xml:space="preserve"> and </w:t>
            </w:r>
            <w:r w:rsidRPr="00C62AC9">
              <w:rPr>
                <w:rFonts w:ascii="Times New Roman" w:eastAsia="Times New Roman" w:hAnsi="Times New Roman"/>
                <w:b/>
                <w:bCs/>
                <w:sz w:val="24"/>
                <w:szCs w:val="24"/>
              </w:rPr>
              <w:t>price</w:t>
            </w:r>
            <w:r w:rsidRPr="00C62AC9">
              <w:rPr>
                <w:rFonts w:ascii="Times New Roman" w:eastAsia="Times New Roman" w:hAnsi="Times New Roman"/>
                <w:sz w:val="24"/>
                <w:szCs w:val="24"/>
              </w:rPr>
              <w:t>.</w:t>
            </w:r>
          </w:p>
          <w:p w14:paraId="00F57CAE" w14:textId="77777777" w:rsidR="00401118" w:rsidRPr="00C62AC9" w:rsidRDefault="00401118" w:rsidP="007A1BE7">
            <w:pPr>
              <w:numPr>
                <w:ilvl w:val="0"/>
                <w:numId w:val="38"/>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Time-Series Data Limitations</w:t>
            </w:r>
            <w:r w:rsidRPr="00C62AC9">
              <w:rPr>
                <w:rFonts w:ascii="Times New Roman" w:eastAsia="Times New Roman" w:hAnsi="Times New Roman"/>
                <w:sz w:val="24"/>
                <w:szCs w:val="24"/>
              </w:rPr>
              <w:t xml:space="preserve">: The sales trends over time were </w:t>
            </w:r>
            <w:proofErr w:type="spellStart"/>
            <w:r w:rsidRPr="00C62AC9">
              <w:rPr>
                <w:rFonts w:ascii="Times New Roman" w:eastAsia="Times New Roman" w:hAnsi="Times New Roman"/>
                <w:sz w:val="24"/>
                <w:szCs w:val="24"/>
              </w:rPr>
              <w:t>analyzed</w:t>
            </w:r>
            <w:proofErr w:type="spellEnd"/>
            <w:r w:rsidRPr="00C62AC9">
              <w:rPr>
                <w:rFonts w:ascii="Times New Roman" w:eastAsia="Times New Roman" w:hAnsi="Times New Roman"/>
                <w:sz w:val="24"/>
                <w:szCs w:val="24"/>
              </w:rPr>
              <w:t xml:space="preserve"> using the </w:t>
            </w:r>
            <w:proofErr w:type="spellStart"/>
            <w:r w:rsidRPr="00C62AC9">
              <w:rPr>
                <w:rFonts w:ascii="Times New Roman" w:eastAsia="Times New Roman" w:hAnsi="Times New Roman"/>
                <w:b/>
                <w:bCs/>
                <w:sz w:val="24"/>
                <w:szCs w:val="24"/>
              </w:rPr>
              <w:t>DateAdded</w:t>
            </w:r>
            <w:proofErr w:type="spellEnd"/>
            <w:r w:rsidRPr="00C62AC9">
              <w:rPr>
                <w:rFonts w:ascii="Times New Roman" w:eastAsia="Times New Roman" w:hAnsi="Times New Roman"/>
                <w:sz w:val="24"/>
                <w:szCs w:val="24"/>
              </w:rPr>
              <w:t xml:space="preserve"> variable. However, this variable may not fully represent the entire lifecycle of a product, as products may have been added during different periods. A more detailed time-series dataset would allow for a deeper understanding of sales dynamics over longer periods.</w:t>
            </w:r>
          </w:p>
          <w:p w14:paraId="64BCE26B" w14:textId="77777777" w:rsidR="00401118" w:rsidRPr="00C62AC9" w:rsidRDefault="00401118" w:rsidP="007A1BE7">
            <w:pPr>
              <w:numPr>
                <w:ilvl w:val="0"/>
                <w:numId w:val="38"/>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Lack of Customer Demographics</w:t>
            </w:r>
            <w:r w:rsidRPr="00C62AC9">
              <w:rPr>
                <w:rFonts w:ascii="Times New Roman" w:eastAsia="Times New Roman" w:hAnsi="Times New Roman"/>
                <w:sz w:val="24"/>
                <w:szCs w:val="24"/>
              </w:rPr>
              <w:t xml:space="preserve">: While the dataset provided insights into product performance, it lacked information on </w:t>
            </w:r>
            <w:r w:rsidRPr="00C62AC9">
              <w:rPr>
                <w:rFonts w:ascii="Times New Roman" w:eastAsia="Times New Roman" w:hAnsi="Times New Roman"/>
                <w:b/>
                <w:bCs/>
                <w:sz w:val="24"/>
                <w:szCs w:val="24"/>
              </w:rPr>
              <w:t>customer demographics</w:t>
            </w:r>
            <w:r w:rsidRPr="00C62AC9">
              <w:rPr>
                <w:rFonts w:ascii="Times New Roman" w:eastAsia="Times New Roman" w:hAnsi="Times New Roman"/>
                <w:sz w:val="24"/>
                <w:szCs w:val="24"/>
              </w:rPr>
              <w:t>, which could have been useful in tailoring marketing efforts to specific customer segments. Adding data on customer preferences, age groups, or geographic regions could enhance personalization strategies.</w:t>
            </w:r>
          </w:p>
          <w:p w14:paraId="3D472074" w14:textId="77777777" w:rsidR="00401118" w:rsidRPr="00C62AC9" w:rsidRDefault="00401118" w:rsidP="007A1BE7">
            <w:pPr>
              <w:numPr>
                <w:ilvl w:val="0"/>
                <w:numId w:val="38"/>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Pricing Strategy Insights</w:t>
            </w:r>
            <w:r w:rsidRPr="00C62AC9">
              <w:rPr>
                <w:rFonts w:ascii="Times New Roman" w:eastAsia="Times New Roman" w:hAnsi="Times New Roman"/>
                <w:sz w:val="24"/>
                <w:szCs w:val="24"/>
              </w:rPr>
              <w:t xml:space="preserve">: The weak correlation between price and sales suggests that price is not a key factor in driving sales, but the analysis did not delve into potential </w:t>
            </w:r>
            <w:r w:rsidRPr="00C62AC9">
              <w:rPr>
                <w:rFonts w:ascii="Times New Roman" w:eastAsia="Times New Roman" w:hAnsi="Times New Roman"/>
                <w:b/>
                <w:bCs/>
                <w:sz w:val="24"/>
                <w:szCs w:val="24"/>
              </w:rPr>
              <w:t>elasticity of demand</w:t>
            </w:r>
            <w:r w:rsidRPr="00C62AC9">
              <w:rPr>
                <w:rFonts w:ascii="Times New Roman" w:eastAsia="Times New Roman" w:hAnsi="Times New Roman"/>
                <w:sz w:val="24"/>
                <w:szCs w:val="24"/>
              </w:rPr>
              <w:t xml:space="preserve"> for individual product categories. Further research into price sensitivity for specific products could help refine pricing strategies.</w:t>
            </w:r>
          </w:p>
          <w:p w14:paraId="6CB4D190" w14:textId="77777777" w:rsidR="00401118" w:rsidRPr="00C62AC9" w:rsidRDefault="00401118" w:rsidP="00401118">
            <w:pPr>
              <w:spacing w:before="100" w:beforeAutospacing="1" w:after="100" w:afterAutospacing="1"/>
              <w:outlineLvl w:val="3"/>
              <w:rPr>
                <w:rFonts w:ascii="Times New Roman" w:eastAsia="Times New Roman" w:hAnsi="Times New Roman"/>
                <w:b/>
                <w:bCs/>
                <w:sz w:val="24"/>
                <w:szCs w:val="24"/>
              </w:rPr>
            </w:pPr>
            <w:r w:rsidRPr="00C62AC9">
              <w:rPr>
                <w:rFonts w:ascii="Times New Roman" w:eastAsia="Times New Roman" w:hAnsi="Times New Roman"/>
                <w:b/>
                <w:bCs/>
                <w:sz w:val="24"/>
                <w:szCs w:val="24"/>
              </w:rPr>
              <w:t>Areas for Further Research or Improvement</w:t>
            </w:r>
          </w:p>
          <w:p w14:paraId="6FD86FD4" w14:textId="77777777" w:rsidR="00401118" w:rsidRPr="00C62AC9" w:rsidRDefault="00401118" w:rsidP="007A1BE7">
            <w:pPr>
              <w:numPr>
                <w:ilvl w:val="0"/>
                <w:numId w:val="39"/>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Customer Segmentation</w:t>
            </w:r>
            <w:r w:rsidRPr="00C62AC9">
              <w:rPr>
                <w:rFonts w:ascii="Times New Roman" w:eastAsia="Times New Roman" w:hAnsi="Times New Roman"/>
                <w:sz w:val="24"/>
                <w:szCs w:val="24"/>
              </w:rPr>
              <w:t>: Incorporating demographic data to better understand customer preferences would allow for more personalized marketing and product recommendations.</w:t>
            </w:r>
          </w:p>
          <w:p w14:paraId="5D471538" w14:textId="77777777" w:rsidR="00401118" w:rsidRPr="00C62AC9" w:rsidRDefault="00401118" w:rsidP="007A1BE7">
            <w:pPr>
              <w:numPr>
                <w:ilvl w:val="0"/>
                <w:numId w:val="39"/>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Product Lifecycle Analysis</w:t>
            </w:r>
            <w:r w:rsidRPr="00C62AC9">
              <w:rPr>
                <w:rFonts w:ascii="Times New Roman" w:eastAsia="Times New Roman" w:hAnsi="Times New Roman"/>
                <w:sz w:val="24"/>
                <w:szCs w:val="24"/>
              </w:rPr>
              <w:t>: Conducting a more detailed time-series analysis, potentially tracking products from launch to discontinuation, would offer deeper insights into how product popularity evolves over time.</w:t>
            </w:r>
          </w:p>
          <w:p w14:paraId="0B05F344" w14:textId="77777777" w:rsidR="00401118" w:rsidRPr="00C62AC9" w:rsidRDefault="00401118" w:rsidP="007A1BE7">
            <w:pPr>
              <w:numPr>
                <w:ilvl w:val="0"/>
                <w:numId w:val="39"/>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t>Elasticity of Demand</w:t>
            </w:r>
            <w:r w:rsidRPr="00C62AC9">
              <w:rPr>
                <w:rFonts w:ascii="Times New Roman" w:eastAsia="Times New Roman" w:hAnsi="Times New Roman"/>
                <w:sz w:val="24"/>
                <w:szCs w:val="24"/>
              </w:rPr>
              <w:t>: Exploring price elasticity for different product categories would allow "</w:t>
            </w:r>
            <w:proofErr w:type="spellStart"/>
            <w:r w:rsidRPr="00C62AC9">
              <w:rPr>
                <w:rFonts w:ascii="Times New Roman" w:eastAsia="Times New Roman" w:hAnsi="Times New Roman"/>
                <w:sz w:val="24"/>
                <w:szCs w:val="24"/>
              </w:rPr>
              <w:t>TrendyShop</w:t>
            </w:r>
            <w:proofErr w:type="spellEnd"/>
            <w:r w:rsidRPr="00C62AC9">
              <w:rPr>
                <w:rFonts w:ascii="Times New Roman" w:eastAsia="Times New Roman" w:hAnsi="Times New Roman"/>
                <w:sz w:val="24"/>
                <w:szCs w:val="24"/>
              </w:rPr>
              <w:t>" to identify products that are more sensitive to price changes, enabling more informed pricing strategies.</w:t>
            </w:r>
          </w:p>
          <w:p w14:paraId="7E523D15" w14:textId="77777777" w:rsidR="00401118" w:rsidRDefault="00401118" w:rsidP="007A1BE7">
            <w:pPr>
              <w:numPr>
                <w:ilvl w:val="0"/>
                <w:numId w:val="39"/>
              </w:num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b/>
                <w:bCs/>
                <w:sz w:val="24"/>
                <w:szCs w:val="24"/>
              </w:rPr>
              <w:lastRenderedPageBreak/>
              <w:t>Customer Experience Enhancement</w:t>
            </w:r>
            <w:r w:rsidRPr="00C62AC9">
              <w:rPr>
                <w:rFonts w:ascii="Times New Roman" w:eastAsia="Times New Roman" w:hAnsi="Times New Roman"/>
                <w:sz w:val="24"/>
                <w:szCs w:val="24"/>
              </w:rPr>
              <w:t>: Continuing to monitor customer ratings and addressing products with low ratings will be key in maintaining positive customer relationships and brand loyalty.</w:t>
            </w:r>
          </w:p>
          <w:p w14:paraId="33FE567A" w14:textId="77777777" w:rsidR="00401118" w:rsidRPr="00C62AC9" w:rsidRDefault="00401118" w:rsidP="00401118">
            <w:pPr>
              <w:spacing w:before="100" w:beforeAutospacing="1" w:after="100" w:afterAutospacing="1"/>
              <w:outlineLvl w:val="3"/>
              <w:rPr>
                <w:rFonts w:ascii="Times New Roman" w:eastAsia="Times New Roman" w:hAnsi="Times New Roman"/>
                <w:b/>
                <w:bCs/>
                <w:sz w:val="24"/>
                <w:szCs w:val="24"/>
              </w:rPr>
            </w:pPr>
            <w:r w:rsidRPr="00C62AC9">
              <w:rPr>
                <w:rFonts w:ascii="Times New Roman" w:eastAsia="Times New Roman" w:hAnsi="Times New Roman"/>
                <w:b/>
                <w:bCs/>
                <w:sz w:val="24"/>
                <w:szCs w:val="24"/>
              </w:rPr>
              <w:t>Conclusion</w:t>
            </w:r>
          </w:p>
          <w:p w14:paraId="3F4845EF" w14:textId="77777777" w:rsidR="00401118" w:rsidRPr="00C62AC9" w:rsidRDefault="00401118" w:rsidP="00401118">
            <w:pPr>
              <w:spacing w:before="100" w:beforeAutospacing="1" w:after="100" w:afterAutospacing="1"/>
              <w:rPr>
                <w:rFonts w:ascii="Times New Roman" w:eastAsia="Times New Roman" w:hAnsi="Times New Roman"/>
                <w:sz w:val="24"/>
                <w:szCs w:val="24"/>
              </w:rPr>
            </w:pPr>
            <w:r w:rsidRPr="00C62AC9">
              <w:rPr>
                <w:rFonts w:ascii="Times New Roman" w:eastAsia="Times New Roman" w:hAnsi="Times New Roman"/>
                <w:sz w:val="24"/>
                <w:szCs w:val="24"/>
              </w:rPr>
              <w:t>The comprehensive analysis of "</w:t>
            </w:r>
            <w:proofErr w:type="spellStart"/>
            <w:r w:rsidRPr="00C62AC9">
              <w:rPr>
                <w:rFonts w:ascii="Times New Roman" w:eastAsia="Times New Roman" w:hAnsi="Times New Roman"/>
                <w:sz w:val="24"/>
                <w:szCs w:val="24"/>
              </w:rPr>
              <w:t>TrendyShop's</w:t>
            </w:r>
            <w:proofErr w:type="spellEnd"/>
            <w:r w:rsidRPr="00C62AC9">
              <w:rPr>
                <w:rFonts w:ascii="Times New Roman" w:eastAsia="Times New Roman" w:hAnsi="Times New Roman"/>
                <w:sz w:val="24"/>
                <w:szCs w:val="24"/>
              </w:rPr>
              <w:t xml:space="preserve">" dataset has provided actionable insights that will help guide the company's pricing and marketing strategies. The data-driven approach ensures that decisions are aligned with customer </w:t>
            </w:r>
            <w:proofErr w:type="spellStart"/>
            <w:r w:rsidRPr="00C62AC9">
              <w:rPr>
                <w:rFonts w:ascii="Times New Roman" w:eastAsia="Times New Roman" w:hAnsi="Times New Roman"/>
                <w:sz w:val="24"/>
                <w:szCs w:val="24"/>
              </w:rPr>
              <w:t>behavior</w:t>
            </w:r>
            <w:proofErr w:type="spellEnd"/>
            <w:r w:rsidRPr="00C62AC9">
              <w:rPr>
                <w:rFonts w:ascii="Times New Roman" w:eastAsia="Times New Roman" w:hAnsi="Times New Roman"/>
                <w:sz w:val="24"/>
                <w:szCs w:val="24"/>
              </w:rPr>
              <w:t>, product performance, and market demand. Addressing the dataset's limitations and focusing on areas for further research will enable "</w:t>
            </w:r>
            <w:proofErr w:type="spellStart"/>
            <w:r w:rsidRPr="00C62AC9">
              <w:rPr>
                <w:rFonts w:ascii="Times New Roman" w:eastAsia="Times New Roman" w:hAnsi="Times New Roman"/>
                <w:sz w:val="24"/>
                <w:szCs w:val="24"/>
              </w:rPr>
              <w:t>TrendyShop</w:t>
            </w:r>
            <w:proofErr w:type="spellEnd"/>
            <w:r w:rsidRPr="00C62AC9">
              <w:rPr>
                <w:rFonts w:ascii="Times New Roman" w:eastAsia="Times New Roman" w:hAnsi="Times New Roman"/>
                <w:sz w:val="24"/>
                <w:szCs w:val="24"/>
              </w:rPr>
              <w:t>" to optimize its operations and continue its growth trajectory.</w:t>
            </w:r>
          </w:p>
          <w:p w14:paraId="0D14054B" w14:textId="77777777" w:rsidR="00401118" w:rsidRPr="00635716" w:rsidRDefault="00401118" w:rsidP="004650C9">
            <w:pPr>
              <w:spacing w:before="100" w:beforeAutospacing="1" w:after="100" w:afterAutospacing="1"/>
              <w:outlineLvl w:val="3"/>
              <w:rPr>
                <w:rFonts w:asciiTheme="minorBidi" w:eastAsia="Times New Roman" w:hAnsiTheme="minorBidi"/>
                <w:color w:val="000000" w:themeColor="text1"/>
              </w:rPr>
            </w:pPr>
          </w:p>
          <w:p w14:paraId="46292CF7" w14:textId="02635B2F" w:rsidR="004650C9" w:rsidRPr="00635716" w:rsidRDefault="004650C9" w:rsidP="004650C9">
            <w:pPr>
              <w:spacing w:before="100" w:beforeAutospacing="1" w:after="100" w:afterAutospacing="1"/>
              <w:outlineLvl w:val="3"/>
              <w:rPr>
                <w:rFonts w:asciiTheme="minorBidi" w:eastAsia="Times New Roman" w:hAnsiTheme="minorBidi"/>
                <w:b/>
                <w:bCs/>
                <w:color w:val="000000" w:themeColor="text1"/>
                <w:lang w:val="en-GB"/>
              </w:rPr>
            </w:pPr>
            <w:r w:rsidRPr="00635716">
              <w:rPr>
                <w:rFonts w:asciiTheme="minorBidi" w:eastAsia="Times New Roman" w:hAnsiTheme="minorBidi"/>
                <w:b/>
                <w:bCs/>
                <w:color w:val="000000" w:themeColor="text1"/>
                <w:lang w:val="en-GB"/>
              </w:rPr>
              <w:t>Summary of Key Findings from Previous Tasks:</w:t>
            </w:r>
          </w:p>
          <w:p w14:paraId="34AEEC87" w14:textId="77777777" w:rsidR="004650C9" w:rsidRPr="004650C9" w:rsidRDefault="004650C9" w:rsidP="007A1BE7">
            <w:pPr>
              <w:numPr>
                <w:ilvl w:val="0"/>
                <w:numId w:val="13"/>
              </w:numPr>
              <w:spacing w:before="100" w:beforeAutospacing="1" w:after="100" w:afterAutospacing="1"/>
              <w:outlineLvl w:val="3"/>
              <w:rPr>
                <w:rFonts w:asciiTheme="minorBidi" w:eastAsia="Times New Roman" w:hAnsiTheme="minorBidi"/>
                <w:color w:val="000000" w:themeColor="text1"/>
                <w:lang w:val="en-GB"/>
              </w:rPr>
            </w:pPr>
            <w:r w:rsidRPr="004650C9">
              <w:rPr>
                <w:rFonts w:asciiTheme="minorBidi" w:eastAsia="Times New Roman" w:hAnsiTheme="minorBidi"/>
                <w:b/>
                <w:bCs/>
                <w:color w:val="000000" w:themeColor="text1"/>
                <w:lang w:val="en-GB"/>
              </w:rPr>
              <w:t>Data Insights and Trends</w:t>
            </w:r>
            <w:r w:rsidRPr="004650C9">
              <w:rPr>
                <w:rFonts w:asciiTheme="minorBidi" w:eastAsia="Times New Roman" w:hAnsiTheme="minorBidi"/>
                <w:color w:val="000000" w:themeColor="text1"/>
                <w:lang w:val="en-GB"/>
              </w:rPr>
              <w:t>:</w:t>
            </w:r>
          </w:p>
          <w:p w14:paraId="35B4C6FE" w14:textId="77777777" w:rsidR="004650C9" w:rsidRPr="004650C9" w:rsidRDefault="004650C9" w:rsidP="007A1BE7">
            <w:pPr>
              <w:numPr>
                <w:ilvl w:val="1"/>
                <w:numId w:val="13"/>
              </w:numPr>
              <w:spacing w:before="100" w:beforeAutospacing="1" w:after="100" w:afterAutospacing="1"/>
              <w:outlineLvl w:val="3"/>
              <w:rPr>
                <w:rFonts w:asciiTheme="minorBidi" w:eastAsia="Times New Roman" w:hAnsiTheme="minorBidi"/>
                <w:color w:val="000000" w:themeColor="text1"/>
                <w:lang w:val="en-GB"/>
              </w:rPr>
            </w:pPr>
            <w:r w:rsidRPr="004650C9">
              <w:rPr>
                <w:rFonts w:asciiTheme="minorBidi" w:eastAsia="Times New Roman" w:hAnsiTheme="minorBidi"/>
                <w:b/>
                <w:bCs/>
                <w:color w:val="000000" w:themeColor="text1"/>
                <w:lang w:val="en-GB"/>
              </w:rPr>
              <w:t>Task 3 (Central Tendency)</w:t>
            </w:r>
            <w:r w:rsidRPr="004650C9">
              <w:rPr>
                <w:rFonts w:asciiTheme="minorBidi" w:eastAsia="Times New Roman" w:hAnsiTheme="minorBidi"/>
                <w:color w:val="000000" w:themeColor="text1"/>
                <w:lang w:val="en-GB"/>
              </w:rPr>
              <w:t>: Analysis of the mean, median, and mode showed that most product categories have balanced sales, with certain high-selling products influencing the mean.</w:t>
            </w:r>
          </w:p>
          <w:p w14:paraId="7342D0D7" w14:textId="77777777" w:rsidR="004650C9" w:rsidRPr="004650C9" w:rsidRDefault="004650C9" w:rsidP="007A1BE7">
            <w:pPr>
              <w:numPr>
                <w:ilvl w:val="1"/>
                <w:numId w:val="13"/>
              </w:numPr>
              <w:spacing w:before="100" w:beforeAutospacing="1" w:after="100" w:afterAutospacing="1"/>
              <w:outlineLvl w:val="3"/>
              <w:rPr>
                <w:rFonts w:asciiTheme="minorBidi" w:eastAsia="Times New Roman" w:hAnsiTheme="minorBidi"/>
                <w:color w:val="000000" w:themeColor="text1"/>
                <w:lang w:val="en-GB"/>
              </w:rPr>
            </w:pPr>
            <w:r w:rsidRPr="004650C9">
              <w:rPr>
                <w:rFonts w:asciiTheme="minorBidi" w:eastAsia="Times New Roman" w:hAnsiTheme="minorBidi"/>
                <w:b/>
                <w:bCs/>
                <w:color w:val="000000" w:themeColor="text1"/>
                <w:lang w:val="en-GB"/>
              </w:rPr>
              <w:t>Task 4 (Variance Analysis)</w:t>
            </w:r>
            <w:r w:rsidRPr="004650C9">
              <w:rPr>
                <w:rFonts w:asciiTheme="minorBidi" w:eastAsia="Times New Roman" w:hAnsiTheme="minorBidi"/>
                <w:color w:val="000000" w:themeColor="text1"/>
                <w:lang w:val="en-GB"/>
              </w:rPr>
              <w:t>: The standard deviation and variance indicated significant variation in sales and prices across product categories, suggesting that some products perform exceptionally well while others underperform.</w:t>
            </w:r>
          </w:p>
          <w:p w14:paraId="6552CEC0" w14:textId="77777777" w:rsidR="004650C9" w:rsidRPr="004650C9" w:rsidRDefault="004650C9" w:rsidP="007A1BE7">
            <w:pPr>
              <w:numPr>
                <w:ilvl w:val="1"/>
                <w:numId w:val="13"/>
              </w:numPr>
              <w:spacing w:before="100" w:beforeAutospacing="1" w:after="100" w:afterAutospacing="1"/>
              <w:outlineLvl w:val="3"/>
              <w:rPr>
                <w:rFonts w:asciiTheme="minorBidi" w:eastAsia="Times New Roman" w:hAnsiTheme="minorBidi"/>
                <w:color w:val="000000" w:themeColor="text1"/>
                <w:lang w:val="en-GB"/>
              </w:rPr>
            </w:pPr>
            <w:r w:rsidRPr="004650C9">
              <w:rPr>
                <w:rFonts w:asciiTheme="minorBidi" w:eastAsia="Times New Roman" w:hAnsiTheme="minorBidi"/>
                <w:b/>
                <w:bCs/>
                <w:color w:val="000000" w:themeColor="text1"/>
                <w:lang w:val="en-GB"/>
              </w:rPr>
              <w:t>Task 5 (Correlation Analysis)</w:t>
            </w:r>
            <w:r w:rsidRPr="004650C9">
              <w:rPr>
                <w:rFonts w:asciiTheme="minorBidi" w:eastAsia="Times New Roman" w:hAnsiTheme="minorBidi"/>
                <w:color w:val="000000" w:themeColor="text1"/>
                <w:lang w:val="en-GB"/>
              </w:rPr>
              <w:t xml:space="preserve">: The weak correlation between </w:t>
            </w:r>
            <w:r w:rsidRPr="004650C9">
              <w:rPr>
                <w:rFonts w:asciiTheme="minorBidi" w:eastAsia="Times New Roman" w:hAnsiTheme="minorBidi"/>
                <w:b/>
                <w:bCs/>
                <w:color w:val="000000" w:themeColor="text1"/>
                <w:lang w:val="en-GB"/>
              </w:rPr>
              <w:t>Price</w:t>
            </w:r>
            <w:r w:rsidRPr="004650C9">
              <w:rPr>
                <w:rFonts w:asciiTheme="minorBidi" w:eastAsia="Times New Roman" w:hAnsiTheme="minorBidi"/>
                <w:color w:val="000000" w:themeColor="text1"/>
                <w:lang w:val="en-GB"/>
              </w:rPr>
              <w:t xml:space="preserve"> and </w:t>
            </w:r>
            <w:r w:rsidRPr="004650C9">
              <w:rPr>
                <w:rFonts w:asciiTheme="minorBidi" w:eastAsia="Times New Roman" w:hAnsiTheme="minorBidi"/>
                <w:b/>
                <w:bCs/>
                <w:color w:val="000000" w:themeColor="text1"/>
                <w:lang w:val="en-GB"/>
              </w:rPr>
              <w:t>Sales</w:t>
            </w:r>
            <w:r w:rsidRPr="004650C9">
              <w:rPr>
                <w:rFonts w:asciiTheme="minorBidi" w:eastAsia="Times New Roman" w:hAnsiTheme="minorBidi"/>
                <w:color w:val="000000" w:themeColor="text1"/>
                <w:lang w:val="en-GB"/>
              </w:rPr>
              <w:t xml:space="preserve"> indicated that price alone is not a strong determinant of sales volume. Other factors, such as </w:t>
            </w:r>
            <w:r w:rsidRPr="004650C9">
              <w:rPr>
                <w:rFonts w:asciiTheme="minorBidi" w:eastAsia="Times New Roman" w:hAnsiTheme="minorBidi"/>
                <w:b/>
                <w:bCs/>
                <w:color w:val="000000" w:themeColor="text1"/>
                <w:lang w:val="en-GB"/>
              </w:rPr>
              <w:t>Discount</w:t>
            </w:r>
            <w:r w:rsidRPr="004650C9">
              <w:rPr>
                <w:rFonts w:asciiTheme="minorBidi" w:eastAsia="Times New Roman" w:hAnsiTheme="minorBidi"/>
                <w:color w:val="000000" w:themeColor="text1"/>
                <w:lang w:val="en-GB"/>
              </w:rPr>
              <w:t xml:space="preserve"> and </w:t>
            </w:r>
            <w:r w:rsidRPr="004650C9">
              <w:rPr>
                <w:rFonts w:asciiTheme="minorBidi" w:eastAsia="Times New Roman" w:hAnsiTheme="minorBidi"/>
                <w:b/>
                <w:bCs/>
                <w:color w:val="000000" w:themeColor="text1"/>
                <w:lang w:val="en-GB"/>
              </w:rPr>
              <w:t>Category</w:t>
            </w:r>
            <w:r w:rsidRPr="004650C9">
              <w:rPr>
                <w:rFonts w:asciiTheme="minorBidi" w:eastAsia="Times New Roman" w:hAnsiTheme="minorBidi"/>
                <w:color w:val="000000" w:themeColor="text1"/>
                <w:lang w:val="en-GB"/>
              </w:rPr>
              <w:t>, likely play a more prominent role.</w:t>
            </w:r>
          </w:p>
          <w:p w14:paraId="34D28553" w14:textId="77777777" w:rsidR="004650C9" w:rsidRPr="004650C9" w:rsidRDefault="004650C9" w:rsidP="007A1BE7">
            <w:pPr>
              <w:numPr>
                <w:ilvl w:val="1"/>
                <w:numId w:val="13"/>
              </w:numPr>
              <w:spacing w:before="100" w:beforeAutospacing="1" w:after="100" w:afterAutospacing="1"/>
              <w:outlineLvl w:val="3"/>
              <w:rPr>
                <w:rFonts w:asciiTheme="minorBidi" w:eastAsia="Times New Roman" w:hAnsiTheme="minorBidi"/>
                <w:color w:val="000000" w:themeColor="text1"/>
                <w:lang w:val="en-GB"/>
              </w:rPr>
            </w:pPr>
            <w:r w:rsidRPr="004650C9">
              <w:rPr>
                <w:rFonts w:asciiTheme="minorBidi" w:eastAsia="Times New Roman" w:hAnsiTheme="minorBidi"/>
                <w:b/>
                <w:bCs/>
                <w:color w:val="000000" w:themeColor="text1"/>
                <w:lang w:val="en-GB"/>
              </w:rPr>
              <w:t>Task 6 (Visualization)</w:t>
            </w:r>
            <w:r w:rsidRPr="004650C9">
              <w:rPr>
                <w:rFonts w:asciiTheme="minorBidi" w:eastAsia="Times New Roman" w:hAnsiTheme="minorBidi"/>
                <w:color w:val="000000" w:themeColor="text1"/>
                <w:lang w:val="en-GB"/>
              </w:rPr>
              <w:t xml:space="preserve">: Graphical analysis (bar charts, line graphs) showed trends in sales by product category and highlighted top-performing products. The scatter plot between </w:t>
            </w:r>
            <w:r w:rsidRPr="004650C9">
              <w:rPr>
                <w:rFonts w:asciiTheme="minorBidi" w:eastAsia="Times New Roman" w:hAnsiTheme="minorBidi"/>
                <w:b/>
                <w:bCs/>
                <w:color w:val="000000" w:themeColor="text1"/>
                <w:lang w:val="en-GB"/>
              </w:rPr>
              <w:t>Price</w:t>
            </w:r>
            <w:r w:rsidRPr="004650C9">
              <w:rPr>
                <w:rFonts w:asciiTheme="minorBidi" w:eastAsia="Times New Roman" w:hAnsiTheme="minorBidi"/>
                <w:color w:val="000000" w:themeColor="text1"/>
                <w:lang w:val="en-GB"/>
              </w:rPr>
              <w:t xml:space="preserve"> and </w:t>
            </w:r>
            <w:r w:rsidRPr="004650C9">
              <w:rPr>
                <w:rFonts w:asciiTheme="minorBidi" w:eastAsia="Times New Roman" w:hAnsiTheme="minorBidi"/>
                <w:b/>
                <w:bCs/>
                <w:color w:val="000000" w:themeColor="text1"/>
                <w:lang w:val="en-GB"/>
              </w:rPr>
              <w:t>Sales</w:t>
            </w:r>
            <w:r w:rsidRPr="004650C9">
              <w:rPr>
                <w:rFonts w:asciiTheme="minorBidi" w:eastAsia="Times New Roman" w:hAnsiTheme="minorBidi"/>
                <w:color w:val="000000" w:themeColor="text1"/>
                <w:lang w:val="en-GB"/>
              </w:rPr>
              <w:t xml:space="preserve"> confirmed that price reductions have minimal impact on sales volume.</w:t>
            </w:r>
          </w:p>
          <w:p w14:paraId="6F6F34D7" w14:textId="78CC1B08" w:rsidR="00424B76" w:rsidRPr="004650C9" w:rsidRDefault="004650C9" w:rsidP="007A1BE7">
            <w:pPr>
              <w:numPr>
                <w:ilvl w:val="1"/>
                <w:numId w:val="13"/>
              </w:numPr>
              <w:spacing w:before="100" w:beforeAutospacing="1" w:after="100" w:afterAutospacing="1"/>
              <w:outlineLvl w:val="3"/>
              <w:rPr>
                <w:rFonts w:asciiTheme="minorBidi" w:eastAsia="Times New Roman" w:hAnsiTheme="minorBidi"/>
                <w:color w:val="000000" w:themeColor="text1"/>
                <w:lang w:val="en-GB"/>
              </w:rPr>
            </w:pPr>
            <w:r w:rsidRPr="004650C9">
              <w:rPr>
                <w:rFonts w:asciiTheme="minorBidi" w:eastAsia="Times New Roman" w:hAnsiTheme="minorBidi"/>
                <w:b/>
                <w:bCs/>
                <w:color w:val="000000" w:themeColor="text1"/>
                <w:lang w:val="en-GB"/>
              </w:rPr>
              <w:t>Task 7 (Scenario Analysis)</w:t>
            </w:r>
            <w:r w:rsidRPr="004650C9">
              <w:rPr>
                <w:rFonts w:asciiTheme="minorBidi" w:eastAsia="Times New Roman" w:hAnsiTheme="minorBidi"/>
                <w:color w:val="000000" w:themeColor="text1"/>
                <w:lang w:val="en-GB"/>
              </w:rPr>
              <w:t>: A scenario involving a 10% price reduction and a projected 15% increase in sales showed a potential for revenue growth, but only under specific conditions for certain product categories.</w:t>
            </w:r>
          </w:p>
          <w:p w14:paraId="282C6C03" w14:textId="77777777" w:rsidR="00424B76" w:rsidRPr="00424B76" w:rsidRDefault="00424B76" w:rsidP="00424B76">
            <w:pPr>
              <w:spacing w:before="100" w:beforeAutospacing="1" w:after="100" w:afterAutospacing="1"/>
              <w:outlineLvl w:val="3"/>
              <w:rPr>
                <w:rFonts w:asciiTheme="minorBidi" w:eastAsia="Times New Roman" w:hAnsiTheme="minorBidi"/>
                <w:b/>
                <w:bCs/>
                <w:color w:val="000000" w:themeColor="text1"/>
                <w:lang w:val="en-GB"/>
              </w:rPr>
            </w:pPr>
            <w:r w:rsidRPr="00424B76">
              <w:rPr>
                <w:rFonts w:asciiTheme="minorBidi" w:eastAsia="Times New Roman" w:hAnsiTheme="minorBidi"/>
                <w:b/>
                <w:bCs/>
                <w:color w:val="000000" w:themeColor="text1"/>
                <w:lang w:val="en-GB"/>
              </w:rPr>
              <w:t>Reflections on the Decision-Making Process:</w:t>
            </w:r>
          </w:p>
          <w:p w14:paraId="4B387AD8" w14:textId="77777777" w:rsidR="00424B76" w:rsidRPr="00424B76" w:rsidRDefault="00424B76" w:rsidP="007A1BE7">
            <w:pPr>
              <w:numPr>
                <w:ilvl w:val="0"/>
                <w:numId w:val="14"/>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b/>
                <w:bCs/>
                <w:color w:val="000000" w:themeColor="text1"/>
                <w:lang w:val="en-GB"/>
              </w:rPr>
              <w:t>Data-Driven Insights</w:t>
            </w:r>
            <w:r w:rsidRPr="00424B76">
              <w:rPr>
                <w:rFonts w:asciiTheme="minorBidi" w:eastAsia="Times New Roman" w:hAnsiTheme="minorBidi"/>
                <w:color w:val="000000" w:themeColor="text1"/>
                <w:lang w:val="en-GB"/>
              </w:rPr>
              <w:t>:</w:t>
            </w:r>
          </w:p>
          <w:p w14:paraId="50CD7C72" w14:textId="77777777" w:rsidR="00424B76" w:rsidRPr="00424B76" w:rsidRDefault="00424B76" w:rsidP="007A1BE7">
            <w:pPr>
              <w:numPr>
                <w:ilvl w:val="1"/>
                <w:numId w:val="14"/>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color w:val="000000" w:themeColor="text1"/>
                <w:lang w:val="en-GB"/>
              </w:rPr>
              <w:t>The analysis provided clear insights into which variables influence sales and performance. For example, the weak correlation between price and sales suggests that pricing strategies alone may not be enough to drive sales.</w:t>
            </w:r>
          </w:p>
          <w:p w14:paraId="762C024B" w14:textId="77777777" w:rsidR="00424B76" w:rsidRPr="00424B76" w:rsidRDefault="00424B76" w:rsidP="007A1BE7">
            <w:pPr>
              <w:numPr>
                <w:ilvl w:val="1"/>
                <w:numId w:val="14"/>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color w:val="000000" w:themeColor="text1"/>
                <w:lang w:val="en-GB"/>
              </w:rPr>
              <w:t>Decisions based on data (such as focusing on top-performing categories or products with higher stock levels) can help optimize inventory and marketing strategies.</w:t>
            </w:r>
          </w:p>
          <w:p w14:paraId="1160F222" w14:textId="77777777" w:rsidR="00424B76" w:rsidRPr="00424B76" w:rsidRDefault="00424B76" w:rsidP="007A1BE7">
            <w:pPr>
              <w:numPr>
                <w:ilvl w:val="0"/>
                <w:numId w:val="14"/>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b/>
                <w:bCs/>
                <w:color w:val="000000" w:themeColor="text1"/>
                <w:lang w:val="en-GB"/>
              </w:rPr>
              <w:t>Scenario Analysis Impact</w:t>
            </w:r>
            <w:r w:rsidRPr="00424B76">
              <w:rPr>
                <w:rFonts w:asciiTheme="minorBidi" w:eastAsia="Times New Roman" w:hAnsiTheme="minorBidi"/>
                <w:color w:val="000000" w:themeColor="text1"/>
                <w:lang w:val="en-GB"/>
              </w:rPr>
              <w:t>:</w:t>
            </w:r>
          </w:p>
          <w:p w14:paraId="4F35B1A1" w14:textId="77777777" w:rsidR="00424B76" w:rsidRPr="00424B76" w:rsidRDefault="00424B76" w:rsidP="007A1BE7">
            <w:pPr>
              <w:numPr>
                <w:ilvl w:val="1"/>
                <w:numId w:val="14"/>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color w:val="000000" w:themeColor="text1"/>
                <w:lang w:val="en-GB"/>
              </w:rPr>
              <w:t xml:space="preserve">The </w:t>
            </w:r>
            <w:r w:rsidRPr="00424B76">
              <w:rPr>
                <w:rFonts w:asciiTheme="minorBidi" w:eastAsia="Times New Roman" w:hAnsiTheme="minorBidi"/>
                <w:b/>
                <w:bCs/>
                <w:color w:val="000000" w:themeColor="text1"/>
                <w:lang w:val="en-GB"/>
              </w:rPr>
              <w:t>cost-benefit</w:t>
            </w:r>
            <w:r w:rsidRPr="00424B76">
              <w:rPr>
                <w:rFonts w:asciiTheme="minorBidi" w:eastAsia="Times New Roman" w:hAnsiTheme="minorBidi"/>
                <w:color w:val="000000" w:themeColor="text1"/>
                <w:lang w:val="en-GB"/>
              </w:rPr>
              <w:t xml:space="preserve"> and </w:t>
            </w:r>
            <w:r w:rsidRPr="00424B76">
              <w:rPr>
                <w:rFonts w:asciiTheme="minorBidi" w:eastAsia="Times New Roman" w:hAnsiTheme="minorBidi"/>
                <w:b/>
                <w:bCs/>
                <w:color w:val="000000" w:themeColor="text1"/>
                <w:lang w:val="en-GB"/>
              </w:rPr>
              <w:t>scenario analysis</w:t>
            </w:r>
            <w:r w:rsidRPr="00424B76">
              <w:rPr>
                <w:rFonts w:asciiTheme="minorBidi" w:eastAsia="Times New Roman" w:hAnsiTheme="minorBidi"/>
                <w:color w:val="000000" w:themeColor="text1"/>
                <w:lang w:val="en-GB"/>
              </w:rPr>
              <w:t xml:space="preserve"> in Task 7 provided valuable insight into how pricing adjustments could affect revenue. Despite weak correlation between price and sales, implementing targeted price reductions could lead to increased revenue if focused on the right categories.</w:t>
            </w:r>
          </w:p>
          <w:p w14:paraId="5DA7FB0C" w14:textId="77777777" w:rsidR="00424B76" w:rsidRPr="00424B76" w:rsidRDefault="00424B76" w:rsidP="00424B76">
            <w:pPr>
              <w:spacing w:before="100" w:beforeAutospacing="1" w:after="100" w:afterAutospacing="1"/>
              <w:outlineLvl w:val="3"/>
              <w:rPr>
                <w:rFonts w:asciiTheme="minorBidi" w:eastAsia="Times New Roman" w:hAnsiTheme="minorBidi"/>
                <w:b/>
                <w:bCs/>
                <w:color w:val="000000" w:themeColor="text1"/>
                <w:lang w:val="en-GB"/>
              </w:rPr>
            </w:pPr>
            <w:r w:rsidRPr="00424B76">
              <w:rPr>
                <w:rFonts w:asciiTheme="minorBidi" w:eastAsia="Times New Roman" w:hAnsiTheme="minorBidi"/>
                <w:b/>
                <w:bCs/>
                <w:color w:val="000000" w:themeColor="text1"/>
                <w:lang w:val="en-GB"/>
              </w:rPr>
              <w:t>Limitations of the Dataset and Analysis:</w:t>
            </w:r>
          </w:p>
          <w:p w14:paraId="1056E9BB" w14:textId="77777777" w:rsidR="00424B76" w:rsidRPr="00424B76" w:rsidRDefault="00424B76" w:rsidP="007A1BE7">
            <w:pPr>
              <w:numPr>
                <w:ilvl w:val="0"/>
                <w:numId w:val="15"/>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b/>
                <w:bCs/>
                <w:color w:val="000000" w:themeColor="text1"/>
                <w:lang w:val="en-GB"/>
              </w:rPr>
              <w:t>Missing Values</w:t>
            </w:r>
            <w:r w:rsidRPr="00424B76">
              <w:rPr>
                <w:rFonts w:asciiTheme="minorBidi" w:eastAsia="Times New Roman" w:hAnsiTheme="minorBidi"/>
                <w:color w:val="000000" w:themeColor="text1"/>
                <w:lang w:val="en-GB"/>
              </w:rPr>
              <w:t>:</w:t>
            </w:r>
          </w:p>
          <w:p w14:paraId="715173C3" w14:textId="77777777" w:rsidR="00424B76" w:rsidRPr="00424B76" w:rsidRDefault="00424B76" w:rsidP="007A1BE7">
            <w:pPr>
              <w:numPr>
                <w:ilvl w:val="1"/>
                <w:numId w:val="15"/>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color w:val="000000" w:themeColor="text1"/>
                <w:lang w:val="en-GB"/>
              </w:rPr>
              <w:lastRenderedPageBreak/>
              <w:t xml:space="preserve">Some missing values in columns like </w:t>
            </w:r>
            <w:r w:rsidRPr="00424B76">
              <w:rPr>
                <w:rFonts w:asciiTheme="minorBidi" w:eastAsia="Times New Roman" w:hAnsiTheme="minorBidi"/>
                <w:b/>
                <w:bCs/>
                <w:color w:val="000000" w:themeColor="text1"/>
                <w:lang w:val="en-GB"/>
              </w:rPr>
              <w:t>ProductName</w:t>
            </w:r>
            <w:r w:rsidRPr="00424B76">
              <w:rPr>
                <w:rFonts w:asciiTheme="minorBidi" w:eastAsia="Times New Roman" w:hAnsiTheme="minorBidi"/>
                <w:color w:val="000000" w:themeColor="text1"/>
                <w:lang w:val="en-GB"/>
              </w:rPr>
              <w:t xml:space="preserve"> and </w:t>
            </w:r>
            <w:r w:rsidRPr="00424B76">
              <w:rPr>
                <w:rFonts w:asciiTheme="minorBidi" w:eastAsia="Times New Roman" w:hAnsiTheme="minorBidi"/>
                <w:b/>
                <w:bCs/>
                <w:color w:val="000000" w:themeColor="text1"/>
                <w:lang w:val="en-GB"/>
              </w:rPr>
              <w:t>Category</w:t>
            </w:r>
            <w:r w:rsidRPr="00424B76">
              <w:rPr>
                <w:rFonts w:asciiTheme="minorBidi" w:eastAsia="Times New Roman" w:hAnsiTheme="minorBidi"/>
                <w:color w:val="000000" w:themeColor="text1"/>
                <w:lang w:val="en-GB"/>
              </w:rPr>
              <w:t xml:space="preserve"> were filled with assumptions or averages. This might have influenced the accuracy of the overall analysis.</w:t>
            </w:r>
          </w:p>
          <w:p w14:paraId="5CD2EEF5" w14:textId="77777777" w:rsidR="00424B76" w:rsidRPr="00424B76" w:rsidRDefault="00424B76" w:rsidP="007A1BE7">
            <w:pPr>
              <w:numPr>
                <w:ilvl w:val="0"/>
                <w:numId w:val="15"/>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b/>
                <w:bCs/>
                <w:color w:val="000000" w:themeColor="text1"/>
                <w:lang w:val="en-GB"/>
              </w:rPr>
              <w:t>Inconsistent Data</w:t>
            </w:r>
            <w:r w:rsidRPr="00424B76">
              <w:rPr>
                <w:rFonts w:asciiTheme="minorBidi" w:eastAsia="Times New Roman" w:hAnsiTheme="minorBidi"/>
                <w:color w:val="000000" w:themeColor="text1"/>
                <w:lang w:val="en-GB"/>
              </w:rPr>
              <w:t>:</w:t>
            </w:r>
          </w:p>
          <w:p w14:paraId="2326153B" w14:textId="77777777" w:rsidR="00424B76" w:rsidRPr="00424B76" w:rsidRDefault="00424B76" w:rsidP="007A1BE7">
            <w:pPr>
              <w:numPr>
                <w:ilvl w:val="1"/>
                <w:numId w:val="15"/>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color w:val="000000" w:themeColor="text1"/>
                <w:lang w:val="en-GB"/>
              </w:rPr>
              <w:t>Data inconsistencies, such as non-standardized city names or missing dates, might have introduced bias into some analyses. Ensuring clean and consistent data is essential for more accurate results.</w:t>
            </w:r>
          </w:p>
          <w:p w14:paraId="07094550" w14:textId="77777777" w:rsidR="00424B76" w:rsidRPr="00424B76" w:rsidRDefault="00424B76" w:rsidP="007A1BE7">
            <w:pPr>
              <w:numPr>
                <w:ilvl w:val="0"/>
                <w:numId w:val="15"/>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b/>
                <w:bCs/>
                <w:color w:val="000000" w:themeColor="text1"/>
                <w:lang w:val="en-GB"/>
              </w:rPr>
              <w:t>Limited Factors Considered</w:t>
            </w:r>
            <w:r w:rsidRPr="00424B76">
              <w:rPr>
                <w:rFonts w:asciiTheme="minorBidi" w:eastAsia="Times New Roman" w:hAnsiTheme="minorBidi"/>
                <w:color w:val="000000" w:themeColor="text1"/>
                <w:lang w:val="en-GB"/>
              </w:rPr>
              <w:t>:</w:t>
            </w:r>
          </w:p>
          <w:p w14:paraId="09B4CF7B" w14:textId="77777777" w:rsidR="00424B76" w:rsidRPr="00424B76" w:rsidRDefault="00424B76" w:rsidP="007A1BE7">
            <w:pPr>
              <w:numPr>
                <w:ilvl w:val="1"/>
                <w:numId w:val="15"/>
              </w:numPr>
              <w:spacing w:before="100" w:beforeAutospacing="1" w:after="100" w:afterAutospacing="1"/>
              <w:outlineLvl w:val="3"/>
              <w:rPr>
                <w:rFonts w:asciiTheme="minorBidi" w:eastAsia="Times New Roman" w:hAnsiTheme="minorBidi"/>
                <w:color w:val="000000" w:themeColor="text1"/>
                <w:lang w:val="en-GB"/>
              </w:rPr>
            </w:pPr>
            <w:r w:rsidRPr="00424B76">
              <w:rPr>
                <w:rFonts w:asciiTheme="minorBidi" w:eastAsia="Times New Roman" w:hAnsiTheme="minorBidi"/>
                <w:color w:val="000000" w:themeColor="text1"/>
                <w:lang w:val="en-GB"/>
              </w:rPr>
              <w:t>While the analysis considered factors like price, sales, and discounts, there are other potential variables (such as marketing efforts or seasonal demand) that were not part of the dataset but could impact sales performance.</w:t>
            </w:r>
          </w:p>
          <w:p w14:paraId="0965EA63" w14:textId="544F3879" w:rsidR="0033043E" w:rsidRPr="00635716" w:rsidRDefault="0033043E">
            <w:pPr>
              <w:spacing w:before="100" w:beforeAutospacing="1" w:after="100" w:afterAutospacing="1"/>
              <w:outlineLvl w:val="3"/>
              <w:rPr>
                <w:rFonts w:asciiTheme="minorBidi" w:eastAsia="Times New Roman" w:hAnsiTheme="minorBidi"/>
                <w:color w:val="000000" w:themeColor="text1"/>
              </w:rPr>
            </w:pPr>
          </w:p>
          <w:p w14:paraId="25DD7C75" w14:textId="77777777" w:rsidR="0033043E" w:rsidRPr="00635716" w:rsidRDefault="0033043E">
            <w:pPr>
              <w:spacing w:before="100" w:beforeAutospacing="1" w:after="100" w:afterAutospacing="1"/>
              <w:outlineLvl w:val="3"/>
              <w:rPr>
                <w:rFonts w:asciiTheme="minorBidi" w:eastAsia="Times New Roman" w:hAnsiTheme="minorBidi"/>
                <w:color w:val="000000" w:themeColor="text1"/>
              </w:rPr>
            </w:pPr>
          </w:p>
        </w:tc>
      </w:tr>
    </w:tbl>
    <w:p w14:paraId="3805BB77" w14:textId="77777777" w:rsidR="0033043E" w:rsidRPr="00635716" w:rsidRDefault="0033043E" w:rsidP="0033043E">
      <w:pPr>
        <w:spacing w:before="100" w:beforeAutospacing="1" w:after="100" w:afterAutospacing="1" w:line="240" w:lineRule="auto"/>
        <w:outlineLvl w:val="3"/>
        <w:rPr>
          <w:rFonts w:asciiTheme="minorBidi" w:eastAsia="Times New Roman" w:hAnsiTheme="minorBidi"/>
          <w:b/>
          <w:bCs/>
          <w:color w:val="000000" w:themeColor="text1"/>
          <w:lang w:val="en-AU" w:eastAsia="en-AU"/>
        </w:rPr>
      </w:pPr>
    </w:p>
    <w:p w14:paraId="671FC635" w14:textId="18168B11" w:rsidR="003D0D01" w:rsidRPr="00635716" w:rsidRDefault="003D0D01" w:rsidP="003D0D01">
      <w:p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b/>
          <w:bCs/>
          <w:color w:val="000000" w:themeColor="text1"/>
          <w:lang w:val="en-AU" w:eastAsia="en-AU"/>
        </w:rPr>
        <w:t>Assessment Criteria:</w:t>
      </w:r>
    </w:p>
    <w:p w14:paraId="4903DA36" w14:textId="77777777" w:rsidR="003D0D01" w:rsidRPr="00635716" w:rsidRDefault="003D0D01" w:rsidP="007A1BE7">
      <w:pPr>
        <w:numPr>
          <w:ilvl w:val="0"/>
          <w:numId w:val="3"/>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Accuracy and appropriateness of mathematical tools and methodologies applied.</w:t>
      </w:r>
    </w:p>
    <w:p w14:paraId="33D7263B" w14:textId="77777777" w:rsidR="003D0D01" w:rsidRPr="00635716" w:rsidRDefault="003D0D01" w:rsidP="007A1BE7">
      <w:pPr>
        <w:numPr>
          <w:ilvl w:val="0"/>
          <w:numId w:val="3"/>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Quality and thoroughness of data quality assessment and solutions.</w:t>
      </w:r>
    </w:p>
    <w:p w14:paraId="5FE26C64" w14:textId="77777777" w:rsidR="003D0D01" w:rsidRPr="00635716" w:rsidRDefault="003D0D01" w:rsidP="007A1BE7">
      <w:pPr>
        <w:numPr>
          <w:ilvl w:val="0"/>
          <w:numId w:val="3"/>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 xml:space="preserve">Depth of quantitative analysis and understanding of decision </w:t>
      </w:r>
      <w:proofErr w:type="spellStart"/>
      <w:r w:rsidRPr="00635716">
        <w:rPr>
          <w:rFonts w:asciiTheme="minorBidi" w:eastAsia="Times New Roman" w:hAnsiTheme="minorBidi"/>
          <w:color w:val="000000" w:themeColor="text1"/>
          <w:lang w:val="en-AU" w:eastAsia="en-AU"/>
        </w:rPr>
        <w:t>tradeoffs</w:t>
      </w:r>
      <w:proofErr w:type="spellEnd"/>
      <w:r w:rsidRPr="00635716">
        <w:rPr>
          <w:rFonts w:asciiTheme="minorBidi" w:eastAsia="Times New Roman" w:hAnsiTheme="minorBidi"/>
          <w:color w:val="000000" w:themeColor="text1"/>
          <w:lang w:val="en-AU" w:eastAsia="en-AU"/>
        </w:rPr>
        <w:t>.</w:t>
      </w:r>
    </w:p>
    <w:p w14:paraId="0C6512B2" w14:textId="77777777" w:rsidR="003D0D01" w:rsidRPr="00635716" w:rsidRDefault="003D0D01" w:rsidP="007A1BE7">
      <w:pPr>
        <w:numPr>
          <w:ilvl w:val="0"/>
          <w:numId w:val="3"/>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Clarity and professionalism in the communication of results.</w:t>
      </w:r>
    </w:p>
    <w:p w14:paraId="1C8AEC64" w14:textId="77777777" w:rsidR="003D0D01" w:rsidRPr="00635716" w:rsidRDefault="003D0D01" w:rsidP="007A1BE7">
      <w:pPr>
        <w:numPr>
          <w:ilvl w:val="0"/>
          <w:numId w:val="3"/>
        </w:numPr>
        <w:spacing w:before="100" w:beforeAutospacing="1" w:after="100" w:afterAutospacing="1" w:line="240" w:lineRule="auto"/>
        <w:rPr>
          <w:rFonts w:asciiTheme="minorBidi" w:eastAsia="Times New Roman" w:hAnsiTheme="minorBidi"/>
          <w:color w:val="000000" w:themeColor="text1"/>
          <w:lang w:val="en-AU" w:eastAsia="en-AU"/>
        </w:rPr>
      </w:pPr>
      <w:r w:rsidRPr="00635716">
        <w:rPr>
          <w:rFonts w:asciiTheme="minorBidi" w:eastAsia="Times New Roman" w:hAnsiTheme="minorBidi"/>
          <w:color w:val="000000" w:themeColor="text1"/>
          <w:lang w:val="en-AU" w:eastAsia="en-AU"/>
        </w:rPr>
        <w:t>Effective use of spreadsheet features and problem-solving techniques.</w:t>
      </w:r>
    </w:p>
    <w:p w14:paraId="175F46E0" w14:textId="7A21B2E2" w:rsidR="0054404E" w:rsidRPr="00635716" w:rsidRDefault="0054404E">
      <w:pPr>
        <w:rPr>
          <w:rFonts w:asciiTheme="minorBidi" w:eastAsia="Times New Roman" w:hAnsiTheme="minorBidi"/>
          <w:b/>
          <w:bCs/>
          <w:color w:val="000000" w:themeColor="text1"/>
          <w:lang w:val="en-AU" w:eastAsia="en-AU"/>
        </w:rPr>
      </w:pPr>
    </w:p>
    <w:p w14:paraId="196FE46C" w14:textId="6A6DF510" w:rsidR="00EC7D7F" w:rsidRPr="00635716" w:rsidRDefault="00EC7D7F" w:rsidP="00A21C5A">
      <w:pPr>
        <w:spacing w:before="100" w:beforeAutospacing="1" w:after="100" w:afterAutospacing="1" w:line="240" w:lineRule="auto"/>
        <w:rPr>
          <w:rFonts w:asciiTheme="minorBidi" w:eastAsia="Times New Roman" w:hAnsiTheme="minorBidi"/>
          <w:b/>
          <w:bCs/>
          <w:color w:val="000000" w:themeColor="text1"/>
          <w:lang w:val="en-AU" w:eastAsia="en-AU"/>
        </w:rPr>
      </w:pPr>
      <w:r w:rsidRPr="00635716">
        <w:rPr>
          <w:rFonts w:asciiTheme="minorBidi" w:eastAsia="Times New Roman" w:hAnsiTheme="minorBidi"/>
          <w:b/>
          <w:bCs/>
          <w:color w:val="000000" w:themeColor="text1"/>
          <w:lang w:val="en-AU" w:eastAsia="en-AU"/>
        </w:rPr>
        <w:t>Learning Outcome Assessed</w:t>
      </w:r>
    </w:p>
    <w:p w14:paraId="4F71DB4D" w14:textId="77777777" w:rsidR="007D40FE" w:rsidRPr="00635716" w:rsidRDefault="007D40FE" w:rsidP="007A1BE7">
      <w:pPr>
        <w:pStyle w:val="Heading2"/>
        <w:numPr>
          <w:ilvl w:val="0"/>
          <w:numId w:val="4"/>
        </w:numPr>
        <w:rPr>
          <w:rFonts w:asciiTheme="minorBidi" w:eastAsia="Times New Roman" w:hAnsiTheme="minorBidi" w:cstheme="minorBidi"/>
          <w:b w:val="0"/>
          <w:bCs w:val="0"/>
          <w:color w:val="000000" w:themeColor="text1"/>
          <w:sz w:val="22"/>
          <w:szCs w:val="22"/>
          <w:lang w:eastAsia="en-AU"/>
        </w:rPr>
      </w:pPr>
      <w:r w:rsidRPr="00635716">
        <w:rPr>
          <w:rFonts w:asciiTheme="minorBidi" w:eastAsia="Times New Roman" w:hAnsiTheme="minorBidi" w:cstheme="minorBidi"/>
          <w:b w:val="0"/>
          <w:bCs w:val="0"/>
          <w:color w:val="000000" w:themeColor="text1"/>
          <w:sz w:val="22"/>
          <w:szCs w:val="22"/>
          <w:lang w:eastAsia="en-AU"/>
        </w:rPr>
        <w:t>Examine the mathematical tools to assess and construct solutions for business decisions;</w:t>
      </w:r>
    </w:p>
    <w:p w14:paraId="5DF6F74E" w14:textId="77777777" w:rsidR="007D40FE" w:rsidRPr="00635716" w:rsidRDefault="007D40FE" w:rsidP="007A1BE7">
      <w:pPr>
        <w:pStyle w:val="Heading2"/>
        <w:numPr>
          <w:ilvl w:val="0"/>
          <w:numId w:val="4"/>
        </w:numPr>
        <w:rPr>
          <w:rFonts w:asciiTheme="minorBidi" w:eastAsia="Times New Roman" w:hAnsiTheme="minorBidi" w:cstheme="minorBidi"/>
          <w:b w:val="0"/>
          <w:bCs w:val="0"/>
          <w:color w:val="000000" w:themeColor="text1"/>
          <w:sz w:val="22"/>
          <w:szCs w:val="22"/>
          <w:lang w:eastAsia="en-AU"/>
        </w:rPr>
      </w:pPr>
      <w:r w:rsidRPr="00635716">
        <w:rPr>
          <w:rFonts w:asciiTheme="minorBidi" w:eastAsia="Times New Roman" w:hAnsiTheme="minorBidi" w:cstheme="minorBidi"/>
          <w:b w:val="0"/>
          <w:bCs w:val="0"/>
          <w:color w:val="000000" w:themeColor="text1"/>
          <w:sz w:val="22"/>
          <w:szCs w:val="22"/>
          <w:lang w:eastAsia="en-AU"/>
        </w:rPr>
        <w:t>Identify business data quality issues and devise potential alternative solutions using mathematical models;</w:t>
      </w:r>
    </w:p>
    <w:p w14:paraId="667A5F79" w14:textId="77777777" w:rsidR="007D40FE" w:rsidRPr="00635716" w:rsidRDefault="007D40FE" w:rsidP="007A1BE7">
      <w:pPr>
        <w:pStyle w:val="Heading2"/>
        <w:numPr>
          <w:ilvl w:val="0"/>
          <w:numId w:val="4"/>
        </w:numPr>
        <w:rPr>
          <w:rFonts w:asciiTheme="minorBidi" w:eastAsia="Times New Roman" w:hAnsiTheme="minorBidi" w:cstheme="minorBidi"/>
          <w:b w:val="0"/>
          <w:bCs w:val="0"/>
          <w:color w:val="000000" w:themeColor="text1"/>
          <w:sz w:val="22"/>
          <w:szCs w:val="22"/>
          <w:lang w:eastAsia="en-AU"/>
        </w:rPr>
      </w:pPr>
      <w:r w:rsidRPr="00635716">
        <w:rPr>
          <w:rFonts w:asciiTheme="minorBidi" w:eastAsia="Times New Roman" w:hAnsiTheme="minorBidi" w:cstheme="minorBidi"/>
          <w:b w:val="0"/>
          <w:bCs w:val="0"/>
          <w:color w:val="000000" w:themeColor="text1"/>
          <w:sz w:val="22"/>
          <w:szCs w:val="22"/>
          <w:lang w:eastAsia="en-AU"/>
        </w:rPr>
        <w:t xml:space="preserve">Define decision </w:t>
      </w:r>
      <w:proofErr w:type="spellStart"/>
      <w:r w:rsidRPr="00635716">
        <w:rPr>
          <w:rFonts w:asciiTheme="minorBidi" w:eastAsia="Times New Roman" w:hAnsiTheme="minorBidi" w:cstheme="minorBidi"/>
          <w:b w:val="0"/>
          <w:bCs w:val="0"/>
          <w:color w:val="000000" w:themeColor="text1"/>
          <w:sz w:val="22"/>
          <w:szCs w:val="22"/>
          <w:lang w:eastAsia="en-AU"/>
        </w:rPr>
        <w:t>tradeoffs</w:t>
      </w:r>
      <w:proofErr w:type="spellEnd"/>
      <w:r w:rsidRPr="00635716">
        <w:rPr>
          <w:rFonts w:asciiTheme="minorBidi" w:eastAsia="Times New Roman" w:hAnsiTheme="minorBidi" w:cstheme="minorBidi"/>
          <w:b w:val="0"/>
          <w:bCs w:val="0"/>
          <w:color w:val="000000" w:themeColor="text1"/>
          <w:sz w:val="22"/>
          <w:szCs w:val="22"/>
          <w:lang w:eastAsia="en-AU"/>
        </w:rPr>
        <w:t xml:space="preserve"> and quantitatively analyse decision alternatives using analytical tools;</w:t>
      </w:r>
    </w:p>
    <w:p w14:paraId="7FAD939F" w14:textId="77777777" w:rsidR="007D40FE" w:rsidRPr="00635716" w:rsidRDefault="007D40FE" w:rsidP="007A1BE7">
      <w:pPr>
        <w:pStyle w:val="Heading2"/>
        <w:numPr>
          <w:ilvl w:val="0"/>
          <w:numId w:val="4"/>
        </w:numPr>
        <w:rPr>
          <w:rFonts w:asciiTheme="minorBidi" w:eastAsia="Times New Roman" w:hAnsiTheme="minorBidi" w:cstheme="minorBidi"/>
          <w:b w:val="0"/>
          <w:bCs w:val="0"/>
          <w:color w:val="000000" w:themeColor="text1"/>
          <w:sz w:val="22"/>
          <w:szCs w:val="22"/>
          <w:lang w:eastAsia="en-AU"/>
        </w:rPr>
      </w:pPr>
      <w:r w:rsidRPr="00635716">
        <w:rPr>
          <w:rFonts w:asciiTheme="minorBidi" w:eastAsia="Times New Roman" w:hAnsiTheme="minorBidi" w:cstheme="minorBidi"/>
          <w:b w:val="0"/>
          <w:bCs w:val="0"/>
          <w:color w:val="000000" w:themeColor="text1"/>
          <w:sz w:val="22"/>
          <w:szCs w:val="22"/>
          <w:lang w:eastAsia="en-AU"/>
        </w:rPr>
        <w:t>Analyse, interpret and communicate results of mathematical decision models;</w:t>
      </w:r>
    </w:p>
    <w:p w14:paraId="410545D4" w14:textId="77777777" w:rsidR="007D40FE" w:rsidRPr="00635716" w:rsidRDefault="007D40FE" w:rsidP="007A1BE7">
      <w:pPr>
        <w:pStyle w:val="Heading2"/>
        <w:numPr>
          <w:ilvl w:val="0"/>
          <w:numId w:val="4"/>
        </w:numPr>
        <w:rPr>
          <w:rFonts w:asciiTheme="minorBidi" w:eastAsia="Times New Roman" w:hAnsiTheme="minorBidi" w:cstheme="minorBidi"/>
          <w:b w:val="0"/>
          <w:bCs w:val="0"/>
          <w:color w:val="000000" w:themeColor="text1"/>
          <w:sz w:val="22"/>
          <w:szCs w:val="22"/>
          <w:lang w:eastAsia="en-AU"/>
        </w:rPr>
      </w:pPr>
      <w:r w:rsidRPr="00635716">
        <w:rPr>
          <w:rFonts w:asciiTheme="minorBidi" w:eastAsia="Times New Roman" w:hAnsiTheme="minorBidi" w:cstheme="minorBidi"/>
          <w:b w:val="0"/>
          <w:bCs w:val="0"/>
          <w:color w:val="000000" w:themeColor="text1"/>
          <w:sz w:val="22"/>
          <w:szCs w:val="22"/>
          <w:lang w:eastAsia="en-AU"/>
        </w:rPr>
        <w:t>Apply problem solving methodologies using spreadsheet features and other analytical tools in decision-making situations.</w:t>
      </w:r>
    </w:p>
    <w:p w14:paraId="6DD07C41" w14:textId="752960C2" w:rsidR="00EC7D7F" w:rsidRPr="00635716" w:rsidRDefault="00EC7D7F" w:rsidP="007D40FE">
      <w:pPr>
        <w:spacing w:line="276" w:lineRule="auto"/>
        <w:rPr>
          <w:rFonts w:asciiTheme="minorBidi" w:eastAsia="Times New Roman" w:hAnsiTheme="minorBidi"/>
          <w:color w:val="000000" w:themeColor="text1"/>
          <w:lang w:val="en-AU" w:eastAsia="en-AU"/>
        </w:rPr>
      </w:pPr>
    </w:p>
    <w:sectPr w:rsidR="00EC7D7F" w:rsidRPr="00635716" w:rsidSect="0079723B">
      <w:headerReference w:type="default" r:id="rId13"/>
      <w:footerReference w:type="even" r:id="rId14"/>
      <w:footerReference w:type="defaul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3039" w14:textId="77777777" w:rsidR="007A1BE7" w:rsidRDefault="007A1BE7" w:rsidP="009A2CEE">
      <w:pPr>
        <w:spacing w:after="0" w:line="240" w:lineRule="auto"/>
      </w:pPr>
      <w:r>
        <w:separator/>
      </w:r>
    </w:p>
  </w:endnote>
  <w:endnote w:type="continuationSeparator" w:id="0">
    <w:p w14:paraId="7E3EB9C4" w14:textId="77777777" w:rsidR="007A1BE7" w:rsidRDefault="007A1BE7" w:rsidP="009A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E1F0" w14:textId="4819C209" w:rsidR="001529F0" w:rsidRDefault="001529F0">
    <w:pPr>
      <w:pStyle w:val="Footer"/>
    </w:pPr>
    <w:r>
      <w:rPr>
        <w:noProof/>
      </w:rPr>
      <mc:AlternateContent>
        <mc:Choice Requires="wps">
          <w:drawing>
            <wp:anchor distT="0" distB="0" distL="0" distR="0" simplePos="0" relativeHeight="251666432" behindDoc="0" locked="0" layoutInCell="1" allowOverlap="1" wp14:anchorId="1F35B8F3" wp14:editId="66597B36">
              <wp:simplePos x="635" y="635"/>
              <wp:positionH relativeFrom="column">
                <wp:align>center</wp:align>
              </wp:positionH>
              <wp:positionV relativeFrom="paragraph">
                <wp:posOffset>635</wp:posOffset>
              </wp:positionV>
              <wp:extent cx="443865" cy="443865"/>
              <wp:effectExtent l="0" t="0" r="8890" b="0"/>
              <wp:wrapSquare wrapText="bothSides"/>
              <wp:docPr id="2076618589"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A4FD42" w14:textId="1C94B2BB" w:rsidR="001529F0" w:rsidRPr="001529F0" w:rsidRDefault="001529F0">
                          <w:pPr>
                            <w:rPr>
                              <w:rFonts w:ascii="Calibri" w:eastAsia="Calibri" w:hAnsi="Calibri" w:cs="Calibri"/>
                              <w:noProof/>
                              <w:color w:val="000000"/>
                            </w:rPr>
                          </w:pPr>
                          <w:r w:rsidRPr="001529F0">
                            <w:rPr>
                              <w:rFonts w:ascii="Calibri" w:eastAsia="Calibri" w:hAnsi="Calibri" w:cs="Calibri"/>
                              <w:noProof/>
                              <w:color w:val="00000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F35B8F3" id="_x0000_t202" coordsize="21600,21600" o:spt="202" path="m,l,21600r21600,l21600,xe">
              <v:stroke joinstyle="miter"/>
              <v:path gradientshapeok="t" o:connecttype="rect"/>
            </v:shapetype>
            <v:shape id="Text Box 5" o:spid="_x0000_s1026" type="#_x0000_t202" alt="OFFICIAL" style="position:absolute;margin-left:0;margin-top:.05pt;width:34.95pt;height:34.95pt;z-index:2516664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" filled="f" stroked="f">
              <v:textbox style="mso-fit-shape-to-text:t" inset="0,0,0,0">
                <w:txbxContent>
                  <w:p w14:paraId="68A4FD42" w14:textId="1C94B2BB" w:rsidR="001529F0" w:rsidRPr="001529F0" w:rsidRDefault="001529F0">
                    <w:pPr>
                      <w:rPr>
                        <w:rFonts w:ascii="Calibri" w:eastAsia="Calibri" w:hAnsi="Calibri" w:cs="Calibri"/>
                        <w:noProof/>
                        <w:color w:val="000000"/>
                      </w:rPr>
                    </w:pPr>
                    <w:r w:rsidRPr="001529F0">
                      <w:rPr>
                        <w:rFonts w:ascii="Calibri" w:eastAsia="Calibri" w:hAnsi="Calibri" w:cs="Calibri"/>
                        <w:noProof/>
                        <w:color w:val="000000"/>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263"/>
      <w:docPartObj>
        <w:docPartGallery w:val="Page Numbers (Bottom of Page)"/>
        <w:docPartUnique/>
      </w:docPartObj>
    </w:sdtPr>
    <w:sdtEndPr>
      <w:rPr>
        <w:noProof/>
      </w:rPr>
    </w:sdtEndPr>
    <w:sdtContent>
      <w:p w14:paraId="24C1256D" w14:textId="01D6FC46" w:rsidR="00433988" w:rsidRDefault="00433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A3BFB8" w14:textId="556BD46C" w:rsidR="001529F0" w:rsidRDefault="00152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0374" w14:textId="58456A92" w:rsidR="001529F0" w:rsidRDefault="001529F0">
    <w:pPr>
      <w:pStyle w:val="Footer"/>
    </w:pPr>
    <w:r>
      <w:rPr>
        <w:noProof/>
      </w:rPr>
      <mc:AlternateContent>
        <mc:Choice Requires="wps">
          <w:drawing>
            <wp:anchor distT="0" distB="0" distL="0" distR="0" simplePos="0" relativeHeight="251665408" behindDoc="0" locked="0" layoutInCell="1" allowOverlap="1" wp14:anchorId="7A1657ED" wp14:editId="2679025B">
              <wp:simplePos x="635" y="635"/>
              <wp:positionH relativeFrom="column">
                <wp:align>center</wp:align>
              </wp:positionH>
              <wp:positionV relativeFrom="paragraph">
                <wp:posOffset>635</wp:posOffset>
              </wp:positionV>
              <wp:extent cx="443865" cy="443865"/>
              <wp:effectExtent l="0" t="0" r="8890" b="0"/>
              <wp:wrapSquare wrapText="bothSides"/>
              <wp:docPr id="207797061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3F2D10" w14:textId="2AB0A7A4" w:rsidR="001529F0" w:rsidRPr="001529F0" w:rsidRDefault="001529F0">
                          <w:pPr>
                            <w:rPr>
                              <w:rFonts w:ascii="Calibri" w:eastAsia="Calibri" w:hAnsi="Calibri" w:cs="Calibri"/>
                              <w:noProof/>
                              <w:color w:val="000000"/>
                            </w:rPr>
                          </w:pPr>
                          <w:r w:rsidRPr="001529F0">
                            <w:rPr>
                              <w:rFonts w:ascii="Calibri" w:eastAsia="Calibri" w:hAnsi="Calibri" w:cs="Calibri"/>
                              <w:noProof/>
                              <w:color w:val="00000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1657ED" id="_x0000_t202" coordsize="21600,21600" o:spt="202" path="m,l,21600r21600,l21600,xe">
              <v:stroke joinstyle="miter"/>
              <v:path gradientshapeok="t" o:connecttype="rect"/>
            </v:shapetype>
            <v:shape id="Text Box 4" o:spid="_x0000_s1027" type="#_x0000_t202" alt="OFFICIAL" style="position:absolute;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I9XhdgvAgAAVgQAAA4AAAAAAAAAAAAAAAAALgIAAGRycy9lMm9E&#10;b2MueG1sUEsBAi0AFAAGAAgAAAAhAISw0yjWAAAAAwEAAA8AAAAAAAAAAAAAAAAAiQQAAGRycy9k&#10;b3ducmV2LnhtbFBLBQYAAAAABAAEAPMAAACMBQAAAAA=&#10;" filled="f" stroked="f">
              <v:textbox style="mso-fit-shape-to-text:t" inset="0,0,0,0">
                <w:txbxContent>
                  <w:p w14:paraId="783F2D10" w14:textId="2AB0A7A4" w:rsidR="001529F0" w:rsidRPr="001529F0" w:rsidRDefault="001529F0">
                    <w:pPr>
                      <w:rPr>
                        <w:rFonts w:ascii="Calibri" w:eastAsia="Calibri" w:hAnsi="Calibri" w:cs="Calibri"/>
                        <w:noProof/>
                        <w:color w:val="000000"/>
                      </w:rPr>
                    </w:pPr>
                    <w:r w:rsidRPr="001529F0">
                      <w:rPr>
                        <w:rFonts w:ascii="Calibri" w:eastAsia="Calibri" w:hAnsi="Calibri" w:cs="Calibri"/>
                        <w:noProof/>
                        <w:color w:val="000000"/>
                      </w:rPr>
                      <w:t>OFFICIAL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C4DA" w14:textId="77777777" w:rsidR="007A1BE7" w:rsidRDefault="007A1BE7" w:rsidP="009A2CEE">
      <w:pPr>
        <w:spacing w:after="0" w:line="240" w:lineRule="auto"/>
      </w:pPr>
      <w:r>
        <w:separator/>
      </w:r>
    </w:p>
  </w:footnote>
  <w:footnote w:type="continuationSeparator" w:id="0">
    <w:p w14:paraId="735AAA8B" w14:textId="77777777" w:rsidR="007A1BE7" w:rsidRDefault="007A1BE7" w:rsidP="009A2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4685" w14:textId="77777777" w:rsidR="005116B2" w:rsidRPr="003B7752" w:rsidRDefault="005116B2" w:rsidP="009A2CEE">
    <w:pPr>
      <w:pStyle w:val="Header"/>
      <w:jc w:val="center"/>
      <w:rPr>
        <w:sz w:val="28"/>
        <w:szCs w:val="28"/>
      </w:rPr>
    </w:pPr>
    <w:r w:rsidRPr="00087AAC">
      <w:rPr>
        <w:rFonts w:ascii="Arial" w:eastAsia="Times New Roman" w:hAnsi="Arial"/>
        <w:b/>
        <w:bCs/>
        <w:noProof/>
        <w:kern w:val="28"/>
        <w:sz w:val="36"/>
        <w:szCs w:val="36"/>
        <w:lang w:val="en-AU" w:eastAsia="en-AU"/>
      </w:rPr>
      <w:drawing>
        <wp:anchor distT="0" distB="0" distL="114300" distR="114300" simplePos="0" relativeHeight="251659264" behindDoc="0" locked="0" layoutInCell="1" allowOverlap="1" wp14:anchorId="2B4FE3A1" wp14:editId="32DC5947">
          <wp:simplePos x="0" y="0"/>
          <wp:positionH relativeFrom="column">
            <wp:posOffset>4905375</wp:posOffset>
          </wp:positionH>
          <wp:positionV relativeFrom="paragraph">
            <wp:posOffset>-286385</wp:posOffset>
          </wp:positionV>
          <wp:extent cx="1555750" cy="803910"/>
          <wp:effectExtent l="0" t="0" r="6350" b="0"/>
          <wp:wrapSquare wrapText="bothSides"/>
          <wp:docPr id="2" name="Picture 2"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752">
      <w:rPr>
        <w:sz w:val="28"/>
        <w:szCs w:val="28"/>
      </w:rPr>
      <w:t>Bachelor of Information Systems</w:t>
    </w:r>
  </w:p>
  <w:p w14:paraId="7E28419E" w14:textId="616D9BC0" w:rsidR="005116B2" w:rsidRDefault="00FF0C19" w:rsidP="009A2CEE">
    <w:pPr>
      <w:pStyle w:val="Header"/>
      <w:jc w:val="center"/>
    </w:pPr>
    <w:r>
      <w:t>Business Decision Analysis</w:t>
    </w:r>
    <w:r w:rsidR="00B80EF9">
      <w:t xml:space="preserve"> BIS204</w:t>
    </w:r>
  </w:p>
  <w:p w14:paraId="696A3A6A" w14:textId="5473B021" w:rsidR="005116B2" w:rsidRDefault="005116B2" w:rsidP="009A2CEE">
    <w:pPr>
      <w:pStyle w:val="Header"/>
      <w:jc w:val="center"/>
    </w:pPr>
    <w:r>
      <w:t xml:space="preserve">Assignment </w:t>
    </w:r>
    <w:r w:rsidR="00FF0C19">
      <w:t>1</w:t>
    </w:r>
    <w:r w:rsidR="00F86ADC">
      <w:t>: Portfolio</w:t>
    </w:r>
  </w:p>
  <w:p w14:paraId="52C0572A" w14:textId="09914EEC" w:rsidR="007753ED" w:rsidRDefault="007A1BE7" w:rsidP="009A2CEE">
    <w:pPr>
      <w:pStyle w:val="Header"/>
      <w:jc w:val="center"/>
    </w:pPr>
    <w:r>
      <w:pict w14:anchorId="268D711A">
        <v:rect id="_x0000_i1025" style="width:0;height:1.5pt" o:hralign="center" o:hrstd="t" o:hr="t" fillcolor="#a0a0a0" stroked="f"/>
      </w:pict>
    </w:r>
  </w:p>
  <w:p w14:paraId="147F3464" w14:textId="77777777" w:rsidR="005116B2" w:rsidRDefault="00511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26E8D40A"/>
    <w:name w:val="WW8Num3"/>
    <w:lvl w:ilvl="0">
      <w:start w:val="1"/>
      <w:numFmt w:val="decimal"/>
      <w:lvlText w:val="%1."/>
      <w:lvlJc w:val="left"/>
      <w:pPr>
        <w:tabs>
          <w:tab w:val="num" w:pos="360"/>
        </w:tabs>
        <w:ind w:left="360" w:hanging="360"/>
      </w:pPr>
      <w:rPr>
        <w:rFonts w:eastAsia="Times New Roman"/>
      </w:r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upperRoman"/>
      <w:lvlText w:val="%4."/>
      <w:lvlJc w:val="right"/>
      <w:pPr>
        <w:tabs>
          <w:tab w:val="num" w:pos="2572"/>
        </w:tabs>
        <w:ind w:left="2572"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 w15:restartNumberingAfterBreak="0">
    <w:nsid w:val="00000004"/>
    <w:multiLevelType w:val="singleLevel"/>
    <w:tmpl w:val="00000004"/>
    <w:name w:val="WW8Num23"/>
    <w:lvl w:ilvl="0">
      <w:start w:val="1"/>
      <w:numFmt w:val="bullet"/>
      <w:lvlText w:val=""/>
      <w:lvlJc w:val="left"/>
      <w:pPr>
        <w:tabs>
          <w:tab w:val="num" w:pos="720"/>
        </w:tabs>
        <w:ind w:left="720" w:hanging="360"/>
      </w:pPr>
      <w:rPr>
        <w:rFonts w:ascii="Symbol" w:hAnsi="Symbol" w:cs="Times New Roman"/>
      </w:rPr>
    </w:lvl>
  </w:abstractNum>
  <w:abstractNum w:abstractNumId="2" w15:restartNumberingAfterBreak="0">
    <w:nsid w:val="02407BA1"/>
    <w:multiLevelType w:val="multilevel"/>
    <w:tmpl w:val="6BC6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F487F"/>
    <w:multiLevelType w:val="multilevel"/>
    <w:tmpl w:val="0DC48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D6B32"/>
    <w:multiLevelType w:val="multilevel"/>
    <w:tmpl w:val="4A0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F04A2"/>
    <w:multiLevelType w:val="multilevel"/>
    <w:tmpl w:val="B43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390"/>
    <w:multiLevelType w:val="multilevel"/>
    <w:tmpl w:val="13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F30EA"/>
    <w:multiLevelType w:val="multilevel"/>
    <w:tmpl w:val="80C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13BB7"/>
    <w:multiLevelType w:val="multilevel"/>
    <w:tmpl w:val="3688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24928"/>
    <w:multiLevelType w:val="multilevel"/>
    <w:tmpl w:val="76C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02736"/>
    <w:multiLevelType w:val="hybridMultilevel"/>
    <w:tmpl w:val="DAB4DC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2449A6"/>
    <w:multiLevelType w:val="multilevel"/>
    <w:tmpl w:val="4BEE3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D79F2"/>
    <w:multiLevelType w:val="multilevel"/>
    <w:tmpl w:val="F81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92F"/>
    <w:multiLevelType w:val="multilevel"/>
    <w:tmpl w:val="1C2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14ADE"/>
    <w:multiLevelType w:val="multilevel"/>
    <w:tmpl w:val="C2061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E0686"/>
    <w:multiLevelType w:val="multilevel"/>
    <w:tmpl w:val="CB7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74A0F"/>
    <w:multiLevelType w:val="multilevel"/>
    <w:tmpl w:val="AA56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76F8B"/>
    <w:multiLevelType w:val="hybridMultilevel"/>
    <w:tmpl w:val="F6F0F8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702A0C"/>
    <w:multiLevelType w:val="multilevel"/>
    <w:tmpl w:val="9ACC1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F32A3"/>
    <w:multiLevelType w:val="multilevel"/>
    <w:tmpl w:val="B47E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D782C"/>
    <w:multiLevelType w:val="multilevel"/>
    <w:tmpl w:val="0444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2B04D7"/>
    <w:multiLevelType w:val="multilevel"/>
    <w:tmpl w:val="C43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F7A2F"/>
    <w:multiLevelType w:val="multilevel"/>
    <w:tmpl w:val="7212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108D4"/>
    <w:multiLevelType w:val="multilevel"/>
    <w:tmpl w:val="97FC4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B0B12"/>
    <w:multiLevelType w:val="multilevel"/>
    <w:tmpl w:val="A958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50CF0"/>
    <w:multiLevelType w:val="multilevel"/>
    <w:tmpl w:val="1D4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E40B3"/>
    <w:multiLevelType w:val="multilevel"/>
    <w:tmpl w:val="BD26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825F9"/>
    <w:multiLevelType w:val="multilevel"/>
    <w:tmpl w:val="14D8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E7007"/>
    <w:multiLevelType w:val="hybridMultilevel"/>
    <w:tmpl w:val="E5848EEA"/>
    <w:lvl w:ilvl="0" w:tplc="19367E32">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5FA80851"/>
    <w:multiLevelType w:val="multilevel"/>
    <w:tmpl w:val="7350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E7B5A"/>
    <w:multiLevelType w:val="multilevel"/>
    <w:tmpl w:val="DA266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73B0A"/>
    <w:multiLevelType w:val="multilevel"/>
    <w:tmpl w:val="36D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9445C"/>
    <w:multiLevelType w:val="multilevel"/>
    <w:tmpl w:val="8998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0B74"/>
    <w:multiLevelType w:val="multilevel"/>
    <w:tmpl w:val="141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E7B43"/>
    <w:multiLevelType w:val="multilevel"/>
    <w:tmpl w:val="F4B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4377B0"/>
    <w:multiLevelType w:val="multilevel"/>
    <w:tmpl w:val="B4B2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939CD"/>
    <w:multiLevelType w:val="multilevel"/>
    <w:tmpl w:val="56A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32FCD"/>
    <w:multiLevelType w:val="multilevel"/>
    <w:tmpl w:val="051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058F5"/>
    <w:multiLevelType w:val="multilevel"/>
    <w:tmpl w:val="103A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F4AEE"/>
    <w:multiLevelType w:val="multilevel"/>
    <w:tmpl w:val="A53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AB1CA5"/>
    <w:multiLevelType w:val="multilevel"/>
    <w:tmpl w:val="1352B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8"/>
  </w:num>
  <w:num w:numId="3">
    <w:abstractNumId w:val="22"/>
  </w:num>
  <w:num w:numId="4">
    <w:abstractNumId w:val="17"/>
  </w:num>
  <w:num w:numId="5">
    <w:abstractNumId w:val="5"/>
  </w:num>
  <w:num w:numId="6">
    <w:abstractNumId w:val="36"/>
  </w:num>
  <w:num w:numId="7">
    <w:abstractNumId w:val="34"/>
  </w:num>
  <w:num w:numId="8">
    <w:abstractNumId w:val="7"/>
  </w:num>
  <w:num w:numId="9">
    <w:abstractNumId w:val="9"/>
  </w:num>
  <w:num w:numId="10">
    <w:abstractNumId w:val="15"/>
  </w:num>
  <w:num w:numId="11">
    <w:abstractNumId w:val="37"/>
  </w:num>
  <w:num w:numId="12">
    <w:abstractNumId w:val="16"/>
  </w:num>
  <w:num w:numId="13">
    <w:abstractNumId w:val="40"/>
  </w:num>
  <w:num w:numId="14">
    <w:abstractNumId w:val="11"/>
  </w:num>
  <w:num w:numId="15">
    <w:abstractNumId w:val="18"/>
  </w:num>
  <w:num w:numId="16">
    <w:abstractNumId w:val="25"/>
  </w:num>
  <w:num w:numId="17">
    <w:abstractNumId w:val="4"/>
  </w:num>
  <w:num w:numId="18">
    <w:abstractNumId w:val="8"/>
  </w:num>
  <w:num w:numId="19">
    <w:abstractNumId w:val="35"/>
  </w:num>
  <w:num w:numId="20">
    <w:abstractNumId w:val="12"/>
  </w:num>
  <w:num w:numId="21">
    <w:abstractNumId w:val="30"/>
  </w:num>
  <w:num w:numId="22">
    <w:abstractNumId w:val="13"/>
  </w:num>
  <w:num w:numId="23">
    <w:abstractNumId w:val="19"/>
  </w:num>
  <w:num w:numId="24">
    <w:abstractNumId w:val="21"/>
  </w:num>
  <w:num w:numId="25">
    <w:abstractNumId w:val="6"/>
  </w:num>
  <w:num w:numId="26">
    <w:abstractNumId w:val="32"/>
  </w:num>
  <w:num w:numId="27">
    <w:abstractNumId w:val="27"/>
  </w:num>
  <w:num w:numId="28">
    <w:abstractNumId w:val="2"/>
  </w:num>
  <w:num w:numId="29">
    <w:abstractNumId w:val="26"/>
  </w:num>
  <w:num w:numId="30">
    <w:abstractNumId w:val="38"/>
  </w:num>
  <w:num w:numId="31">
    <w:abstractNumId w:val="39"/>
  </w:num>
  <w:num w:numId="32">
    <w:abstractNumId w:val="14"/>
  </w:num>
  <w:num w:numId="33">
    <w:abstractNumId w:val="31"/>
  </w:num>
  <w:num w:numId="34">
    <w:abstractNumId w:val="23"/>
  </w:num>
  <w:num w:numId="35">
    <w:abstractNumId w:val="20"/>
  </w:num>
  <w:num w:numId="36">
    <w:abstractNumId w:val="3"/>
  </w:num>
  <w:num w:numId="37">
    <w:abstractNumId w:val="33"/>
  </w:num>
  <w:num w:numId="38">
    <w:abstractNumId w:val="24"/>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6B9"/>
    <w:rsid w:val="000102DD"/>
    <w:rsid w:val="0001626A"/>
    <w:rsid w:val="00020D7C"/>
    <w:rsid w:val="00024699"/>
    <w:rsid w:val="000507B0"/>
    <w:rsid w:val="000559E8"/>
    <w:rsid w:val="00057276"/>
    <w:rsid w:val="0007344B"/>
    <w:rsid w:val="00073CF3"/>
    <w:rsid w:val="00081D0E"/>
    <w:rsid w:val="000868E6"/>
    <w:rsid w:val="00087D3C"/>
    <w:rsid w:val="000906CA"/>
    <w:rsid w:val="000928A0"/>
    <w:rsid w:val="000A6778"/>
    <w:rsid w:val="000B1CBB"/>
    <w:rsid w:val="000B30BF"/>
    <w:rsid w:val="000C271A"/>
    <w:rsid w:val="000C6EB1"/>
    <w:rsid w:val="000E57AB"/>
    <w:rsid w:val="00101BEA"/>
    <w:rsid w:val="00104518"/>
    <w:rsid w:val="00107A71"/>
    <w:rsid w:val="00111CD1"/>
    <w:rsid w:val="00136332"/>
    <w:rsid w:val="001529F0"/>
    <w:rsid w:val="001570C6"/>
    <w:rsid w:val="001839CF"/>
    <w:rsid w:val="001A14B5"/>
    <w:rsid w:val="001A4779"/>
    <w:rsid w:val="001A4E04"/>
    <w:rsid w:val="001B5922"/>
    <w:rsid w:val="001C4023"/>
    <w:rsid w:val="001C511E"/>
    <w:rsid w:val="001C67FC"/>
    <w:rsid w:val="001C72BD"/>
    <w:rsid w:val="001D2063"/>
    <w:rsid w:val="001D4582"/>
    <w:rsid w:val="001D72BC"/>
    <w:rsid w:val="001E3E0E"/>
    <w:rsid w:val="001E78B4"/>
    <w:rsid w:val="00202B6E"/>
    <w:rsid w:val="00203CB2"/>
    <w:rsid w:val="00206DAD"/>
    <w:rsid w:val="002116F8"/>
    <w:rsid w:val="00217200"/>
    <w:rsid w:val="002172F4"/>
    <w:rsid w:val="00232B8A"/>
    <w:rsid w:val="0023449E"/>
    <w:rsid w:val="0023667C"/>
    <w:rsid w:val="002413E3"/>
    <w:rsid w:val="00242034"/>
    <w:rsid w:val="00245496"/>
    <w:rsid w:val="00264EE3"/>
    <w:rsid w:val="002660FA"/>
    <w:rsid w:val="002803E7"/>
    <w:rsid w:val="0028182D"/>
    <w:rsid w:val="00286293"/>
    <w:rsid w:val="00295FBE"/>
    <w:rsid w:val="002A5130"/>
    <w:rsid w:val="002B250E"/>
    <w:rsid w:val="002B4535"/>
    <w:rsid w:val="002E6044"/>
    <w:rsid w:val="002F0FE2"/>
    <w:rsid w:val="002F55A0"/>
    <w:rsid w:val="0030016F"/>
    <w:rsid w:val="00302ECE"/>
    <w:rsid w:val="0033043E"/>
    <w:rsid w:val="00331CD8"/>
    <w:rsid w:val="003335BB"/>
    <w:rsid w:val="003526CC"/>
    <w:rsid w:val="00361C75"/>
    <w:rsid w:val="00362310"/>
    <w:rsid w:val="00365520"/>
    <w:rsid w:val="00366956"/>
    <w:rsid w:val="00372C8F"/>
    <w:rsid w:val="00374EC4"/>
    <w:rsid w:val="003759DD"/>
    <w:rsid w:val="00376925"/>
    <w:rsid w:val="0038019F"/>
    <w:rsid w:val="00394A0F"/>
    <w:rsid w:val="00394D26"/>
    <w:rsid w:val="00395647"/>
    <w:rsid w:val="003B0893"/>
    <w:rsid w:val="003B403C"/>
    <w:rsid w:val="003C1BEC"/>
    <w:rsid w:val="003D0D01"/>
    <w:rsid w:val="003D3263"/>
    <w:rsid w:val="003D6BB0"/>
    <w:rsid w:val="003E6911"/>
    <w:rsid w:val="003F213D"/>
    <w:rsid w:val="00401118"/>
    <w:rsid w:val="004068DD"/>
    <w:rsid w:val="00424B76"/>
    <w:rsid w:val="00425686"/>
    <w:rsid w:val="00433988"/>
    <w:rsid w:val="00434A86"/>
    <w:rsid w:val="00442290"/>
    <w:rsid w:val="004524DB"/>
    <w:rsid w:val="00455DEF"/>
    <w:rsid w:val="004650C9"/>
    <w:rsid w:val="00467280"/>
    <w:rsid w:val="00481A98"/>
    <w:rsid w:val="00496297"/>
    <w:rsid w:val="004965D8"/>
    <w:rsid w:val="004A6667"/>
    <w:rsid w:val="004A7637"/>
    <w:rsid w:val="004D0819"/>
    <w:rsid w:val="004D1377"/>
    <w:rsid w:val="004D7235"/>
    <w:rsid w:val="004E78F6"/>
    <w:rsid w:val="00500446"/>
    <w:rsid w:val="005116B2"/>
    <w:rsid w:val="00522B60"/>
    <w:rsid w:val="005240FE"/>
    <w:rsid w:val="005323E5"/>
    <w:rsid w:val="00533B55"/>
    <w:rsid w:val="00537B25"/>
    <w:rsid w:val="0054190F"/>
    <w:rsid w:val="0054404E"/>
    <w:rsid w:val="0054739D"/>
    <w:rsid w:val="00547C9B"/>
    <w:rsid w:val="00556644"/>
    <w:rsid w:val="00562123"/>
    <w:rsid w:val="00574EBC"/>
    <w:rsid w:val="00576235"/>
    <w:rsid w:val="005812A7"/>
    <w:rsid w:val="0058502A"/>
    <w:rsid w:val="00586962"/>
    <w:rsid w:val="00596AF1"/>
    <w:rsid w:val="005A16E4"/>
    <w:rsid w:val="005A21AA"/>
    <w:rsid w:val="005A69A6"/>
    <w:rsid w:val="005B2D0E"/>
    <w:rsid w:val="005B6D00"/>
    <w:rsid w:val="005B7D19"/>
    <w:rsid w:val="005C2618"/>
    <w:rsid w:val="005C44DF"/>
    <w:rsid w:val="005D0D9B"/>
    <w:rsid w:val="005E2D44"/>
    <w:rsid w:val="005E5C84"/>
    <w:rsid w:val="005F34B4"/>
    <w:rsid w:val="005F4A51"/>
    <w:rsid w:val="005F5368"/>
    <w:rsid w:val="00622205"/>
    <w:rsid w:val="00624E15"/>
    <w:rsid w:val="00633556"/>
    <w:rsid w:val="00635716"/>
    <w:rsid w:val="00636A30"/>
    <w:rsid w:val="00651C20"/>
    <w:rsid w:val="00651D9D"/>
    <w:rsid w:val="00681CCC"/>
    <w:rsid w:val="00687D9F"/>
    <w:rsid w:val="0069465E"/>
    <w:rsid w:val="00696710"/>
    <w:rsid w:val="006A286B"/>
    <w:rsid w:val="006B3A9B"/>
    <w:rsid w:val="006B6EF6"/>
    <w:rsid w:val="006D0121"/>
    <w:rsid w:val="006D564D"/>
    <w:rsid w:val="006D7A70"/>
    <w:rsid w:val="006E11E9"/>
    <w:rsid w:val="006E14F7"/>
    <w:rsid w:val="006E4062"/>
    <w:rsid w:val="006E43D5"/>
    <w:rsid w:val="006F4D23"/>
    <w:rsid w:val="007142A2"/>
    <w:rsid w:val="007223AE"/>
    <w:rsid w:val="00724631"/>
    <w:rsid w:val="00730444"/>
    <w:rsid w:val="00731739"/>
    <w:rsid w:val="00740DAE"/>
    <w:rsid w:val="00753BF8"/>
    <w:rsid w:val="00766002"/>
    <w:rsid w:val="007753ED"/>
    <w:rsid w:val="00775FDE"/>
    <w:rsid w:val="00780831"/>
    <w:rsid w:val="00780FFF"/>
    <w:rsid w:val="00784C9B"/>
    <w:rsid w:val="007957C9"/>
    <w:rsid w:val="0079723B"/>
    <w:rsid w:val="007A060A"/>
    <w:rsid w:val="007A0DB2"/>
    <w:rsid w:val="007A1BE7"/>
    <w:rsid w:val="007A6566"/>
    <w:rsid w:val="007B27D0"/>
    <w:rsid w:val="007B3530"/>
    <w:rsid w:val="007B79EE"/>
    <w:rsid w:val="007C16EC"/>
    <w:rsid w:val="007C4A4E"/>
    <w:rsid w:val="007D104D"/>
    <w:rsid w:val="007D40FE"/>
    <w:rsid w:val="007E2A15"/>
    <w:rsid w:val="007F3B4B"/>
    <w:rsid w:val="00801D20"/>
    <w:rsid w:val="008208FB"/>
    <w:rsid w:val="008225B1"/>
    <w:rsid w:val="00832003"/>
    <w:rsid w:val="00835FE1"/>
    <w:rsid w:val="00836780"/>
    <w:rsid w:val="008402FD"/>
    <w:rsid w:val="00845B4B"/>
    <w:rsid w:val="00850A1E"/>
    <w:rsid w:val="00851AC1"/>
    <w:rsid w:val="0085725B"/>
    <w:rsid w:val="008630E2"/>
    <w:rsid w:val="00866CBC"/>
    <w:rsid w:val="008773A3"/>
    <w:rsid w:val="00886192"/>
    <w:rsid w:val="00896EF4"/>
    <w:rsid w:val="008E251D"/>
    <w:rsid w:val="008E411E"/>
    <w:rsid w:val="008F16B6"/>
    <w:rsid w:val="008F218B"/>
    <w:rsid w:val="008F4E65"/>
    <w:rsid w:val="009043B1"/>
    <w:rsid w:val="00907398"/>
    <w:rsid w:val="00923502"/>
    <w:rsid w:val="00923959"/>
    <w:rsid w:val="00925560"/>
    <w:rsid w:val="00933EFC"/>
    <w:rsid w:val="00941F1C"/>
    <w:rsid w:val="00943FDE"/>
    <w:rsid w:val="00947E64"/>
    <w:rsid w:val="0097335D"/>
    <w:rsid w:val="00974914"/>
    <w:rsid w:val="00974B03"/>
    <w:rsid w:val="00994AED"/>
    <w:rsid w:val="009A2CEE"/>
    <w:rsid w:val="009A4DFF"/>
    <w:rsid w:val="009B1D93"/>
    <w:rsid w:val="009C08B2"/>
    <w:rsid w:val="009C70A9"/>
    <w:rsid w:val="009C7BCB"/>
    <w:rsid w:val="009D0C63"/>
    <w:rsid w:val="009D6C30"/>
    <w:rsid w:val="009F17C4"/>
    <w:rsid w:val="009F6430"/>
    <w:rsid w:val="00A21C5A"/>
    <w:rsid w:val="00A22038"/>
    <w:rsid w:val="00A31660"/>
    <w:rsid w:val="00A4251C"/>
    <w:rsid w:val="00A440A8"/>
    <w:rsid w:val="00A5361D"/>
    <w:rsid w:val="00A63A42"/>
    <w:rsid w:val="00A64457"/>
    <w:rsid w:val="00A647AF"/>
    <w:rsid w:val="00A66759"/>
    <w:rsid w:val="00A673DD"/>
    <w:rsid w:val="00A8327C"/>
    <w:rsid w:val="00AA51B2"/>
    <w:rsid w:val="00AB19ED"/>
    <w:rsid w:val="00AB39B3"/>
    <w:rsid w:val="00AB41DD"/>
    <w:rsid w:val="00AD373A"/>
    <w:rsid w:val="00AE640F"/>
    <w:rsid w:val="00AE69A9"/>
    <w:rsid w:val="00AF0EE9"/>
    <w:rsid w:val="00B01009"/>
    <w:rsid w:val="00B1498E"/>
    <w:rsid w:val="00B40773"/>
    <w:rsid w:val="00B417CD"/>
    <w:rsid w:val="00B51029"/>
    <w:rsid w:val="00B539F2"/>
    <w:rsid w:val="00B5541B"/>
    <w:rsid w:val="00B6624E"/>
    <w:rsid w:val="00B7183D"/>
    <w:rsid w:val="00B80EF9"/>
    <w:rsid w:val="00B87428"/>
    <w:rsid w:val="00B95449"/>
    <w:rsid w:val="00B97D3C"/>
    <w:rsid w:val="00BA09FC"/>
    <w:rsid w:val="00BA400D"/>
    <w:rsid w:val="00BB4DEA"/>
    <w:rsid w:val="00BC20CA"/>
    <w:rsid w:val="00BD193D"/>
    <w:rsid w:val="00BD7335"/>
    <w:rsid w:val="00C0249B"/>
    <w:rsid w:val="00C045D1"/>
    <w:rsid w:val="00C072AE"/>
    <w:rsid w:val="00C24A0C"/>
    <w:rsid w:val="00C4073D"/>
    <w:rsid w:val="00C505C1"/>
    <w:rsid w:val="00C74908"/>
    <w:rsid w:val="00C97C5C"/>
    <w:rsid w:val="00CA3D0D"/>
    <w:rsid w:val="00CB182A"/>
    <w:rsid w:val="00CD3A59"/>
    <w:rsid w:val="00CE1197"/>
    <w:rsid w:val="00D04F72"/>
    <w:rsid w:val="00D23877"/>
    <w:rsid w:val="00D31018"/>
    <w:rsid w:val="00D336B4"/>
    <w:rsid w:val="00D347C0"/>
    <w:rsid w:val="00D42967"/>
    <w:rsid w:val="00D47676"/>
    <w:rsid w:val="00D65118"/>
    <w:rsid w:val="00D66003"/>
    <w:rsid w:val="00D67397"/>
    <w:rsid w:val="00D77AFB"/>
    <w:rsid w:val="00D814BB"/>
    <w:rsid w:val="00D85595"/>
    <w:rsid w:val="00D85BDE"/>
    <w:rsid w:val="00DA4AB1"/>
    <w:rsid w:val="00DB3FCF"/>
    <w:rsid w:val="00DC50B0"/>
    <w:rsid w:val="00DD1ABD"/>
    <w:rsid w:val="00DE5699"/>
    <w:rsid w:val="00DF00D3"/>
    <w:rsid w:val="00DF152C"/>
    <w:rsid w:val="00DF18C6"/>
    <w:rsid w:val="00DF406B"/>
    <w:rsid w:val="00DF4924"/>
    <w:rsid w:val="00E00911"/>
    <w:rsid w:val="00E015B5"/>
    <w:rsid w:val="00E14C07"/>
    <w:rsid w:val="00E14C2B"/>
    <w:rsid w:val="00E3794C"/>
    <w:rsid w:val="00E6065D"/>
    <w:rsid w:val="00E63216"/>
    <w:rsid w:val="00E730D1"/>
    <w:rsid w:val="00E80E55"/>
    <w:rsid w:val="00E826B9"/>
    <w:rsid w:val="00E83AC0"/>
    <w:rsid w:val="00E8632F"/>
    <w:rsid w:val="00E949B4"/>
    <w:rsid w:val="00E9785C"/>
    <w:rsid w:val="00EA5384"/>
    <w:rsid w:val="00EA5B01"/>
    <w:rsid w:val="00EB05AE"/>
    <w:rsid w:val="00EC5419"/>
    <w:rsid w:val="00EC6062"/>
    <w:rsid w:val="00EC7D7F"/>
    <w:rsid w:val="00ED1EDC"/>
    <w:rsid w:val="00ED6E7C"/>
    <w:rsid w:val="00EE2267"/>
    <w:rsid w:val="00F0144D"/>
    <w:rsid w:val="00F2307F"/>
    <w:rsid w:val="00F323DB"/>
    <w:rsid w:val="00F3535C"/>
    <w:rsid w:val="00F51354"/>
    <w:rsid w:val="00F55703"/>
    <w:rsid w:val="00F636E4"/>
    <w:rsid w:val="00F80758"/>
    <w:rsid w:val="00F820AF"/>
    <w:rsid w:val="00F85AFB"/>
    <w:rsid w:val="00F86ADC"/>
    <w:rsid w:val="00FA6A4F"/>
    <w:rsid w:val="00FB0F64"/>
    <w:rsid w:val="00FC117F"/>
    <w:rsid w:val="00FC1CE0"/>
    <w:rsid w:val="00FC77BF"/>
    <w:rsid w:val="00FD010C"/>
    <w:rsid w:val="00FF0C19"/>
    <w:rsid w:val="00FF160E"/>
    <w:rsid w:val="00FF711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9D36"/>
  <w15:chartTrackingRefBased/>
  <w15:docId w15:val="{A2E76487-D0E1-4150-9430-F7988A1D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40FE"/>
    <w:pPr>
      <w:keepNext/>
      <w:keepLines/>
      <w:spacing w:before="200" w:after="0" w:line="276" w:lineRule="auto"/>
      <w:outlineLvl w:val="1"/>
    </w:pPr>
    <w:rPr>
      <w:rFonts w:ascii="Arial" w:eastAsiaTheme="majorEastAsia" w:hAnsi="Arial" w:cstheme="majorBidi"/>
      <w:b/>
      <w:bCs/>
      <w:sz w:val="24"/>
      <w:szCs w:val="26"/>
      <w:lang w:val="en-AU"/>
    </w:rPr>
  </w:style>
  <w:style w:type="paragraph" w:styleId="Heading3">
    <w:name w:val="heading 3"/>
    <w:basedOn w:val="Normal"/>
    <w:next w:val="Normal"/>
    <w:link w:val="Heading3Char"/>
    <w:uiPriority w:val="9"/>
    <w:semiHidden/>
    <w:unhideWhenUsed/>
    <w:qFormat/>
    <w:rsid w:val="00465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1A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B9"/>
    <w:pPr>
      <w:spacing w:after="0" w:line="240" w:lineRule="auto"/>
      <w:contextualSpacing/>
    </w:pPr>
    <w:rPr>
      <w:rFonts w:ascii="Arial" w:eastAsia="Calibri" w:hAnsi="Arial" w:cs="Times New Roman"/>
      <w:sz w:val="20"/>
      <w:lang w:val="en-AU"/>
    </w:rPr>
  </w:style>
  <w:style w:type="table" w:styleId="TableGrid">
    <w:name w:val="Table Grid"/>
    <w:basedOn w:val="TableNormal"/>
    <w:uiPriority w:val="39"/>
    <w:rsid w:val="00E826B9"/>
    <w:pPr>
      <w:spacing w:after="0" w:line="240" w:lineRule="auto"/>
    </w:pPr>
    <w:rPr>
      <w:rFonts w:ascii="Calibri" w:eastAsia="Calibri" w:hAnsi="Calibri"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E826B9"/>
    <w:pPr>
      <w:spacing w:after="0" w:line="240" w:lineRule="auto"/>
    </w:pPr>
    <w:rPr>
      <w:rFonts w:ascii="Helvetica" w:eastAsia="ヒラギノ角ゴ Pro W3" w:hAnsi="Helvetica" w:cs="Times New Roman"/>
      <w:color w:val="000000"/>
      <w:sz w:val="24"/>
      <w:szCs w:val="20"/>
      <w:lang w:val="en-US"/>
    </w:rPr>
  </w:style>
  <w:style w:type="paragraph" w:styleId="Header">
    <w:name w:val="header"/>
    <w:basedOn w:val="Normal"/>
    <w:link w:val="HeaderChar"/>
    <w:unhideWhenUsed/>
    <w:rsid w:val="009A2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EE"/>
  </w:style>
  <w:style w:type="paragraph" w:styleId="Footer">
    <w:name w:val="footer"/>
    <w:basedOn w:val="Normal"/>
    <w:link w:val="FooterChar"/>
    <w:uiPriority w:val="99"/>
    <w:unhideWhenUsed/>
    <w:rsid w:val="009A2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EE"/>
  </w:style>
  <w:style w:type="paragraph" w:customStyle="1" w:styleId="Default">
    <w:name w:val="Default"/>
    <w:rsid w:val="009A2CEE"/>
    <w:pPr>
      <w:autoSpaceDE w:val="0"/>
      <w:autoSpaceDN w:val="0"/>
      <w:adjustRightInd w:val="0"/>
      <w:spacing w:after="0" w:line="240" w:lineRule="auto"/>
    </w:pPr>
    <w:rPr>
      <w:rFonts w:ascii="Symbol" w:hAnsi="Symbol" w:cs="Symbol"/>
      <w:color w:val="000000"/>
      <w:sz w:val="24"/>
      <w:szCs w:val="24"/>
      <w:lang w:val="en-AU"/>
    </w:rPr>
  </w:style>
  <w:style w:type="paragraph" w:styleId="BodyText">
    <w:name w:val="Body Text"/>
    <w:basedOn w:val="Normal"/>
    <w:link w:val="BodyTextChar"/>
    <w:rsid w:val="009A2CEE"/>
    <w:pPr>
      <w:widowControl w:val="0"/>
      <w:suppressAutoHyphens/>
      <w:spacing w:after="0" w:line="240" w:lineRule="auto"/>
    </w:pPr>
    <w:rPr>
      <w:rFonts w:ascii="Times New Roman" w:eastAsia="Times New Roman" w:hAnsi="Times New Roman" w:cs="Times New Roman"/>
      <w:sz w:val="24"/>
      <w:szCs w:val="20"/>
      <w:lang w:val="en-AU" w:eastAsia="ar-SA"/>
    </w:rPr>
  </w:style>
  <w:style w:type="character" w:customStyle="1" w:styleId="BodyTextChar">
    <w:name w:val="Body Text Char"/>
    <w:basedOn w:val="DefaultParagraphFont"/>
    <w:link w:val="BodyText"/>
    <w:rsid w:val="009A2CEE"/>
    <w:rPr>
      <w:rFonts w:ascii="Times New Roman" w:eastAsia="Times New Roman" w:hAnsi="Times New Roman" w:cs="Times New Roman"/>
      <w:sz w:val="24"/>
      <w:szCs w:val="20"/>
      <w:lang w:val="en-AU" w:eastAsia="ar-SA"/>
    </w:rPr>
  </w:style>
  <w:style w:type="paragraph" w:styleId="NoSpacing">
    <w:name w:val="No Spacing"/>
    <w:uiPriority w:val="1"/>
    <w:qFormat/>
    <w:rsid w:val="00AA51B2"/>
    <w:pPr>
      <w:spacing w:after="0" w:line="240" w:lineRule="auto"/>
    </w:pPr>
  </w:style>
  <w:style w:type="character" w:styleId="Hyperlink">
    <w:name w:val="Hyperlink"/>
    <w:basedOn w:val="DefaultParagraphFont"/>
    <w:uiPriority w:val="99"/>
    <w:unhideWhenUsed/>
    <w:rsid w:val="00F0144D"/>
    <w:rPr>
      <w:color w:val="0563C1" w:themeColor="hyperlink"/>
      <w:u w:val="single"/>
    </w:rPr>
  </w:style>
  <w:style w:type="character" w:styleId="CommentReference">
    <w:name w:val="annotation reference"/>
    <w:basedOn w:val="DefaultParagraphFont"/>
    <w:uiPriority w:val="99"/>
    <w:semiHidden/>
    <w:unhideWhenUsed/>
    <w:rsid w:val="00F85AFB"/>
    <w:rPr>
      <w:sz w:val="16"/>
      <w:szCs w:val="16"/>
    </w:rPr>
  </w:style>
  <w:style w:type="paragraph" w:styleId="CommentText">
    <w:name w:val="annotation text"/>
    <w:basedOn w:val="Normal"/>
    <w:link w:val="CommentTextChar"/>
    <w:uiPriority w:val="99"/>
    <w:semiHidden/>
    <w:unhideWhenUsed/>
    <w:rsid w:val="00F85AFB"/>
    <w:pPr>
      <w:spacing w:line="240" w:lineRule="auto"/>
    </w:pPr>
    <w:rPr>
      <w:sz w:val="20"/>
      <w:szCs w:val="20"/>
    </w:rPr>
  </w:style>
  <w:style w:type="character" w:customStyle="1" w:styleId="CommentTextChar">
    <w:name w:val="Comment Text Char"/>
    <w:basedOn w:val="DefaultParagraphFont"/>
    <w:link w:val="CommentText"/>
    <w:uiPriority w:val="99"/>
    <w:semiHidden/>
    <w:rsid w:val="00F85AFB"/>
    <w:rPr>
      <w:sz w:val="20"/>
      <w:szCs w:val="20"/>
    </w:rPr>
  </w:style>
  <w:style w:type="paragraph" w:styleId="CommentSubject">
    <w:name w:val="annotation subject"/>
    <w:basedOn w:val="CommentText"/>
    <w:next w:val="CommentText"/>
    <w:link w:val="CommentSubjectChar"/>
    <w:uiPriority w:val="99"/>
    <w:semiHidden/>
    <w:unhideWhenUsed/>
    <w:rsid w:val="00F85AFB"/>
    <w:rPr>
      <w:b/>
      <w:bCs/>
    </w:rPr>
  </w:style>
  <w:style w:type="character" w:customStyle="1" w:styleId="CommentSubjectChar">
    <w:name w:val="Comment Subject Char"/>
    <w:basedOn w:val="CommentTextChar"/>
    <w:link w:val="CommentSubject"/>
    <w:uiPriority w:val="99"/>
    <w:semiHidden/>
    <w:rsid w:val="00F85AFB"/>
    <w:rPr>
      <w:b/>
      <w:bCs/>
      <w:sz w:val="20"/>
      <w:szCs w:val="20"/>
    </w:rPr>
  </w:style>
  <w:style w:type="paragraph" w:styleId="BalloonText">
    <w:name w:val="Balloon Text"/>
    <w:basedOn w:val="Normal"/>
    <w:link w:val="BalloonTextChar"/>
    <w:uiPriority w:val="99"/>
    <w:semiHidden/>
    <w:unhideWhenUsed/>
    <w:rsid w:val="00F85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AFB"/>
    <w:rPr>
      <w:rFonts w:ascii="Segoe UI" w:hAnsi="Segoe UI" w:cs="Segoe UI"/>
      <w:sz w:val="18"/>
      <w:szCs w:val="18"/>
    </w:rPr>
  </w:style>
  <w:style w:type="table" w:styleId="GridTable1Light-Accent1">
    <w:name w:val="Grid Table 1 Light Accent 1"/>
    <w:basedOn w:val="TableNormal"/>
    <w:uiPriority w:val="46"/>
    <w:rsid w:val="003759D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D40FE"/>
    <w:rPr>
      <w:rFonts w:ascii="Arial" w:eastAsiaTheme="majorEastAsia" w:hAnsi="Arial" w:cstheme="majorBidi"/>
      <w:b/>
      <w:bCs/>
      <w:sz w:val="24"/>
      <w:szCs w:val="26"/>
      <w:lang w:val="en-AU"/>
    </w:rPr>
  </w:style>
  <w:style w:type="character" w:customStyle="1" w:styleId="Heading4Char">
    <w:name w:val="Heading 4 Char"/>
    <w:basedOn w:val="DefaultParagraphFont"/>
    <w:link w:val="Heading4"/>
    <w:uiPriority w:val="9"/>
    <w:semiHidden/>
    <w:rsid w:val="00851AC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94AED"/>
    <w:rPr>
      <w:color w:val="605E5C"/>
      <w:shd w:val="clear" w:color="auto" w:fill="E1DFDD"/>
    </w:rPr>
  </w:style>
  <w:style w:type="character" w:styleId="FollowedHyperlink">
    <w:name w:val="FollowedHyperlink"/>
    <w:basedOn w:val="DefaultParagraphFont"/>
    <w:uiPriority w:val="99"/>
    <w:semiHidden/>
    <w:unhideWhenUsed/>
    <w:rsid w:val="00D65118"/>
    <w:rPr>
      <w:color w:val="954F72" w:themeColor="followedHyperlink"/>
      <w:u w:val="single"/>
    </w:rPr>
  </w:style>
  <w:style w:type="character" w:customStyle="1" w:styleId="Heading3Char">
    <w:name w:val="Heading 3 Char"/>
    <w:basedOn w:val="DefaultParagraphFont"/>
    <w:link w:val="Heading3"/>
    <w:uiPriority w:val="9"/>
    <w:semiHidden/>
    <w:rsid w:val="004650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69">
      <w:bodyDiv w:val="1"/>
      <w:marLeft w:val="0"/>
      <w:marRight w:val="0"/>
      <w:marTop w:val="0"/>
      <w:marBottom w:val="0"/>
      <w:divBdr>
        <w:top w:val="none" w:sz="0" w:space="0" w:color="auto"/>
        <w:left w:val="none" w:sz="0" w:space="0" w:color="auto"/>
        <w:bottom w:val="none" w:sz="0" w:space="0" w:color="auto"/>
        <w:right w:val="none" w:sz="0" w:space="0" w:color="auto"/>
      </w:divBdr>
    </w:div>
    <w:div w:id="14311792">
      <w:bodyDiv w:val="1"/>
      <w:marLeft w:val="0"/>
      <w:marRight w:val="0"/>
      <w:marTop w:val="0"/>
      <w:marBottom w:val="0"/>
      <w:divBdr>
        <w:top w:val="none" w:sz="0" w:space="0" w:color="auto"/>
        <w:left w:val="none" w:sz="0" w:space="0" w:color="auto"/>
        <w:bottom w:val="none" w:sz="0" w:space="0" w:color="auto"/>
        <w:right w:val="none" w:sz="0" w:space="0" w:color="auto"/>
      </w:divBdr>
    </w:div>
    <w:div w:id="137572203">
      <w:bodyDiv w:val="1"/>
      <w:marLeft w:val="0"/>
      <w:marRight w:val="0"/>
      <w:marTop w:val="0"/>
      <w:marBottom w:val="0"/>
      <w:divBdr>
        <w:top w:val="none" w:sz="0" w:space="0" w:color="auto"/>
        <w:left w:val="none" w:sz="0" w:space="0" w:color="auto"/>
        <w:bottom w:val="none" w:sz="0" w:space="0" w:color="auto"/>
        <w:right w:val="none" w:sz="0" w:space="0" w:color="auto"/>
      </w:divBdr>
    </w:div>
    <w:div w:id="177741890">
      <w:bodyDiv w:val="1"/>
      <w:marLeft w:val="0"/>
      <w:marRight w:val="0"/>
      <w:marTop w:val="0"/>
      <w:marBottom w:val="0"/>
      <w:divBdr>
        <w:top w:val="none" w:sz="0" w:space="0" w:color="auto"/>
        <w:left w:val="none" w:sz="0" w:space="0" w:color="auto"/>
        <w:bottom w:val="none" w:sz="0" w:space="0" w:color="auto"/>
        <w:right w:val="none" w:sz="0" w:space="0" w:color="auto"/>
      </w:divBdr>
      <w:divsChild>
        <w:div w:id="1052386420">
          <w:marLeft w:val="0"/>
          <w:marRight w:val="0"/>
          <w:marTop w:val="0"/>
          <w:marBottom w:val="0"/>
          <w:divBdr>
            <w:top w:val="none" w:sz="0" w:space="0" w:color="auto"/>
            <w:left w:val="none" w:sz="0" w:space="0" w:color="auto"/>
            <w:bottom w:val="none" w:sz="0" w:space="0" w:color="auto"/>
            <w:right w:val="none" w:sz="0" w:space="0" w:color="auto"/>
          </w:divBdr>
          <w:divsChild>
            <w:div w:id="1487357538">
              <w:marLeft w:val="0"/>
              <w:marRight w:val="0"/>
              <w:marTop w:val="0"/>
              <w:marBottom w:val="0"/>
              <w:divBdr>
                <w:top w:val="none" w:sz="0" w:space="0" w:color="auto"/>
                <w:left w:val="none" w:sz="0" w:space="0" w:color="auto"/>
                <w:bottom w:val="none" w:sz="0" w:space="0" w:color="auto"/>
                <w:right w:val="none" w:sz="0" w:space="0" w:color="auto"/>
              </w:divBdr>
              <w:divsChild>
                <w:div w:id="800271886">
                  <w:marLeft w:val="0"/>
                  <w:marRight w:val="0"/>
                  <w:marTop w:val="0"/>
                  <w:marBottom w:val="0"/>
                  <w:divBdr>
                    <w:top w:val="none" w:sz="0" w:space="0" w:color="auto"/>
                    <w:left w:val="none" w:sz="0" w:space="0" w:color="auto"/>
                    <w:bottom w:val="none" w:sz="0" w:space="0" w:color="auto"/>
                    <w:right w:val="none" w:sz="0" w:space="0" w:color="auto"/>
                  </w:divBdr>
                  <w:divsChild>
                    <w:div w:id="932128475">
                      <w:marLeft w:val="0"/>
                      <w:marRight w:val="0"/>
                      <w:marTop w:val="0"/>
                      <w:marBottom w:val="0"/>
                      <w:divBdr>
                        <w:top w:val="none" w:sz="0" w:space="0" w:color="auto"/>
                        <w:left w:val="none" w:sz="0" w:space="0" w:color="auto"/>
                        <w:bottom w:val="none" w:sz="0" w:space="0" w:color="auto"/>
                        <w:right w:val="none" w:sz="0" w:space="0" w:color="auto"/>
                      </w:divBdr>
                      <w:divsChild>
                        <w:div w:id="746002612">
                          <w:marLeft w:val="0"/>
                          <w:marRight w:val="0"/>
                          <w:marTop w:val="0"/>
                          <w:marBottom w:val="0"/>
                          <w:divBdr>
                            <w:top w:val="none" w:sz="0" w:space="0" w:color="auto"/>
                            <w:left w:val="none" w:sz="0" w:space="0" w:color="auto"/>
                            <w:bottom w:val="none" w:sz="0" w:space="0" w:color="auto"/>
                            <w:right w:val="none" w:sz="0" w:space="0" w:color="auto"/>
                          </w:divBdr>
                          <w:divsChild>
                            <w:div w:id="2656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3954">
      <w:bodyDiv w:val="1"/>
      <w:marLeft w:val="0"/>
      <w:marRight w:val="0"/>
      <w:marTop w:val="0"/>
      <w:marBottom w:val="0"/>
      <w:divBdr>
        <w:top w:val="none" w:sz="0" w:space="0" w:color="auto"/>
        <w:left w:val="none" w:sz="0" w:space="0" w:color="auto"/>
        <w:bottom w:val="none" w:sz="0" w:space="0" w:color="auto"/>
        <w:right w:val="none" w:sz="0" w:space="0" w:color="auto"/>
      </w:divBdr>
    </w:div>
    <w:div w:id="279721725">
      <w:bodyDiv w:val="1"/>
      <w:marLeft w:val="0"/>
      <w:marRight w:val="0"/>
      <w:marTop w:val="0"/>
      <w:marBottom w:val="0"/>
      <w:divBdr>
        <w:top w:val="none" w:sz="0" w:space="0" w:color="auto"/>
        <w:left w:val="none" w:sz="0" w:space="0" w:color="auto"/>
        <w:bottom w:val="none" w:sz="0" w:space="0" w:color="auto"/>
        <w:right w:val="none" w:sz="0" w:space="0" w:color="auto"/>
      </w:divBdr>
    </w:div>
    <w:div w:id="291983830">
      <w:bodyDiv w:val="1"/>
      <w:marLeft w:val="0"/>
      <w:marRight w:val="0"/>
      <w:marTop w:val="0"/>
      <w:marBottom w:val="0"/>
      <w:divBdr>
        <w:top w:val="none" w:sz="0" w:space="0" w:color="auto"/>
        <w:left w:val="none" w:sz="0" w:space="0" w:color="auto"/>
        <w:bottom w:val="none" w:sz="0" w:space="0" w:color="auto"/>
        <w:right w:val="none" w:sz="0" w:space="0" w:color="auto"/>
      </w:divBdr>
    </w:div>
    <w:div w:id="305352630">
      <w:bodyDiv w:val="1"/>
      <w:marLeft w:val="0"/>
      <w:marRight w:val="0"/>
      <w:marTop w:val="0"/>
      <w:marBottom w:val="0"/>
      <w:divBdr>
        <w:top w:val="none" w:sz="0" w:space="0" w:color="auto"/>
        <w:left w:val="none" w:sz="0" w:space="0" w:color="auto"/>
        <w:bottom w:val="none" w:sz="0" w:space="0" w:color="auto"/>
        <w:right w:val="none" w:sz="0" w:space="0" w:color="auto"/>
      </w:divBdr>
    </w:div>
    <w:div w:id="364185451">
      <w:bodyDiv w:val="1"/>
      <w:marLeft w:val="0"/>
      <w:marRight w:val="0"/>
      <w:marTop w:val="0"/>
      <w:marBottom w:val="0"/>
      <w:divBdr>
        <w:top w:val="none" w:sz="0" w:space="0" w:color="auto"/>
        <w:left w:val="none" w:sz="0" w:space="0" w:color="auto"/>
        <w:bottom w:val="none" w:sz="0" w:space="0" w:color="auto"/>
        <w:right w:val="none" w:sz="0" w:space="0" w:color="auto"/>
      </w:divBdr>
    </w:div>
    <w:div w:id="370426787">
      <w:bodyDiv w:val="1"/>
      <w:marLeft w:val="0"/>
      <w:marRight w:val="0"/>
      <w:marTop w:val="0"/>
      <w:marBottom w:val="0"/>
      <w:divBdr>
        <w:top w:val="none" w:sz="0" w:space="0" w:color="auto"/>
        <w:left w:val="none" w:sz="0" w:space="0" w:color="auto"/>
        <w:bottom w:val="none" w:sz="0" w:space="0" w:color="auto"/>
        <w:right w:val="none" w:sz="0" w:space="0" w:color="auto"/>
      </w:divBdr>
    </w:div>
    <w:div w:id="378668989">
      <w:bodyDiv w:val="1"/>
      <w:marLeft w:val="0"/>
      <w:marRight w:val="0"/>
      <w:marTop w:val="0"/>
      <w:marBottom w:val="0"/>
      <w:divBdr>
        <w:top w:val="none" w:sz="0" w:space="0" w:color="auto"/>
        <w:left w:val="none" w:sz="0" w:space="0" w:color="auto"/>
        <w:bottom w:val="none" w:sz="0" w:space="0" w:color="auto"/>
        <w:right w:val="none" w:sz="0" w:space="0" w:color="auto"/>
      </w:divBdr>
    </w:div>
    <w:div w:id="380835667">
      <w:bodyDiv w:val="1"/>
      <w:marLeft w:val="0"/>
      <w:marRight w:val="0"/>
      <w:marTop w:val="0"/>
      <w:marBottom w:val="0"/>
      <w:divBdr>
        <w:top w:val="none" w:sz="0" w:space="0" w:color="auto"/>
        <w:left w:val="none" w:sz="0" w:space="0" w:color="auto"/>
        <w:bottom w:val="none" w:sz="0" w:space="0" w:color="auto"/>
        <w:right w:val="none" w:sz="0" w:space="0" w:color="auto"/>
      </w:divBdr>
    </w:div>
    <w:div w:id="416945725">
      <w:bodyDiv w:val="1"/>
      <w:marLeft w:val="0"/>
      <w:marRight w:val="0"/>
      <w:marTop w:val="0"/>
      <w:marBottom w:val="0"/>
      <w:divBdr>
        <w:top w:val="none" w:sz="0" w:space="0" w:color="auto"/>
        <w:left w:val="none" w:sz="0" w:space="0" w:color="auto"/>
        <w:bottom w:val="none" w:sz="0" w:space="0" w:color="auto"/>
        <w:right w:val="none" w:sz="0" w:space="0" w:color="auto"/>
      </w:divBdr>
    </w:div>
    <w:div w:id="422456902">
      <w:bodyDiv w:val="1"/>
      <w:marLeft w:val="0"/>
      <w:marRight w:val="0"/>
      <w:marTop w:val="0"/>
      <w:marBottom w:val="0"/>
      <w:divBdr>
        <w:top w:val="none" w:sz="0" w:space="0" w:color="auto"/>
        <w:left w:val="none" w:sz="0" w:space="0" w:color="auto"/>
        <w:bottom w:val="none" w:sz="0" w:space="0" w:color="auto"/>
        <w:right w:val="none" w:sz="0" w:space="0" w:color="auto"/>
      </w:divBdr>
    </w:div>
    <w:div w:id="477890826">
      <w:bodyDiv w:val="1"/>
      <w:marLeft w:val="0"/>
      <w:marRight w:val="0"/>
      <w:marTop w:val="0"/>
      <w:marBottom w:val="0"/>
      <w:divBdr>
        <w:top w:val="none" w:sz="0" w:space="0" w:color="auto"/>
        <w:left w:val="none" w:sz="0" w:space="0" w:color="auto"/>
        <w:bottom w:val="none" w:sz="0" w:space="0" w:color="auto"/>
        <w:right w:val="none" w:sz="0" w:space="0" w:color="auto"/>
      </w:divBdr>
    </w:div>
    <w:div w:id="736711458">
      <w:bodyDiv w:val="1"/>
      <w:marLeft w:val="0"/>
      <w:marRight w:val="0"/>
      <w:marTop w:val="0"/>
      <w:marBottom w:val="0"/>
      <w:divBdr>
        <w:top w:val="none" w:sz="0" w:space="0" w:color="auto"/>
        <w:left w:val="none" w:sz="0" w:space="0" w:color="auto"/>
        <w:bottom w:val="none" w:sz="0" w:space="0" w:color="auto"/>
        <w:right w:val="none" w:sz="0" w:space="0" w:color="auto"/>
      </w:divBdr>
    </w:div>
    <w:div w:id="760880376">
      <w:bodyDiv w:val="1"/>
      <w:marLeft w:val="0"/>
      <w:marRight w:val="0"/>
      <w:marTop w:val="0"/>
      <w:marBottom w:val="0"/>
      <w:divBdr>
        <w:top w:val="none" w:sz="0" w:space="0" w:color="auto"/>
        <w:left w:val="none" w:sz="0" w:space="0" w:color="auto"/>
        <w:bottom w:val="none" w:sz="0" w:space="0" w:color="auto"/>
        <w:right w:val="none" w:sz="0" w:space="0" w:color="auto"/>
      </w:divBdr>
    </w:div>
    <w:div w:id="778454878">
      <w:bodyDiv w:val="1"/>
      <w:marLeft w:val="0"/>
      <w:marRight w:val="0"/>
      <w:marTop w:val="0"/>
      <w:marBottom w:val="0"/>
      <w:divBdr>
        <w:top w:val="none" w:sz="0" w:space="0" w:color="auto"/>
        <w:left w:val="none" w:sz="0" w:space="0" w:color="auto"/>
        <w:bottom w:val="none" w:sz="0" w:space="0" w:color="auto"/>
        <w:right w:val="none" w:sz="0" w:space="0" w:color="auto"/>
      </w:divBdr>
    </w:div>
    <w:div w:id="836845946">
      <w:bodyDiv w:val="1"/>
      <w:marLeft w:val="0"/>
      <w:marRight w:val="0"/>
      <w:marTop w:val="0"/>
      <w:marBottom w:val="0"/>
      <w:divBdr>
        <w:top w:val="none" w:sz="0" w:space="0" w:color="auto"/>
        <w:left w:val="none" w:sz="0" w:space="0" w:color="auto"/>
        <w:bottom w:val="none" w:sz="0" w:space="0" w:color="auto"/>
        <w:right w:val="none" w:sz="0" w:space="0" w:color="auto"/>
      </w:divBdr>
      <w:divsChild>
        <w:div w:id="2101098001">
          <w:marLeft w:val="0"/>
          <w:marRight w:val="0"/>
          <w:marTop w:val="0"/>
          <w:marBottom w:val="0"/>
          <w:divBdr>
            <w:top w:val="none" w:sz="0" w:space="0" w:color="auto"/>
            <w:left w:val="none" w:sz="0" w:space="0" w:color="auto"/>
            <w:bottom w:val="none" w:sz="0" w:space="0" w:color="auto"/>
            <w:right w:val="none" w:sz="0" w:space="0" w:color="auto"/>
          </w:divBdr>
          <w:divsChild>
            <w:div w:id="1062369515">
              <w:marLeft w:val="0"/>
              <w:marRight w:val="0"/>
              <w:marTop w:val="0"/>
              <w:marBottom w:val="0"/>
              <w:divBdr>
                <w:top w:val="none" w:sz="0" w:space="0" w:color="auto"/>
                <w:left w:val="none" w:sz="0" w:space="0" w:color="auto"/>
                <w:bottom w:val="none" w:sz="0" w:space="0" w:color="auto"/>
                <w:right w:val="none" w:sz="0" w:space="0" w:color="auto"/>
              </w:divBdr>
              <w:divsChild>
                <w:div w:id="1023360433">
                  <w:marLeft w:val="0"/>
                  <w:marRight w:val="0"/>
                  <w:marTop w:val="0"/>
                  <w:marBottom w:val="0"/>
                  <w:divBdr>
                    <w:top w:val="none" w:sz="0" w:space="0" w:color="auto"/>
                    <w:left w:val="none" w:sz="0" w:space="0" w:color="auto"/>
                    <w:bottom w:val="none" w:sz="0" w:space="0" w:color="auto"/>
                    <w:right w:val="none" w:sz="0" w:space="0" w:color="auto"/>
                  </w:divBdr>
                  <w:divsChild>
                    <w:div w:id="1958443795">
                      <w:marLeft w:val="0"/>
                      <w:marRight w:val="0"/>
                      <w:marTop w:val="0"/>
                      <w:marBottom w:val="0"/>
                      <w:divBdr>
                        <w:top w:val="none" w:sz="0" w:space="0" w:color="auto"/>
                        <w:left w:val="none" w:sz="0" w:space="0" w:color="auto"/>
                        <w:bottom w:val="none" w:sz="0" w:space="0" w:color="auto"/>
                        <w:right w:val="none" w:sz="0" w:space="0" w:color="auto"/>
                      </w:divBdr>
                      <w:divsChild>
                        <w:div w:id="1423909780">
                          <w:marLeft w:val="0"/>
                          <w:marRight w:val="0"/>
                          <w:marTop w:val="0"/>
                          <w:marBottom w:val="0"/>
                          <w:divBdr>
                            <w:top w:val="none" w:sz="0" w:space="0" w:color="auto"/>
                            <w:left w:val="none" w:sz="0" w:space="0" w:color="auto"/>
                            <w:bottom w:val="none" w:sz="0" w:space="0" w:color="auto"/>
                            <w:right w:val="none" w:sz="0" w:space="0" w:color="auto"/>
                          </w:divBdr>
                          <w:divsChild>
                            <w:div w:id="19376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146172">
      <w:bodyDiv w:val="1"/>
      <w:marLeft w:val="0"/>
      <w:marRight w:val="0"/>
      <w:marTop w:val="0"/>
      <w:marBottom w:val="0"/>
      <w:divBdr>
        <w:top w:val="none" w:sz="0" w:space="0" w:color="auto"/>
        <w:left w:val="none" w:sz="0" w:space="0" w:color="auto"/>
        <w:bottom w:val="none" w:sz="0" w:space="0" w:color="auto"/>
        <w:right w:val="none" w:sz="0" w:space="0" w:color="auto"/>
      </w:divBdr>
    </w:div>
    <w:div w:id="883712433">
      <w:bodyDiv w:val="1"/>
      <w:marLeft w:val="0"/>
      <w:marRight w:val="0"/>
      <w:marTop w:val="0"/>
      <w:marBottom w:val="0"/>
      <w:divBdr>
        <w:top w:val="none" w:sz="0" w:space="0" w:color="auto"/>
        <w:left w:val="none" w:sz="0" w:space="0" w:color="auto"/>
        <w:bottom w:val="none" w:sz="0" w:space="0" w:color="auto"/>
        <w:right w:val="none" w:sz="0" w:space="0" w:color="auto"/>
      </w:divBdr>
    </w:div>
    <w:div w:id="911306243">
      <w:bodyDiv w:val="1"/>
      <w:marLeft w:val="0"/>
      <w:marRight w:val="0"/>
      <w:marTop w:val="0"/>
      <w:marBottom w:val="0"/>
      <w:divBdr>
        <w:top w:val="none" w:sz="0" w:space="0" w:color="auto"/>
        <w:left w:val="none" w:sz="0" w:space="0" w:color="auto"/>
        <w:bottom w:val="none" w:sz="0" w:space="0" w:color="auto"/>
        <w:right w:val="none" w:sz="0" w:space="0" w:color="auto"/>
      </w:divBdr>
    </w:div>
    <w:div w:id="916019485">
      <w:bodyDiv w:val="1"/>
      <w:marLeft w:val="0"/>
      <w:marRight w:val="0"/>
      <w:marTop w:val="0"/>
      <w:marBottom w:val="0"/>
      <w:divBdr>
        <w:top w:val="none" w:sz="0" w:space="0" w:color="auto"/>
        <w:left w:val="none" w:sz="0" w:space="0" w:color="auto"/>
        <w:bottom w:val="none" w:sz="0" w:space="0" w:color="auto"/>
        <w:right w:val="none" w:sz="0" w:space="0" w:color="auto"/>
      </w:divBdr>
    </w:div>
    <w:div w:id="916210348">
      <w:bodyDiv w:val="1"/>
      <w:marLeft w:val="0"/>
      <w:marRight w:val="0"/>
      <w:marTop w:val="0"/>
      <w:marBottom w:val="0"/>
      <w:divBdr>
        <w:top w:val="none" w:sz="0" w:space="0" w:color="auto"/>
        <w:left w:val="none" w:sz="0" w:space="0" w:color="auto"/>
        <w:bottom w:val="none" w:sz="0" w:space="0" w:color="auto"/>
        <w:right w:val="none" w:sz="0" w:space="0" w:color="auto"/>
      </w:divBdr>
    </w:div>
    <w:div w:id="917440918">
      <w:bodyDiv w:val="1"/>
      <w:marLeft w:val="0"/>
      <w:marRight w:val="0"/>
      <w:marTop w:val="0"/>
      <w:marBottom w:val="0"/>
      <w:divBdr>
        <w:top w:val="none" w:sz="0" w:space="0" w:color="auto"/>
        <w:left w:val="none" w:sz="0" w:space="0" w:color="auto"/>
        <w:bottom w:val="none" w:sz="0" w:space="0" w:color="auto"/>
        <w:right w:val="none" w:sz="0" w:space="0" w:color="auto"/>
      </w:divBdr>
    </w:div>
    <w:div w:id="925263274">
      <w:bodyDiv w:val="1"/>
      <w:marLeft w:val="0"/>
      <w:marRight w:val="0"/>
      <w:marTop w:val="0"/>
      <w:marBottom w:val="0"/>
      <w:divBdr>
        <w:top w:val="none" w:sz="0" w:space="0" w:color="auto"/>
        <w:left w:val="none" w:sz="0" w:space="0" w:color="auto"/>
        <w:bottom w:val="none" w:sz="0" w:space="0" w:color="auto"/>
        <w:right w:val="none" w:sz="0" w:space="0" w:color="auto"/>
      </w:divBdr>
    </w:div>
    <w:div w:id="927425863">
      <w:bodyDiv w:val="1"/>
      <w:marLeft w:val="0"/>
      <w:marRight w:val="0"/>
      <w:marTop w:val="0"/>
      <w:marBottom w:val="0"/>
      <w:divBdr>
        <w:top w:val="none" w:sz="0" w:space="0" w:color="auto"/>
        <w:left w:val="none" w:sz="0" w:space="0" w:color="auto"/>
        <w:bottom w:val="none" w:sz="0" w:space="0" w:color="auto"/>
        <w:right w:val="none" w:sz="0" w:space="0" w:color="auto"/>
      </w:divBdr>
    </w:div>
    <w:div w:id="996148571">
      <w:bodyDiv w:val="1"/>
      <w:marLeft w:val="0"/>
      <w:marRight w:val="0"/>
      <w:marTop w:val="0"/>
      <w:marBottom w:val="0"/>
      <w:divBdr>
        <w:top w:val="none" w:sz="0" w:space="0" w:color="auto"/>
        <w:left w:val="none" w:sz="0" w:space="0" w:color="auto"/>
        <w:bottom w:val="none" w:sz="0" w:space="0" w:color="auto"/>
        <w:right w:val="none" w:sz="0" w:space="0" w:color="auto"/>
      </w:divBdr>
    </w:div>
    <w:div w:id="1020088412">
      <w:bodyDiv w:val="1"/>
      <w:marLeft w:val="0"/>
      <w:marRight w:val="0"/>
      <w:marTop w:val="0"/>
      <w:marBottom w:val="0"/>
      <w:divBdr>
        <w:top w:val="none" w:sz="0" w:space="0" w:color="auto"/>
        <w:left w:val="none" w:sz="0" w:space="0" w:color="auto"/>
        <w:bottom w:val="none" w:sz="0" w:space="0" w:color="auto"/>
        <w:right w:val="none" w:sz="0" w:space="0" w:color="auto"/>
      </w:divBdr>
    </w:div>
    <w:div w:id="1085956698">
      <w:bodyDiv w:val="1"/>
      <w:marLeft w:val="0"/>
      <w:marRight w:val="0"/>
      <w:marTop w:val="0"/>
      <w:marBottom w:val="0"/>
      <w:divBdr>
        <w:top w:val="none" w:sz="0" w:space="0" w:color="auto"/>
        <w:left w:val="none" w:sz="0" w:space="0" w:color="auto"/>
        <w:bottom w:val="none" w:sz="0" w:space="0" w:color="auto"/>
        <w:right w:val="none" w:sz="0" w:space="0" w:color="auto"/>
      </w:divBdr>
    </w:div>
    <w:div w:id="1096100568">
      <w:bodyDiv w:val="1"/>
      <w:marLeft w:val="0"/>
      <w:marRight w:val="0"/>
      <w:marTop w:val="0"/>
      <w:marBottom w:val="0"/>
      <w:divBdr>
        <w:top w:val="none" w:sz="0" w:space="0" w:color="auto"/>
        <w:left w:val="none" w:sz="0" w:space="0" w:color="auto"/>
        <w:bottom w:val="none" w:sz="0" w:space="0" w:color="auto"/>
        <w:right w:val="none" w:sz="0" w:space="0" w:color="auto"/>
      </w:divBdr>
    </w:div>
    <w:div w:id="1149984096">
      <w:bodyDiv w:val="1"/>
      <w:marLeft w:val="0"/>
      <w:marRight w:val="0"/>
      <w:marTop w:val="0"/>
      <w:marBottom w:val="0"/>
      <w:divBdr>
        <w:top w:val="none" w:sz="0" w:space="0" w:color="auto"/>
        <w:left w:val="none" w:sz="0" w:space="0" w:color="auto"/>
        <w:bottom w:val="none" w:sz="0" w:space="0" w:color="auto"/>
        <w:right w:val="none" w:sz="0" w:space="0" w:color="auto"/>
      </w:divBdr>
    </w:div>
    <w:div w:id="1153644620">
      <w:bodyDiv w:val="1"/>
      <w:marLeft w:val="0"/>
      <w:marRight w:val="0"/>
      <w:marTop w:val="0"/>
      <w:marBottom w:val="0"/>
      <w:divBdr>
        <w:top w:val="none" w:sz="0" w:space="0" w:color="auto"/>
        <w:left w:val="none" w:sz="0" w:space="0" w:color="auto"/>
        <w:bottom w:val="none" w:sz="0" w:space="0" w:color="auto"/>
        <w:right w:val="none" w:sz="0" w:space="0" w:color="auto"/>
      </w:divBdr>
    </w:div>
    <w:div w:id="1186360034">
      <w:bodyDiv w:val="1"/>
      <w:marLeft w:val="0"/>
      <w:marRight w:val="0"/>
      <w:marTop w:val="0"/>
      <w:marBottom w:val="0"/>
      <w:divBdr>
        <w:top w:val="none" w:sz="0" w:space="0" w:color="auto"/>
        <w:left w:val="none" w:sz="0" w:space="0" w:color="auto"/>
        <w:bottom w:val="none" w:sz="0" w:space="0" w:color="auto"/>
        <w:right w:val="none" w:sz="0" w:space="0" w:color="auto"/>
      </w:divBdr>
    </w:div>
    <w:div w:id="1187478120">
      <w:bodyDiv w:val="1"/>
      <w:marLeft w:val="0"/>
      <w:marRight w:val="0"/>
      <w:marTop w:val="0"/>
      <w:marBottom w:val="0"/>
      <w:divBdr>
        <w:top w:val="none" w:sz="0" w:space="0" w:color="auto"/>
        <w:left w:val="none" w:sz="0" w:space="0" w:color="auto"/>
        <w:bottom w:val="none" w:sz="0" w:space="0" w:color="auto"/>
        <w:right w:val="none" w:sz="0" w:space="0" w:color="auto"/>
      </w:divBdr>
    </w:div>
    <w:div w:id="1225094983">
      <w:bodyDiv w:val="1"/>
      <w:marLeft w:val="0"/>
      <w:marRight w:val="0"/>
      <w:marTop w:val="0"/>
      <w:marBottom w:val="0"/>
      <w:divBdr>
        <w:top w:val="none" w:sz="0" w:space="0" w:color="auto"/>
        <w:left w:val="none" w:sz="0" w:space="0" w:color="auto"/>
        <w:bottom w:val="none" w:sz="0" w:space="0" w:color="auto"/>
        <w:right w:val="none" w:sz="0" w:space="0" w:color="auto"/>
      </w:divBdr>
    </w:div>
    <w:div w:id="1258833889">
      <w:bodyDiv w:val="1"/>
      <w:marLeft w:val="0"/>
      <w:marRight w:val="0"/>
      <w:marTop w:val="0"/>
      <w:marBottom w:val="0"/>
      <w:divBdr>
        <w:top w:val="none" w:sz="0" w:space="0" w:color="auto"/>
        <w:left w:val="none" w:sz="0" w:space="0" w:color="auto"/>
        <w:bottom w:val="none" w:sz="0" w:space="0" w:color="auto"/>
        <w:right w:val="none" w:sz="0" w:space="0" w:color="auto"/>
      </w:divBdr>
    </w:div>
    <w:div w:id="1296446175">
      <w:bodyDiv w:val="1"/>
      <w:marLeft w:val="0"/>
      <w:marRight w:val="0"/>
      <w:marTop w:val="0"/>
      <w:marBottom w:val="0"/>
      <w:divBdr>
        <w:top w:val="none" w:sz="0" w:space="0" w:color="auto"/>
        <w:left w:val="none" w:sz="0" w:space="0" w:color="auto"/>
        <w:bottom w:val="none" w:sz="0" w:space="0" w:color="auto"/>
        <w:right w:val="none" w:sz="0" w:space="0" w:color="auto"/>
      </w:divBdr>
    </w:div>
    <w:div w:id="1381906948">
      <w:bodyDiv w:val="1"/>
      <w:marLeft w:val="0"/>
      <w:marRight w:val="0"/>
      <w:marTop w:val="0"/>
      <w:marBottom w:val="0"/>
      <w:divBdr>
        <w:top w:val="none" w:sz="0" w:space="0" w:color="auto"/>
        <w:left w:val="none" w:sz="0" w:space="0" w:color="auto"/>
        <w:bottom w:val="none" w:sz="0" w:space="0" w:color="auto"/>
        <w:right w:val="none" w:sz="0" w:space="0" w:color="auto"/>
      </w:divBdr>
    </w:div>
    <w:div w:id="1404910631">
      <w:bodyDiv w:val="1"/>
      <w:marLeft w:val="0"/>
      <w:marRight w:val="0"/>
      <w:marTop w:val="0"/>
      <w:marBottom w:val="0"/>
      <w:divBdr>
        <w:top w:val="none" w:sz="0" w:space="0" w:color="auto"/>
        <w:left w:val="none" w:sz="0" w:space="0" w:color="auto"/>
        <w:bottom w:val="none" w:sz="0" w:space="0" w:color="auto"/>
        <w:right w:val="none" w:sz="0" w:space="0" w:color="auto"/>
      </w:divBdr>
    </w:div>
    <w:div w:id="1411846850">
      <w:bodyDiv w:val="1"/>
      <w:marLeft w:val="0"/>
      <w:marRight w:val="0"/>
      <w:marTop w:val="0"/>
      <w:marBottom w:val="0"/>
      <w:divBdr>
        <w:top w:val="none" w:sz="0" w:space="0" w:color="auto"/>
        <w:left w:val="none" w:sz="0" w:space="0" w:color="auto"/>
        <w:bottom w:val="none" w:sz="0" w:space="0" w:color="auto"/>
        <w:right w:val="none" w:sz="0" w:space="0" w:color="auto"/>
      </w:divBdr>
    </w:div>
    <w:div w:id="1436442053">
      <w:bodyDiv w:val="1"/>
      <w:marLeft w:val="0"/>
      <w:marRight w:val="0"/>
      <w:marTop w:val="0"/>
      <w:marBottom w:val="0"/>
      <w:divBdr>
        <w:top w:val="none" w:sz="0" w:space="0" w:color="auto"/>
        <w:left w:val="none" w:sz="0" w:space="0" w:color="auto"/>
        <w:bottom w:val="none" w:sz="0" w:space="0" w:color="auto"/>
        <w:right w:val="none" w:sz="0" w:space="0" w:color="auto"/>
      </w:divBdr>
    </w:div>
    <w:div w:id="1445610204">
      <w:bodyDiv w:val="1"/>
      <w:marLeft w:val="0"/>
      <w:marRight w:val="0"/>
      <w:marTop w:val="0"/>
      <w:marBottom w:val="0"/>
      <w:divBdr>
        <w:top w:val="none" w:sz="0" w:space="0" w:color="auto"/>
        <w:left w:val="none" w:sz="0" w:space="0" w:color="auto"/>
        <w:bottom w:val="none" w:sz="0" w:space="0" w:color="auto"/>
        <w:right w:val="none" w:sz="0" w:space="0" w:color="auto"/>
      </w:divBdr>
    </w:div>
    <w:div w:id="1772506289">
      <w:bodyDiv w:val="1"/>
      <w:marLeft w:val="0"/>
      <w:marRight w:val="0"/>
      <w:marTop w:val="0"/>
      <w:marBottom w:val="0"/>
      <w:divBdr>
        <w:top w:val="none" w:sz="0" w:space="0" w:color="auto"/>
        <w:left w:val="none" w:sz="0" w:space="0" w:color="auto"/>
        <w:bottom w:val="none" w:sz="0" w:space="0" w:color="auto"/>
        <w:right w:val="none" w:sz="0" w:space="0" w:color="auto"/>
      </w:divBdr>
    </w:div>
    <w:div w:id="1871184937">
      <w:bodyDiv w:val="1"/>
      <w:marLeft w:val="0"/>
      <w:marRight w:val="0"/>
      <w:marTop w:val="0"/>
      <w:marBottom w:val="0"/>
      <w:divBdr>
        <w:top w:val="none" w:sz="0" w:space="0" w:color="auto"/>
        <w:left w:val="none" w:sz="0" w:space="0" w:color="auto"/>
        <w:bottom w:val="none" w:sz="0" w:space="0" w:color="auto"/>
        <w:right w:val="none" w:sz="0" w:space="0" w:color="auto"/>
      </w:divBdr>
    </w:div>
    <w:div w:id="1970624824">
      <w:bodyDiv w:val="1"/>
      <w:marLeft w:val="0"/>
      <w:marRight w:val="0"/>
      <w:marTop w:val="0"/>
      <w:marBottom w:val="0"/>
      <w:divBdr>
        <w:top w:val="none" w:sz="0" w:space="0" w:color="auto"/>
        <w:left w:val="none" w:sz="0" w:space="0" w:color="auto"/>
        <w:bottom w:val="none" w:sz="0" w:space="0" w:color="auto"/>
        <w:right w:val="none" w:sz="0" w:space="0" w:color="auto"/>
      </w:divBdr>
    </w:div>
    <w:div w:id="1981185792">
      <w:bodyDiv w:val="1"/>
      <w:marLeft w:val="0"/>
      <w:marRight w:val="0"/>
      <w:marTop w:val="0"/>
      <w:marBottom w:val="0"/>
      <w:divBdr>
        <w:top w:val="none" w:sz="0" w:space="0" w:color="auto"/>
        <w:left w:val="none" w:sz="0" w:space="0" w:color="auto"/>
        <w:bottom w:val="none" w:sz="0" w:space="0" w:color="auto"/>
        <w:right w:val="none" w:sz="0" w:space="0" w:color="auto"/>
      </w:divBdr>
    </w:div>
    <w:div w:id="2001229478">
      <w:bodyDiv w:val="1"/>
      <w:marLeft w:val="0"/>
      <w:marRight w:val="0"/>
      <w:marTop w:val="0"/>
      <w:marBottom w:val="0"/>
      <w:divBdr>
        <w:top w:val="none" w:sz="0" w:space="0" w:color="auto"/>
        <w:left w:val="none" w:sz="0" w:space="0" w:color="auto"/>
        <w:bottom w:val="none" w:sz="0" w:space="0" w:color="auto"/>
        <w:right w:val="none" w:sz="0" w:space="0" w:color="auto"/>
      </w:divBdr>
    </w:div>
    <w:div w:id="2060929863">
      <w:bodyDiv w:val="1"/>
      <w:marLeft w:val="0"/>
      <w:marRight w:val="0"/>
      <w:marTop w:val="0"/>
      <w:marBottom w:val="0"/>
      <w:divBdr>
        <w:top w:val="none" w:sz="0" w:space="0" w:color="auto"/>
        <w:left w:val="none" w:sz="0" w:space="0" w:color="auto"/>
        <w:bottom w:val="none" w:sz="0" w:space="0" w:color="auto"/>
        <w:right w:val="none" w:sz="0" w:space="0" w:color="auto"/>
      </w:divBdr>
    </w:div>
    <w:div w:id="2064910027">
      <w:bodyDiv w:val="1"/>
      <w:marLeft w:val="0"/>
      <w:marRight w:val="0"/>
      <w:marTop w:val="0"/>
      <w:marBottom w:val="0"/>
      <w:divBdr>
        <w:top w:val="none" w:sz="0" w:space="0" w:color="auto"/>
        <w:left w:val="none" w:sz="0" w:space="0" w:color="auto"/>
        <w:bottom w:val="none" w:sz="0" w:space="0" w:color="auto"/>
        <w:right w:val="none" w:sz="0" w:space="0" w:color="auto"/>
      </w:divBdr>
    </w:div>
    <w:div w:id="2102138069">
      <w:bodyDiv w:val="1"/>
      <w:marLeft w:val="0"/>
      <w:marRight w:val="0"/>
      <w:marTop w:val="0"/>
      <w:marBottom w:val="0"/>
      <w:divBdr>
        <w:top w:val="none" w:sz="0" w:space="0" w:color="auto"/>
        <w:left w:val="none" w:sz="0" w:space="0" w:color="auto"/>
        <w:bottom w:val="none" w:sz="0" w:space="0" w:color="auto"/>
        <w:right w:val="none" w:sz="0" w:space="0" w:color="auto"/>
      </w:divBdr>
    </w:div>
    <w:div w:id="21097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uhammadroshaanriaz/e-commerce-trends-a-guide-to-leveraging-dataset" TargetMode="Externa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hmed\Downloads\ibbi_3-attachments\Final%20Dataset.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hmed\Downloads\ibbi_3-attachments\Final%20Dataset.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hmed\Downloads\ibbi_3-attachments\Final%20Dataset.csv"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hmed\Downloads\ibbi_3-attachments\Final%20Dataset.csv" TargetMode="External"/><Relationship Id="rId4"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Sheet2!$B$1</c:f>
              <c:strCache>
                <c:ptCount val="1"/>
                <c:pt idx="0">
                  <c:v>Total Sales</c:v>
                </c:pt>
              </c:strCache>
            </c:strRef>
          </c:tx>
          <c:spPr>
            <a:solidFill>
              <a:schemeClr val="accent1"/>
            </a:solidFill>
            <a:ln>
              <a:noFill/>
            </a:ln>
            <a:effectLst/>
          </c:spPr>
          <c:invertIfNegative val="0"/>
          <c:cat>
            <c:strRef>
              <c:f>Sheet2!$A$2:$A$26</c:f>
              <c:strCache>
                <c:ptCount val="25"/>
                <c:pt idx="0">
                  <c:v>Candles</c:v>
                </c:pt>
                <c:pt idx="1">
                  <c:v>Underwear</c:v>
                </c:pt>
                <c:pt idx="2">
                  <c:v>Coats and jackets</c:v>
                </c:pt>
                <c:pt idx="3">
                  <c:v>Home &amp; Kitchen</c:v>
                </c:pt>
                <c:pt idx="4">
                  <c:v>Perfume and cologne</c:v>
                </c:pt>
                <c:pt idx="5">
                  <c:v>Wine</c:v>
                </c:pt>
                <c:pt idx="6">
                  <c:v>Posters and artwork</c:v>
                </c:pt>
                <c:pt idx="7">
                  <c:v>Clothing</c:v>
                </c:pt>
                <c:pt idx="8">
                  <c:v>Drinkware</c:v>
                </c:pt>
                <c:pt idx="9">
                  <c:v>Cookware</c:v>
                </c:pt>
                <c:pt idx="10">
                  <c:v>Blankets</c:v>
                </c:pt>
                <c:pt idx="11">
                  <c:v>Skin care</c:v>
                </c:pt>
                <c:pt idx="12">
                  <c:v>Electronics</c:v>
                </c:pt>
                <c:pt idx="13">
                  <c:v>Books</c:v>
                </c:pt>
                <c:pt idx="14">
                  <c:v>Nail care</c:v>
                </c:pt>
                <c:pt idx="15">
                  <c:v>Socks</c:v>
                </c:pt>
                <c:pt idx="16">
                  <c:v>Toys &amp; Games</c:v>
                </c:pt>
                <c:pt idx="17">
                  <c:v>Makeup</c:v>
                </c:pt>
                <c:pt idx="18">
                  <c:v>Bath and body</c:v>
                </c:pt>
                <c:pt idx="19">
                  <c:v>Bicycles</c:v>
                </c:pt>
                <c:pt idx="20">
                  <c:v>Mobile phone accessories</c:v>
                </c:pt>
                <c:pt idx="21">
                  <c:v>Vitamins and supplements</c:v>
                </c:pt>
                <c:pt idx="22">
                  <c:v>Motor vehicle parts</c:v>
                </c:pt>
                <c:pt idx="23">
                  <c:v>Art and crafting materials</c:v>
                </c:pt>
                <c:pt idx="24">
                  <c:v>Bedsheets</c:v>
                </c:pt>
              </c:strCache>
            </c:strRef>
          </c:cat>
          <c:val>
            <c:numRef>
              <c:f>Sheet2!$B$2:$B$26</c:f>
              <c:numCache>
                <c:formatCode>General</c:formatCode>
                <c:ptCount val="25"/>
                <c:pt idx="0">
                  <c:v>33814</c:v>
                </c:pt>
                <c:pt idx="1">
                  <c:v>34384</c:v>
                </c:pt>
                <c:pt idx="2">
                  <c:v>35640</c:v>
                </c:pt>
                <c:pt idx="3">
                  <c:v>35777</c:v>
                </c:pt>
                <c:pt idx="4">
                  <c:v>35940</c:v>
                </c:pt>
                <c:pt idx="5">
                  <c:v>36352</c:v>
                </c:pt>
                <c:pt idx="6">
                  <c:v>36588</c:v>
                </c:pt>
                <c:pt idx="7">
                  <c:v>37672</c:v>
                </c:pt>
                <c:pt idx="8">
                  <c:v>39870</c:v>
                </c:pt>
                <c:pt idx="9">
                  <c:v>40268</c:v>
                </c:pt>
                <c:pt idx="10">
                  <c:v>40480</c:v>
                </c:pt>
                <c:pt idx="11">
                  <c:v>40889</c:v>
                </c:pt>
                <c:pt idx="12">
                  <c:v>41076</c:v>
                </c:pt>
                <c:pt idx="13">
                  <c:v>41215</c:v>
                </c:pt>
                <c:pt idx="14">
                  <c:v>41545</c:v>
                </c:pt>
                <c:pt idx="15">
                  <c:v>41812</c:v>
                </c:pt>
                <c:pt idx="16">
                  <c:v>42295</c:v>
                </c:pt>
                <c:pt idx="17">
                  <c:v>42337</c:v>
                </c:pt>
                <c:pt idx="18">
                  <c:v>42454</c:v>
                </c:pt>
                <c:pt idx="19">
                  <c:v>42750</c:v>
                </c:pt>
                <c:pt idx="20">
                  <c:v>43660</c:v>
                </c:pt>
                <c:pt idx="21">
                  <c:v>44402</c:v>
                </c:pt>
                <c:pt idx="22">
                  <c:v>45116</c:v>
                </c:pt>
                <c:pt idx="23">
                  <c:v>45912</c:v>
                </c:pt>
                <c:pt idx="24">
                  <c:v>46631</c:v>
                </c:pt>
              </c:numCache>
            </c:numRef>
          </c:val>
          <c:extLst>
            <c:ext xmlns:c16="http://schemas.microsoft.com/office/drawing/2014/chart" uri="{C3380CC4-5D6E-409C-BE32-E72D297353CC}">
              <c16:uniqueId val="{00000000-27F8-4EFE-ACC1-A3A343B68737}"/>
            </c:ext>
          </c:extLst>
        </c:ser>
        <c:dLbls>
          <c:showLegendKey val="0"/>
          <c:showVal val="0"/>
          <c:showCatName val="0"/>
          <c:showSerName val="0"/>
          <c:showPercent val="0"/>
          <c:showBubbleSize val="0"/>
        </c:dLbls>
        <c:gapWidth val="150"/>
        <c:overlap val="100"/>
        <c:axId val="1356859919"/>
        <c:axId val="1356862831"/>
      </c:barChart>
      <c:catAx>
        <c:axId val="13568599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356862831"/>
        <c:crosses val="autoZero"/>
        <c:auto val="1"/>
        <c:lblAlgn val="ctr"/>
        <c:lblOffset val="100"/>
        <c:noMultiLvlLbl val="0"/>
      </c:catAx>
      <c:valAx>
        <c:axId val="1356862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859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[Final Dataset.csv]Sheet4!PivotTable8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Sheet4!$B$3</c:f>
              <c:strCache>
                <c:ptCount val="1"/>
                <c:pt idx="0">
                  <c:v>Total</c:v>
                </c:pt>
              </c:strCache>
            </c:strRef>
          </c:tx>
          <c:spPr>
            <a:ln w="28575" cap="rnd">
              <a:solidFill>
                <a:schemeClr val="accent1"/>
              </a:solidFill>
              <a:round/>
            </a:ln>
            <a:effectLst/>
          </c:spPr>
          <c:marker>
            <c:symbol val="none"/>
          </c:marker>
          <c:cat>
            <c:multiLvlStrRef>
              <c:f>Sheet4!$A$4:$A$24</c:f>
              <c:multiLvlStrCache>
                <c:ptCount val="13"/>
                <c:lvl>
                  <c:pt idx="0">
                    <c:v>Jun</c:v>
                  </c:pt>
                  <c:pt idx="1">
                    <c:v>Jul</c:v>
                  </c:pt>
                  <c:pt idx="2">
                    <c:v>Aug</c:v>
                  </c:pt>
                  <c:pt idx="3">
                    <c:v>Sep</c:v>
                  </c:pt>
                  <c:pt idx="4">
                    <c:v>Oct</c:v>
                  </c:pt>
                  <c:pt idx="5">
                    <c:v>Nov</c:v>
                  </c:pt>
                  <c:pt idx="6">
                    <c:v>Dec</c:v>
                  </c:pt>
                  <c:pt idx="7">
                    <c:v>Jan</c:v>
                  </c:pt>
                  <c:pt idx="8">
                    <c:v>Feb</c:v>
                  </c:pt>
                  <c:pt idx="9">
                    <c:v>Mar</c:v>
                  </c:pt>
                  <c:pt idx="10">
                    <c:v>Apr</c:v>
                  </c:pt>
                  <c:pt idx="11">
                    <c:v>May</c:v>
                  </c:pt>
                  <c:pt idx="12">
                    <c:v>Jun</c:v>
                  </c:pt>
                </c:lvl>
                <c:lvl>
                  <c:pt idx="0">
                    <c:v>Qtr2</c:v>
                  </c:pt>
                  <c:pt idx="1">
                    <c:v>Qtr3</c:v>
                  </c:pt>
                  <c:pt idx="4">
                    <c:v>Qtr4</c:v>
                  </c:pt>
                  <c:pt idx="7">
                    <c:v>Qtr1</c:v>
                  </c:pt>
                  <c:pt idx="10">
                    <c:v>Qtr2</c:v>
                  </c:pt>
                </c:lvl>
                <c:lvl>
                  <c:pt idx="0">
                    <c:v>2023</c:v>
                  </c:pt>
                  <c:pt idx="7">
                    <c:v>2024</c:v>
                  </c:pt>
                </c:lvl>
              </c:multiLvlStrCache>
            </c:multiLvlStrRef>
          </c:cat>
          <c:val>
            <c:numRef>
              <c:f>Sheet4!$B$4:$B$24</c:f>
              <c:numCache>
                <c:formatCode>General</c:formatCode>
                <c:ptCount val="13"/>
                <c:pt idx="0">
                  <c:v>33255</c:v>
                </c:pt>
                <c:pt idx="1">
                  <c:v>102359</c:v>
                </c:pt>
                <c:pt idx="2">
                  <c:v>94512</c:v>
                </c:pt>
                <c:pt idx="3">
                  <c:v>85040</c:v>
                </c:pt>
                <c:pt idx="4">
                  <c:v>78685</c:v>
                </c:pt>
                <c:pt idx="5">
                  <c:v>90787</c:v>
                </c:pt>
                <c:pt idx="6">
                  <c:v>88678</c:v>
                </c:pt>
                <c:pt idx="7">
                  <c:v>76230</c:v>
                </c:pt>
                <c:pt idx="8">
                  <c:v>75395</c:v>
                </c:pt>
                <c:pt idx="9">
                  <c:v>88276</c:v>
                </c:pt>
                <c:pt idx="10">
                  <c:v>74736</c:v>
                </c:pt>
                <c:pt idx="11">
                  <c:v>80121</c:v>
                </c:pt>
                <c:pt idx="12">
                  <c:v>39342</c:v>
                </c:pt>
              </c:numCache>
            </c:numRef>
          </c:val>
          <c:smooth val="0"/>
          <c:extLst>
            <c:ext xmlns:c16="http://schemas.microsoft.com/office/drawing/2014/chart" uri="{C3380CC4-5D6E-409C-BE32-E72D297353CC}">
              <c16:uniqueId val="{00000000-028C-481D-880D-CC18FC51C7F2}"/>
            </c:ext>
          </c:extLst>
        </c:ser>
        <c:dLbls>
          <c:showLegendKey val="0"/>
          <c:showVal val="0"/>
          <c:showCatName val="0"/>
          <c:showSerName val="0"/>
          <c:showPercent val="0"/>
          <c:showBubbleSize val="0"/>
        </c:dLbls>
        <c:smooth val="0"/>
        <c:axId val="1504559919"/>
        <c:axId val="1504568239"/>
      </c:lineChart>
      <c:catAx>
        <c:axId val="150455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568239"/>
        <c:crosses val="autoZero"/>
        <c:auto val="1"/>
        <c:lblAlgn val="ctr"/>
        <c:lblOffset val="100"/>
        <c:noMultiLvlLbl val="0"/>
      </c:catAx>
      <c:valAx>
        <c:axId val="1504568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559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Price vs.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Dataset'!$I$1</c:f>
              <c:strCache>
                <c:ptCount val="1"/>
                <c:pt idx="0">
                  <c:v>Sales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
            <c:dispRSqr val="0"/>
            <c:dispEq val="0"/>
          </c:trendline>
          <c:trendline>
            <c:spPr>
              <a:ln w="19050" cap="rnd">
                <a:solidFill>
                  <a:schemeClr val="accent1"/>
                </a:solidFill>
                <a:prstDash val="sysDot"/>
              </a:ln>
              <a:effectLst/>
            </c:spPr>
            <c:trendlineType val="linear"/>
            <c:dispRSqr val="0"/>
            <c:dispEq val="0"/>
          </c:trendline>
          <c:xVal>
            <c:numRef>
              <c:f>'Final Dataset'!$D$2:$D$1000</c:f>
              <c:numCache>
                <c:formatCode>General</c:formatCode>
                <c:ptCount val="999"/>
                <c:pt idx="0">
                  <c:v>400.31</c:v>
                </c:pt>
                <c:pt idx="1">
                  <c:v>235.03</c:v>
                </c:pt>
                <c:pt idx="2">
                  <c:v>417.9</c:v>
                </c:pt>
                <c:pt idx="3">
                  <c:v>152.69999999999999</c:v>
                </c:pt>
                <c:pt idx="4">
                  <c:v>394.74</c:v>
                </c:pt>
                <c:pt idx="5">
                  <c:v>93.56</c:v>
                </c:pt>
                <c:pt idx="6">
                  <c:v>57.86</c:v>
                </c:pt>
                <c:pt idx="7">
                  <c:v>201.62</c:v>
                </c:pt>
                <c:pt idx="8">
                  <c:v>485.1</c:v>
                </c:pt>
                <c:pt idx="9">
                  <c:v>170</c:v>
                </c:pt>
                <c:pt idx="10">
                  <c:v>274.45</c:v>
                </c:pt>
                <c:pt idx="11">
                  <c:v>90.98</c:v>
                </c:pt>
                <c:pt idx="12">
                  <c:v>107.43</c:v>
                </c:pt>
                <c:pt idx="13">
                  <c:v>66.78</c:v>
                </c:pt>
                <c:pt idx="14">
                  <c:v>336.3</c:v>
                </c:pt>
                <c:pt idx="15">
                  <c:v>359.49</c:v>
                </c:pt>
                <c:pt idx="16">
                  <c:v>64.34</c:v>
                </c:pt>
                <c:pt idx="17">
                  <c:v>454.71</c:v>
                </c:pt>
                <c:pt idx="18">
                  <c:v>151.97999999999999</c:v>
                </c:pt>
                <c:pt idx="19">
                  <c:v>403.8</c:v>
                </c:pt>
                <c:pt idx="20">
                  <c:v>90.68</c:v>
                </c:pt>
                <c:pt idx="21">
                  <c:v>472.03</c:v>
                </c:pt>
                <c:pt idx="22">
                  <c:v>133.37</c:v>
                </c:pt>
                <c:pt idx="23">
                  <c:v>256.31</c:v>
                </c:pt>
                <c:pt idx="24">
                  <c:v>280.92</c:v>
                </c:pt>
                <c:pt idx="25">
                  <c:v>190.21</c:v>
                </c:pt>
                <c:pt idx="26">
                  <c:v>83.85</c:v>
                </c:pt>
                <c:pt idx="27">
                  <c:v>406.66</c:v>
                </c:pt>
                <c:pt idx="28">
                  <c:v>469</c:v>
                </c:pt>
                <c:pt idx="29">
                  <c:v>491.26</c:v>
                </c:pt>
                <c:pt idx="30">
                  <c:v>451.2</c:v>
                </c:pt>
                <c:pt idx="31">
                  <c:v>429.6</c:v>
                </c:pt>
                <c:pt idx="32">
                  <c:v>294.54000000000002</c:v>
                </c:pt>
                <c:pt idx="33">
                  <c:v>349.03</c:v>
                </c:pt>
                <c:pt idx="34">
                  <c:v>375.78</c:v>
                </c:pt>
                <c:pt idx="35">
                  <c:v>299.04000000000002</c:v>
                </c:pt>
                <c:pt idx="36">
                  <c:v>256.29000000000002</c:v>
                </c:pt>
                <c:pt idx="37">
                  <c:v>290.27999999999997</c:v>
                </c:pt>
                <c:pt idx="38">
                  <c:v>442.91</c:v>
                </c:pt>
                <c:pt idx="39">
                  <c:v>482.17</c:v>
                </c:pt>
                <c:pt idx="40">
                  <c:v>93.05</c:v>
                </c:pt>
                <c:pt idx="41">
                  <c:v>338.86</c:v>
                </c:pt>
                <c:pt idx="42">
                  <c:v>76.94</c:v>
                </c:pt>
                <c:pt idx="43">
                  <c:v>260.56</c:v>
                </c:pt>
                <c:pt idx="44">
                  <c:v>444.44</c:v>
                </c:pt>
                <c:pt idx="45">
                  <c:v>85.97</c:v>
                </c:pt>
                <c:pt idx="46">
                  <c:v>415.66</c:v>
                </c:pt>
                <c:pt idx="47">
                  <c:v>352.76</c:v>
                </c:pt>
                <c:pt idx="48">
                  <c:v>205.42</c:v>
                </c:pt>
                <c:pt idx="49">
                  <c:v>351.03</c:v>
                </c:pt>
                <c:pt idx="50">
                  <c:v>56</c:v>
                </c:pt>
                <c:pt idx="51">
                  <c:v>367.72</c:v>
                </c:pt>
                <c:pt idx="52">
                  <c:v>66.88</c:v>
                </c:pt>
                <c:pt idx="53">
                  <c:v>57.94</c:v>
                </c:pt>
                <c:pt idx="54">
                  <c:v>33.549999999999997</c:v>
                </c:pt>
                <c:pt idx="55">
                  <c:v>255.51</c:v>
                </c:pt>
                <c:pt idx="56">
                  <c:v>434.93</c:v>
                </c:pt>
                <c:pt idx="57">
                  <c:v>407.49</c:v>
                </c:pt>
                <c:pt idx="58">
                  <c:v>194.86</c:v>
                </c:pt>
                <c:pt idx="59">
                  <c:v>423.99</c:v>
                </c:pt>
                <c:pt idx="60">
                  <c:v>180.68</c:v>
                </c:pt>
                <c:pt idx="61">
                  <c:v>288.57</c:v>
                </c:pt>
                <c:pt idx="62">
                  <c:v>466.07</c:v>
                </c:pt>
                <c:pt idx="63">
                  <c:v>195.09</c:v>
                </c:pt>
                <c:pt idx="64">
                  <c:v>200.71</c:v>
                </c:pt>
                <c:pt idx="65">
                  <c:v>246.44</c:v>
                </c:pt>
                <c:pt idx="66">
                  <c:v>339.53</c:v>
                </c:pt>
                <c:pt idx="67">
                  <c:v>487.38</c:v>
                </c:pt>
                <c:pt idx="68">
                  <c:v>67.36</c:v>
                </c:pt>
                <c:pt idx="69">
                  <c:v>353.47</c:v>
                </c:pt>
                <c:pt idx="70">
                  <c:v>124.28</c:v>
                </c:pt>
                <c:pt idx="71">
                  <c:v>300.02999999999997</c:v>
                </c:pt>
                <c:pt idx="72">
                  <c:v>131.87</c:v>
                </c:pt>
                <c:pt idx="73">
                  <c:v>373.08</c:v>
                </c:pt>
                <c:pt idx="74">
                  <c:v>206.11</c:v>
                </c:pt>
                <c:pt idx="75">
                  <c:v>489.17</c:v>
                </c:pt>
                <c:pt idx="76">
                  <c:v>46.16</c:v>
                </c:pt>
                <c:pt idx="77">
                  <c:v>232.73</c:v>
                </c:pt>
                <c:pt idx="78">
                  <c:v>475.7</c:v>
                </c:pt>
                <c:pt idx="79">
                  <c:v>326.95999999999998</c:v>
                </c:pt>
                <c:pt idx="80">
                  <c:v>352.1</c:v>
                </c:pt>
                <c:pt idx="81">
                  <c:v>413.04</c:v>
                </c:pt>
                <c:pt idx="82">
                  <c:v>439.56</c:v>
                </c:pt>
                <c:pt idx="83">
                  <c:v>83.7</c:v>
                </c:pt>
                <c:pt idx="84">
                  <c:v>41.12</c:v>
                </c:pt>
                <c:pt idx="85">
                  <c:v>408.32</c:v>
                </c:pt>
                <c:pt idx="86">
                  <c:v>195.15</c:v>
                </c:pt>
                <c:pt idx="87">
                  <c:v>185.5</c:v>
                </c:pt>
                <c:pt idx="88">
                  <c:v>410.03</c:v>
                </c:pt>
                <c:pt idx="89">
                  <c:v>24.1</c:v>
                </c:pt>
                <c:pt idx="90">
                  <c:v>490.43</c:v>
                </c:pt>
                <c:pt idx="91">
                  <c:v>230.95</c:v>
                </c:pt>
                <c:pt idx="92">
                  <c:v>82.07</c:v>
                </c:pt>
                <c:pt idx="93">
                  <c:v>251.38</c:v>
                </c:pt>
                <c:pt idx="94">
                  <c:v>235.46</c:v>
                </c:pt>
                <c:pt idx="95">
                  <c:v>449.43</c:v>
                </c:pt>
                <c:pt idx="96">
                  <c:v>412.68</c:v>
                </c:pt>
                <c:pt idx="97">
                  <c:v>235.78</c:v>
                </c:pt>
                <c:pt idx="98">
                  <c:v>401.71</c:v>
                </c:pt>
                <c:pt idx="99">
                  <c:v>11.27</c:v>
                </c:pt>
                <c:pt idx="100">
                  <c:v>191.53</c:v>
                </c:pt>
                <c:pt idx="101">
                  <c:v>82.39</c:v>
                </c:pt>
                <c:pt idx="102">
                  <c:v>183.53</c:v>
                </c:pt>
                <c:pt idx="103">
                  <c:v>53.71</c:v>
                </c:pt>
                <c:pt idx="104">
                  <c:v>396.69</c:v>
                </c:pt>
                <c:pt idx="105">
                  <c:v>297.39999999999998</c:v>
                </c:pt>
                <c:pt idx="106">
                  <c:v>129.72999999999999</c:v>
                </c:pt>
                <c:pt idx="107">
                  <c:v>189.02</c:v>
                </c:pt>
                <c:pt idx="108">
                  <c:v>449.42</c:v>
                </c:pt>
                <c:pt idx="109">
                  <c:v>204.95</c:v>
                </c:pt>
                <c:pt idx="110">
                  <c:v>364.22</c:v>
                </c:pt>
                <c:pt idx="111">
                  <c:v>110.49</c:v>
                </c:pt>
                <c:pt idx="112">
                  <c:v>356.54</c:v>
                </c:pt>
                <c:pt idx="113">
                  <c:v>270.97000000000003</c:v>
                </c:pt>
                <c:pt idx="114">
                  <c:v>167.95</c:v>
                </c:pt>
                <c:pt idx="115">
                  <c:v>241.85</c:v>
                </c:pt>
                <c:pt idx="116">
                  <c:v>482.86</c:v>
                </c:pt>
                <c:pt idx="117">
                  <c:v>373.15</c:v>
                </c:pt>
                <c:pt idx="118">
                  <c:v>90.49</c:v>
                </c:pt>
                <c:pt idx="119">
                  <c:v>202.3</c:v>
                </c:pt>
                <c:pt idx="120">
                  <c:v>274.49</c:v>
                </c:pt>
                <c:pt idx="121">
                  <c:v>122.22</c:v>
                </c:pt>
                <c:pt idx="122">
                  <c:v>91.7</c:v>
                </c:pt>
                <c:pt idx="123">
                  <c:v>378.68</c:v>
                </c:pt>
                <c:pt idx="124">
                  <c:v>252.05</c:v>
                </c:pt>
                <c:pt idx="125">
                  <c:v>204.67</c:v>
                </c:pt>
                <c:pt idx="126">
                  <c:v>324.16000000000003</c:v>
                </c:pt>
                <c:pt idx="127">
                  <c:v>455.14</c:v>
                </c:pt>
                <c:pt idx="128">
                  <c:v>456.81</c:v>
                </c:pt>
                <c:pt idx="129">
                  <c:v>466.74</c:v>
                </c:pt>
                <c:pt idx="130">
                  <c:v>307.29000000000002</c:v>
                </c:pt>
                <c:pt idx="131">
                  <c:v>125.59</c:v>
                </c:pt>
                <c:pt idx="132">
                  <c:v>299.72000000000003</c:v>
                </c:pt>
                <c:pt idx="133">
                  <c:v>173.41</c:v>
                </c:pt>
                <c:pt idx="134">
                  <c:v>371.38</c:v>
                </c:pt>
                <c:pt idx="135">
                  <c:v>254.2</c:v>
                </c:pt>
                <c:pt idx="136">
                  <c:v>335.13</c:v>
                </c:pt>
                <c:pt idx="137">
                  <c:v>100.39</c:v>
                </c:pt>
                <c:pt idx="138">
                  <c:v>110.52</c:v>
                </c:pt>
                <c:pt idx="139">
                  <c:v>154.08000000000001</c:v>
                </c:pt>
                <c:pt idx="140">
                  <c:v>284.22000000000003</c:v>
                </c:pt>
                <c:pt idx="141">
                  <c:v>142.66</c:v>
                </c:pt>
                <c:pt idx="142">
                  <c:v>434.83</c:v>
                </c:pt>
                <c:pt idx="143">
                  <c:v>301.57</c:v>
                </c:pt>
                <c:pt idx="144">
                  <c:v>404.6</c:v>
                </c:pt>
                <c:pt idx="145">
                  <c:v>110.44</c:v>
                </c:pt>
                <c:pt idx="146">
                  <c:v>425.58</c:v>
                </c:pt>
                <c:pt idx="147">
                  <c:v>410.55</c:v>
                </c:pt>
                <c:pt idx="148">
                  <c:v>179.14</c:v>
                </c:pt>
                <c:pt idx="149">
                  <c:v>248.84</c:v>
                </c:pt>
                <c:pt idx="150">
                  <c:v>373.43</c:v>
                </c:pt>
                <c:pt idx="151">
                  <c:v>492.36</c:v>
                </c:pt>
                <c:pt idx="152">
                  <c:v>269.52999999999997</c:v>
                </c:pt>
                <c:pt idx="153">
                  <c:v>416.57</c:v>
                </c:pt>
                <c:pt idx="154">
                  <c:v>302.73</c:v>
                </c:pt>
                <c:pt idx="155">
                  <c:v>216.8</c:v>
                </c:pt>
                <c:pt idx="156">
                  <c:v>200.75</c:v>
                </c:pt>
                <c:pt idx="157">
                  <c:v>204.36</c:v>
                </c:pt>
                <c:pt idx="158">
                  <c:v>138.51</c:v>
                </c:pt>
                <c:pt idx="159">
                  <c:v>242.38</c:v>
                </c:pt>
                <c:pt idx="160">
                  <c:v>235.24</c:v>
                </c:pt>
                <c:pt idx="161">
                  <c:v>60.52</c:v>
                </c:pt>
                <c:pt idx="162">
                  <c:v>265.44</c:v>
                </c:pt>
                <c:pt idx="163">
                  <c:v>364.81</c:v>
                </c:pt>
                <c:pt idx="164">
                  <c:v>31.64</c:v>
                </c:pt>
                <c:pt idx="165">
                  <c:v>26.63</c:v>
                </c:pt>
                <c:pt idx="166">
                  <c:v>399.72</c:v>
                </c:pt>
                <c:pt idx="167">
                  <c:v>328.58</c:v>
                </c:pt>
                <c:pt idx="168">
                  <c:v>176.54</c:v>
                </c:pt>
                <c:pt idx="169">
                  <c:v>334.21</c:v>
                </c:pt>
                <c:pt idx="170">
                  <c:v>436.35</c:v>
                </c:pt>
                <c:pt idx="171">
                  <c:v>44.31</c:v>
                </c:pt>
                <c:pt idx="172">
                  <c:v>317.48</c:v>
                </c:pt>
                <c:pt idx="173">
                  <c:v>371.42</c:v>
                </c:pt>
                <c:pt idx="174">
                  <c:v>124.47</c:v>
                </c:pt>
                <c:pt idx="175">
                  <c:v>343.03</c:v>
                </c:pt>
                <c:pt idx="176">
                  <c:v>440.77</c:v>
                </c:pt>
                <c:pt idx="177">
                  <c:v>41.84</c:v>
                </c:pt>
                <c:pt idx="178">
                  <c:v>198.2</c:v>
                </c:pt>
                <c:pt idx="179">
                  <c:v>484.86</c:v>
                </c:pt>
                <c:pt idx="180">
                  <c:v>351.05</c:v>
                </c:pt>
                <c:pt idx="181">
                  <c:v>448.51</c:v>
                </c:pt>
                <c:pt idx="182">
                  <c:v>31.74</c:v>
                </c:pt>
                <c:pt idx="183">
                  <c:v>52.62</c:v>
                </c:pt>
                <c:pt idx="184">
                  <c:v>270.98</c:v>
                </c:pt>
                <c:pt idx="185">
                  <c:v>252.62</c:v>
                </c:pt>
                <c:pt idx="186">
                  <c:v>276.45</c:v>
                </c:pt>
                <c:pt idx="187">
                  <c:v>426.79</c:v>
                </c:pt>
                <c:pt idx="188">
                  <c:v>61.86</c:v>
                </c:pt>
                <c:pt idx="189">
                  <c:v>24.33</c:v>
                </c:pt>
                <c:pt idx="190">
                  <c:v>282.52999999999997</c:v>
                </c:pt>
                <c:pt idx="191">
                  <c:v>490.78</c:v>
                </c:pt>
                <c:pt idx="192">
                  <c:v>382.9</c:v>
                </c:pt>
                <c:pt idx="193">
                  <c:v>379.31</c:v>
                </c:pt>
                <c:pt idx="194">
                  <c:v>387.78</c:v>
                </c:pt>
                <c:pt idx="195">
                  <c:v>495.17</c:v>
                </c:pt>
                <c:pt idx="196">
                  <c:v>20.84</c:v>
                </c:pt>
                <c:pt idx="197">
                  <c:v>472.71</c:v>
                </c:pt>
                <c:pt idx="198">
                  <c:v>421.57</c:v>
                </c:pt>
                <c:pt idx="199">
                  <c:v>84.02</c:v>
                </c:pt>
                <c:pt idx="200">
                  <c:v>382.45</c:v>
                </c:pt>
                <c:pt idx="201">
                  <c:v>435.38</c:v>
                </c:pt>
                <c:pt idx="202">
                  <c:v>100.91</c:v>
                </c:pt>
                <c:pt idx="203">
                  <c:v>18.75</c:v>
                </c:pt>
                <c:pt idx="204">
                  <c:v>245.95</c:v>
                </c:pt>
                <c:pt idx="205">
                  <c:v>120.51</c:v>
                </c:pt>
                <c:pt idx="206">
                  <c:v>83.29</c:v>
                </c:pt>
                <c:pt idx="207">
                  <c:v>152.91</c:v>
                </c:pt>
                <c:pt idx="208">
                  <c:v>61.42</c:v>
                </c:pt>
                <c:pt idx="209">
                  <c:v>113.07</c:v>
                </c:pt>
                <c:pt idx="210">
                  <c:v>53.05</c:v>
                </c:pt>
                <c:pt idx="211">
                  <c:v>349.67</c:v>
                </c:pt>
                <c:pt idx="212">
                  <c:v>449.15</c:v>
                </c:pt>
                <c:pt idx="213">
                  <c:v>474.2</c:v>
                </c:pt>
                <c:pt idx="214">
                  <c:v>448.46</c:v>
                </c:pt>
                <c:pt idx="215">
                  <c:v>90.36</c:v>
                </c:pt>
                <c:pt idx="216">
                  <c:v>171.22</c:v>
                </c:pt>
                <c:pt idx="217">
                  <c:v>254.12</c:v>
                </c:pt>
                <c:pt idx="218">
                  <c:v>49.95</c:v>
                </c:pt>
                <c:pt idx="219">
                  <c:v>236.69</c:v>
                </c:pt>
                <c:pt idx="220">
                  <c:v>370.32</c:v>
                </c:pt>
                <c:pt idx="221">
                  <c:v>224.92</c:v>
                </c:pt>
                <c:pt idx="222">
                  <c:v>145.65</c:v>
                </c:pt>
                <c:pt idx="223">
                  <c:v>419.64</c:v>
                </c:pt>
                <c:pt idx="224">
                  <c:v>126.4</c:v>
                </c:pt>
                <c:pt idx="225">
                  <c:v>57.72</c:v>
                </c:pt>
                <c:pt idx="226">
                  <c:v>90.13</c:v>
                </c:pt>
                <c:pt idx="227">
                  <c:v>298.32</c:v>
                </c:pt>
                <c:pt idx="228">
                  <c:v>226.59</c:v>
                </c:pt>
                <c:pt idx="229">
                  <c:v>312.39999999999998</c:v>
                </c:pt>
                <c:pt idx="230">
                  <c:v>184.8</c:v>
                </c:pt>
                <c:pt idx="231">
                  <c:v>435.45</c:v>
                </c:pt>
                <c:pt idx="232">
                  <c:v>35.33</c:v>
                </c:pt>
                <c:pt idx="233">
                  <c:v>258.55</c:v>
                </c:pt>
                <c:pt idx="234">
                  <c:v>18.52</c:v>
                </c:pt>
                <c:pt idx="235">
                  <c:v>336.76</c:v>
                </c:pt>
                <c:pt idx="236">
                  <c:v>102.29</c:v>
                </c:pt>
                <c:pt idx="237">
                  <c:v>489.53</c:v>
                </c:pt>
                <c:pt idx="238">
                  <c:v>289.60000000000002</c:v>
                </c:pt>
                <c:pt idx="239">
                  <c:v>471.03</c:v>
                </c:pt>
                <c:pt idx="240">
                  <c:v>499.71</c:v>
                </c:pt>
                <c:pt idx="241">
                  <c:v>287.83999999999997</c:v>
                </c:pt>
                <c:pt idx="242">
                  <c:v>224.7</c:v>
                </c:pt>
                <c:pt idx="243">
                  <c:v>155.47</c:v>
                </c:pt>
                <c:pt idx="244">
                  <c:v>196.41</c:v>
                </c:pt>
                <c:pt idx="245">
                  <c:v>297.66000000000003</c:v>
                </c:pt>
                <c:pt idx="246">
                  <c:v>476.22</c:v>
                </c:pt>
                <c:pt idx="247">
                  <c:v>205.42</c:v>
                </c:pt>
                <c:pt idx="248">
                  <c:v>375.97</c:v>
                </c:pt>
                <c:pt idx="249">
                  <c:v>44.93</c:v>
                </c:pt>
                <c:pt idx="250">
                  <c:v>105.33</c:v>
                </c:pt>
                <c:pt idx="251">
                  <c:v>270.81</c:v>
                </c:pt>
                <c:pt idx="252">
                  <c:v>413.36</c:v>
                </c:pt>
                <c:pt idx="253">
                  <c:v>154.69</c:v>
                </c:pt>
                <c:pt idx="254">
                  <c:v>279.61</c:v>
                </c:pt>
                <c:pt idx="255">
                  <c:v>300.83</c:v>
                </c:pt>
                <c:pt idx="256">
                  <c:v>387.27</c:v>
                </c:pt>
                <c:pt idx="257">
                  <c:v>217.63</c:v>
                </c:pt>
                <c:pt idx="258">
                  <c:v>92.33</c:v>
                </c:pt>
                <c:pt idx="259">
                  <c:v>122.82</c:v>
                </c:pt>
                <c:pt idx="260">
                  <c:v>494.01</c:v>
                </c:pt>
                <c:pt idx="261">
                  <c:v>349.29</c:v>
                </c:pt>
                <c:pt idx="262">
                  <c:v>453.71</c:v>
                </c:pt>
                <c:pt idx="263">
                  <c:v>189.81</c:v>
                </c:pt>
                <c:pt idx="264">
                  <c:v>402.17</c:v>
                </c:pt>
                <c:pt idx="265">
                  <c:v>233.86</c:v>
                </c:pt>
                <c:pt idx="266">
                  <c:v>228.71</c:v>
                </c:pt>
                <c:pt idx="267">
                  <c:v>348.1</c:v>
                </c:pt>
                <c:pt idx="268">
                  <c:v>10.61</c:v>
                </c:pt>
                <c:pt idx="269">
                  <c:v>205.66</c:v>
                </c:pt>
                <c:pt idx="270">
                  <c:v>339.06</c:v>
                </c:pt>
                <c:pt idx="271">
                  <c:v>393.19</c:v>
                </c:pt>
                <c:pt idx="272">
                  <c:v>196.65</c:v>
                </c:pt>
                <c:pt idx="273">
                  <c:v>437.93</c:v>
                </c:pt>
                <c:pt idx="274">
                  <c:v>112.17</c:v>
                </c:pt>
                <c:pt idx="275">
                  <c:v>270.92</c:v>
                </c:pt>
                <c:pt idx="276">
                  <c:v>207.46</c:v>
                </c:pt>
                <c:pt idx="277">
                  <c:v>413.02</c:v>
                </c:pt>
                <c:pt idx="278">
                  <c:v>416.37</c:v>
                </c:pt>
                <c:pt idx="279">
                  <c:v>43.4</c:v>
                </c:pt>
                <c:pt idx="280">
                  <c:v>69.8</c:v>
                </c:pt>
                <c:pt idx="281">
                  <c:v>324</c:v>
                </c:pt>
                <c:pt idx="282">
                  <c:v>286.58</c:v>
                </c:pt>
                <c:pt idx="283">
                  <c:v>492</c:v>
                </c:pt>
                <c:pt idx="284">
                  <c:v>348.89</c:v>
                </c:pt>
                <c:pt idx="285">
                  <c:v>315.70999999999998</c:v>
                </c:pt>
                <c:pt idx="286">
                  <c:v>330.5</c:v>
                </c:pt>
                <c:pt idx="287">
                  <c:v>15.41</c:v>
                </c:pt>
                <c:pt idx="288">
                  <c:v>272.3</c:v>
                </c:pt>
                <c:pt idx="289">
                  <c:v>480.19</c:v>
                </c:pt>
                <c:pt idx="290">
                  <c:v>58.06</c:v>
                </c:pt>
                <c:pt idx="291">
                  <c:v>194.19</c:v>
                </c:pt>
                <c:pt idx="292">
                  <c:v>60.05</c:v>
                </c:pt>
                <c:pt idx="293">
                  <c:v>422.03</c:v>
                </c:pt>
                <c:pt idx="294">
                  <c:v>448.61</c:v>
                </c:pt>
                <c:pt idx="295">
                  <c:v>61.79</c:v>
                </c:pt>
                <c:pt idx="296">
                  <c:v>332.93</c:v>
                </c:pt>
                <c:pt idx="297">
                  <c:v>236.35</c:v>
                </c:pt>
                <c:pt idx="298">
                  <c:v>95.31</c:v>
                </c:pt>
                <c:pt idx="299">
                  <c:v>50.26</c:v>
                </c:pt>
                <c:pt idx="300">
                  <c:v>337</c:v>
                </c:pt>
                <c:pt idx="301">
                  <c:v>269.85000000000002</c:v>
                </c:pt>
                <c:pt idx="302">
                  <c:v>65.84</c:v>
                </c:pt>
                <c:pt idx="303">
                  <c:v>175.75</c:v>
                </c:pt>
                <c:pt idx="304">
                  <c:v>200.44</c:v>
                </c:pt>
                <c:pt idx="305">
                  <c:v>444.59</c:v>
                </c:pt>
                <c:pt idx="306">
                  <c:v>136.63</c:v>
                </c:pt>
                <c:pt idx="307">
                  <c:v>283.33</c:v>
                </c:pt>
                <c:pt idx="308">
                  <c:v>469.32</c:v>
                </c:pt>
                <c:pt idx="309">
                  <c:v>114.62</c:v>
                </c:pt>
                <c:pt idx="310">
                  <c:v>259.10000000000002</c:v>
                </c:pt>
                <c:pt idx="311">
                  <c:v>439.8</c:v>
                </c:pt>
                <c:pt idx="312">
                  <c:v>441.91</c:v>
                </c:pt>
                <c:pt idx="313">
                  <c:v>369.2</c:v>
                </c:pt>
                <c:pt idx="314">
                  <c:v>382.89</c:v>
                </c:pt>
                <c:pt idx="315">
                  <c:v>380.57</c:v>
                </c:pt>
                <c:pt idx="316">
                  <c:v>325.25</c:v>
                </c:pt>
                <c:pt idx="317">
                  <c:v>97.4</c:v>
                </c:pt>
                <c:pt idx="318">
                  <c:v>245.68</c:v>
                </c:pt>
                <c:pt idx="319">
                  <c:v>341.47</c:v>
                </c:pt>
                <c:pt idx="320">
                  <c:v>350.75</c:v>
                </c:pt>
                <c:pt idx="321">
                  <c:v>69.959999999999994</c:v>
                </c:pt>
                <c:pt idx="322">
                  <c:v>370.47</c:v>
                </c:pt>
                <c:pt idx="323">
                  <c:v>253.12</c:v>
                </c:pt>
                <c:pt idx="324">
                  <c:v>290.22000000000003</c:v>
                </c:pt>
                <c:pt idx="325">
                  <c:v>297.05</c:v>
                </c:pt>
                <c:pt idx="326">
                  <c:v>137.06</c:v>
                </c:pt>
                <c:pt idx="327">
                  <c:v>246.65</c:v>
                </c:pt>
                <c:pt idx="328">
                  <c:v>367.46</c:v>
                </c:pt>
                <c:pt idx="329">
                  <c:v>331.91</c:v>
                </c:pt>
                <c:pt idx="330">
                  <c:v>131.02000000000001</c:v>
                </c:pt>
                <c:pt idx="331">
                  <c:v>390.59</c:v>
                </c:pt>
                <c:pt idx="332">
                  <c:v>179.5</c:v>
                </c:pt>
                <c:pt idx="333">
                  <c:v>482.06</c:v>
                </c:pt>
                <c:pt idx="334">
                  <c:v>252.3</c:v>
                </c:pt>
                <c:pt idx="335">
                  <c:v>161.26</c:v>
                </c:pt>
                <c:pt idx="336">
                  <c:v>214.82</c:v>
                </c:pt>
                <c:pt idx="337">
                  <c:v>207.95</c:v>
                </c:pt>
                <c:pt idx="338">
                  <c:v>247.5</c:v>
                </c:pt>
                <c:pt idx="339">
                  <c:v>432.37</c:v>
                </c:pt>
                <c:pt idx="340">
                  <c:v>184.43</c:v>
                </c:pt>
                <c:pt idx="341">
                  <c:v>276.98</c:v>
                </c:pt>
                <c:pt idx="342">
                  <c:v>441</c:v>
                </c:pt>
                <c:pt idx="343">
                  <c:v>56.13</c:v>
                </c:pt>
                <c:pt idx="344">
                  <c:v>331.82</c:v>
                </c:pt>
                <c:pt idx="345">
                  <c:v>184.77</c:v>
                </c:pt>
                <c:pt idx="346">
                  <c:v>458.39</c:v>
                </c:pt>
                <c:pt idx="347">
                  <c:v>187.92</c:v>
                </c:pt>
                <c:pt idx="348">
                  <c:v>100.27</c:v>
                </c:pt>
                <c:pt idx="349">
                  <c:v>442.38</c:v>
                </c:pt>
                <c:pt idx="350">
                  <c:v>320.99</c:v>
                </c:pt>
                <c:pt idx="351">
                  <c:v>346.56</c:v>
                </c:pt>
                <c:pt idx="352">
                  <c:v>101.83</c:v>
                </c:pt>
                <c:pt idx="353">
                  <c:v>494.15</c:v>
                </c:pt>
                <c:pt idx="354">
                  <c:v>174.25</c:v>
                </c:pt>
                <c:pt idx="355">
                  <c:v>453.63</c:v>
                </c:pt>
                <c:pt idx="356">
                  <c:v>182.66</c:v>
                </c:pt>
                <c:pt idx="357">
                  <c:v>372.25</c:v>
                </c:pt>
                <c:pt idx="358">
                  <c:v>121.32</c:v>
                </c:pt>
                <c:pt idx="359">
                  <c:v>186.59</c:v>
                </c:pt>
                <c:pt idx="360">
                  <c:v>396.34</c:v>
                </c:pt>
                <c:pt idx="361">
                  <c:v>92.85</c:v>
                </c:pt>
                <c:pt idx="362">
                  <c:v>212.25</c:v>
                </c:pt>
                <c:pt idx="363">
                  <c:v>483.46</c:v>
                </c:pt>
                <c:pt idx="364">
                  <c:v>421.34</c:v>
                </c:pt>
                <c:pt idx="365">
                  <c:v>321.19</c:v>
                </c:pt>
                <c:pt idx="366">
                  <c:v>16.079999999999998</c:v>
                </c:pt>
                <c:pt idx="367">
                  <c:v>33.590000000000003</c:v>
                </c:pt>
                <c:pt idx="368">
                  <c:v>420.69</c:v>
                </c:pt>
                <c:pt idx="369">
                  <c:v>265.51</c:v>
                </c:pt>
                <c:pt idx="370">
                  <c:v>26</c:v>
                </c:pt>
                <c:pt idx="371">
                  <c:v>220.91</c:v>
                </c:pt>
                <c:pt idx="372">
                  <c:v>90.76</c:v>
                </c:pt>
                <c:pt idx="373">
                  <c:v>261.06</c:v>
                </c:pt>
                <c:pt idx="374">
                  <c:v>492.08</c:v>
                </c:pt>
                <c:pt idx="375">
                  <c:v>306</c:v>
                </c:pt>
                <c:pt idx="376">
                  <c:v>315.02999999999997</c:v>
                </c:pt>
                <c:pt idx="377">
                  <c:v>12.7</c:v>
                </c:pt>
                <c:pt idx="378">
                  <c:v>236.8</c:v>
                </c:pt>
                <c:pt idx="379">
                  <c:v>410.17</c:v>
                </c:pt>
                <c:pt idx="380">
                  <c:v>24.54</c:v>
                </c:pt>
                <c:pt idx="381">
                  <c:v>203.34</c:v>
                </c:pt>
                <c:pt idx="382">
                  <c:v>161.59</c:v>
                </c:pt>
                <c:pt idx="383">
                  <c:v>35.06</c:v>
                </c:pt>
                <c:pt idx="384">
                  <c:v>335.99</c:v>
                </c:pt>
                <c:pt idx="385">
                  <c:v>44.79</c:v>
                </c:pt>
                <c:pt idx="386">
                  <c:v>326.76</c:v>
                </c:pt>
                <c:pt idx="387">
                  <c:v>310.16000000000003</c:v>
                </c:pt>
                <c:pt idx="388">
                  <c:v>416.22</c:v>
                </c:pt>
                <c:pt idx="389">
                  <c:v>205.69</c:v>
                </c:pt>
                <c:pt idx="390">
                  <c:v>329.62</c:v>
                </c:pt>
                <c:pt idx="391">
                  <c:v>432.25</c:v>
                </c:pt>
                <c:pt idx="392">
                  <c:v>459.15</c:v>
                </c:pt>
                <c:pt idx="393">
                  <c:v>202.56</c:v>
                </c:pt>
                <c:pt idx="394">
                  <c:v>446.15</c:v>
                </c:pt>
                <c:pt idx="395">
                  <c:v>162.5</c:v>
                </c:pt>
                <c:pt idx="396">
                  <c:v>347.25</c:v>
                </c:pt>
                <c:pt idx="397">
                  <c:v>58.66</c:v>
                </c:pt>
                <c:pt idx="398">
                  <c:v>380.54</c:v>
                </c:pt>
                <c:pt idx="399">
                  <c:v>193.65</c:v>
                </c:pt>
                <c:pt idx="400">
                  <c:v>84.28</c:v>
                </c:pt>
                <c:pt idx="401">
                  <c:v>275.44</c:v>
                </c:pt>
                <c:pt idx="402">
                  <c:v>96.81</c:v>
                </c:pt>
                <c:pt idx="403">
                  <c:v>90.97</c:v>
                </c:pt>
                <c:pt idx="404">
                  <c:v>441.35</c:v>
                </c:pt>
                <c:pt idx="405">
                  <c:v>29.34</c:v>
                </c:pt>
                <c:pt idx="406">
                  <c:v>303.57</c:v>
                </c:pt>
                <c:pt idx="407">
                  <c:v>343.57</c:v>
                </c:pt>
                <c:pt idx="408">
                  <c:v>433.14</c:v>
                </c:pt>
                <c:pt idx="409">
                  <c:v>251.24</c:v>
                </c:pt>
                <c:pt idx="410">
                  <c:v>405.23</c:v>
                </c:pt>
                <c:pt idx="411">
                  <c:v>425.01</c:v>
                </c:pt>
                <c:pt idx="412">
                  <c:v>369.67</c:v>
                </c:pt>
                <c:pt idx="413">
                  <c:v>75.87</c:v>
                </c:pt>
                <c:pt idx="414">
                  <c:v>269</c:v>
                </c:pt>
                <c:pt idx="415">
                  <c:v>154.36000000000001</c:v>
                </c:pt>
                <c:pt idx="416">
                  <c:v>379.18</c:v>
                </c:pt>
                <c:pt idx="417">
                  <c:v>53.42</c:v>
                </c:pt>
                <c:pt idx="418">
                  <c:v>319.72000000000003</c:v>
                </c:pt>
                <c:pt idx="419">
                  <c:v>156.79</c:v>
                </c:pt>
                <c:pt idx="420">
                  <c:v>81.150000000000006</c:v>
                </c:pt>
                <c:pt idx="421">
                  <c:v>84.64</c:v>
                </c:pt>
                <c:pt idx="422">
                  <c:v>323.83</c:v>
                </c:pt>
                <c:pt idx="423">
                  <c:v>102.04</c:v>
                </c:pt>
                <c:pt idx="424">
                  <c:v>359.84</c:v>
                </c:pt>
                <c:pt idx="425">
                  <c:v>87.73</c:v>
                </c:pt>
                <c:pt idx="426">
                  <c:v>60.35</c:v>
                </c:pt>
                <c:pt idx="427">
                  <c:v>40.72</c:v>
                </c:pt>
                <c:pt idx="428">
                  <c:v>59.93</c:v>
                </c:pt>
                <c:pt idx="429">
                  <c:v>447.02</c:v>
                </c:pt>
                <c:pt idx="430">
                  <c:v>66.849999999999994</c:v>
                </c:pt>
                <c:pt idx="431">
                  <c:v>12.14</c:v>
                </c:pt>
                <c:pt idx="432">
                  <c:v>73.5</c:v>
                </c:pt>
                <c:pt idx="433">
                  <c:v>499.74</c:v>
                </c:pt>
                <c:pt idx="434">
                  <c:v>190.67</c:v>
                </c:pt>
                <c:pt idx="435">
                  <c:v>213.74</c:v>
                </c:pt>
                <c:pt idx="436">
                  <c:v>379.47</c:v>
                </c:pt>
                <c:pt idx="437">
                  <c:v>164.66</c:v>
                </c:pt>
                <c:pt idx="438">
                  <c:v>51.82</c:v>
                </c:pt>
                <c:pt idx="439">
                  <c:v>141.12</c:v>
                </c:pt>
                <c:pt idx="440">
                  <c:v>357.6</c:v>
                </c:pt>
                <c:pt idx="441">
                  <c:v>301.61</c:v>
                </c:pt>
                <c:pt idx="442">
                  <c:v>383.53</c:v>
                </c:pt>
                <c:pt idx="443">
                  <c:v>71.52</c:v>
                </c:pt>
                <c:pt idx="444">
                  <c:v>18.600000000000001</c:v>
                </c:pt>
                <c:pt idx="445">
                  <c:v>289.62</c:v>
                </c:pt>
                <c:pt idx="446">
                  <c:v>278.01</c:v>
                </c:pt>
                <c:pt idx="447">
                  <c:v>158.43</c:v>
                </c:pt>
                <c:pt idx="448">
                  <c:v>39.26</c:v>
                </c:pt>
                <c:pt idx="449">
                  <c:v>495.75</c:v>
                </c:pt>
                <c:pt idx="450">
                  <c:v>105.96</c:v>
                </c:pt>
                <c:pt idx="451">
                  <c:v>491.01</c:v>
                </c:pt>
                <c:pt idx="452">
                  <c:v>175.3</c:v>
                </c:pt>
                <c:pt idx="453">
                  <c:v>82.18</c:v>
                </c:pt>
                <c:pt idx="454">
                  <c:v>183.59</c:v>
                </c:pt>
                <c:pt idx="455">
                  <c:v>277.82</c:v>
                </c:pt>
                <c:pt idx="456">
                  <c:v>449.86</c:v>
                </c:pt>
                <c:pt idx="457">
                  <c:v>332.97</c:v>
                </c:pt>
                <c:pt idx="458">
                  <c:v>490.76</c:v>
                </c:pt>
                <c:pt idx="459">
                  <c:v>16.38</c:v>
                </c:pt>
                <c:pt idx="460">
                  <c:v>480.47</c:v>
                </c:pt>
                <c:pt idx="461">
                  <c:v>361.98</c:v>
                </c:pt>
                <c:pt idx="462">
                  <c:v>305.5</c:v>
                </c:pt>
                <c:pt idx="463">
                  <c:v>32.57</c:v>
                </c:pt>
                <c:pt idx="464">
                  <c:v>220.06</c:v>
                </c:pt>
                <c:pt idx="465">
                  <c:v>204.94</c:v>
                </c:pt>
                <c:pt idx="466">
                  <c:v>202.3</c:v>
                </c:pt>
                <c:pt idx="467">
                  <c:v>496.3</c:v>
                </c:pt>
                <c:pt idx="468">
                  <c:v>103.88</c:v>
                </c:pt>
                <c:pt idx="469">
                  <c:v>122.06</c:v>
                </c:pt>
                <c:pt idx="470">
                  <c:v>223.94</c:v>
                </c:pt>
                <c:pt idx="471">
                  <c:v>448.11</c:v>
                </c:pt>
                <c:pt idx="472">
                  <c:v>445.55</c:v>
                </c:pt>
                <c:pt idx="473">
                  <c:v>428.96</c:v>
                </c:pt>
                <c:pt idx="474">
                  <c:v>407.33</c:v>
                </c:pt>
                <c:pt idx="475">
                  <c:v>237.01</c:v>
                </c:pt>
                <c:pt idx="476">
                  <c:v>270.69</c:v>
                </c:pt>
                <c:pt idx="477">
                  <c:v>120.8</c:v>
                </c:pt>
                <c:pt idx="478">
                  <c:v>103.65</c:v>
                </c:pt>
                <c:pt idx="479">
                  <c:v>158.44</c:v>
                </c:pt>
                <c:pt idx="480">
                  <c:v>208.82</c:v>
                </c:pt>
                <c:pt idx="481">
                  <c:v>213.09</c:v>
                </c:pt>
                <c:pt idx="482">
                  <c:v>30.79</c:v>
                </c:pt>
                <c:pt idx="483">
                  <c:v>284.44</c:v>
                </c:pt>
                <c:pt idx="484">
                  <c:v>351.63</c:v>
                </c:pt>
                <c:pt idx="485">
                  <c:v>432.23</c:v>
                </c:pt>
                <c:pt idx="486">
                  <c:v>335.92</c:v>
                </c:pt>
                <c:pt idx="487">
                  <c:v>474.07</c:v>
                </c:pt>
                <c:pt idx="488">
                  <c:v>198.33</c:v>
                </c:pt>
                <c:pt idx="489">
                  <c:v>423.21</c:v>
                </c:pt>
                <c:pt idx="490">
                  <c:v>220.5</c:v>
                </c:pt>
                <c:pt idx="491">
                  <c:v>280.83</c:v>
                </c:pt>
                <c:pt idx="492">
                  <c:v>316.26</c:v>
                </c:pt>
                <c:pt idx="493">
                  <c:v>316.19</c:v>
                </c:pt>
                <c:pt idx="494">
                  <c:v>101.59</c:v>
                </c:pt>
                <c:pt idx="495">
                  <c:v>369.02</c:v>
                </c:pt>
                <c:pt idx="496">
                  <c:v>172.9</c:v>
                </c:pt>
                <c:pt idx="497">
                  <c:v>369.41</c:v>
                </c:pt>
                <c:pt idx="498">
                  <c:v>145.4</c:v>
                </c:pt>
                <c:pt idx="499">
                  <c:v>60.53</c:v>
                </c:pt>
                <c:pt idx="500">
                  <c:v>204.83</c:v>
                </c:pt>
                <c:pt idx="501">
                  <c:v>279.31</c:v>
                </c:pt>
                <c:pt idx="502">
                  <c:v>476.2</c:v>
                </c:pt>
                <c:pt idx="503">
                  <c:v>324.39999999999998</c:v>
                </c:pt>
                <c:pt idx="504">
                  <c:v>295.94</c:v>
                </c:pt>
                <c:pt idx="505">
                  <c:v>230.05</c:v>
                </c:pt>
                <c:pt idx="506">
                  <c:v>316.35000000000002</c:v>
                </c:pt>
                <c:pt idx="507">
                  <c:v>275.58</c:v>
                </c:pt>
                <c:pt idx="508">
                  <c:v>488.73</c:v>
                </c:pt>
                <c:pt idx="509">
                  <c:v>51.31</c:v>
                </c:pt>
                <c:pt idx="510">
                  <c:v>14.44</c:v>
                </c:pt>
                <c:pt idx="511">
                  <c:v>54.78</c:v>
                </c:pt>
                <c:pt idx="512">
                  <c:v>115.06</c:v>
                </c:pt>
                <c:pt idx="513">
                  <c:v>302.58</c:v>
                </c:pt>
                <c:pt idx="514">
                  <c:v>413.26</c:v>
                </c:pt>
                <c:pt idx="515">
                  <c:v>152.83000000000001</c:v>
                </c:pt>
                <c:pt idx="516">
                  <c:v>448.72</c:v>
                </c:pt>
                <c:pt idx="517">
                  <c:v>322.60000000000002</c:v>
                </c:pt>
                <c:pt idx="518">
                  <c:v>41.36</c:v>
                </c:pt>
                <c:pt idx="519">
                  <c:v>256.29000000000002</c:v>
                </c:pt>
                <c:pt idx="520">
                  <c:v>359.35</c:v>
                </c:pt>
                <c:pt idx="521">
                  <c:v>100.97</c:v>
                </c:pt>
                <c:pt idx="522">
                  <c:v>161.81</c:v>
                </c:pt>
                <c:pt idx="523">
                  <c:v>47.55</c:v>
                </c:pt>
                <c:pt idx="524">
                  <c:v>193.02</c:v>
                </c:pt>
                <c:pt idx="525">
                  <c:v>281.14999999999998</c:v>
                </c:pt>
                <c:pt idx="526">
                  <c:v>178.94</c:v>
                </c:pt>
                <c:pt idx="527">
                  <c:v>97.83</c:v>
                </c:pt>
                <c:pt idx="528">
                  <c:v>432.86</c:v>
                </c:pt>
                <c:pt idx="529">
                  <c:v>91.22</c:v>
                </c:pt>
                <c:pt idx="530">
                  <c:v>113.83</c:v>
                </c:pt>
                <c:pt idx="531">
                  <c:v>377.2</c:v>
                </c:pt>
                <c:pt idx="532">
                  <c:v>351.25</c:v>
                </c:pt>
                <c:pt idx="533">
                  <c:v>291.95</c:v>
                </c:pt>
                <c:pt idx="534">
                  <c:v>175.23</c:v>
                </c:pt>
                <c:pt idx="535">
                  <c:v>258.82</c:v>
                </c:pt>
                <c:pt idx="536">
                  <c:v>209.98</c:v>
                </c:pt>
                <c:pt idx="537">
                  <c:v>351.66</c:v>
                </c:pt>
                <c:pt idx="538">
                  <c:v>149.9</c:v>
                </c:pt>
                <c:pt idx="539">
                  <c:v>16.55</c:v>
                </c:pt>
                <c:pt idx="540">
                  <c:v>42.82</c:v>
                </c:pt>
                <c:pt idx="541">
                  <c:v>277.33999999999997</c:v>
                </c:pt>
                <c:pt idx="542">
                  <c:v>471.85</c:v>
                </c:pt>
                <c:pt idx="543">
                  <c:v>43.67</c:v>
                </c:pt>
                <c:pt idx="544">
                  <c:v>116.66</c:v>
                </c:pt>
                <c:pt idx="545">
                  <c:v>42.57</c:v>
                </c:pt>
                <c:pt idx="546">
                  <c:v>341.96</c:v>
                </c:pt>
                <c:pt idx="547">
                  <c:v>93.24</c:v>
                </c:pt>
                <c:pt idx="548">
                  <c:v>302.61</c:v>
                </c:pt>
                <c:pt idx="549">
                  <c:v>160.38</c:v>
                </c:pt>
                <c:pt idx="550">
                  <c:v>303.89</c:v>
                </c:pt>
                <c:pt idx="551">
                  <c:v>47.72</c:v>
                </c:pt>
                <c:pt idx="552">
                  <c:v>143.25</c:v>
                </c:pt>
                <c:pt idx="553">
                  <c:v>269.07</c:v>
                </c:pt>
                <c:pt idx="554">
                  <c:v>139.66999999999999</c:v>
                </c:pt>
                <c:pt idx="555">
                  <c:v>53.31</c:v>
                </c:pt>
                <c:pt idx="556">
                  <c:v>139.36000000000001</c:v>
                </c:pt>
                <c:pt idx="557">
                  <c:v>336.76</c:v>
                </c:pt>
                <c:pt idx="558">
                  <c:v>223.85</c:v>
                </c:pt>
                <c:pt idx="559">
                  <c:v>415.06</c:v>
                </c:pt>
                <c:pt idx="560">
                  <c:v>289.87</c:v>
                </c:pt>
                <c:pt idx="561">
                  <c:v>394.03</c:v>
                </c:pt>
                <c:pt idx="562">
                  <c:v>384.53</c:v>
                </c:pt>
                <c:pt idx="563">
                  <c:v>12.62</c:v>
                </c:pt>
                <c:pt idx="564">
                  <c:v>495.43</c:v>
                </c:pt>
                <c:pt idx="565">
                  <c:v>289.05</c:v>
                </c:pt>
                <c:pt idx="566">
                  <c:v>113.7</c:v>
                </c:pt>
                <c:pt idx="567">
                  <c:v>470.57</c:v>
                </c:pt>
                <c:pt idx="568">
                  <c:v>192.83</c:v>
                </c:pt>
                <c:pt idx="569">
                  <c:v>487.38</c:v>
                </c:pt>
                <c:pt idx="570">
                  <c:v>97.88</c:v>
                </c:pt>
                <c:pt idx="571">
                  <c:v>19.38</c:v>
                </c:pt>
                <c:pt idx="572">
                  <c:v>345.99</c:v>
                </c:pt>
                <c:pt idx="573">
                  <c:v>418.56</c:v>
                </c:pt>
                <c:pt idx="574">
                  <c:v>25.55</c:v>
                </c:pt>
                <c:pt idx="575">
                  <c:v>113.5</c:v>
                </c:pt>
                <c:pt idx="576">
                  <c:v>443.45</c:v>
                </c:pt>
                <c:pt idx="577">
                  <c:v>486.96</c:v>
                </c:pt>
                <c:pt idx="578">
                  <c:v>487.92</c:v>
                </c:pt>
                <c:pt idx="579">
                  <c:v>44.81</c:v>
                </c:pt>
                <c:pt idx="580">
                  <c:v>82.17</c:v>
                </c:pt>
                <c:pt idx="581">
                  <c:v>401.16</c:v>
                </c:pt>
                <c:pt idx="582">
                  <c:v>189.14</c:v>
                </c:pt>
                <c:pt idx="583">
                  <c:v>81.99</c:v>
                </c:pt>
                <c:pt idx="584">
                  <c:v>416.36</c:v>
                </c:pt>
                <c:pt idx="585">
                  <c:v>158.78</c:v>
                </c:pt>
                <c:pt idx="586">
                  <c:v>492.27</c:v>
                </c:pt>
                <c:pt idx="587">
                  <c:v>180.06</c:v>
                </c:pt>
                <c:pt idx="588">
                  <c:v>494.83</c:v>
                </c:pt>
                <c:pt idx="589">
                  <c:v>284.19</c:v>
                </c:pt>
                <c:pt idx="590">
                  <c:v>213.91</c:v>
                </c:pt>
                <c:pt idx="591">
                  <c:v>261.32</c:v>
                </c:pt>
                <c:pt idx="592">
                  <c:v>334.22</c:v>
                </c:pt>
                <c:pt idx="593">
                  <c:v>209.21</c:v>
                </c:pt>
                <c:pt idx="594">
                  <c:v>400.89</c:v>
                </c:pt>
                <c:pt idx="595">
                  <c:v>175.45</c:v>
                </c:pt>
                <c:pt idx="596">
                  <c:v>436.63</c:v>
                </c:pt>
                <c:pt idx="597">
                  <c:v>248.2</c:v>
                </c:pt>
                <c:pt idx="598">
                  <c:v>395.05</c:v>
                </c:pt>
                <c:pt idx="599">
                  <c:v>220.69</c:v>
                </c:pt>
                <c:pt idx="600">
                  <c:v>243.09</c:v>
                </c:pt>
                <c:pt idx="601">
                  <c:v>456.2</c:v>
                </c:pt>
                <c:pt idx="602">
                  <c:v>464.91</c:v>
                </c:pt>
                <c:pt idx="603">
                  <c:v>34.31</c:v>
                </c:pt>
                <c:pt idx="604">
                  <c:v>402.71</c:v>
                </c:pt>
                <c:pt idx="605">
                  <c:v>287.23</c:v>
                </c:pt>
                <c:pt idx="606">
                  <c:v>267.12</c:v>
                </c:pt>
                <c:pt idx="607">
                  <c:v>153.94999999999999</c:v>
                </c:pt>
                <c:pt idx="608">
                  <c:v>165.6</c:v>
                </c:pt>
                <c:pt idx="609">
                  <c:v>457.34</c:v>
                </c:pt>
                <c:pt idx="610">
                  <c:v>223.47</c:v>
                </c:pt>
                <c:pt idx="611">
                  <c:v>418.94</c:v>
                </c:pt>
                <c:pt idx="612">
                  <c:v>89.77</c:v>
                </c:pt>
                <c:pt idx="613">
                  <c:v>130.86000000000001</c:v>
                </c:pt>
                <c:pt idx="614">
                  <c:v>96.82</c:v>
                </c:pt>
                <c:pt idx="615">
                  <c:v>433.83</c:v>
                </c:pt>
                <c:pt idx="616">
                  <c:v>156.44</c:v>
                </c:pt>
                <c:pt idx="617">
                  <c:v>432.94</c:v>
                </c:pt>
                <c:pt idx="618">
                  <c:v>156.97</c:v>
                </c:pt>
                <c:pt idx="619">
                  <c:v>32.17</c:v>
                </c:pt>
                <c:pt idx="620">
                  <c:v>266.33999999999997</c:v>
                </c:pt>
                <c:pt idx="621">
                  <c:v>134.43</c:v>
                </c:pt>
                <c:pt idx="622">
                  <c:v>115.2</c:v>
                </c:pt>
                <c:pt idx="623">
                  <c:v>433.1</c:v>
                </c:pt>
                <c:pt idx="624">
                  <c:v>398.85</c:v>
                </c:pt>
                <c:pt idx="625">
                  <c:v>349.09</c:v>
                </c:pt>
                <c:pt idx="626">
                  <c:v>347.49</c:v>
                </c:pt>
                <c:pt idx="627">
                  <c:v>404.8</c:v>
                </c:pt>
                <c:pt idx="628">
                  <c:v>422.05</c:v>
                </c:pt>
                <c:pt idx="629">
                  <c:v>234.97</c:v>
                </c:pt>
                <c:pt idx="630">
                  <c:v>216.17</c:v>
                </c:pt>
                <c:pt idx="631">
                  <c:v>313.43</c:v>
                </c:pt>
                <c:pt idx="632">
                  <c:v>261.02999999999997</c:v>
                </c:pt>
                <c:pt idx="633">
                  <c:v>207.57</c:v>
                </c:pt>
                <c:pt idx="634">
                  <c:v>481.51</c:v>
                </c:pt>
                <c:pt idx="635">
                  <c:v>99.07</c:v>
                </c:pt>
                <c:pt idx="636">
                  <c:v>263.95999999999998</c:v>
                </c:pt>
                <c:pt idx="637">
                  <c:v>479.48</c:v>
                </c:pt>
                <c:pt idx="638">
                  <c:v>165.13</c:v>
                </c:pt>
                <c:pt idx="639">
                  <c:v>219.94</c:v>
                </c:pt>
                <c:pt idx="640">
                  <c:v>472.16</c:v>
                </c:pt>
                <c:pt idx="641">
                  <c:v>132.26</c:v>
                </c:pt>
                <c:pt idx="642">
                  <c:v>29.24</c:v>
                </c:pt>
                <c:pt idx="643">
                  <c:v>113.33</c:v>
                </c:pt>
                <c:pt idx="644">
                  <c:v>232.66</c:v>
                </c:pt>
                <c:pt idx="645">
                  <c:v>469.88</c:v>
                </c:pt>
                <c:pt idx="646">
                  <c:v>214.42</c:v>
                </c:pt>
                <c:pt idx="647">
                  <c:v>59.12</c:v>
                </c:pt>
                <c:pt idx="648">
                  <c:v>125.15</c:v>
                </c:pt>
                <c:pt idx="649">
                  <c:v>463.97</c:v>
                </c:pt>
                <c:pt idx="650">
                  <c:v>24.04</c:v>
                </c:pt>
                <c:pt idx="651">
                  <c:v>204.87</c:v>
                </c:pt>
                <c:pt idx="652">
                  <c:v>193.61</c:v>
                </c:pt>
                <c:pt idx="653">
                  <c:v>119.92</c:v>
                </c:pt>
                <c:pt idx="654">
                  <c:v>34.770000000000003</c:v>
                </c:pt>
                <c:pt idx="655">
                  <c:v>436.61</c:v>
                </c:pt>
                <c:pt idx="656">
                  <c:v>290.27999999999997</c:v>
                </c:pt>
                <c:pt idx="657">
                  <c:v>179.81</c:v>
                </c:pt>
                <c:pt idx="658">
                  <c:v>202.04</c:v>
                </c:pt>
                <c:pt idx="659">
                  <c:v>448.89</c:v>
                </c:pt>
                <c:pt idx="660">
                  <c:v>32.19</c:v>
                </c:pt>
                <c:pt idx="661">
                  <c:v>24.71</c:v>
                </c:pt>
                <c:pt idx="662">
                  <c:v>383.22</c:v>
                </c:pt>
                <c:pt idx="663">
                  <c:v>211.48</c:v>
                </c:pt>
                <c:pt idx="664">
                  <c:v>21.53</c:v>
                </c:pt>
                <c:pt idx="665">
                  <c:v>266.56</c:v>
                </c:pt>
                <c:pt idx="666">
                  <c:v>113.06</c:v>
                </c:pt>
                <c:pt idx="667">
                  <c:v>482.27</c:v>
                </c:pt>
                <c:pt idx="668">
                  <c:v>12.65</c:v>
                </c:pt>
                <c:pt idx="669">
                  <c:v>168.67</c:v>
                </c:pt>
                <c:pt idx="670">
                  <c:v>306.94</c:v>
                </c:pt>
                <c:pt idx="671">
                  <c:v>301.13</c:v>
                </c:pt>
                <c:pt idx="672">
                  <c:v>23.65</c:v>
                </c:pt>
                <c:pt idx="673">
                  <c:v>483</c:v>
                </c:pt>
                <c:pt idx="674">
                  <c:v>44</c:v>
                </c:pt>
                <c:pt idx="675">
                  <c:v>80.209999999999994</c:v>
                </c:pt>
                <c:pt idx="676">
                  <c:v>341.42</c:v>
                </c:pt>
                <c:pt idx="677">
                  <c:v>334.3</c:v>
                </c:pt>
                <c:pt idx="678">
                  <c:v>420.26</c:v>
                </c:pt>
                <c:pt idx="679">
                  <c:v>460.01</c:v>
                </c:pt>
                <c:pt idx="680">
                  <c:v>156.4</c:v>
                </c:pt>
                <c:pt idx="681">
                  <c:v>16.32</c:v>
                </c:pt>
                <c:pt idx="682">
                  <c:v>281.02</c:v>
                </c:pt>
                <c:pt idx="683">
                  <c:v>201.05</c:v>
                </c:pt>
                <c:pt idx="684">
                  <c:v>270.62</c:v>
                </c:pt>
                <c:pt idx="685">
                  <c:v>159.81</c:v>
                </c:pt>
                <c:pt idx="686">
                  <c:v>188.69</c:v>
                </c:pt>
                <c:pt idx="687">
                  <c:v>379.2</c:v>
                </c:pt>
                <c:pt idx="688">
                  <c:v>340.11</c:v>
                </c:pt>
                <c:pt idx="689">
                  <c:v>106.16</c:v>
                </c:pt>
                <c:pt idx="690">
                  <c:v>275.27</c:v>
                </c:pt>
                <c:pt idx="691">
                  <c:v>42.68</c:v>
                </c:pt>
                <c:pt idx="692">
                  <c:v>205.59</c:v>
                </c:pt>
                <c:pt idx="693">
                  <c:v>447.88</c:v>
                </c:pt>
                <c:pt idx="694">
                  <c:v>175.28</c:v>
                </c:pt>
                <c:pt idx="695">
                  <c:v>418.27</c:v>
                </c:pt>
                <c:pt idx="696">
                  <c:v>232.55</c:v>
                </c:pt>
                <c:pt idx="697">
                  <c:v>409.73</c:v>
                </c:pt>
                <c:pt idx="698">
                  <c:v>231.35</c:v>
                </c:pt>
                <c:pt idx="699">
                  <c:v>310.85000000000002</c:v>
                </c:pt>
                <c:pt idx="701">
                  <c:v>435.4</c:v>
                </c:pt>
                <c:pt idx="702">
                  <c:v>280.66000000000003</c:v>
                </c:pt>
                <c:pt idx="703">
                  <c:v>269.69</c:v>
                </c:pt>
                <c:pt idx="704">
                  <c:v>84.21</c:v>
                </c:pt>
                <c:pt idx="705">
                  <c:v>415.93</c:v>
                </c:pt>
                <c:pt idx="706">
                  <c:v>105.65</c:v>
                </c:pt>
                <c:pt idx="707">
                  <c:v>363.81</c:v>
                </c:pt>
                <c:pt idx="708">
                  <c:v>15.14</c:v>
                </c:pt>
                <c:pt idx="709">
                  <c:v>16.32</c:v>
                </c:pt>
                <c:pt idx="710">
                  <c:v>196.67</c:v>
                </c:pt>
                <c:pt idx="711">
                  <c:v>419.33</c:v>
                </c:pt>
                <c:pt idx="712">
                  <c:v>43.37</c:v>
                </c:pt>
                <c:pt idx="713">
                  <c:v>212.93</c:v>
                </c:pt>
                <c:pt idx="714">
                  <c:v>244.38</c:v>
                </c:pt>
                <c:pt idx="715">
                  <c:v>266.47000000000003</c:v>
                </c:pt>
                <c:pt idx="716">
                  <c:v>80.05</c:v>
                </c:pt>
                <c:pt idx="717">
                  <c:v>260.74</c:v>
                </c:pt>
                <c:pt idx="718">
                  <c:v>13.59</c:v>
                </c:pt>
                <c:pt idx="719">
                  <c:v>480.3</c:v>
                </c:pt>
                <c:pt idx="720">
                  <c:v>267.2</c:v>
                </c:pt>
                <c:pt idx="721">
                  <c:v>492.18</c:v>
                </c:pt>
                <c:pt idx="722">
                  <c:v>348.46</c:v>
                </c:pt>
                <c:pt idx="723">
                  <c:v>47.61</c:v>
                </c:pt>
                <c:pt idx="724">
                  <c:v>329.96</c:v>
                </c:pt>
                <c:pt idx="725">
                  <c:v>481.95</c:v>
                </c:pt>
                <c:pt idx="726">
                  <c:v>400.78</c:v>
                </c:pt>
                <c:pt idx="727">
                  <c:v>224.16</c:v>
                </c:pt>
                <c:pt idx="728">
                  <c:v>438.41</c:v>
                </c:pt>
                <c:pt idx="729">
                  <c:v>18.170000000000002</c:v>
                </c:pt>
                <c:pt idx="730">
                  <c:v>265.72000000000003</c:v>
                </c:pt>
                <c:pt idx="731">
                  <c:v>213.75</c:v>
                </c:pt>
                <c:pt idx="732">
                  <c:v>320.07</c:v>
                </c:pt>
                <c:pt idx="733">
                  <c:v>222.69</c:v>
                </c:pt>
                <c:pt idx="734">
                  <c:v>247.06</c:v>
                </c:pt>
                <c:pt idx="735">
                  <c:v>241.15</c:v>
                </c:pt>
                <c:pt idx="736">
                  <c:v>134.72</c:v>
                </c:pt>
                <c:pt idx="737">
                  <c:v>212.08</c:v>
                </c:pt>
                <c:pt idx="738">
                  <c:v>138.05000000000001</c:v>
                </c:pt>
                <c:pt idx="739">
                  <c:v>213.6</c:v>
                </c:pt>
                <c:pt idx="740">
                  <c:v>73.010000000000005</c:v>
                </c:pt>
                <c:pt idx="741">
                  <c:v>209.61</c:v>
                </c:pt>
                <c:pt idx="742">
                  <c:v>298.17</c:v>
                </c:pt>
                <c:pt idx="743">
                  <c:v>457.39</c:v>
                </c:pt>
                <c:pt idx="744">
                  <c:v>198.52</c:v>
                </c:pt>
                <c:pt idx="745">
                  <c:v>49.97</c:v>
                </c:pt>
                <c:pt idx="746">
                  <c:v>17.16</c:v>
                </c:pt>
                <c:pt idx="747">
                  <c:v>401.34</c:v>
                </c:pt>
                <c:pt idx="748">
                  <c:v>334.66</c:v>
                </c:pt>
                <c:pt idx="749">
                  <c:v>112.12</c:v>
                </c:pt>
                <c:pt idx="750">
                  <c:v>135.53</c:v>
                </c:pt>
                <c:pt idx="751">
                  <c:v>184.72</c:v>
                </c:pt>
                <c:pt idx="752">
                  <c:v>112.75</c:v>
                </c:pt>
                <c:pt idx="753">
                  <c:v>84.17</c:v>
                </c:pt>
                <c:pt idx="754">
                  <c:v>367.36</c:v>
                </c:pt>
                <c:pt idx="755">
                  <c:v>111.22</c:v>
                </c:pt>
                <c:pt idx="756">
                  <c:v>407.92</c:v>
                </c:pt>
                <c:pt idx="757">
                  <c:v>99.58</c:v>
                </c:pt>
                <c:pt idx="758">
                  <c:v>131.78</c:v>
                </c:pt>
                <c:pt idx="759">
                  <c:v>394.69</c:v>
                </c:pt>
                <c:pt idx="760">
                  <c:v>172.49</c:v>
                </c:pt>
                <c:pt idx="761">
                  <c:v>96.79</c:v>
                </c:pt>
                <c:pt idx="762">
                  <c:v>407.85</c:v>
                </c:pt>
                <c:pt idx="763">
                  <c:v>50.16</c:v>
                </c:pt>
                <c:pt idx="764">
                  <c:v>361.56</c:v>
                </c:pt>
                <c:pt idx="765">
                  <c:v>278.97000000000003</c:v>
                </c:pt>
                <c:pt idx="766">
                  <c:v>466.92</c:v>
                </c:pt>
                <c:pt idx="767">
                  <c:v>187.86</c:v>
                </c:pt>
                <c:pt idx="768">
                  <c:v>33.130000000000003</c:v>
                </c:pt>
                <c:pt idx="769">
                  <c:v>433.11</c:v>
                </c:pt>
                <c:pt idx="770">
                  <c:v>488.13</c:v>
                </c:pt>
                <c:pt idx="771">
                  <c:v>213.77</c:v>
                </c:pt>
                <c:pt idx="772">
                  <c:v>105.9</c:v>
                </c:pt>
                <c:pt idx="773">
                  <c:v>32.57</c:v>
                </c:pt>
                <c:pt idx="774">
                  <c:v>461.14</c:v>
                </c:pt>
                <c:pt idx="775">
                  <c:v>10.11</c:v>
                </c:pt>
                <c:pt idx="776">
                  <c:v>364.16</c:v>
                </c:pt>
                <c:pt idx="777">
                  <c:v>193.66</c:v>
                </c:pt>
                <c:pt idx="778">
                  <c:v>62.93</c:v>
                </c:pt>
                <c:pt idx="779">
                  <c:v>177.21</c:v>
                </c:pt>
                <c:pt idx="780">
                  <c:v>339.08</c:v>
                </c:pt>
                <c:pt idx="781">
                  <c:v>493.58</c:v>
                </c:pt>
                <c:pt idx="782">
                  <c:v>432.83</c:v>
                </c:pt>
                <c:pt idx="783">
                  <c:v>125.03</c:v>
                </c:pt>
                <c:pt idx="784">
                  <c:v>476.18</c:v>
                </c:pt>
                <c:pt idx="785">
                  <c:v>152.77000000000001</c:v>
                </c:pt>
                <c:pt idx="786">
                  <c:v>421.6</c:v>
                </c:pt>
                <c:pt idx="787">
                  <c:v>458.75</c:v>
                </c:pt>
                <c:pt idx="788">
                  <c:v>103.16</c:v>
                </c:pt>
                <c:pt idx="789">
                  <c:v>431.23</c:v>
                </c:pt>
                <c:pt idx="790">
                  <c:v>468.05</c:v>
                </c:pt>
                <c:pt idx="791">
                  <c:v>256.82</c:v>
                </c:pt>
                <c:pt idx="792">
                  <c:v>348.71</c:v>
                </c:pt>
                <c:pt idx="793">
                  <c:v>211.49</c:v>
                </c:pt>
                <c:pt idx="794">
                  <c:v>29.51</c:v>
                </c:pt>
                <c:pt idx="795">
                  <c:v>352.8</c:v>
                </c:pt>
                <c:pt idx="796">
                  <c:v>490.82</c:v>
                </c:pt>
                <c:pt idx="797">
                  <c:v>320.3</c:v>
                </c:pt>
                <c:pt idx="798">
                  <c:v>406.05</c:v>
                </c:pt>
                <c:pt idx="799">
                  <c:v>82.77</c:v>
                </c:pt>
                <c:pt idx="800">
                  <c:v>467.15</c:v>
                </c:pt>
                <c:pt idx="801">
                  <c:v>240.94</c:v>
                </c:pt>
                <c:pt idx="802">
                  <c:v>345.1</c:v>
                </c:pt>
                <c:pt idx="803">
                  <c:v>186.59</c:v>
                </c:pt>
                <c:pt idx="804">
                  <c:v>53.98</c:v>
                </c:pt>
                <c:pt idx="805">
                  <c:v>463.77</c:v>
                </c:pt>
                <c:pt idx="806">
                  <c:v>227.45</c:v>
                </c:pt>
                <c:pt idx="807">
                  <c:v>303.69</c:v>
                </c:pt>
                <c:pt idx="808">
                  <c:v>371.58</c:v>
                </c:pt>
                <c:pt idx="809">
                  <c:v>52.68</c:v>
                </c:pt>
                <c:pt idx="810">
                  <c:v>249.63</c:v>
                </c:pt>
                <c:pt idx="811">
                  <c:v>162.97</c:v>
                </c:pt>
                <c:pt idx="812">
                  <c:v>304.68</c:v>
                </c:pt>
                <c:pt idx="813">
                  <c:v>206.92</c:v>
                </c:pt>
                <c:pt idx="814">
                  <c:v>245.34</c:v>
                </c:pt>
                <c:pt idx="815">
                  <c:v>376.82</c:v>
                </c:pt>
                <c:pt idx="816">
                  <c:v>404.75</c:v>
                </c:pt>
                <c:pt idx="817">
                  <c:v>228.9</c:v>
                </c:pt>
                <c:pt idx="818">
                  <c:v>335.02</c:v>
                </c:pt>
                <c:pt idx="819">
                  <c:v>387.18</c:v>
                </c:pt>
                <c:pt idx="820">
                  <c:v>253.65</c:v>
                </c:pt>
                <c:pt idx="821">
                  <c:v>202.88</c:v>
                </c:pt>
                <c:pt idx="822">
                  <c:v>184.49</c:v>
                </c:pt>
                <c:pt idx="823">
                  <c:v>272.32</c:v>
                </c:pt>
                <c:pt idx="824">
                  <c:v>336.79</c:v>
                </c:pt>
                <c:pt idx="825">
                  <c:v>55.43</c:v>
                </c:pt>
                <c:pt idx="826">
                  <c:v>246.31</c:v>
                </c:pt>
                <c:pt idx="827">
                  <c:v>485.21</c:v>
                </c:pt>
                <c:pt idx="828">
                  <c:v>170.91</c:v>
                </c:pt>
                <c:pt idx="829">
                  <c:v>76.819999999999993</c:v>
                </c:pt>
                <c:pt idx="830">
                  <c:v>258.27999999999997</c:v>
                </c:pt>
                <c:pt idx="831">
                  <c:v>462.1</c:v>
                </c:pt>
                <c:pt idx="832">
                  <c:v>174.8</c:v>
                </c:pt>
                <c:pt idx="833">
                  <c:v>169.06</c:v>
                </c:pt>
                <c:pt idx="834">
                  <c:v>393.67</c:v>
                </c:pt>
                <c:pt idx="835">
                  <c:v>257.41000000000003</c:v>
                </c:pt>
                <c:pt idx="836">
                  <c:v>218.23</c:v>
                </c:pt>
                <c:pt idx="837">
                  <c:v>59.28</c:v>
                </c:pt>
                <c:pt idx="838">
                  <c:v>172.89</c:v>
                </c:pt>
                <c:pt idx="839">
                  <c:v>496.7</c:v>
                </c:pt>
                <c:pt idx="840">
                  <c:v>425.61</c:v>
                </c:pt>
                <c:pt idx="841">
                  <c:v>165.84</c:v>
                </c:pt>
                <c:pt idx="842">
                  <c:v>165.52</c:v>
                </c:pt>
                <c:pt idx="843">
                  <c:v>17.850000000000001</c:v>
                </c:pt>
                <c:pt idx="844">
                  <c:v>203.1</c:v>
                </c:pt>
                <c:pt idx="845">
                  <c:v>450.63</c:v>
                </c:pt>
                <c:pt idx="846">
                  <c:v>341.44</c:v>
                </c:pt>
                <c:pt idx="847">
                  <c:v>312.14</c:v>
                </c:pt>
                <c:pt idx="848">
                  <c:v>112.46</c:v>
                </c:pt>
                <c:pt idx="849">
                  <c:v>20.29</c:v>
                </c:pt>
                <c:pt idx="850">
                  <c:v>207.49</c:v>
                </c:pt>
                <c:pt idx="851">
                  <c:v>228.18</c:v>
                </c:pt>
                <c:pt idx="852">
                  <c:v>172.76</c:v>
                </c:pt>
                <c:pt idx="853">
                  <c:v>125.44</c:v>
                </c:pt>
                <c:pt idx="854">
                  <c:v>324.95999999999998</c:v>
                </c:pt>
                <c:pt idx="855">
                  <c:v>426.75</c:v>
                </c:pt>
                <c:pt idx="856">
                  <c:v>308.02</c:v>
                </c:pt>
                <c:pt idx="857">
                  <c:v>242.41</c:v>
                </c:pt>
                <c:pt idx="858">
                  <c:v>340.28</c:v>
                </c:pt>
                <c:pt idx="859">
                  <c:v>135.63999999999999</c:v>
                </c:pt>
                <c:pt idx="860">
                  <c:v>216.16</c:v>
                </c:pt>
                <c:pt idx="861">
                  <c:v>361.51</c:v>
                </c:pt>
                <c:pt idx="862">
                  <c:v>432.85</c:v>
                </c:pt>
                <c:pt idx="863">
                  <c:v>109.96</c:v>
                </c:pt>
                <c:pt idx="864">
                  <c:v>206.83</c:v>
                </c:pt>
                <c:pt idx="865">
                  <c:v>261.45999999999998</c:v>
                </c:pt>
                <c:pt idx="866">
                  <c:v>194.17</c:v>
                </c:pt>
                <c:pt idx="867">
                  <c:v>230.62</c:v>
                </c:pt>
                <c:pt idx="868">
                  <c:v>481.09</c:v>
                </c:pt>
                <c:pt idx="869">
                  <c:v>239.18</c:v>
                </c:pt>
                <c:pt idx="870">
                  <c:v>447.72</c:v>
                </c:pt>
                <c:pt idx="871">
                  <c:v>455.34</c:v>
                </c:pt>
                <c:pt idx="872">
                  <c:v>259.39</c:v>
                </c:pt>
                <c:pt idx="873">
                  <c:v>168.92</c:v>
                </c:pt>
                <c:pt idx="874">
                  <c:v>50.46</c:v>
                </c:pt>
                <c:pt idx="875">
                  <c:v>436.14</c:v>
                </c:pt>
                <c:pt idx="876">
                  <c:v>407.23</c:v>
                </c:pt>
                <c:pt idx="877">
                  <c:v>16.96</c:v>
                </c:pt>
                <c:pt idx="878">
                  <c:v>434.92</c:v>
                </c:pt>
                <c:pt idx="879">
                  <c:v>254.18</c:v>
                </c:pt>
                <c:pt idx="880">
                  <c:v>54.37</c:v>
                </c:pt>
                <c:pt idx="881">
                  <c:v>448.91</c:v>
                </c:pt>
                <c:pt idx="882">
                  <c:v>177.61</c:v>
                </c:pt>
                <c:pt idx="883">
                  <c:v>80.34</c:v>
                </c:pt>
                <c:pt idx="884">
                  <c:v>433.08</c:v>
                </c:pt>
                <c:pt idx="885">
                  <c:v>192.3</c:v>
                </c:pt>
                <c:pt idx="886">
                  <c:v>279.67</c:v>
                </c:pt>
                <c:pt idx="887">
                  <c:v>267.79000000000002</c:v>
                </c:pt>
                <c:pt idx="888">
                  <c:v>412.66</c:v>
                </c:pt>
                <c:pt idx="889">
                  <c:v>104.21</c:v>
                </c:pt>
                <c:pt idx="890">
                  <c:v>208.5</c:v>
                </c:pt>
                <c:pt idx="891">
                  <c:v>302.11</c:v>
                </c:pt>
                <c:pt idx="892">
                  <c:v>235.56</c:v>
                </c:pt>
                <c:pt idx="893">
                  <c:v>180.43</c:v>
                </c:pt>
                <c:pt idx="894">
                  <c:v>114.64</c:v>
                </c:pt>
                <c:pt idx="895">
                  <c:v>434.45</c:v>
                </c:pt>
                <c:pt idx="896">
                  <c:v>185.74</c:v>
                </c:pt>
                <c:pt idx="897">
                  <c:v>186.24</c:v>
                </c:pt>
                <c:pt idx="898">
                  <c:v>210.5</c:v>
                </c:pt>
                <c:pt idx="899">
                  <c:v>409.89</c:v>
                </c:pt>
                <c:pt idx="900">
                  <c:v>308.74</c:v>
                </c:pt>
                <c:pt idx="901">
                  <c:v>173.55</c:v>
                </c:pt>
                <c:pt idx="902">
                  <c:v>227.87</c:v>
                </c:pt>
                <c:pt idx="903">
                  <c:v>35.83</c:v>
                </c:pt>
                <c:pt idx="904">
                  <c:v>159.02000000000001</c:v>
                </c:pt>
                <c:pt idx="905">
                  <c:v>325.51</c:v>
                </c:pt>
                <c:pt idx="906">
                  <c:v>133.38999999999999</c:v>
                </c:pt>
                <c:pt idx="907">
                  <c:v>139.91</c:v>
                </c:pt>
                <c:pt idx="908">
                  <c:v>249.39</c:v>
                </c:pt>
                <c:pt idx="909">
                  <c:v>73.25</c:v>
                </c:pt>
                <c:pt idx="910">
                  <c:v>76.47</c:v>
                </c:pt>
                <c:pt idx="911">
                  <c:v>232.42</c:v>
                </c:pt>
                <c:pt idx="912">
                  <c:v>498.86</c:v>
                </c:pt>
                <c:pt idx="913">
                  <c:v>119.27</c:v>
                </c:pt>
                <c:pt idx="914">
                  <c:v>440.87</c:v>
                </c:pt>
                <c:pt idx="915">
                  <c:v>225.17</c:v>
                </c:pt>
                <c:pt idx="916">
                  <c:v>219.18</c:v>
                </c:pt>
                <c:pt idx="917">
                  <c:v>466.42</c:v>
                </c:pt>
                <c:pt idx="918">
                  <c:v>377.28</c:v>
                </c:pt>
                <c:pt idx="919">
                  <c:v>331.2</c:v>
                </c:pt>
                <c:pt idx="920">
                  <c:v>252.05</c:v>
                </c:pt>
                <c:pt idx="921">
                  <c:v>469.45</c:v>
                </c:pt>
                <c:pt idx="922">
                  <c:v>319.20999999999998</c:v>
                </c:pt>
                <c:pt idx="923">
                  <c:v>177.77</c:v>
                </c:pt>
                <c:pt idx="924">
                  <c:v>102.23</c:v>
                </c:pt>
                <c:pt idx="925">
                  <c:v>34.01</c:v>
                </c:pt>
                <c:pt idx="926">
                  <c:v>483.61</c:v>
                </c:pt>
                <c:pt idx="927">
                  <c:v>340.86</c:v>
                </c:pt>
                <c:pt idx="928">
                  <c:v>382.03</c:v>
                </c:pt>
                <c:pt idx="929">
                  <c:v>293.58999999999997</c:v>
                </c:pt>
                <c:pt idx="930">
                  <c:v>339.69</c:v>
                </c:pt>
                <c:pt idx="931">
                  <c:v>479.41</c:v>
                </c:pt>
                <c:pt idx="932">
                  <c:v>116.69</c:v>
                </c:pt>
                <c:pt idx="933">
                  <c:v>255.3</c:v>
                </c:pt>
                <c:pt idx="934">
                  <c:v>291.23</c:v>
                </c:pt>
                <c:pt idx="935">
                  <c:v>208.68</c:v>
                </c:pt>
                <c:pt idx="936">
                  <c:v>133.63999999999999</c:v>
                </c:pt>
                <c:pt idx="937">
                  <c:v>454.42</c:v>
                </c:pt>
                <c:pt idx="938">
                  <c:v>265.23</c:v>
                </c:pt>
                <c:pt idx="939">
                  <c:v>217.24</c:v>
                </c:pt>
                <c:pt idx="940">
                  <c:v>277.04000000000002</c:v>
                </c:pt>
                <c:pt idx="941">
                  <c:v>273.27</c:v>
                </c:pt>
                <c:pt idx="942">
                  <c:v>94.38</c:v>
                </c:pt>
                <c:pt idx="943">
                  <c:v>99.88</c:v>
                </c:pt>
                <c:pt idx="944">
                  <c:v>119.57</c:v>
                </c:pt>
                <c:pt idx="945">
                  <c:v>48.37</c:v>
                </c:pt>
                <c:pt idx="946">
                  <c:v>438.62</c:v>
                </c:pt>
                <c:pt idx="947">
                  <c:v>320.26</c:v>
                </c:pt>
                <c:pt idx="948">
                  <c:v>234.29</c:v>
                </c:pt>
                <c:pt idx="949">
                  <c:v>95.24</c:v>
                </c:pt>
                <c:pt idx="950">
                  <c:v>499.68</c:v>
                </c:pt>
                <c:pt idx="951">
                  <c:v>256.41000000000003</c:v>
                </c:pt>
                <c:pt idx="952">
                  <c:v>265.64999999999998</c:v>
                </c:pt>
                <c:pt idx="953">
                  <c:v>177.69</c:v>
                </c:pt>
                <c:pt idx="954">
                  <c:v>77.489999999999995</c:v>
                </c:pt>
                <c:pt idx="955">
                  <c:v>395.39</c:v>
                </c:pt>
                <c:pt idx="956">
                  <c:v>492.03</c:v>
                </c:pt>
                <c:pt idx="957">
                  <c:v>26.86</c:v>
                </c:pt>
                <c:pt idx="958">
                  <c:v>360.33</c:v>
                </c:pt>
                <c:pt idx="959">
                  <c:v>438.03</c:v>
                </c:pt>
                <c:pt idx="960">
                  <c:v>442.17</c:v>
                </c:pt>
                <c:pt idx="961">
                  <c:v>14.22</c:v>
                </c:pt>
                <c:pt idx="962">
                  <c:v>217.12</c:v>
                </c:pt>
                <c:pt idx="963">
                  <c:v>298.33</c:v>
                </c:pt>
                <c:pt idx="964">
                  <c:v>136.57</c:v>
                </c:pt>
                <c:pt idx="965">
                  <c:v>37.31</c:v>
                </c:pt>
                <c:pt idx="966">
                  <c:v>152.59</c:v>
                </c:pt>
                <c:pt idx="967">
                  <c:v>104.23</c:v>
                </c:pt>
                <c:pt idx="968">
                  <c:v>271.2</c:v>
                </c:pt>
                <c:pt idx="969">
                  <c:v>465.67</c:v>
                </c:pt>
                <c:pt idx="970">
                  <c:v>209.1</c:v>
                </c:pt>
                <c:pt idx="971">
                  <c:v>336.54</c:v>
                </c:pt>
                <c:pt idx="972">
                  <c:v>481.48</c:v>
                </c:pt>
                <c:pt idx="973">
                  <c:v>311.10000000000002</c:v>
                </c:pt>
                <c:pt idx="974">
                  <c:v>118.14</c:v>
                </c:pt>
                <c:pt idx="975">
                  <c:v>111.33</c:v>
                </c:pt>
                <c:pt idx="976">
                  <c:v>141.74</c:v>
                </c:pt>
                <c:pt idx="977">
                  <c:v>311.98</c:v>
                </c:pt>
                <c:pt idx="978">
                  <c:v>206.17</c:v>
                </c:pt>
                <c:pt idx="979">
                  <c:v>347.7</c:v>
                </c:pt>
                <c:pt idx="980">
                  <c:v>404.51</c:v>
                </c:pt>
                <c:pt idx="981">
                  <c:v>194.73</c:v>
                </c:pt>
                <c:pt idx="982">
                  <c:v>80.099999999999994</c:v>
                </c:pt>
                <c:pt idx="983">
                  <c:v>177.42</c:v>
                </c:pt>
                <c:pt idx="984">
                  <c:v>345.37</c:v>
                </c:pt>
                <c:pt idx="985">
                  <c:v>94.47</c:v>
                </c:pt>
                <c:pt idx="986">
                  <c:v>383.64</c:v>
                </c:pt>
                <c:pt idx="987">
                  <c:v>255.92</c:v>
                </c:pt>
                <c:pt idx="988">
                  <c:v>409.36</c:v>
                </c:pt>
                <c:pt idx="989">
                  <c:v>48.75</c:v>
                </c:pt>
                <c:pt idx="990">
                  <c:v>57.35</c:v>
                </c:pt>
                <c:pt idx="991">
                  <c:v>214.76</c:v>
                </c:pt>
                <c:pt idx="992">
                  <c:v>61.84</c:v>
                </c:pt>
                <c:pt idx="993">
                  <c:v>269.33999999999997</c:v>
                </c:pt>
                <c:pt idx="994">
                  <c:v>207.72</c:v>
                </c:pt>
                <c:pt idx="995">
                  <c:v>268.60000000000002</c:v>
                </c:pt>
                <c:pt idx="996">
                  <c:v>92.74</c:v>
                </c:pt>
                <c:pt idx="997">
                  <c:v>152.28</c:v>
                </c:pt>
                <c:pt idx="998">
                  <c:v>136.53</c:v>
                </c:pt>
              </c:numCache>
            </c:numRef>
          </c:xVal>
          <c:yVal>
            <c:numRef>
              <c:f>'Final Dataset'!$I$2:$I$1000</c:f>
              <c:numCache>
                <c:formatCode>General</c:formatCode>
                <c:ptCount val="999"/>
                <c:pt idx="0">
                  <c:v>466</c:v>
                </c:pt>
                <c:pt idx="1">
                  <c:v>1332</c:v>
                </c:pt>
                <c:pt idx="2">
                  <c:v>252</c:v>
                </c:pt>
                <c:pt idx="3">
                  <c:v>1806</c:v>
                </c:pt>
                <c:pt idx="4">
                  <c:v>1508</c:v>
                </c:pt>
                <c:pt idx="5">
                  <c:v>241</c:v>
                </c:pt>
                <c:pt idx="6">
                  <c:v>1966</c:v>
                </c:pt>
                <c:pt idx="7">
                  <c:v>1795</c:v>
                </c:pt>
                <c:pt idx="8">
                  <c:v>269</c:v>
                </c:pt>
                <c:pt idx="9">
                  <c:v>719</c:v>
                </c:pt>
                <c:pt idx="10">
                  <c:v>1064</c:v>
                </c:pt>
                <c:pt idx="11">
                  <c:v>647</c:v>
                </c:pt>
                <c:pt idx="12">
                  <c:v>1513</c:v>
                </c:pt>
                <c:pt idx="13">
                  <c:v>502</c:v>
                </c:pt>
                <c:pt idx="14">
                  <c:v>1762</c:v>
                </c:pt>
                <c:pt idx="15">
                  <c:v>794</c:v>
                </c:pt>
                <c:pt idx="16">
                  <c:v>1020</c:v>
                </c:pt>
                <c:pt idx="17">
                  <c:v>524</c:v>
                </c:pt>
                <c:pt idx="18">
                  <c:v>1976</c:v>
                </c:pt>
                <c:pt idx="19">
                  <c:v>1371</c:v>
                </c:pt>
                <c:pt idx="20">
                  <c:v>1257</c:v>
                </c:pt>
                <c:pt idx="21">
                  <c:v>1853</c:v>
                </c:pt>
                <c:pt idx="22">
                  <c:v>698</c:v>
                </c:pt>
                <c:pt idx="23">
                  <c:v>1707</c:v>
                </c:pt>
                <c:pt idx="24">
                  <c:v>400</c:v>
                </c:pt>
                <c:pt idx="25">
                  <c:v>751</c:v>
                </c:pt>
                <c:pt idx="26">
                  <c:v>763</c:v>
                </c:pt>
                <c:pt idx="27">
                  <c:v>1959</c:v>
                </c:pt>
                <c:pt idx="28">
                  <c:v>1787</c:v>
                </c:pt>
                <c:pt idx="29">
                  <c:v>253</c:v>
                </c:pt>
                <c:pt idx="30">
                  <c:v>815</c:v>
                </c:pt>
                <c:pt idx="31">
                  <c:v>1648</c:v>
                </c:pt>
                <c:pt idx="32">
                  <c:v>1919</c:v>
                </c:pt>
                <c:pt idx="33">
                  <c:v>397</c:v>
                </c:pt>
                <c:pt idx="34">
                  <c:v>687</c:v>
                </c:pt>
                <c:pt idx="35">
                  <c:v>26</c:v>
                </c:pt>
                <c:pt idx="36">
                  <c:v>1852</c:v>
                </c:pt>
                <c:pt idx="37">
                  <c:v>476</c:v>
                </c:pt>
                <c:pt idx="38">
                  <c:v>301</c:v>
                </c:pt>
                <c:pt idx="39">
                  <c:v>1184</c:v>
                </c:pt>
                <c:pt idx="40">
                  <c:v>1815</c:v>
                </c:pt>
                <c:pt idx="41">
                  <c:v>784</c:v>
                </c:pt>
                <c:pt idx="42">
                  <c:v>920</c:v>
                </c:pt>
                <c:pt idx="43">
                  <c:v>511</c:v>
                </c:pt>
                <c:pt idx="44">
                  <c:v>853</c:v>
                </c:pt>
                <c:pt idx="45">
                  <c:v>1077</c:v>
                </c:pt>
                <c:pt idx="46">
                  <c:v>876</c:v>
                </c:pt>
                <c:pt idx="47">
                  <c:v>1693</c:v>
                </c:pt>
                <c:pt idx="48">
                  <c:v>1853</c:v>
                </c:pt>
                <c:pt idx="49">
                  <c:v>801</c:v>
                </c:pt>
                <c:pt idx="50">
                  <c:v>703</c:v>
                </c:pt>
                <c:pt idx="51">
                  <c:v>1109</c:v>
                </c:pt>
                <c:pt idx="52">
                  <c:v>452</c:v>
                </c:pt>
                <c:pt idx="53">
                  <c:v>1757</c:v>
                </c:pt>
                <c:pt idx="54">
                  <c:v>761</c:v>
                </c:pt>
                <c:pt idx="55">
                  <c:v>1782</c:v>
                </c:pt>
                <c:pt idx="56">
                  <c:v>1698</c:v>
                </c:pt>
                <c:pt idx="57">
                  <c:v>396</c:v>
                </c:pt>
                <c:pt idx="58">
                  <c:v>89</c:v>
                </c:pt>
                <c:pt idx="59">
                  <c:v>1219</c:v>
                </c:pt>
                <c:pt idx="60">
                  <c:v>675</c:v>
                </c:pt>
                <c:pt idx="61">
                  <c:v>95</c:v>
                </c:pt>
                <c:pt idx="62">
                  <c:v>216</c:v>
                </c:pt>
                <c:pt idx="63">
                  <c:v>396</c:v>
                </c:pt>
                <c:pt idx="64">
                  <c:v>717</c:v>
                </c:pt>
                <c:pt idx="65">
                  <c:v>395</c:v>
                </c:pt>
                <c:pt idx="66">
                  <c:v>108</c:v>
                </c:pt>
                <c:pt idx="67">
                  <c:v>732</c:v>
                </c:pt>
                <c:pt idx="68">
                  <c:v>1253</c:v>
                </c:pt>
                <c:pt idx="69">
                  <c:v>1540</c:v>
                </c:pt>
                <c:pt idx="70">
                  <c:v>1680</c:v>
                </c:pt>
                <c:pt idx="71">
                  <c:v>1205</c:v>
                </c:pt>
                <c:pt idx="72">
                  <c:v>1243</c:v>
                </c:pt>
                <c:pt idx="73">
                  <c:v>386</c:v>
                </c:pt>
                <c:pt idx="74">
                  <c:v>133</c:v>
                </c:pt>
                <c:pt idx="75">
                  <c:v>1236</c:v>
                </c:pt>
                <c:pt idx="76">
                  <c:v>1328</c:v>
                </c:pt>
                <c:pt idx="77">
                  <c:v>970</c:v>
                </c:pt>
                <c:pt idx="78">
                  <c:v>1031</c:v>
                </c:pt>
                <c:pt idx="79">
                  <c:v>739</c:v>
                </c:pt>
                <c:pt idx="80">
                  <c:v>908</c:v>
                </c:pt>
                <c:pt idx="81">
                  <c:v>449</c:v>
                </c:pt>
                <c:pt idx="82">
                  <c:v>145</c:v>
                </c:pt>
                <c:pt idx="83">
                  <c:v>794</c:v>
                </c:pt>
                <c:pt idx="84">
                  <c:v>822</c:v>
                </c:pt>
                <c:pt idx="85">
                  <c:v>676</c:v>
                </c:pt>
                <c:pt idx="86">
                  <c:v>1795</c:v>
                </c:pt>
                <c:pt idx="87">
                  <c:v>770</c:v>
                </c:pt>
                <c:pt idx="88">
                  <c:v>400</c:v>
                </c:pt>
                <c:pt idx="89">
                  <c:v>102</c:v>
                </c:pt>
                <c:pt idx="90">
                  <c:v>1331</c:v>
                </c:pt>
                <c:pt idx="91">
                  <c:v>80</c:v>
                </c:pt>
                <c:pt idx="92">
                  <c:v>68</c:v>
                </c:pt>
                <c:pt idx="93">
                  <c:v>1906</c:v>
                </c:pt>
                <c:pt idx="94">
                  <c:v>359</c:v>
                </c:pt>
                <c:pt idx="95">
                  <c:v>633</c:v>
                </c:pt>
                <c:pt idx="96">
                  <c:v>837</c:v>
                </c:pt>
                <c:pt idx="97">
                  <c:v>1836</c:v>
                </c:pt>
                <c:pt idx="98">
                  <c:v>830</c:v>
                </c:pt>
                <c:pt idx="99">
                  <c:v>1715</c:v>
                </c:pt>
                <c:pt idx="100">
                  <c:v>1239</c:v>
                </c:pt>
                <c:pt idx="101">
                  <c:v>1774</c:v>
                </c:pt>
                <c:pt idx="102">
                  <c:v>1976</c:v>
                </c:pt>
                <c:pt idx="103">
                  <c:v>24</c:v>
                </c:pt>
                <c:pt idx="104">
                  <c:v>33</c:v>
                </c:pt>
                <c:pt idx="105">
                  <c:v>1305</c:v>
                </c:pt>
                <c:pt idx="106">
                  <c:v>661</c:v>
                </c:pt>
                <c:pt idx="107">
                  <c:v>349</c:v>
                </c:pt>
                <c:pt idx="108">
                  <c:v>547</c:v>
                </c:pt>
                <c:pt idx="109">
                  <c:v>880</c:v>
                </c:pt>
                <c:pt idx="110">
                  <c:v>1049</c:v>
                </c:pt>
                <c:pt idx="111">
                  <c:v>112</c:v>
                </c:pt>
                <c:pt idx="112">
                  <c:v>1534</c:v>
                </c:pt>
                <c:pt idx="113">
                  <c:v>1673</c:v>
                </c:pt>
                <c:pt idx="114">
                  <c:v>784</c:v>
                </c:pt>
                <c:pt idx="115">
                  <c:v>1604</c:v>
                </c:pt>
                <c:pt idx="116">
                  <c:v>587</c:v>
                </c:pt>
                <c:pt idx="117">
                  <c:v>1851</c:v>
                </c:pt>
                <c:pt idx="118">
                  <c:v>600</c:v>
                </c:pt>
                <c:pt idx="119">
                  <c:v>1714</c:v>
                </c:pt>
                <c:pt idx="120">
                  <c:v>1006</c:v>
                </c:pt>
                <c:pt idx="121">
                  <c:v>1202</c:v>
                </c:pt>
                <c:pt idx="122">
                  <c:v>419</c:v>
                </c:pt>
                <c:pt idx="123">
                  <c:v>597</c:v>
                </c:pt>
                <c:pt idx="124">
                  <c:v>227</c:v>
                </c:pt>
                <c:pt idx="125">
                  <c:v>1708</c:v>
                </c:pt>
                <c:pt idx="126">
                  <c:v>1683</c:v>
                </c:pt>
                <c:pt idx="127">
                  <c:v>301</c:v>
                </c:pt>
                <c:pt idx="128">
                  <c:v>1639</c:v>
                </c:pt>
                <c:pt idx="129">
                  <c:v>1129</c:v>
                </c:pt>
                <c:pt idx="130">
                  <c:v>778</c:v>
                </c:pt>
                <c:pt idx="131">
                  <c:v>1854</c:v>
                </c:pt>
                <c:pt idx="132">
                  <c:v>312</c:v>
                </c:pt>
                <c:pt idx="133">
                  <c:v>385</c:v>
                </c:pt>
                <c:pt idx="134">
                  <c:v>1205</c:v>
                </c:pt>
                <c:pt idx="135">
                  <c:v>665</c:v>
                </c:pt>
                <c:pt idx="136">
                  <c:v>341</c:v>
                </c:pt>
                <c:pt idx="137">
                  <c:v>434</c:v>
                </c:pt>
                <c:pt idx="138">
                  <c:v>1447</c:v>
                </c:pt>
                <c:pt idx="139">
                  <c:v>1136</c:v>
                </c:pt>
                <c:pt idx="140">
                  <c:v>1666</c:v>
                </c:pt>
                <c:pt idx="141">
                  <c:v>1499</c:v>
                </c:pt>
                <c:pt idx="142">
                  <c:v>442</c:v>
                </c:pt>
                <c:pt idx="143">
                  <c:v>1627</c:v>
                </c:pt>
                <c:pt idx="144">
                  <c:v>1935</c:v>
                </c:pt>
                <c:pt idx="145">
                  <c:v>774</c:v>
                </c:pt>
                <c:pt idx="146">
                  <c:v>81</c:v>
                </c:pt>
                <c:pt idx="147">
                  <c:v>1142</c:v>
                </c:pt>
                <c:pt idx="148">
                  <c:v>592</c:v>
                </c:pt>
                <c:pt idx="149">
                  <c:v>1138</c:v>
                </c:pt>
                <c:pt idx="150">
                  <c:v>1301</c:v>
                </c:pt>
                <c:pt idx="151">
                  <c:v>74</c:v>
                </c:pt>
                <c:pt idx="152">
                  <c:v>1700</c:v>
                </c:pt>
                <c:pt idx="153">
                  <c:v>1310</c:v>
                </c:pt>
                <c:pt idx="154">
                  <c:v>921</c:v>
                </c:pt>
                <c:pt idx="155">
                  <c:v>1315</c:v>
                </c:pt>
                <c:pt idx="156">
                  <c:v>1250</c:v>
                </c:pt>
                <c:pt idx="157">
                  <c:v>1785</c:v>
                </c:pt>
                <c:pt idx="158">
                  <c:v>481</c:v>
                </c:pt>
                <c:pt idx="159">
                  <c:v>60</c:v>
                </c:pt>
                <c:pt idx="160">
                  <c:v>1458</c:v>
                </c:pt>
                <c:pt idx="161">
                  <c:v>329</c:v>
                </c:pt>
                <c:pt idx="162">
                  <c:v>660</c:v>
                </c:pt>
                <c:pt idx="163">
                  <c:v>1900</c:v>
                </c:pt>
                <c:pt idx="164">
                  <c:v>1109</c:v>
                </c:pt>
                <c:pt idx="165">
                  <c:v>1521</c:v>
                </c:pt>
                <c:pt idx="166">
                  <c:v>1466</c:v>
                </c:pt>
                <c:pt idx="167">
                  <c:v>130</c:v>
                </c:pt>
                <c:pt idx="168">
                  <c:v>496</c:v>
                </c:pt>
                <c:pt idx="169">
                  <c:v>893</c:v>
                </c:pt>
                <c:pt idx="170">
                  <c:v>1439</c:v>
                </c:pt>
                <c:pt idx="171">
                  <c:v>317</c:v>
                </c:pt>
                <c:pt idx="172">
                  <c:v>920</c:v>
                </c:pt>
                <c:pt idx="173">
                  <c:v>1693</c:v>
                </c:pt>
                <c:pt idx="174">
                  <c:v>584</c:v>
                </c:pt>
                <c:pt idx="175">
                  <c:v>938</c:v>
                </c:pt>
                <c:pt idx="176">
                  <c:v>1176</c:v>
                </c:pt>
                <c:pt idx="177">
                  <c:v>1353</c:v>
                </c:pt>
                <c:pt idx="178">
                  <c:v>1540</c:v>
                </c:pt>
                <c:pt idx="179">
                  <c:v>1596</c:v>
                </c:pt>
                <c:pt idx="180">
                  <c:v>1143</c:v>
                </c:pt>
                <c:pt idx="181">
                  <c:v>634</c:v>
                </c:pt>
                <c:pt idx="182">
                  <c:v>1560</c:v>
                </c:pt>
                <c:pt idx="183">
                  <c:v>1924</c:v>
                </c:pt>
                <c:pt idx="184">
                  <c:v>972</c:v>
                </c:pt>
                <c:pt idx="185">
                  <c:v>1591</c:v>
                </c:pt>
                <c:pt idx="186">
                  <c:v>335</c:v>
                </c:pt>
                <c:pt idx="187">
                  <c:v>1368</c:v>
                </c:pt>
                <c:pt idx="188">
                  <c:v>556</c:v>
                </c:pt>
                <c:pt idx="189">
                  <c:v>1574</c:v>
                </c:pt>
                <c:pt idx="190">
                  <c:v>1548</c:v>
                </c:pt>
                <c:pt idx="191">
                  <c:v>674</c:v>
                </c:pt>
                <c:pt idx="192">
                  <c:v>571</c:v>
                </c:pt>
                <c:pt idx="193">
                  <c:v>730</c:v>
                </c:pt>
                <c:pt idx="194">
                  <c:v>1143</c:v>
                </c:pt>
                <c:pt idx="195">
                  <c:v>947</c:v>
                </c:pt>
                <c:pt idx="196">
                  <c:v>1561</c:v>
                </c:pt>
                <c:pt idx="197">
                  <c:v>156</c:v>
                </c:pt>
                <c:pt idx="198">
                  <c:v>1730</c:v>
                </c:pt>
                <c:pt idx="199">
                  <c:v>1978</c:v>
                </c:pt>
                <c:pt idx="200">
                  <c:v>1185</c:v>
                </c:pt>
                <c:pt idx="201">
                  <c:v>1562</c:v>
                </c:pt>
                <c:pt idx="202">
                  <c:v>1709</c:v>
                </c:pt>
                <c:pt idx="203">
                  <c:v>898</c:v>
                </c:pt>
                <c:pt idx="204">
                  <c:v>1763</c:v>
                </c:pt>
                <c:pt idx="205">
                  <c:v>394</c:v>
                </c:pt>
                <c:pt idx="206">
                  <c:v>1518</c:v>
                </c:pt>
                <c:pt idx="207">
                  <c:v>778</c:v>
                </c:pt>
                <c:pt idx="208">
                  <c:v>591</c:v>
                </c:pt>
                <c:pt idx="209">
                  <c:v>1888</c:v>
                </c:pt>
                <c:pt idx="210">
                  <c:v>870</c:v>
                </c:pt>
                <c:pt idx="211">
                  <c:v>1895</c:v>
                </c:pt>
                <c:pt idx="212">
                  <c:v>552</c:v>
                </c:pt>
                <c:pt idx="213">
                  <c:v>382</c:v>
                </c:pt>
                <c:pt idx="214">
                  <c:v>514</c:v>
                </c:pt>
                <c:pt idx="215">
                  <c:v>1324</c:v>
                </c:pt>
                <c:pt idx="216">
                  <c:v>308</c:v>
                </c:pt>
                <c:pt idx="217">
                  <c:v>872</c:v>
                </c:pt>
                <c:pt idx="218">
                  <c:v>1230</c:v>
                </c:pt>
                <c:pt idx="219">
                  <c:v>403</c:v>
                </c:pt>
                <c:pt idx="220">
                  <c:v>946</c:v>
                </c:pt>
                <c:pt idx="221">
                  <c:v>931</c:v>
                </c:pt>
                <c:pt idx="222">
                  <c:v>1260</c:v>
                </c:pt>
                <c:pt idx="223">
                  <c:v>477</c:v>
                </c:pt>
                <c:pt idx="224">
                  <c:v>1004</c:v>
                </c:pt>
                <c:pt idx="225">
                  <c:v>1107</c:v>
                </c:pt>
                <c:pt idx="226">
                  <c:v>1252</c:v>
                </c:pt>
                <c:pt idx="227">
                  <c:v>1418</c:v>
                </c:pt>
                <c:pt idx="228">
                  <c:v>132</c:v>
                </c:pt>
                <c:pt idx="229">
                  <c:v>1144</c:v>
                </c:pt>
                <c:pt idx="230">
                  <c:v>1847</c:v>
                </c:pt>
                <c:pt idx="231">
                  <c:v>1665</c:v>
                </c:pt>
                <c:pt idx="232">
                  <c:v>1082</c:v>
                </c:pt>
                <c:pt idx="233">
                  <c:v>1239</c:v>
                </c:pt>
                <c:pt idx="234">
                  <c:v>1207</c:v>
                </c:pt>
                <c:pt idx="235">
                  <c:v>891</c:v>
                </c:pt>
                <c:pt idx="236">
                  <c:v>1825</c:v>
                </c:pt>
                <c:pt idx="237">
                  <c:v>1561</c:v>
                </c:pt>
                <c:pt idx="238">
                  <c:v>800</c:v>
                </c:pt>
                <c:pt idx="239">
                  <c:v>1981</c:v>
                </c:pt>
                <c:pt idx="240">
                  <c:v>780</c:v>
                </c:pt>
                <c:pt idx="241">
                  <c:v>493</c:v>
                </c:pt>
                <c:pt idx="242">
                  <c:v>1354</c:v>
                </c:pt>
                <c:pt idx="243">
                  <c:v>710</c:v>
                </c:pt>
                <c:pt idx="244">
                  <c:v>290</c:v>
                </c:pt>
                <c:pt idx="245">
                  <c:v>1026</c:v>
                </c:pt>
                <c:pt idx="246">
                  <c:v>664</c:v>
                </c:pt>
                <c:pt idx="247">
                  <c:v>943</c:v>
                </c:pt>
                <c:pt idx="248">
                  <c:v>1014</c:v>
                </c:pt>
                <c:pt idx="249">
                  <c:v>788</c:v>
                </c:pt>
                <c:pt idx="250">
                  <c:v>1562</c:v>
                </c:pt>
                <c:pt idx="251">
                  <c:v>1</c:v>
                </c:pt>
                <c:pt idx="252">
                  <c:v>1062</c:v>
                </c:pt>
                <c:pt idx="253">
                  <c:v>1107</c:v>
                </c:pt>
                <c:pt idx="254">
                  <c:v>1141</c:v>
                </c:pt>
                <c:pt idx="255">
                  <c:v>1660</c:v>
                </c:pt>
                <c:pt idx="256">
                  <c:v>663</c:v>
                </c:pt>
                <c:pt idx="257">
                  <c:v>992</c:v>
                </c:pt>
                <c:pt idx="258">
                  <c:v>661</c:v>
                </c:pt>
                <c:pt idx="259">
                  <c:v>1100</c:v>
                </c:pt>
                <c:pt idx="260">
                  <c:v>636</c:v>
                </c:pt>
                <c:pt idx="261">
                  <c:v>1241</c:v>
                </c:pt>
                <c:pt idx="262">
                  <c:v>1699</c:v>
                </c:pt>
                <c:pt idx="263">
                  <c:v>827</c:v>
                </c:pt>
                <c:pt idx="264">
                  <c:v>66</c:v>
                </c:pt>
                <c:pt idx="265">
                  <c:v>1232</c:v>
                </c:pt>
                <c:pt idx="266">
                  <c:v>452</c:v>
                </c:pt>
                <c:pt idx="267">
                  <c:v>632</c:v>
                </c:pt>
                <c:pt idx="268">
                  <c:v>1565</c:v>
                </c:pt>
                <c:pt idx="269">
                  <c:v>363</c:v>
                </c:pt>
                <c:pt idx="270">
                  <c:v>1012</c:v>
                </c:pt>
                <c:pt idx="271">
                  <c:v>113</c:v>
                </c:pt>
                <c:pt idx="272">
                  <c:v>1725</c:v>
                </c:pt>
                <c:pt idx="273">
                  <c:v>1339</c:v>
                </c:pt>
                <c:pt idx="274">
                  <c:v>1826</c:v>
                </c:pt>
                <c:pt idx="275">
                  <c:v>1549</c:v>
                </c:pt>
                <c:pt idx="276">
                  <c:v>1811</c:v>
                </c:pt>
                <c:pt idx="277">
                  <c:v>1133</c:v>
                </c:pt>
                <c:pt idx="278">
                  <c:v>1676</c:v>
                </c:pt>
                <c:pt idx="279">
                  <c:v>1979</c:v>
                </c:pt>
                <c:pt idx="280">
                  <c:v>988</c:v>
                </c:pt>
                <c:pt idx="281">
                  <c:v>466</c:v>
                </c:pt>
                <c:pt idx="282">
                  <c:v>1276</c:v>
                </c:pt>
                <c:pt idx="283">
                  <c:v>1517</c:v>
                </c:pt>
                <c:pt idx="284">
                  <c:v>1382</c:v>
                </c:pt>
                <c:pt idx="285">
                  <c:v>1651</c:v>
                </c:pt>
                <c:pt idx="286">
                  <c:v>1764</c:v>
                </c:pt>
                <c:pt idx="287">
                  <c:v>649</c:v>
                </c:pt>
                <c:pt idx="288">
                  <c:v>1716</c:v>
                </c:pt>
                <c:pt idx="289">
                  <c:v>702</c:v>
                </c:pt>
                <c:pt idx="290">
                  <c:v>593</c:v>
                </c:pt>
                <c:pt idx="291">
                  <c:v>396</c:v>
                </c:pt>
                <c:pt idx="292">
                  <c:v>1583</c:v>
                </c:pt>
                <c:pt idx="293">
                  <c:v>758</c:v>
                </c:pt>
                <c:pt idx="294">
                  <c:v>855</c:v>
                </c:pt>
                <c:pt idx="295">
                  <c:v>1528</c:v>
                </c:pt>
                <c:pt idx="296">
                  <c:v>276</c:v>
                </c:pt>
                <c:pt idx="297">
                  <c:v>498</c:v>
                </c:pt>
                <c:pt idx="298">
                  <c:v>137</c:v>
                </c:pt>
                <c:pt idx="299">
                  <c:v>920</c:v>
                </c:pt>
                <c:pt idx="300">
                  <c:v>1640</c:v>
                </c:pt>
                <c:pt idx="301">
                  <c:v>651</c:v>
                </c:pt>
                <c:pt idx="302">
                  <c:v>1249</c:v>
                </c:pt>
                <c:pt idx="303">
                  <c:v>1850</c:v>
                </c:pt>
                <c:pt idx="304">
                  <c:v>1195</c:v>
                </c:pt>
                <c:pt idx="305">
                  <c:v>1654</c:v>
                </c:pt>
                <c:pt idx="306">
                  <c:v>1661</c:v>
                </c:pt>
                <c:pt idx="307">
                  <c:v>661</c:v>
                </c:pt>
                <c:pt idx="308">
                  <c:v>462</c:v>
                </c:pt>
                <c:pt idx="309">
                  <c:v>1706</c:v>
                </c:pt>
                <c:pt idx="310">
                  <c:v>1830</c:v>
                </c:pt>
                <c:pt idx="311">
                  <c:v>128</c:v>
                </c:pt>
                <c:pt idx="312">
                  <c:v>472</c:v>
                </c:pt>
                <c:pt idx="313">
                  <c:v>1036</c:v>
                </c:pt>
                <c:pt idx="314">
                  <c:v>1441</c:v>
                </c:pt>
                <c:pt idx="315">
                  <c:v>131</c:v>
                </c:pt>
                <c:pt idx="316">
                  <c:v>1765</c:v>
                </c:pt>
                <c:pt idx="317">
                  <c:v>272</c:v>
                </c:pt>
                <c:pt idx="318">
                  <c:v>899</c:v>
                </c:pt>
                <c:pt idx="319">
                  <c:v>1342</c:v>
                </c:pt>
                <c:pt idx="320">
                  <c:v>431</c:v>
                </c:pt>
                <c:pt idx="321">
                  <c:v>1136</c:v>
                </c:pt>
                <c:pt idx="322">
                  <c:v>400</c:v>
                </c:pt>
                <c:pt idx="323">
                  <c:v>123</c:v>
                </c:pt>
                <c:pt idx="324">
                  <c:v>1794</c:v>
                </c:pt>
                <c:pt idx="325">
                  <c:v>562</c:v>
                </c:pt>
                <c:pt idx="326">
                  <c:v>48</c:v>
                </c:pt>
                <c:pt idx="327">
                  <c:v>1009</c:v>
                </c:pt>
                <c:pt idx="328">
                  <c:v>1592</c:v>
                </c:pt>
                <c:pt idx="329">
                  <c:v>1365</c:v>
                </c:pt>
                <c:pt idx="330">
                  <c:v>1205</c:v>
                </c:pt>
                <c:pt idx="331">
                  <c:v>249</c:v>
                </c:pt>
                <c:pt idx="332">
                  <c:v>671</c:v>
                </c:pt>
                <c:pt idx="333">
                  <c:v>895</c:v>
                </c:pt>
                <c:pt idx="334">
                  <c:v>1956</c:v>
                </c:pt>
                <c:pt idx="335">
                  <c:v>1201</c:v>
                </c:pt>
                <c:pt idx="336">
                  <c:v>1596</c:v>
                </c:pt>
                <c:pt idx="337">
                  <c:v>965</c:v>
                </c:pt>
                <c:pt idx="338">
                  <c:v>1089</c:v>
                </c:pt>
                <c:pt idx="339">
                  <c:v>1959</c:v>
                </c:pt>
                <c:pt idx="340">
                  <c:v>31</c:v>
                </c:pt>
                <c:pt idx="341">
                  <c:v>743</c:v>
                </c:pt>
                <c:pt idx="342">
                  <c:v>1049</c:v>
                </c:pt>
                <c:pt idx="343">
                  <c:v>226</c:v>
                </c:pt>
                <c:pt idx="344">
                  <c:v>1609</c:v>
                </c:pt>
                <c:pt idx="345">
                  <c:v>904</c:v>
                </c:pt>
                <c:pt idx="346">
                  <c:v>774</c:v>
                </c:pt>
                <c:pt idx="347">
                  <c:v>219</c:v>
                </c:pt>
                <c:pt idx="348">
                  <c:v>989</c:v>
                </c:pt>
                <c:pt idx="349">
                  <c:v>1132</c:v>
                </c:pt>
                <c:pt idx="350">
                  <c:v>246</c:v>
                </c:pt>
                <c:pt idx="351">
                  <c:v>1689</c:v>
                </c:pt>
                <c:pt idx="352">
                  <c:v>210</c:v>
                </c:pt>
                <c:pt idx="353">
                  <c:v>1249</c:v>
                </c:pt>
                <c:pt idx="354">
                  <c:v>189</c:v>
                </c:pt>
                <c:pt idx="355">
                  <c:v>278</c:v>
                </c:pt>
                <c:pt idx="356">
                  <c:v>930</c:v>
                </c:pt>
                <c:pt idx="357">
                  <c:v>1070</c:v>
                </c:pt>
                <c:pt idx="358">
                  <c:v>515</c:v>
                </c:pt>
                <c:pt idx="359">
                  <c:v>1677</c:v>
                </c:pt>
                <c:pt idx="360">
                  <c:v>1274</c:v>
                </c:pt>
                <c:pt idx="361">
                  <c:v>839</c:v>
                </c:pt>
                <c:pt idx="362">
                  <c:v>855</c:v>
                </c:pt>
                <c:pt idx="363">
                  <c:v>898</c:v>
                </c:pt>
                <c:pt idx="364">
                  <c:v>1659</c:v>
                </c:pt>
                <c:pt idx="365">
                  <c:v>675</c:v>
                </c:pt>
                <c:pt idx="366">
                  <c:v>333</c:v>
                </c:pt>
                <c:pt idx="367">
                  <c:v>694</c:v>
                </c:pt>
                <c:pt idx="368">
                  <c:v>493</c:v>
                </c:pt>
                <c:pt idx="369">
                  <c:v>1952</c:v>
                </c:pt>
                <c:pt idx="370">
                  <c:v>1031</c:v>
                </c:pt>
                <c:pt idx="371">
                  <c:v>1896</c:v>
                </c:pt>
                <c:pt idx="372">
                  <c:v>178</c:v>
                </c:pt>
                <c:pt idx="373">
                  <c:v>1185</c:v>
                </c:pt>
                <c:pt idx="374">
                  <c:v>1745</c:v>
                </c:pt>
                <c:pt idx="375">
                  <c:v>92</c:v>
                </c:pt>
                <c:pt idx="376">
                  <c:v>1712</c:v>
                </c:pt>
                <c:pt idx="377">
                  <c:v>891</c:v>
                </c:pt>
                <c:pt idx="378">
                  <c:v>1845</c:v>
                </c:pt>
                <c:pt idx="379">
                  <c:v>1958</c:v>
                </c:pt>
                <c:pt idx="380">
                  <c:v>126</c:v>
                </c:pt>
                <c:pt idx="381">
                  <c:v>1132</c:v>
                </c:pt>
                <c:pt idx="382">
                  <c:v>1176</c:v>
                </c:pt>
                <c:pt idx="383">
                  <c:v>849</c:v>
                </c:pt>
                <c:pt idx="384">
                  <c:v>1774</c:v>
                </c:pt>
                <c:pt idx="385">
                  <c:v>958</c:v>
                </c:pt>
                <c:pt idx="386">
                  <c:v>562</c:v>
                </c:pt>
                <c:pt idx="387">
                  <c:v>1537</c:v>
                </c:pt>
                <c:pt idx="388">
                  <c:v>1856</c:v>
                </c:pt>
                <c:pt idx="389">
                  <c:v>920</c:v>
                </c:pt>
                <c:pt idx="390">
                  <c:v>1452</c:v>
                </c:pt>
                <c:pt idx="391">
                  <c:v>194</c:v>
                </c:pt>
                <c:pt idx="392">
                  <c:v>1848</c:v>
                </c:pt>
                <c:pt idx="393">
                  <c:v>6</c:v>
                </c:pt>
                <c:pt idx="394">
                  <c:v>1467</c:v>
                </c:pt>
                <c:pt idx="395">
                  <c:v>1227</c:v>
                </c:pt>
                <c:pt idx="396">
                  <c:v>74</c:v>
                </c:pt>
                <c:pt idx="397">
                  <c:v>1586</c:v>
                </c:pt>
                <c:pt idx="398">
                  <c:v>124</c:v>
                </c:pt>
                <c:pt idx="399">
                  <c:v>76</c:v>
                </c:pt>
                <c:pt idx="400">
                  <c:v>1188</c:v>
                </c:pt>
                <c:pt idx="401">
                  <c:v>1377</c:v>
                </c:pt>
                <c:pt idx="402">
                  <c:v>358</c:v>
                </c:pt>
                <c:pt idx="403">
                  <c:v>434</c:v>
                </c:pt>
                <c:pt idx="404">
                  <c:v>998</c:v>
                </c:pt>
                <c:pt idx="405">
                  <c:v>63</c:v>
                </c:pt>
                <c:pt idx="406">
                  <c:v>1781</c:v>
                </c:pt>
                <c:pt idx="407">
                  <c:v>619</c:v>
                </c:pt>
                <c:pt idx="408">
                  <c:v>406</c:v>
                </c:pt>
                <c:pt idx="409">
                  <c:v>1710</c:v>
                </c:pt>
                <c:pt idx="410">
                  <c:v>940</c:v>
                </c:pt>
                <c:pt idx="411">
                  <c:v>1517</c:v>
                </c:pt>
                <c:pt idx="412">
                  <c:v>1858</c:v>
                </c:pt>
                <c:pt idx="413">
                  <c:v>1687</c:v>
                </c:pt>
                <c:pt idx="414">
                  <c:v>793</c:v>
                </c:pt>
                <c:pt idx="415">
                  <c:v>0</c:v>
                </c:pt>
                <c:pt idx="416">
                  <c:v>546</c:v>
                </c:pt>
                <c:pt idx="417">
                  <c:v>1378</c:v>
                </c:pt>
                <c:pt idx="418">
                  <c:v>82</c:v>
                </c:pt>
                <c:pt idx="419">
                  <c:v>1679</c:v>
                </c:pt>
                <c:pt idx="420">
                  <c:v>294</c:v>
                </c:pt>
                <c:pt idx="421">
                  <c:v>1830</c:v>
                </c:pt>
                <c:pt idx="422">
                  <c:v>1336</c:v>
                </c:pt>
                <c:pt idx="423">
                  <c:v>1905</c:v>
                </c:pt>
                <c:pt idx="424">
                  <c:v>775</c:v>
                </c:pt>
                <c:pt idx="425">
                  <c:v>1739</c:v>
                </c:pt>
                <c:pt idx="426">
                  <c:v>1749</c:v>
                </c:pt>
                <c:pt idx="427">
                  <c:v>1855</c:v>
                </c:pt>
                <c:pt idx="428">
                  <c:v>1475</c:v>
                </c:pt>
                <c:pt idx="429">
                  <c:v>1995</c:v>
                </c:pt>
                <c:pt idx="430">
                  <c:v>1752</c:v>
                </c:pt>
                <c:pt idx="431">
                  <c:v>928</c:v>
                </c:pt>
                <c:pt idx="432">
                  <c:v>1875</c:v>
                </c:pt>
                <c:pt idx="433">
                  <c:v>1519</c:v>
                </c:pt>
                <c:pt idx="434">
                  <c:v>209</c:v>
                </c:pt>
                <c:pt idx="435">
                  <c:v>1845</c:v>
                </c:pt>
                <c:pt idx="436">
                  <c:v>1827</c:v>
                </c:pt>
                <c:pt idx="437">
                  <c:v>1461</c:v>
                </c:pt>
                <c:pt idx="438">
                  <c:v>53</c:v>
                </c:pt>
                <c:pt idx="439">
                  <c:v>1815</c:v>
                </c:pt>
                <c:pt idx="440">
                  <c:v>613</c:v>
                </c:pt>
                <c:pt idx="441">
                  <c:v>1211</c:v>
                </c:pt>
                <c:pt idx="442">
                  <c:v>1627</c:v>
                </c:pt>
                <c:pt idx="443">
                  <c:v>1444</c:v>
                </c:pt>
                <c:pt idx="444">
                  <c:v>755</c:v>
                </c:pt>
                <c:pt idx="445">
                  <c:v>622</c:v>
                </c:pt>
                <c:pt idx="446">
                  <c:v>1068</c:v>
                </c:pt>
                <c:pt idx="447">
                  <c:v>411</c:v>
                </c:pt>
                <c:pt idx="448">
                  <c:v>630</c:v>
                </c:pt>
                <c:pt idx="449">
                  <c:v>1552</c:v>
                </c:pt>
                <c:pt idx="450">
                  <c:v>1324</c:v>
                </c:pt>
                <c:pt idx="451">
                  <c:v>1072</c:v>
                </c:pt>
                <c:pt idx="452">
                  <c:v>685</c:v>
                </c:pt>
                <c:pt idx="453">
                  <c:v>421</c:v>
                </c:pt>
                <c:pt idx="454">
                  <c:v>597</c:v>
                </c:pt>
                <c:pt idx="455">
                  <c:v>1116</c:v>
                </c:pt>
                <c:pt idx="456">
                  <c:v>1546</c:v>
                </c:pt>
                <c:pt idx="457">
                  <c:v>695</c:v>
                </c:pt>
                <c:pt idx="458">
                  <c:v>310</c:v>
                </c:pt>
                <c:pt idx="459">
                  <c:v>124</c:v>
                </c:pt>
                <c:pt idx="460">
                  <c:v>361</c:v>
                </c:pt>
                <c:pt idx="461">
                  <c:v>1877</c:v>
                </c:pt>
                <c:pt idx="462">
                  <c:v>1179</c:v>
                </c:pt>
                <c:pt idx="463">
                  <c:v>943</c:v>
                </c:pt>
                <c:pt idx="464">
                  <c:v>739</c:v>
                </c:pt>
                <c:pt idx="465">
                  <c:v>326</c:v>
                </c:pt>
                <c:pt idx="466">
                  <c:v>717</c:v>
                </c:pt>
                <c:pt idx="467">
                  <c:v>960</c:v>
                </c:pt>
                <c:pt idx="468">
                  <c:v>1738</c:v>
                </c:pt>
                <c:pt idx="469">
                  <c:v>1603</c:v>
                </c:pt>
                <c:pt idx="470">
                  <c:v>1132</c:v>
                </c:pt>
                <c:pt idx="471">
                  <c:v>131</c:v>
                </c:pt>
                <c:pt idx="472">
                  <c:v>1391</c:v>
                </c:pt>
                <c:pt idx="473">
                  <c:v>270</c:v>
                </c:pt>
                <c:pt idx="474">
                  <c:v>1858</c:v>
                </c:pt>
                <c:pt idx="475">
                  <c:v>253</c:v>
                </c:pt>
                <c:pt idx="476">
                  <c:v>1848</c:v>
                </c:pt>
                <c:pt idx="477">
                  <c:v>1714</c:v>
                </c:pt>
                <c:pt idx="478">
                  <c:v>1192</c:v>
                </c:pt>
                <c:pt idx="479">
                  <c:v>1208</c:v>
                </c:pt>
                <c:pt idx="480">
                  <c:v>752</c:v>
                </c:pt>
                <c:pt idx="481">
                  <c:v>520</c:v>
                </c:pt>
                <c:pt idx="482">
                  <c:v>152</c:v>
                </c:pt>
                <c:pt idx="483">
                  <c:v>488</c:v>
                </c:pt>
                <c:pt idx="484">
                  <c:v>406</c:v>
                </c:pt>
                <c:pt idx="485">
                  <c:v>1164</c:v>
                </c:pt>
                <c:pt idx="486">
                  <c:v>1903</c:v>
                </c:pt>
                <c:pt idx="487">
                  <c:v>863</c:v>
                </c:pt>
                <c:pt idx="488">
                  <c:v>825</c:v>
                </c:pt>
                <c:pt idx="489">
                  <c:v>888</c:v>
                </c:pt>
                <c:pt idx="490">
                  <c:v>1263</c:v>
                </c:pt>
                <c:pt idx="491">
                  <c:v>1683</c:v>
                </c:pt>
                <c:pt idx="492">
                  <c:v>839</c:v>
                </c:pt>
                <c:pt idx="493">
                  <c:v>499</c:v>
                </c:pt>
                <c:pt idx="494">
                  <c:v>1424</c:v>
                </c:pt>
                <c:pt idx="495">
                  <c:v>49</c:v>
                </c:pt>
                <c:pt idx="496">
                  <c:v>1164</c:v>
                </c:pt>
                <c:pt idx="497">
                  <c:v>759</c:v>
                </c:pt>
                <c:pt idx="498">
                  <c:v>1692</c:v>
                </c:pt>
                <c:pt idx="499">
                  <c:v>1497</c:v>
                </c:pt>
                <c:pt idx="500">
                  <c:v>207</c:v>
                </c:pt>
                <c:pt idx="501">
                  <c:v>218</c:v>
                </c:pt>
                <c:pt idx="502">
                  <c:v>1506</c:v>
                </c:pt>
                <c:pt idx="503">
                  <c:v>480</c:v>
                </c:pt>
                <c:pt idx="504">
                  <c:v>1088</c:v>
                </c:pt>
                <c:pt idx="505">
                  <c:v>890</c:v>
                </c:pt>
                <c:pt idx="506">
                  <c:v>1091</c:v>
                </c:pt>
                <c:pt idx="507">
                  <c:v>617</c:v>
                </c:pt>
                <c:pt idx="508">
                  <c:v>1442</c:v>
                </c:pt>
                <c:pt idx="509">
                  <c:v>378</c:v>
                </c:pt>
                <c:pt idx="510">
                  <c:v>169</c:v>
                </c:pt>
                <c:pt idx="511">
                  <c:v>1070</c:v>
                </c:pt>
                <c:pt idx="512">
                  <c:v>945</c:v>
                </c:pt>
                <c:pt idx="513">
                  <c:v>1361</c:v>
                </c:pt>
                <c:pt idx="514">
                  <c:v>832</c:v>
                </c:pt>
                <c:pt idx="515">
                  <c:v>294</c:v>
                </c:pt>
                <c:pt idx="516">
                  <c:v>444</c:v>
                </c:pt>
                <c:pt idx="517">
                  <c:v>1642</c:v>
                </c:pt>
                <c:pt idx="518">
                  <c:v>1228</c:v>
                </c:pt>
                <c:pt idx="519">
                  <c:v>1230</c:v>
                </c:pt>
                <c:pt idx="520">
                  <c:v>1364</c:v>
                </c:pt>
                <c:pt idx="521">
                  <c:v>802</c:v>
                </c:pt>
                <c:pt idx="522">
                  <c:v>276</c:v>
                </c:pt>
                <c:pt idx="523">
                  <c:v>1571</c:v>
                </c:pt>
                <c:pt idx="524">
                  <c:v>828</c:v>
                </c:pt>
                <c:pt idx="525">
                  <c:v>1449</c:v>
                </c:pt>
                <c:pt idx="526">
                  <c:v>1262</c:v>
                </c:pt>
                <c:pt idx="527">
                  <c:v>1424</c:v>
                </c:pt>
                <c:pt idx="528">
                  <c:v>288</c:v>
                </c:pt>
                <c:pt idx="529">
                  <c:v>114</c:v>
                </c:pt>
                <c:pt idx="530">
                  <c:v>146</c:v>
                </c:pt>
                <c:pt idx="531">
                  <c:v>1312</c:v>
                </c:pt>
                <c:pt idx="532">
                  <c:v>1522</c:v>
                </c:pt>
                <c:pt idx="533">
                  <c:v>244</c:v>
                </c:pt>
                <c:pt idx="534">
                  <c:v>304</c:v>
                </c:pt>
                <c:pt idx="535">
                  <c:v>1560</c:v>
                </c:pt>
                <c:pt idx="536">
                  <c:v>24</c:v>
                </c:pt>
                <c:pt idx="537">
                  <c:v>498</c:v>
                </c:pt>
                <c:pt idx="538">
                  <c:v>1960</c:v>
                </c:pt>
                <c:pt idx="539">
                  <c:v>383</c:v>
                </c:pt>
                <c:pt idx="540">
                  <c:v>291</c:v>
                </c:pt>
                <c:pt idx="541">
                  <c:v>334</c:v>
                </c:pt>
                <c:pt idx="542">
                  <c:v>205</c:v>
                </c:pt>
                <c:pt idx="543">
                  <c:v>95</c:v>
                </c:pt>
                <c:pt idx="544">
                  <c:v>1527</c:v>
                </c:pt>
                <c:pt idx="545">
                  <c:v>1452</c:v>
                </c:pt>
                <c:pt idx="546">
                  <c:v>43</c:v>
                </c:pt>
                <c:pt idx="547">
                  <c:v>400</c:v>
                </c:pt>
                <c:pt idx="548">
                  <c:v>1493</c:v>
                </c:pt>
                <c:pt idx="549">
                  <c:v>1082</c:v>
                </c:pt>
                <c:pt idx="550">
                  <c:v>394</c:v>
                </c:pt>
                <c:pt idx="551">
                  <c:v>1341</c:v>
                </c:pt>
                <c:pt idx="552">
                  <c:v>1245</c:v>
                </c:pt>
                <c:pt idx="553">
                  <c:v>922</c:v>
                </c:pt>
                <c:pt idx="554">
                  <c:v>1814</c:v>
                </c:pt>
                <c:pt idx="555">
                  <c:v>768</c:v>
                </c:pt>
                <c:pt idx="556">
                  <c:v>827</c:v>
                </c:pt>
                <c:pt idx="557">
                  <c:v>1767</c:v>
                </c:pt>
                <c:pt idx="558">
                  <c:v>1791</c:v>
                </c:pt>
                <c:pt idx="559">
                  <c:v>572</c:v>
                </c:pt>
                <c:pt idx="560">
                  <c:v>458</c:v>
                </c:pt>
                <c:pt idx="561">
                  <c:v>597</c:v>
                </c:pt>
                <c:pt idx="562">
                  <c:v>206</c:v>
                </c:pt>
                <c:pt idx="563">
                  <c:v>338</c:v>
                </c:pt>
                <c:pt idx="564">
                  <c:v>938</c:v>
                </c:pt>
                <c:pt idx="565">
                  <c:v>539</c:v>
                </c:pt>
                <c:pt idx="566">
                  <c:v>1136</c:v>
                </c:pt>
                <c:pt idx="567">
                  <c:v>1178</c:v>
                </c:pt>
                <c:pt idx="568">
                  <c:v>1448</c:v>
                </c:pt>
                <c:pt idx="569">
                  <c:v>838</c:v>
                </c:pt>
                <c:pt idx="570">
                  <c:v>92</c:v>
                </c:pt>
                <c:pt idx="571">
                  <c:v>779</c:v>
                </c:pt>
                <c:pt idx="572">
                  <c:v>972</c:v>
                </c:pt>
                <c:pt idx="573">
                  <c:v>1834</c:v>
                </c:pt>
                <c:pt idx="574">
                  <c:v>1167</c:v>
                </c:pt>
                <c:pt idx="575">
                  <c:v>1204</c:v>
                </c:pt>
                <c:pt idx="576">
                  <c:v>464</c:v>
                </c:pt>
                <c:pt idx="577">
                  <c:v>275</c:v>
                </c:pt>
                <c:pt idx="578">
                  <c:v>1938</c:v>
                </c:pt>
                <c:pt idx="579">
                  <c:v>727</c:v>
                </c:pt>
                <c:pt idx="580">
                  <c:v>235</c:v>
                </c:pt>
                <c:pt idx="581">
                  <c:v>1083</c:v>
                </c:pt>
                <c:pt idx="582">
                  <c:v>1817</c:v>
                </c:pt>
                <c:pt idx="583">
                  <c:v>1494</c:v>
                </c:pt>
                <c:pt idx="584">
                  <c:v>191</c:v>
                </c:pt>
                <c:pt idx="585">
                  <c:v>1168</c:v>
                </c:pt>
                <c:pt idx="586">
                  <c:v>776</c:v>
                </c:pt>
                <c:pt idx="587">
                  <c:v>1526</c:v>
                </c:pt>
                <c:pt idx="588">
                  <c:v>1743</c:v>
                </c:pt>
                <c:pt idx="589">
                  <c:v>1462</c:v>
                </c:pt>
                <c:pt idx="590">
                  <c:v>1252</c:v>
                </c:pt>
                <c:pt idx="591">
                  <c:v>1095</c:v>
                </c:pt>
                <c:pt idx="592">
                  <c:v>1757</c:v>
                </c:pt>
                <c:pt idx="593">
                  <c:v>5</c:v>
                </c:pt>
                <c:pt idx="594">
                  <c:v>1822</c:v>
                </c:pt>
                <c:pt idx="595">
                  <c:v>1619</c:v>
                </c:pt>
                <c:pt idx="596">
                  <c:v>1973</c:v>
                </c:pt>
                <c:pt idx="597">
                  <c:v>1799</c:v>
                </c:pt>
                <c:pt idx="598">
                  <c:v>1295</c:v>
                </c:pt>
                <c:pt idx="599">
                  <c:v>1756</c:v>
                </c:pt>
                <c:pt idx="600">
                  <c:v>1490</c:v>
                </c:pt>
                <c:pt idx="601">
                  <c:v>925</c:v>
                </c:pt>
                <c:pt idx="602">
                  <c:v>1743</c:v>
                </c:pt>
                <c:pt idx="603">
                  <c:v>1291</c:v>
                </c:pt>
                <c:pt idx="604">
                  <c:v>272</c:v>
                </c:pt>
                <c:pt idx="605">
                  <c:v>1956</c:v>
                </c:pt>
                <c:pt idx="606">
                  <c:v>816</c:v>
                </c:pt>
                <c:pt idx="607">
                  <c:v>1029</c:v>
                </c:pt>
                <c:pt idx="608">
                  <c:v>1603</c:v>
                </c:pt>
                <c:pt idx="609">
                  <c:v>1128</c:v>
                </c:pt>
                <c:pt idx="610">
                  <c:v>795</c:v>
                </c:pt>
                <c:pt idx="611">
                  <c:v>1957</c:v>
                </c:pt>
                <c:pt idx="612">
                  <c:v>1534</c:v>
                </c:pt>
                <c:pt idx="613">
                  <c:v>1983</c:v>
                </c:pt>
                <c:pt idx="614">
                  <c:v>270</c:v>
                </c:pt>
                <c:pt idx="615">
                  <c:v>1494</c:v>
                </c:pt>
                <c:pt idx="616">
                  <c:v>1922</c:v>
                </c:pt>
                <c:pt idx="617">
                  <c:v>1788</c:v>
                </c:pt>
                <c:pt idx="618">
                  <c:v>888</c:v>
                </c:pt>
                <c:pt idx="619">
                  <c:v>660</c:v>
                </c:pt>
                <c:pt idx="620">
                  <c:v>1203</c:v>
                </c:pt>
                <c:pt idx="621">
                  <c:v>55</c:v>
                </c:pt>
                <c:pt idx="622">
                  <c:v>1723</c:v>
                </c:pt>
                <c:pt idx="623">
                  <c:v>1991</c:v>
                </c:pt>
                <c:pt idx="624">
                  <c:v>542</c:v>
                </c:pt>
                <c:pt idx="625">
                  <c:v>1856</c:v>
                </c:pt>
                <c:pt idx="626">
                  <c:v>1231</c:v>
                </c:pt>
                <c:pt idx="627">
                  <c:v>848</c:v>
                </c:pt>
                <c:pt idx="628">
                  <c:v>1845</c:v>
                </c:pt>
                <c:pt idx="629">
                  <c:v>981</c:v>
                </c:pt>
                <c:pt idx="630">
                  <c:v>709</c:v>
                </c:pt>
                <c:pt idx="631">
                  <c:v>383</c:v>
                </c:pt>
                <c:pt idx="632">
                  <c:v>1938</c:v>
                </c:pt>
                <c:pt idx="633">
                  <c:v>144</c:v>
                </c:pt>
                <c:pt idx="634">
                  <c:v>397</c:v>
                </c:pt>
                <c:pt idx="635">
                  <c:v>428</c:v>
                </c:pt>
                <c:pt idx="636">
                  <c:v>1806</c:v>
                </c:pt>
                <c:pt idx="637">
                  <c:v>370</c:v>
                </c:pt>
                <c:pt idx="638">
                  <c:v>881</c:v>
                </c:pt>
                <c:pt idx="639">
                  <c:v>452</c:v>
                </c:pt>
                <c:pt idx="640">
                  <c:v>287</c:v>
                </c:pt>
                <c:pt idx="641">
                  <c:v>1029</c:v>
                </c:pt>
                <c:pt idx="642">
                  <c:v>1411</c:v>
                </c:pt>
                <c:pt idx="643">
                  <c:v>149</c:v>
                </c:pt>
                <c:pt idx="644">
                  <c:v>1553</c:v>
                </c:pt>
                <c:pt idx="645">
                  <c:v>1070</c:v>
                </c:pt>
                <c:pt idx="646">
                  <c:v>717</c:v>
                </c:pt>
                <c:pt idx="647">
                  <c:v>1761</c:v>
                </c:pt>
                <c:pt idx="648">
                  <c:v>1471</c:v>
                </c:pt>
                <c:pt idx="649">
                  <c:v>1778</c:v>
                </c:pt>
                <c:pt idx="650">
                  <c:v>297</c:v>
                </c:pt>
                <c:pt idx="651">
                  <c:v>71</c:v>
                </c:pt>
                <c:pt idx="652">
                  <c:v>1578</c:v>
                </c:pt>
                <c:pt idx="653">
                  <c:v>719</c:v>
                </c:pt>
                <c:pt idx="654">
                  <c:v>969</c:v>
                </c:pt>
                <c:pt idx="655">
                  <c:v>1965</c:v>
                </c:pt>
                <c:pt idx="656">
                  <c:v>1683</c:v>
                </c:pt>
                <c:pt idx="657">
                  <c:v>949</c:v>
                </c:pt>
                <c:pt idx="658">
                  <c:v>1891</c:v>
                </c:pt>
                <c:pt idx="659">
                  <c:v>1311</c:v>
                </c:pt>
                <c:pt idx="660">
                  <c:v>988</c:v>
                </c:pt>
                <c:pt idx="661">
                  <c:v>477</c:v>
                </c:pt>
                <c:pt idx="662">
                  <c:v>287</c:v>
                </c:pt>
                <c:pt idx="663">
                  <c:v>143</c:v>
                </c:pt>
                <c:pt idx="664">
                  <c:v>3</c:v>
                </c:pt>
                <c:pt idx="665">
                  <c:v>991</c:v>
                </c:pt>
                <c:pt idx="666">
                  <c:v>1319</c:v>
                </c:pt>
                <c:pt idx="667">
                  <c:v>181</c:v>
                </c:pt>
                <c:pt idx="668">
                  <c:v>777</c:v>
                </c:pt>
                <c:pt idx="669">
                  <c:v>1269</c:v>
                </c:pt>
                <c:pt idx="670">
                  <c:v>161</c:v>
                </c:pt>
                <c:pt idx="671">
                  <c:v>1887</c:v>
                </c:pt>
                <c:pt idx="672">
                  <c:v>1431</c:v>
                </c:pt>
                <c:pt idx="673">
                  <c:v>870</c:v>
                </c:pt>
                <c:pt idx="674">
                  <c:v>313</c:v>
                </c:pt>
                <c:pt idx="675">
                  <c:v>439</c:v>
                </c:pt>
                <c:pt idx="676">
                  <c:v>122</c:v>
                </c:pt>
                <c:pt idx="677">
                  <c:v>395</c:v>
                </c:pt>
                <c:pt idx="678">
                  <c:v>1424</c:v>
                </c:pt>
                <c:pt idx="679">
                  <c:v>615</c:v>
                </c:pt>
                <c:pt idx="680">
                  <c:v>475</c:v>
                </c:pt>
                <c:pt idx="681">
                  <c:v>290</c:v>
                </c:pt>
                <c:pt idx="682">
                  <c:v>507</c:v>
                </c:pt>
                <c:pt idx="683">
                  <c:v>565</c:v>
                </c:pt>
                <c:pt idx="684">
                  <c:v>1918</c:v>
                </c:pt>
                <c:pt idx="685">
                  <c:v>28</c:v>
                </c:pt>
                <c:pt idx="686">
                  <c:v>211</c:v>
                </c:pt>
                <c:pt idx="687">
                  <c:v>684</c:v>
                </c:pt>
                <c:pt idx="688">
                  <c:v>876</c:v>
                </c:pt>
                <c:pt idx="689">
                  <c:v>1942</c:v>
                </c:pt>
                <c:pt idx="690">
                  <c:v>779</c:v>
                </c:pt>
                <c:pt idx="691">
                  <c:v>426</c:v>
                </c:pt>
                <c:pt idx="692">
                  <c:v>327</c:v>
                </c:pt>
                <c:pt idx="693">
                  <c:v>1689</c:v>
                </c:pt>
                <c:pt idx="694">
                  <c:v>1912</c:v>
                </c:pt>
                <c:pt idx="695">
                  <c:v>1503</c:v>
                </c:pt>
                <c:pt idx="696">
                  <c:v>746</c:v>
                </c:pt>
                <c:pt idx="697">
                  <c:v>347</c:v>
                </c:pt>
                <c:pt idx="698">
                  <c:v>1240</c:v>
                </c:pt>
                <c:pt idx="699">
                  <c:v>1110</c:v>
                </c:pt>
                <c:pt idx="700">
                  <c:v>390</c:v>
                </c:pt>
                <c:pt idx="701">
                  <c:v>643</c:v>
                </c:pt>
                <c:pt idx="702">
                  <c:v>1788</c:v>
                </c:pt>
                <c:pt idx="703">
                  <c:v>507</c:v>
                </c:pt>
                <c:pt idx="704">
                  <c:v>941</c:v>
                </c:pt>
                <c:pt idx="705">
                  <c:v>1553</c:v>
                </c:pt>
                <c:pt idx="706">
                  <c:v>1113</c:v>
                </c:pt>
                <c:pt idx="707">
                  <c:v>606</c:v>
                </c:pt>
                <c:pt idx="708">
                  <c:v>1446</c:v>
                </c:pt>
                <c:pt idx="709">
                  <c:v>769</c:v>
                </c:pt>
                <c:pt idx="710">
                  <c:v>1771</c:v>
                </c:pt>
                <c:pt idx="711">
                  <c:v>880</c:v>
                </c:pt>
                <c:pt idx="712">
                  <c:v>502</c:v>
                </c:pt>
                <c:pt idx="713">
                  <c:v>219</c:v>
                </c:pt>
                <c:pt idx="714">
                  <c:v>196</c:v>
                </c:pt>
                <c:pt idx="715">
                  <c:v>924</c:v>
                </c:pt>
                <c:pt idx="716">
                  <c:v>1419</c:v>
                </c:pt>
                <c:pt idx="717">
                  <c:v>339</c:v>
                </c:pt>
                <c:pt idx="718">
                  <c:v>8</c:v>
                </c:pt>
                <c:pt idx="719">
                  <c:v>1448</c:v>
                </c:pt>
                <c:pt idx="720">
                  <c:v>1735</c:v>
                </c:pt>
                <c:pt idx="721">
                  <c:v>419</c:v>
                </c:pt>
                <c:pt idx="722">
                  <c:v>1578</c:v>
                </c:pt>
                <c:pt idx="723">
                  <c:v>110</c:v>
                </c:pt>
                <c:pt idx="724">
                  <c:v>322</c:v>
                </c:pt>
                <c:pt idx="725">
                  <c:v>147</c:v>
                </c:pt>
                <c:pt idx="726">
                  <c:v>1854</c:v>
                </c:pt>
                <c:pt idx="727">
                  <c:v>998</c:v>
                </c:pt>
                <c:pt idx="728">
                  <c:v>562</c:v>
                </c:pt>
                <c:pt idx="729">
                  <c:v>698</c:v>
                </c:pt>
                <c:pt idx="730">
                  <c:v>1634</c:v>
                </c:pt>
                <c:pt idx="731">
                  <c:v>309</c:v>
                </c:pt>
                <c:pt idx="732">
                  <c:v>1462</c:v>
                </c:pt>
                <c:pt idx="733">
                  <c:v>626</c:v>
                </c:pt>
                <c:pt idx="734">
                  <c:v>1878</c:v>
                </c:pt>
                <c:pt idx="735">
                  <c:v>1906</c:v>
                </c:pt>
                <c:pt idx="736">
                  <c:v>648</c:v>
                </c:pt>
                <c:pt idx="737">
                  <c:v>1200</c:v>
                </c:pt>
                <c:pt idx="738">
                  <c:v>1560</c:v>
                </c:pt>
                <c:pt idx="739">
                  <c:v>1677</c:v>
                </c:pt>
                <c:pt idx="740">
                  <c:v>1983</c:v>
                </c:pt>
                <c:pt idx="741">
                  <c:v>428</c:v>
                </c:pt>
                <c:pt idx="742">
                  <c:v>1048</c:v>
                </c:pt>
                <c:pt idx="743">
                  <c:v>1771</c:v>
                </c:pt>
                <c:pt idx="744">
                  <c:v>1093</c:v>
                </c:pt>
                <c:pt idx="745">
                  <c:v>755</c:v>
                </c:pt>
                <c:pt idx="746">
                  <c:v>1191</c:v>
                </c:pt>
                <c:pt idx="747">
                  <c:v>1843</c:v>
                </c:pt>
                <c:pt idx="748">
                  <c:v>771</c:v>
                </c:pt>
                <c:pt idx="749">
                  <c:v>767</c:v>
                </c:pt>
                <c:pt idx="750">
                  <c:v>375</c:v>
                </c:pt>
                <c:pt idx="751">
                  <c:v>1781</c:v>
                </c:pt>
                <c:pt idx="752">
                  <c:v>178</c:v>
                </c:pt>
                <c:pt idx="753">
                  <c:v>492</c:v>
                </c:pt>
                <c:pt idx="754">
                  <c:v>697</c:v>
                </c:pt>
                <c:pt idx="755">
                  <c:v>955</c:v>
                </c:pt>
                <c:pt idx="756">
                  <c:v>1570</c:v>
                </c:pt>
                <c:pt idx="757">
                  <c:v>1013</c:v>
                </c:pt>
                <c:pt idx="758">
                  <c:v>972</c:v>
                </c:pt>
                <c:pt idx="759">
                  <c:v>133</c:v>
                </c:pt>
                <c:pt idx="760">
                  <c:v>893</c:v>
                </c:pt>
                <c:pt idx="761">
                  <c:v>1894</c:v>
                </c:pt>
                <c:pt idx="762">
                  <c:v>1644</c:v>
                </c:pt>
                <c:pt idx="763">
                  <c:v>236</c:v>
                </c:pt>
                <c:pt idx="764">
                  <c:v>1146</c:v>
                </c:pt>
                <c:pt idx="765">
                  <c:v>1762</c:v>
                </c:pt>
                <c:pt idx="766">
                  <c:v>1391</c:v>
                </c:pt>
                <c:pt idx="767">
                  <c:v>1525</c:v>
                </c:pt>
                <c:pt idx="768">
                  <c:v>1614</c:v>
                </c:pt>
                <c:pt idx="769">
                  <c:v>1245</c:v>
                </c:pt>
                <c:pt idx="770">
                  <c:v>1105</c:v>
                </c:pt>
                <c:pt idx="771">
                  <c:v>596</c:v>
                </c:pt>
                <c:pt idx="772">
                  <c:v>1296</c:v>
                </c:pt>
                <c:pt idx="773">
                  <c:v>998</c:v>
                </c:pt>
                <c:pt idx="774">
                  <c:v>1449</c:v>
                </c:pt>
                <c:pt idx="775">
                  <c:v>250</c:v>
                </c:pt>
                <c:pt idx="776">
                  <c:v>124</c:v>
                </c:pt>
                <c:pt idx="777">
                  <c:v>227</c:v>
                </c:pt>
                <c:pt idx="778">
                  <c:v>12</c:v>
                </c:pt>
                <c:pt idx="779">
                  <c:v>1102</c:v>
                </c:pt>
                <c:pt idx="780">
                  <c:v>70</c:v>
                </c:pt>
                <c:pt idx="781">
                  <c:v>493</c:v>
                </c:pt>
                <c:pt idx="782">
                  <c:v>1454</c:v>
                </c:pt>
                <c:pt idx="783">
                  <c:v>1957</c:v>
                </c:pt>
                <c:pt idx="784">
                  <c:v>981</c:v>
                </c:pt>
                <c:pt idx="785">
                  <c:v>1436</c:v>
                </c:pt>
                <c:pt idx="786">
                  <c:v>1317</c:v>
                </c:pt>
                <c:pt idx="787">
                  <c:v>1505</c:v>
                </c:pt>
                <c:pt idx="788">
                  <c:v>178</c:v>
                </c:pt>
                <c:pt idx="789">
                  <c:v>847</c:v>
                </c:pt>
                <c:pt idx="790">
                  <c:v>1963</c:v>
                </c:pt>
                <c:pt idx="791">
                  <c:v>1039</c:v>
                </c:pt>
                <c:pt idx="792">
                  <c:v>1861</c:v>
                </c:pt>
                <c:pt idx="793">
                  <c:v>210</c:v>
                </c:pt>
                <c:pt idx="794">
                  <c:v>793</c:v>
                </c:pt>
                <c:pt idx="795">
                  <c:v>1590</c:v>
                </c:pt>
                <c:pt idx="796">
                  <c:v>78</c:v>
                </c:pt>
                <c:pt idx="797">
                  <c:v>1337</c:v>
                </c:pt>
                <c:pt idx="798">
                  <c:v>517</c:v>
                </c:pt>
                <c:pt idx="799">
                  <c:v>1705</c:v>
                </c:pt>
                <c:pt idx="800">
                  <c:v>1744</c:v>
                </c:pt>
                <c:pt idx="801">
                  <c:v>12</c:v>
                </c:pt>
                <c:pt idx="802">
                  <c:v>73</c:v>
                </c:pt>
                <c:pt idx="803">
                  <c:v>365</c:v>
                </c:pt>
                <c:pt idx="804">
                  <c:v>1341</c:v>
                </c:pt>
                <c:pt idx="805">
                  <c:v>1738</c:v>
                </c:pt>
                <c:pt idx="806">
                  <c:v>1577</c:v>
                </c:pt>
                <c:pt idx="807">
                  <c:v>131</c:v>
                </c:pt>
                <c:pt idx="808">
                  <c:v>987</c:v>
                </c:pt>
                <c:pt idx="809">
                  <c:v>1456</c:v>
                </c:pt>
                <c:pt idx="810">
                  <c:v>1952</c:v>
                </c:pt>
                <c:pt idx="811">
                  <c:v>1331</c:v>
                </c:pt>
                <c:pt idx="812">
                  <c:v>1152</c:v>
                </c:pt>
                <c:pt idx="813">
                  <c:v>859</c:v>
                </c:pt>
                <c:pt idx="814">
                  <c:v>1357</c:v>
                </c:pt>
                <c:pt idx="815">
                  <c:v>1945</c:v>
                </c:pt>
                <c:pt idx="816">
                  <c:v>1613</c:v>
                </c:pt>
                <c:pt idx="817">
                  <c:v>86</c:v>
                </c:pt>
                <c:pt idx="818">
                  <c:v>1206</c:v>
                </c:pt>
                <c:pt idx="819">
                  <c:v>1532</c:v>
                </c:pt>
                <c:pt idx="820">
                  <c:v>1269</c:v>
                </c:pt>
                <c:pt idx="821">
                  <c:v>618</c:v>
                </c:pt>
                <c:pt idx="822">
                  <c:v>580</c:v>
                </c:pt>
                <c:pt idx="823">
                  <c:v>1290</c:v>
                </c:pt>
                <c:pt idx="824">
                  <c:v>1675</c:v>
                </c:pt>
                <c:pt idx="825">
                  <c:v>957</c:v>
                </c:pt>
                <c:pt idx="826">
                  <c:v>1108</c:v>
                </c:pt>
                <c:pt idx="827">
                  <c:v>865</c:v>
                </c:pt>
                <c:pt idx="828">
                  <c:v>519</c:v>
                </c:pt>
                <c:pt idx="829">
                  <c:v>803</c:v>
                </c:pt>
                <c:pt idx="830">
                  <c:v>477</c:v>
                </c:pt>
                <c:pt idx="831">
                  <c:v>1724</c:v>
                </c:pt>
                <c:pt idx="832">
                  <c:v>241</c:v>
                </c:pt>
                <c:pt idx="833">
                  <c:v>38</c:v>
                </c:pt>
                <c:pt idx="834">
                  <c:v>1321</c:v>
                </c:pt>
                <c:pt idx="835">
                  <c:v>737</c:v>
                </c:pt>
                <c:pt idx="836">
                  <c:v>1236</c:v>
                </c:pt>
                <c:pt idx="837">
                  <c:v>1020</c:v>
                </c:pt>
                <c:pt idx="838">
                  <c:v>905</c:v>
                </c:pt>
                <c:pt idx="839">
                  <c:v>1831</c:v>
                </c:pt>
                <c:pt idx="840">
                  <c:v>1274</c:v>
                </c:pt>
                <c:pt idx="841">
                  <c:v>4</c:v>
                </c:pt>
                <c:pt idx="842">
                  <c:v>1278</c:v>
                </c:pt>
                <c:pt idx="843">
                  <c:v>1281</c:v>
                </c:pt>
                <c:pt idx="844">
                  <c:v>782</c:v>
                </c:pt>
                <c:pt idx="845">
                  <c:v>1798</c:v>
                </c:pt>
                <c:pt idx="846">
                  <c:v>576</c:v>
                </c:pt>
                <c:pt idx="847">
                  <c:v>236</c:v>
                </c:pt>
                <c:pt idx="848">
                  <c:v>615</c:v>
                </c:pt>
                <c:pt idx="849">
                  <c:v>1755</c:v>
                </c:pt>
                <c:pt idx="850">
                  <c:v>481</c:v>
                </c:pt>
                <c:pt idx="851">
                  <c:v>421</c:v>
                </c:pt>
                <c:pt idx="852">
                  <c:v>1609</c:v>
                </c:pt>
                <c:pt idx="853">
                  <c:v>521</c:v>
                </c:pt>
                <c:pt idx="854">
                  <c:v>100</c:v>
                </c:pt>
                <c:pt idx="855">
                  <c:v>104</c:v>
                </c:pt>
                <c:pt idx="856">
                  <c:v>1651</c:v>
                </c:pt>
                <c:pt idx="857">
                  <c:v>1954</c:v>
                </c:pt>
                <c:pt idx="858">
                  <c:v>58</c:v>
                </c:pt>
                <c:pt idx="859">
                  <c:v>1262</c:v>
                </c:pt>
                <c:pt idx="860">
                  <c:v>1103</c:v>
                </c:pt>
                <c:pt idx="861">
                  <c:v>1237</c:v>
                </c:pt>
                <c:pt idx="862">
                  <c:v>707</c:v>
                </c:pt>
                <c:pt idx="863">
                  <c:v>667</c:v>
                </c:pt>
                <c:pt idx="864">
                  <c:v>44</c:v>
                </c:pt>
                <c:pt idx="865">
                  <c:v>1784</c:v>
                </c:pt>
                <c:pt idx="866">
                  <c:v>1320</c:v>
                </c:pt>
                <c:pt idx="867">
                  <c:v>391</c:v>
                </c:pt>
                <c:pt idx="868">
                  <c:v>1081</c:v>
                </c:pt>
                <c:pt idx="869">
                  <c:v>1676</c:v>
                </c:pt>
                <c:pt idx="870">
                  <c:v>1289</c:v>
                </c:pt>
                <c:pt idx="871">
                  <c:v>79</c:v>
                </c:pt>
                <c:pt idx="872">
                  <c:v>631</c:v>
                </c:pt>
                <c:pt idx="873">
                  <c:v>236</c:v>
                </c:pt>
                <c:pt idx="874">
                  <c:v>54</c:v>
                </c:pt>
                <c:pt idx="875">
                  <c:v>200</c:v>
                </c:pt>
                <c:pt idx="876">
                  <c:v>314</c:v>
                </c:pt>
                <c:pt idx="877">
                  <c:v>1552</c:v>
                </c:pt>
                <c:pt idx="878">
                  <c:v>428</c:v>
                </c:pt>
                <c:pt idx="879">
                  <c:v>13</c:v>
                </c:pt>
                <c:pt idx="880">
                  <c:v>1634</c:v>
                </c:pt>
                <c:pt idx="881">
                  <c:v>1723</c:v>
                </c:pt>
                <c:pt idx="882">
                  <c:v>640</c:v>
                </c:pt>
                <c:pt idx="883">
                  <c:v>1903</c:v>
                </c:pt>
                <c:pt idx="884">
                  <c:v>821</c:v>
                </c:pt>
                <c:pt idx="885">
                  <c:v>1278</c:v>
                </c:pt>
                <c:pt idx="886">
                  <c:v>959</c:v>
                </c:pt>
                <c:pt idx="887">
                  <c:v>677</c:v>
                </c:pt>
                <c:pt idx="888">
                  <c:v>617</c:v>
                </c:pt>
                <c:pt idx="889">
                  <c:v>121</c:v>
                </c:pt>
                <c:pt idx="890">
                  <c:v>1697</c:v>
                </c:pt>
                <c:pt idx="891">
                  <c:v>325</c:v>
                </c:pt>
                <c:pt idx="892">
                  <c:v>1602</c:v>
                </c:pt>
                <c:pt idx="893">
                  <c:v>599</c:v>
                </c:pt>
                <c:pt idx="894">
                  <c:v>722</c:v>
                </c:pt>
                <c:pt idx="895">
                  <c:v>1191</c:v>
                </c:pt>
                <c:pt idx="896">
                  <c:v>813</c:v>
                </c:pt>
                <c:pt idx="897">
                  <c:v>769</c:v>
                </c:pt>
                <c:pt idx="898">
                  <c:v>1130</c:v>
                </c:pt>
                <c:pt idx="899">
                  <c:v>1848</c:v>
                </c:pt>
                <c:pt idx="900">
                  <c:v>1570</c:v>
                </c:pt>
                <c:pt idx="901">
                  <c:v>1897</c:v>
                </c:pt>
                <c:pt idx="902">
                  <c:v>446</c:v>
                </c:pt>
                <c:pt idx="903">
                  <c:v>394</c:v>
                </c:pt>
                <c:pt idx="904">
                  <c:v>1875</c:v>
                </c:pt>
                <c:pt idx="905">
                  <c:v>1813</c:v>
                </c:pt>
                <c:pt idx="906">
                  <c:v>1778</c:v>
                </c:pt>
                <c:pt idx="907">
                  <c:v>821</c:v>
                </c:pt>
                <c:pt idx="908">
                  <c:v>1860</c:v>
                </c:pt>
                <c:pt idx="909">
                  <c:v>1945</c:v>
                </c:pt>
                <c:pt idx="910">
                  <c:v>737</c:v>
                </c:pt>
                <c:pt idx="911">
                  <c:v>636</c:v>
                </c:pt>
                <c:pt idx="912">
                  <c:v>1893</c:v>
                </c:pt>
                <c:pt idx="913">
                  <c:v>1187</c:v>
                </c:pt>
                <c:pt idx="914">
                  <c:v>896</c:v>
                </c:pt>
                <c:pt idx="915">
                  <c:v>491</c:v>
                </c:pt>
                <c:pt idx="916">
                  <c:v>1099</c:v>
                </c:pt>
                <c:pt idx="917">
                  <c:v>1412</c:v>
                </c:pt>
                <c:pt idx="918">
                  <c:v>1284</c:v>
                </c:pt>
                <c:pt idx="919">
                  <c:v>524</c:v>
                </c:pt>
                <c:pt idx="920">
                  <c:v>1853</c:v>
                </c:pt>
                <c:pt idx="921">
                  <c:v>532</c:v>
                </c:pt>
                <c:pt idx="922">
                  <c:v>1325</c:v>
                </c:pt>
                <c:pt idx="923">
                  <c:v>1820</c:v>
                </c:pt>
                <c:pt idx="924">
                  <c:v>1116</c:v>
                </c:pt>
                <c:pt idx="925">
                  <c:v>1272</c:v>
                </c:pt>
                <c:pt idx="926">
                  <c:v>839</c:v>
                </c:pt>
                <c:pt idx="927">
                  <c:v>1837</c:v>
                </c:pt>
                <c:pt idx="928">
                  <c:v>1148</c:v>
                </c:pt>
                <c:pt idx="929">
                  <c:v>1622</c:v>
                </c:pt>
                <c:pt idx="930">
                  <c:v>1984</c:v>
                </c:pt>
                <c:pt idx="931">
                  <c:v>45</c:v>
                </c:pt>
                <c:pt idx="932">
                  <c:v>535</c:v>
                </c:pt>
                <c:pt idx="933">
                  <c:v>1973</c:v>
                </c:pt>
                <c:pt idx="934">
                  <c:v>1603</c:v>
                </c:pt>
                <c:pt idx="935">
                  <c:v>177</c:v>
                </c:pt>
                <c:pt idx="936">
                  <c:v>175</c:v>
                </c:pt>
                <c:pt idx="937">
                  <c:v>675</c:v>
                </c:pt>
                <c:pt idx="938">
                  <c:v>35</c:v>
                </c:pt>
                <c:pt idx="939">
                  <c:v>1132</c:v>
                </c:pt>
                <c:pt idx="940">
                  <c:v>1487</c:v>
                </c:pt>
                <c:pt idx="941">
                  <c:v>38</c:v>
                </c:pt>
                <c:pt idx="942">
                  <c:v>1997</c:v>
                </c:pt>
                <c:pt idx="943">
                  <c:v>946</c:v>
                </c:pt>
                <c:pt idx="944">
                  <c:v>540</c:v>
                </c:pt>
                <c:pt idx="945">
                  <c:v>1194</c:v>
                </c:pt>
                <c:pt idx="946">
                  <c:v>1597</c:v>
                </c:pt>
                <c:pt idx="947">
                  <c:v>1884</c:v>
                </c:pt>
                <c:pt idx="948">
                  <c:v>1922</c:v>
                </c:pt>
                <c:pt idx="949">
                  <c:v>1555</c:v>
                </c:pt>
                <c:pt idx="950">
                  <c:v>1075</c:v>
                </c:pt>
                <c:pt idx="951">
                  <c:v>1055</c:v>
                </c:pt>
                <c:pt idx="952">
                  <c:v>252</c:v>
                </c:pt>
                <c:pt idx="953">
                  <c:v>1164</c:v>
                </c:pt>
                <c:pt idx="954">
                  <c:v>575</c:v>
                </c:pt>
                <c:pt idx="955">
                  <c:v>811</c:v>
                </c:pt>
                <c:pt idx="956">
                  <c:v>1590</c:v>
                </c:pt>
                <c:pt idx="957">
                  <c:v>809</c:v>
                </c:pt>
                <c:pt idx="958">
                  <c:v>947</c:v>
                </c:pt>
                <c:pt idx="959">
                  <c:v>891</c:v>
                </c:pt>
                <c:pt idx="960">
                  <c:v>718</c:v>
                </c:pt>
                <c:pt idx="961">
                  <c:v>1919</c:v>
                </c:pt>
                <c:pt idx="962">
                  <c:v>527</c:v>
                </c:pt>
                <c:pt idx="963">
                  <c:v>1712</c:v>
                </c:pt>
                <c:pt idx="964">
                  <c:v>1770</c:v>
                </c:pt>
                <c:pt idx="965">
                  <c:v>1711</c:v>
                </c:pt>
                <c:pt idx="966">
                  <c:v>1946</c:v>
                </c:pt>
                <c:pt idx="967">
                  <c:v>1269</c:v>
                </c:pt>
                <c:pt idx="968">
                  <c:v>454</c:v>
                </c:pt>
                <c:pt idx="969">
                  <c:v>1544</c:v>
                </c:pt>
                <c:pt idx="970">
                  <c:v>130</c:v>
                </c:pt>
                <c:pt idx="971">
                  <c:v>614</c:v>
                </c:pt>
                <c:pt idx="972">
                  <c:v>128</c:v>
                </c:pt>
                <c:pt idx="973">
                  <c:v>1196</c:v>
                </c:pt>
                <c:pt idx="974">
                  <c:v>28</c:v>
                </c:pt>
                <c:pt idx="975">
                  <c:v>63</c:v>
                </c:pt>
                <c:pt idx="976">
                  <c:v>1218</c:v>
                </c:pt>
                <c:pt idx="977">
                  <c:v>1172</c:v>
                </c:pt>
                <c:pt idx="978">
                  <c:v>1452</c:v>
                </c:pt>
                <c:pt idx="979">
                  <c:v>961</c:v>
                </c:pt>
                <c:pt idx="980">
                  <c:v>610</c:v>
                </c:pt>
                <c:pt idx="981">
                  <c:v>219</c:v>
                </c:pt>
                <c:pt idx="982">
                  <c:v>870</c:v>
                </c:pt>
                <c:pt idx="983">
                  <c:v>1340</c:v>
                </c:pt>
                <c:pt idx="984">
                  <c:v>1346</c:v>
                </c:pt>
                <c:pt idx="985">
                  <c:v>370</c:v>
                </c:pt>
                <c:pt idx="986">
                  <c:v>386</c:v>
                </c:pt>
                <c:pt idx="987">
                  <c:v>1969</c:v>
                </c:pt>
                <c:pt idx="988">
                  <c:v>991</c:v>
                </c:pt>
                <c:pt idx="989">
                  <c:v>991</c:v>
                </c:pt>
                <c:pt idx="990">
                  <c:v>1328</c:v>
                </c:pt>
                <c:pt idx="991">
                  <c:v>1564</c:v>
                </c:pt>
                <c:pt idx="992">
                  <c:v>56</c:v>
                </c:pt>
                <c:pt idx="993">
                  <c:v>800</c:v>
                </c:pt>
                <c:pt idx="994">
                  <c:v>325</c:v>
                </c:pt>
                <c:pt idx="995">
                  <c:v>1546</c:v>
                </c:pt>
                <c:pt idx="996">
                  <c:v>1295</c:v>
                </c:pt>
                <c:pt idx="997">
                  <c:v>1962</c:v>
                </c:pt>
                <c:pt idx="998">
                  <c:v>1089</c:v>
                </c:pt>
              </c:numCache>
            </c:numRef>
          </c:yVal>
          <c:smooth val="0"/>
          <c:extLst>
            <c:ext xmlns:c16="http://schemas.microsoft.com/office/drawing/2014/chart" uri="{C3380CC4-5D6E-409C-BE32-E72D297353CC}">
              <c16:uniqueId val="{00000003-19F2-404F-9376-A5FDE0FE3060}"/>
            </c:ext>
          </c:extLst>
        </c:ser>
        <c:dLbls>
          <c:showLegendKey val="0"/>
          <c:showVal val="0"/>
          <c:showCatName val="0"/>
          <c:showSerName val="0"/>
          <c:showPercent val="0"/>
          <c:showBubbleSize val="0"/>
        </c:dLbls>
        <c:axId val="1218520735"/>
        <c:axId val="1218525727"/>
      </c:scatterChart>
      <c:valAx>
        <c:axId val="1218520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525727"/>
        <c:crosses val="autoZero"/>
        <c:crossBetween val="midCat"/>
      </c:valAx>
      <c:valAx>
        <c:axId val="1218525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5207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Sheet6!$A$2:$A$42</cx:f>
        <cx:lvl ptCount="41" formatCode="General">
          <cx:pt idx="0">1</cx:pt>
          <cx:pt idx="1">1.1000000000000001</cx:pt>
          <cx:pt idx="2">1.2</cx:pt>
          <cx:pt idx="3">1.3</cx:pt>
          <cx:pt idx="4">1.3999999999999999</cx:pt>
          <cx:pt idx="5">1.5</cx:pt>
          <cx:pt idx="6">1.6000000000000001</cx:pt>
          <cx:pt idx="7">1.7</cx:pt>
          <cx:pt idx="8">1.8</cx:pt>
          <cx:pt idx="9">1.8999999999999999</cx:pt>
          <cx:pt idx="10">2</cx:pt>
          <cx:pt idx="11">2.1000000000000001</cx:pt>
          <cx:pt idx="12">2.2000000000000002</cx:pt>
          <cx:pt idx="13">2.2999999999999998</cx:pt>
          <cx:pt idx="14">2.3999999999999999</cx:pt>
          <cx:pt idx="15">2.5</cx:pt>
          <cx:pt idx="16">2.6000000000000001</cx:pt>
          <cx:pt idx="17">2.7000000000000002</cx:pt>
          <cx:pt idx="18">2.7999999999999998</cx:pt>
          <cx:pt idx="19">2.8999999999999999</cx:pt>
          <cx:pt idx="20">3</cx:pt>
          <cx:pt idx="21">3.1000000000000001</cx:pt>
          <cx:pt idx="22">3.2000000000000002</cx:pt>
          <cx:pt idx="23">3.2999999999999998</cx:pt>
          <cx:pt idx="24">3.3999999999999999</cx:pt>
          <cx:pt idx="25">3.5</cx:pt>
          <cx:pt idx="26">3.6000000000000001</cx:pt>
          <cx:pt idx="27">3.7000000000000002</cx:pt>
          <cx:pt idx="28">3.7999999999999998</cx:pt>
          <cx:pt idx="29">3.8999999999999999</cx:pt>
          <cx:pt idx="30">4</cx:pt>
          <cx:pt idx="31">4.0999999999999996</cx:pt>
          <cx:pt idx="32">4.2000000000000002</cx:pt>
          <cx:pt idx="33">4.2999999999999998</cx:pt>
          <cx:pt idx="34">4.4000000000000004</cx:pt>
          <cx:pt idx="35">4.5</cx:pt>
          <cx:pt idx="36">4.5999999999999996</cx:pt>
          <cx:pt idx="37">4.7000000000000002</cx:pt>
          <cx:pt idx="38">4.7999999999999998</cx:pt>
          <cx:pt idx="39">4.9000000000000004</cx:pt>
          <cx:pt idx="40">5</cx:pt>
        </cx:lvl>
      </cx:numDim>
    </cx:data>
    <cx:data id="1">
      <cx:numDim type="val">
        <cx:f>Sheet6!$B$2:$B$42</cx:f>
        <cx:lvl ptCount="41" formatCode="General">
          <cx:pt idx="0">12</cx:pt>
          <cx:pt idx="1">33</cx:pt>
          <cx:pt idx="2">32</cx:pt>
          <cx:pt idx="3">22</cx:pt>
          <cx:pt idx="4">16</cx:pt>
          <cx:pt idx="5">21</cx:pt>
          <cx:pt idx="6">23</cx:pt>
          <cx:pt idx="7">25</cx:pt>
          <cx:pt idx="8">24</cx:pt>
          <cx:pt idx="9">22</cx:pt>
          <cx:pt idx="10">17</cx:pt>
          <cx:pt idx="11">21</cx:pt>
          <cx:pt idx="12">23</cx:pt>
          <cx:pt idx="13">24</cx:pt>
          <cx:pt idx="14">31</cx:pt>
          <cx:pt idx="15">11</cx:pt>
          <cx:pt idx="16">26</cx:pt>
          <cx:pt idx="17">28</cx:pt>
          <cx:pt idx="18">26</cx:pt>
          <cx:pt idx="19">30</cx:pt>
          <cx:pt idx="20">27</cx:pt>
          <cx:pt idx="21">23</cx:pt>
          <cx:pt idx="22">25</cx:pt>
          <cx:pt idx="23">33</cx:pt>
          <cx:pt idx="24">31</cx:pt>
          <cx:pt idx="25">30</cx:pt>
          <cx:pt idx="26">18</cx:pt>
          <cx:pt idx="27">26</cx:pt>
          <cx:pt idx="28">27</cx:pt>
          <cx:pt idx="29">26</cx:pt>
          <cx:pt idx="30">27</cx:pt>
          <cx:pt idx="31">25</cx:pt>
          <cx:pt idx="32">23</cx:pt>
          <cx:pt idx="33">32</cx:pt>
          <cx:pt idx="34">20</cx:pt>
          <cx:pt idx="35">29</cx:pt>
          <cx:pt idx="36">28</cx:pt>
          <cx:pt idx="37">21</cx:pt>
          <cx:pt idx="38">26</cx:pt>
          <cx:pt idx="39">22</cx:pt>
          <cx:pt idx="40">12</cx:pt>
        </cx:lvl>
      </cx:numDim>
    </cx:data>
  </cx:chartData>
  <cx:chart>
    <cx:title pos="t" align="ctr" overlay="0">
      <cx:tx>
        <cx:rich>
          <a:bodyPr spcFirstLastPara="1" vertOverflow="ellipsis" horzOverflow="overflow" wrap="square" lIns="0" tIns="0" rIns="0" bIns="0" anchor="ctr" anchorCtr="1"/>
          <a:lstStyle/>
          <a:p>
            <a:pPr algn="ctr" rtl="0">
              <a:defRPr/>
            </a:pPr>
            <a:r>
              <a:rPr lang="en-US"/>
              <a:t>Distribution of Product Ratings</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16E78B77-ABA0-476D-9049-07BA1B94474D}" formatIdx="0">
          <cx:tx>
            <cx:txData>
              <cx:f>Sheet6!$A$1</cx:f>
              <cx:v>Rating</cx:v>
            </cx:txData>
          </cx:tx>
          <cx:dataId val="0"/>
          <cx:layoutPr>
            <cx:binning intervalClosed="r"/>
          </cx:layoutPr>
          <cx:axisId val="1"/>
        </cx:series>
        <cx:series layoutId="paretoLine" ownerIdx="0" uniqueId="{D5925A2B-B5E6-4C28-A318-7A5FFA6F6B7C}" formatIdx="1">
          <cx:axisId val="2"/>
        </cx:series>
        <cx:series layoutId="clusteredColumn" hidden="1" uniqueId="{79C9AA7F-5F2C-4B0B-B39B-B66B37924B99}" formatIdx="2">
          <cx:tx>
            <cx:txData>
              <cx:v>Frequency</cx:v>
            </cx:txData>
          </cx:tx>
          <cx:dataId val="1"/>
          <cx:layoutPr>
            <cx:binning intervalClosed="r"/>
          </cx:layoutPr>
          <cx:axisId val="1"/>
        </cx:series>
        <cx:series layoutId="paretoLine" ownerIdx="2" uniqueId="{EDF8A0C7-1A20-4C58-83E1-4F97BB64DA19}" formatIdx="3">
          <cx:axisId val="2"/>
        </cx:series>
      </cx:plotAreaRegion>
      <cx:axis id="0">
        <cx:catScaling gapWidth="0"/>
        <cx:tickLabels/>
      </cx:axis>
      <cx:axis id="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1107</TotalTime>
  <Pages>22</Pages>
  <Words>6430</Words>
  <Characters>36651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Ahsanul Haque Milon</cp:lastModifiedBy>
  <cp:revision>6</cp:revision>
  <dcterms:created xsi:type="dcterms:W3CDTF">2024-08-14T23:36:00Z</dcterms:created>
  <dcterms:modified xsi:type="dcterms:W3CDTF">2024-10-12T05:31:00Z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6322fef8,7b4ed8e6,544a1102,7bdb50b4,7bc6af5d,6a57d3c</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2023-07-30T22:18:41Z</vt:lpwstr>
  </property>
  <property fmtid="{D5CDD505-2E9C-101B-9397-08002B2CF9AE}" pid="7" name="MSIP_Label_41a614bb-7b8e-4b4e-afa5-3fac8d0b6cac_Method">
    <vt:lpwstr>Privileged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ac18719e-cf96-4170-902f-a9498ba92b7a</vt:lpwstr>
  </property>
  <property fmtid="{D5CDD505-2E9C-101B-9397-08002B2CF9AE}" pid="11" name="MSIP_Label_41a614bb-7b8e-4b4e-afa5-3fac8d0b6cac_ContentBits">
    <vt:lpwstr>2</vt:lpwstr>
  </property>
</Properties>
</file>