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78328041"/>
        <w:docPartObj>
          <w:docPartGallery w:val="Cover Pages"/>
          <w:docPartUnique/>
        </w:docPartObj>
      </w:sdtPr>
      <w:sdtEndPr>
        <w:rPr>
          <w:sz w:val="2"/>
        </w:rPr>
      </w:sdtEndPr>
      <w:sdtContent>
        <w:p w14:paraId="547CB424" w14:textId="17B2D2CA" w:rsidR="008359DF" w:rsidRDefault="00A9735A" w:rsidP="004E050A">
          <w:pPr>
            <w:tabs>
              <w:tab w:val="left" w:pos="7512"/>
            </w:tabs>
          </w:pPr>
          <w:r>
            <w:rPr>
              <w:noProof/>
            </w:rPr>
            <w:drawing>
              <wp:anchor distT="0" distB="0" distL="114300" distR="114300" simplePos="0" relativeHeight="251654144" behindDoc="0" locked="0" layoutInCell="1" allowOverlap="1" wp14:anchorId="2F092DA0" wp14:editId="0B536500">
                <wp:simplePos x="0" y="0"/>
                <wp:positionH relativeFrom="column">
                  <wp:posOffset>-937260</wp:posOffset>
                </wp:positionH>
                <wp:positionV relativeFrom="paragraph">
                  <wp:posOffset>-960120</wp:posOffset>
                </wp:positionV>
                <wp:extent cx="7840980" cy="10742295"/>
                <wp:effectExtent l="0" t="0" r="7620" b="1905"/>
                <wp:wrapNone/>
                <wp:docPr id="5" name="Picture 5"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40980" cy="1074229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mc:AlternateContent>
              <mc:Choice Requires="wps">
                <w:drawing>
                  <wp:anchor distT="0" distB="0" distL="114300" distR="114300" simplePos="0" relativeHeight="251657216" behindDoc="0" locked="0" layoutInCell="1" allowOverlap="1" wp14:anchorId="49428237" wp14:editId="7D7255E5">
                    <wp:simplePos x="0" y="0"/>
                    <wp:positionH relativeFrom="column">
                      <wp:posOffset>-1071880</wp:posOffset>
                    </wp:positionH>
                    <wp:positionV relativeFrom="paragraph">
                      <wp:posOffset>11398250</wp:posOffset>
                    </wp:positionV>
                    <wp:extent cx="4467225" cy="342900"/>
                    <wp:effectExtent l="0" t="0" r="0" b="0"/>
                    <wp:wrapNone/>
                    <wp:docPr id="302798551" name="Text Box 302798551"/>
                    <wp:cNvGraphicFramePr/>
                    <a:graphic xmlns:a="http://schemas.openxmlformats.org/drawingml/2006/main">
                      <a:graphicData uri="http://schemas.microsoft.com/office/word/2010/wordprocessingShape">
                        <wps:wsp>
                          <wps:cNvSpPr txBox="1"/>
                          <wps:spPr>
                            <a:xfrm>
                              <a:off x="0" y="0"/>
                              <a:ext cx="4467225" cy="342900"/>
                            </a:xfrm>
                            <a:prstGeom prst="rect">
                              <a:avLst/>
                            </a:prstGeom>
                            <a:noFill/>
                            <a:ln w="6350">
                              <a:noFill/>
                            </a:ln>
                          </wps:spPr>
                          <wps:txbx>
                            <w:txbxContent>
                              <w:p w14:paraId="2CF35001" w14:textId="77777777" w:rsidR="00A9735A" w:rsidRDefault="00A9735A" w:rsidP="00A9735A">
                                <w:pPr>
                                  <w:jc w:val="center"/>
                                  <w:rPr>
                                    <w:b/>
                                    <w:i/>
                                    <w:sz w:val="28"/>
                                    <w:szCs w:val="28"/>
                                  </w:rPr>
                                </w:pPr>
                                <w:r>
                                  <w:rPr>
                                    <w:b/>
                                    <w:i/>
                                    <w:sz w:val="28"/>
                                    <w:szCs w:val="28"/>
                                  </w:rPr>
                                  <w:t xml:space="preserve">Mohamed Ali </w:t>
                                </w:r>
                                <w:proofErr w:type="spellStart"/>
                                <w:r>
                                  <w:rPr>
                                    <w:b/>
                                    <w:i/>
                                    <w:sz w:val="28"/>
                                    <w:szCs w:val="28"/>
                                  </w:rPr>
                                  <w:t>Badran</w:t>
                                </w:r>
                                <w:proofErr w:type="spellEnd"/>
                                <w:r>
                                  <w:rPr>
                                    <w:b/>
                                    <w:i/>
                                    <w:sz w:val="28"/>
                                    <w:szCs w:val="28"/>
                                  </w:rPr>
                                  <w:t xml:space="preserve"> </w:t>
                                </w:r>
                              </w:p>
                              <w:p w14:paraId="0D50F1DC" w14:textId="77777777" w:rsidR="00A9735A" w:rsidRDefault="00A9735A" w:rsidP="00A9735A"/>
                              <w:p w14:paraId="755B40F0" w14:textId="77777777" w:rsidR="00A9735A" w:rsidRDefault="00A9735A" w:rsidP="00A9735A">
                                <w:pPr>
                                  <w:jc w:val="center"/>
                                  <w:rPr>
                                    <w:b/>
                                    <w:i/>
                                    <w:sz w:val="20"/>
                                    <w:szCs w:val="20"/>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28237" id="_x0000_t202" coordsize="21600,21600" o:spt="202" path="m,l,21600r21600,l21600,xe">
                    <v:stroke joinstyle="miter"/>
                    <v:path gradientshapeok="t" o:connecttype="rect"/>
                  </v:shapetype>
                  <v:shape id="Text Box 302798551" o:spid="_x0000_s1026" type="#_x0000_t202" style="position:absolute;margin-left:-84.4pt;margin-top:897.5pt;width:351.75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" filled="f" stroked="f" strokeweight=".5pt">
                    <v:textbox>
                      <w:txbxContent>
                        <w:p w14:paraId="2CF35001" w14:textId="77777777" w:rsidR="00A9735A" w:rsidRDefault="00A9735A" w:rsidP="00A9735A">
                          <w:pPr>
                            <w:jc w:val="center"/>
                            <w:rPr>
                              <w:b/>
                              <w:i/>
                              <w:sz w:val="28"/>
                              <w:szCs w:val="28"/>
                            </w:rPr>
                          </w:pPr>
                          <w:r>
                            <w:rPr>
                              <w:b/>
                              <w:i/>
                              <w:sz w:val="28"/>
                              <w:szCs w:val="28"/>
                            </w:rPr>
                            <w:t xml:space="preserve">Mohamed Ali </w:t>
                          </w:r>
                          <w:proofErr w:type="spellStart"/>
                          <w:r>
                            <w:rPr>
                              <w:b/>
                              <w:i/>
                              <w:sz w:val="28"/>
                              <w:szCs w:val="28"/>
                            </w:rPr>
                            <w:t>Badran</w:t>
                          </w:r>
                          <w:proofErr w:type="spellEnd"/>
                          <w:r>
                            <w:rPr>
                              <w:b/>
                              <w:i/>
                              <w:sz w:val="28"/>
                              <w:szCs w:val="28"/>
                            </w:rPr>
                            <w:t xml:space="preserve"> </w:t>
                          </w:r>
                        </w:p>
                        <w:p w14:paraId="0D50F1DC" w14:textId="77777777" w:rsidR="00A9735A" w:rsidRDefault="00A9735A" w:rsidP="00A9735A"/>
                        <w:p w14:paraId="755B40F0" w14:textId="77777777" w:rsidR="00A9735A" w:rsidRDefault="00A9735A" w:rsidP="00A9735A">
                          <w:pPr>
                            <w:jc w:val="center"/>
                            <w:rPr>
                              <w:b/>
                              <w:i/>
                              <w:sz w:val="20"/>
                              <w:szCs w:val="20"/>
                            </w:rPr>
                          </w:pPr>
                        </w:p>
                      </w:txbxContent>
                    </v:textbox>
                  </v:shape>
                </w:pict>
              </mc:Fallback>
            </mc:AlternateContent>
          </w:r>
          <w:r>
            <w:rPr>
              <w:noProof/>
              <w:sz w:val="24"/>
              <w:szCs w:val="24"/>
            </w:rPr>
            <mc:AlternateContent>
              <mc:Choice Requires="wps">
                <w:drawing>
                  <wp:anchor distT="0" distB="0" distL="114300" distR="114300" simplePos="0" relativeHeight="251655168" behindDoc="0" locked="0" layoutInCell="1" allowOverlap="1" wp14:anchorId="65FCC3E0" wp14:editId="41A40EFB">
                    <wp:simplePos x="0" y="0"/>
                    <wp:positionH relativeFrom="page">
                      <wp:posOffset>7816850</wp:posOffset>
                    </wp:positionH>
                    <wp:positionV relativeFrom="paragraph">
                      <wp:posOffset>20255230</wp:posOffset>
                    </wp:positionV>
                    <wp:extent cx="2009775" cy="492760"/>
                    <wp:effectExtent l="0" t="0" r="0" b="2540"/>
                    <wp:wrapNone/>
                    <wp:docPr id="347836397" name="Text Box 347836397"/>
                    <wp:cNvGraphicFramePr/>
                    <a:graphic xmlns:a="http://schemas.openxmlformats.org/drawingml/2006/main">
                      <a:graphicData uri="http://schemas.microsoft.com/office/word/2010/wordprocessingShape">
                        <wps:wsp>
                          <wps:cNvSpPr txBox="1"/>
                          <wps:spPr>
                            <a:xfrm>
                              <a:off x="0" y="0"/>
                              <a:ext cx="2009775" cy="492760"/>
                            </a:xfrm>
                            <a:prstGeom prst="rect">
                              <a:avLst/>
                            </a:prstGeom>
                            <a:noFill/>
                            <a:ln w="6350">
                              <a:noFill/>
                            </a:ln>
                          </wps:spPr>
                          <wps:txbx>
                            <w:txbxContent>
                              <w:p w14:paraId="5D9D343B" w14:textId="77777777" w:rsidR="00A9735A" w:rsidRDefault="00A9735A" w:rsidP="00A9735A">
                                <w:pPr>
                                  <w:adjustRightInd w:val="0"/>
                                  <w:jc w:val="center"/>
                                  <w:rPr>
                                    <w:b/>
                                    <w:i/>
                                    <w:sz w:val="28"/>
                                    <w:szCs w:val="28"/>
                                  </w:rPr>
                                </w:pPr>
                                <w:r>
                                  <w:rPr>
                                    <w:b/>
                                    <w:i/>
                                    <w:sz w:val="28"/>
                                    <w:szCs w:val="28"/>
                                  </w:rPr>
                                  <w:t>May 2024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CC3E0" id="Text Box 347836397" o:spid="_x0000_s1027" type="#_x0000_t202" style="position:absolute;margin-left:615.5pt;margin-top:1594.9pt;width:158.25pt;height:38.8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" filled="f" stroked="f" strokeweight=".5pt">
                    <v:textbox>
                      <w:txbxContent>
                        <w:p w14:paraId="5D9D343B" w14:textId="77777777" w:rsidR="00A9735A" w:rsidRDefault="00A9735A" w:rsidP="00A9735A">
                          <w:pPr>
                            <w:adjustRightInd w:val="0"/>
                            <w:jc w:val="center"/>
                            <w:rPr>
                              <w:b/>
                              <w:i/>
                              <w:sz w:val="28"/>
                              <w:szCs w:val="28"/>
                            </w:rPr>
                          </w:pPr>
                          <w:r>
                            <w:rPr>
                              <w:b/>
                              <w:i/>
                              <w:sz w:val="28"/>
                              <w:szCs w:val="28"/>
                            </w:rPr>
                            <w:t>May 2024</w:t>
                          </w:r>
                        </w:p>
                      </w:txbxContent>
                    </v:textbox>
                    <w10:wrap anchorx="page"/>
                  </v:shape>
                </w:pict>
              </mc:Fallback>
            </mc:AlternateContent>
          </w:r>
          <w:r w:rsidRPr="00A9735A">
            <w:rPr>
              <w:sz w:val="24"/>
              <w:szCs w:val="24"/>
            </w:rPr>
            <w:t xml:space="preserve"> </w:t>
          </w:r>
          <w:r w:rsidR="004E050A">
            <w:tab/>
          </w:r>
        </w:p>
        <w:p w14:paraId="2B86FAC2" w14:textId="27DCF12D" w:rsidR="008359DF" w:rsidRDefault="00A9735A">
          <w:pPr>
            <w:rPr>
              <w:sz w:val="2"/>
            </w:rPr>
          </w:pPr>
          <w:r>
            <w:rPr>
              <w:noProof/>
              <w:sz w:val="24"/>
              <w:szCs w:val="24"/>
            </w:rPr>
            <mc:AlternateContent>
              <mc:Choice Requires="wps">
                <w:drawing>
                  <wp:anchor distT="0" distB="0" distL="114300" distR="114300" simplePos="0" relativeHeight="251660288" behindDoc="0" locked="0" layoutInCell="1" allowOverlap="1" wp14:anchorId="2AC64E9C" wp14:editId="621D0916">
                    <wp:simplePos x="0" y="0"/>
                    <wp:positionH relativeFrom="page">
                      <wp:posOffset>5638800</wp:posOffset>
                    </wp:positionH>
                    <wp:positionV relativeFrom="paragraph">
                      <wp:posOffset>8284210</wp:posOffset>
                    </wp:positionV>
                    <wp:extent cx="2009775" cy="492760"/>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2009775" cy="492760"/>
                            </a:xfrm>
                            <a:prstGeom prst="rect">
                              <a:avLst/>
                            </a:prstGeom>
                            <a:noFill/>
                            <a:ln w="6350">
                              <a:noFill/>
                            </a:ln>
                          </wps:spPr>
                          <wps:txbx>
                            <w:txbxContent>
                              <w:p w14:paraId="14C2911D" w14:textId="1B69078C" w:rsidR="00A9735A" w:rsidRDefault="00A9735A" w:rsidP="00A9735A">
                                <w:pPr>
                                  <w:adjustRightInd w:val="0"/>
                                  <w:jc w:val="center"/>
                                  <w:rPr>
                                    <w:b/>
                                    <w:i/>
                                    <w:sz w:val="28"/>
                                    <w:szCs w:val="28"/>
                                  </w:rPr>
                                </w:pPr>
                                <w:r>
                                  <w:rPr>
                                    <w:b/>
                                    <w:i/>
                                    <w:sz w:val="28"/>
                                    <w:szCs w:val="28"/>
                                  </w:rPr>
                                  <w:t>November 2024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64E9C" id="Text Box 13" o:spid="_x0000_s1028" type="#_x0000_t202" style="position:absolute;margin-left:444pt;margin-top:652.3pt;width:158.25pt;height:38.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" filled="f" stroked="f" strokeweight=".5pt">
                    <v:textbox>
                      <w:txbxContent>
                        <w:p w14:paraId="14C2911D" w14:textId="1B69078C" w:rsidR="00A9735A" w:rsidRDefault="00A9735A" w:rsidP="00A9735A">
                          <w:pPr>
                            <w:adjustRightInd w:val="0"/>
                            <w:jc w:val="center"/>
                            <w:rPr>
                              <w:b/>
                              <w:i/>
                              <w:sz w:val="28"/>
                              <w:szCs w:val="28"/>
                            </w:rPr>
                          </w:pPr>
                          <w:r>
                            <w:rPr>
                              <w:b/>
                              <w:i/>
                              <w:sz w:val="28"/>
                              <w:szCs w:val="28"/>
                            </w:rPr>
                            <w:t>November 2024</w:t>
                          </w:r>
                        </w:p>
                      </w:txbxContent>
                    </v:textbox>
                    <w10:wrap anchorx="page"/>
                  </v:shape>
                </w:pict>
              </mc:Fallback>
            </mc:AlternateContent>
          </w:r>
          <w:r>
            <w:rPr>
              <w:noProof/>
              <w:sz w:val="24"/>
              <w:szCs w:val="24"/>
            </w:rPr>
            <mc:AlternateContent>
              <mc:Choice Requires="wps">
                <w:drawing>
                  <wp:anchor distT="0" distB="0" distL="114300" distR="114300" simplePos="0" relativeHeight="251659264" behindDoc="0" locked="0" layoutInCell="1" allowOverlap="1" wp14:anchorId="537B1E32" wp14:editId="5B88001A">
                    <wp:simplePos x="0" y="0"/>
                    <wp:positionH relativeFrom="column">
                      <wp:posOffset>708660</wp:posOffset>
                    </wp:positionH>
                    <wp:positionV relativeFrom="paragraph">
                      <wp:posOffset>4385310</wp:posOffset>
                    </wp:positionV>
                    <wp:extent cx="4467225" cy="3429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467225" cy="342900"/>
                            </a:xfrm>
                            <a:prstGeom prst="rect">
                              <a:avLst/>
                            </a:prstGeom>
                            <a:noFill/>
                            <a:ln w="6350">
                              <a:noFill/>
                            </a:ln>
                          </wps:spPr>
                          <wps:txbx>
                            <w:txbxContent>
                              <w:p w14:paraId="35424127" w14:textId="2E005499" w:rsidR="00A9735A" w:rsidRDefault="00A9735A" w:rsidP="00A9735A">
                                <w:pPr>
                                  <w:jc w:val="center"/>
                                  <w:rPr>
                                    <w:b/>
                                    <w:i/>
                                    <w:sz w:val="28"/>
                                    <w:szCs w:val="28"/>
                                  </w:rPr>
                                </w:pPr>
                                <w:r>
                                  <w:rPr>
                                    <w:b/>
                                    <w:i/>
                                    <w:sz w:val="28"/>
                                    <w:szCs w:val="28"/>
                                  </w:rPr>
                                  <w:t>KR</w:t>
                                </w:r>
                              </w:p>
                              <w:p w14:paraId="49CA389A" w14:textId="77777777" w:rsidR="00A9735A" w:rsidRDefault="00A9735A" w:rsidP="00A9735A"/>
                              <w:p w14:paraId="6DEA5810" w14:textId="77777777" w:rsidR="00A9735A" w:rsidRDefault="00A9735A" w:rsidP="00A9735A">
                                <w:pPr>
                                  <w:jc w:val="center"/>
                                  <w:rPr>
                                    <w:b/>
                                    <w:i/>
                                    <w:sz w:val="20"/>
                                    <w:szCs w:val="20"/>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B1E32" id="Text Box 11" o:spid="_x0000_s1029" type="#_x0000_t202" style="position:absolute;margin-left:55.8pt;margin-top:345.3pt;width:351.7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" filled="f" stroked="f" strokeweight=".5pt">
                    <v:textbox>
                      <w:txbxContent>
                        <w:p w14:paraId="35424127" w14:textId="2E005499" w:rsidR="00A9735A" w:rsidRDefault="00A9735A" w:rsidP="00A9735A">
                          <w:pPr>
                            <w:jc w:val="center"/>
                            <w:rPr>
                              <w:b/>
                              <w:i/>
                              <w:sz w:val="28"/>
                              <w:szCs w:val="28"/>
                            </w:rPr>
                          </w:pPr>
                          <w:r>
                            <w:rPr>
                              <w:b/>
                              <w:i/>
                              <w:sz w:val="28"/>
                              <w:szCs w:val="28"/>
                            </w:rPr>
                            <w:t>KR</w:t>
                          </w:r>
                        </w:p>
                        <w:p w14:paraId="49CA389A" w14:textId="77777777" w:rsidR="00A9735A" w:rsidRDefault="00A9735A" w:rsidP="00A9735A"/>
                        <w:p w14:paraId="6DEA5810" w14:textId="77777777" w:rsidR="00A9735A" w:rsidRDefault="00A9735A" w:rsidP="00A9735A">
                          <w:pPr>
                            <w:jc w:val="center"/>
                            <w:rPr>
                              <w:b/>
                              <w:i/>
                              <w:sz w:val="20"/>
                              <w:szCs w:val="20"/>
                            </w:rPr>
                          </w:pPr>
                        </w:p>
                      </w:txbxContent>
                    </v:textbox>
                  </v:shape>
                </w:pict>
              </mc:Fallback>
            </mc:AlternateContent>
          </w:r>
          <w:r>
            <w:rPr>
              <w:noProof/>
              <w:sz w:val="24"/>
              <w:szCs w:val="24"/>
            </w:rPr>
            <mc:AlternateContent>
              <mc:Choice Requires="wps">
                <w:drawing>
                  <wp:anchor distT="0" distB="0" distL="114300" distR="114300" simplePos="0" relativeHeight="251658240" behindDoc="0" locked="0" layoutInCell="1" allowOverlap="1" wp14:anchorId="6A7DE304" wp14:editId="05BCCF0D">
                    <wp:simplePos x="0" y="0"/>
                    <wp:positionH relativeFrom="margin">
                      <wp:posOffset>45720</wp:posOffset>
                    </wp:positionH>
                    <wp:positionV relativeFrom="paragraph">
                      <wp:posOffset>3291205</wp:posOffset>
                    </wp:positionV>
                    <wp:extent cx="5935980" cy="929640"/>
                    <wp:effectExtent l="0" t="0" r="0" b="3810"/>
                    <wp:wrapNone/>
                    <wp:docPr id="10" name="Text Box 10"/>
                    <wp:cNvGraphicFramePr/>
                    <a:graphic xmlns:a="http://schemas.openxmlformats.org/drawingml/2006/main">
                      <a:graphicData uri="http://schemas.microsoft.com/office/word/2010/wordprocessingShape">
                        <wps:wsp>
                          <wps:cNvSpPr txBox="1"/>
                          <wps:spPr>
                            <a:xfrm>
                              <a:off x="0" y="0"/>
                              <a:ext cx="5935980" cy="929640"/>
                            </a:xfrm>
                            <a:prstGeom prst="rect">
                              <a:avLst/>
                            </a:prstGeom>
                            <a:noFill/>
                            <a:ln w="6350">
                              <a:noFill/>
                            </a:ln>
                          </wps:spPr>
                          <wps:txbx>
                            <w:txbxContent>
                              <w:p w14:paraId="5C3B25B9" w14:textId="0E372BD2" w:rsidR="00A9735A" w:rsidRDefault="00A9735A" w:rsidP="00A9735A">
                                <w:pPr>
                                  <w:spacing w:after="0" w:line="240" w:lineRule="auto"/>
                                  <w:jc w:val="center"/>
                                  <w:rPr>
                                    <w:rFonts w:ascii="Arial" w:hAnsi="Arial" w:cs="Arial"/>
                                    <w:b/>
                                  </w:rPr>
                                </w:pPr>
                                <w:r>
                                  <w:rPr>
                                    <w:rFonts w:asciiTheme="majorBidi" w:hAnsiTheme="majorBidi" w:cstheme="majorBidi"/>
                                    <w:sz w:val="56"/>
                                    <w:szCs w:val="56"/>
                                  </w:rPr>
                                  <w:t>Global Public Procurement Dataset Analysis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DE304" id="Text Box 10" o:spid="_x0000_s1030" type="#_x0000_t202" style="position:absolute;margin-left:3.6pt;margin-top:259.15pt;width:467.4pt;height:73.2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" filled="f" stroked="f" strokeweight=".5pt">
                    <v:textbox>
                      <w:txbxContent>
                        <w:p w14:paraId="5C3B25B9" w14:textId="0E372BD2" w:rsidR="00A9735A" w:rsidRDefault="00A9735A" w:rsidP="00A9735A">
                          <w:pPr>
                            <w:spacing w:after="0" w:line="240" w:lineRule="auto"/>
                            <w:jc w:val="center"/>
                            <w:rPr>
                              <w:rFonts w:ascii="Arial" w:hAnsi="Arial" w:cs="Arial"/>
                              <w:b/>
                            </w:rPr>
                          </w:pPr>
                          <w:r>
                            <w:rPr>
                              <w:rFonts w:asciiTheme="majorBidi" w:hAnsiTheme="majorBidi" w:cstheme="majorBidi"/>
                              <w:sz w:val="56"/>
                              <w:szCs w:val="56"/>
                            </w:rPr>
                            <w:t>Global Public Procurement Dataset Analysis</w:t>
                          </w:r>
                        </w:p>
                      </w:txbxContent>
                    </v:textbox>
                    <w10:wrap anchorx="margin"/>
                  </v:shape>
                </w:pict>
              </mc:Fallback>
            </mc:AlternateContent>
          </w:r>
          <w:r>
            <w:rPr>
              <w:noProof/>
              <w:sz w:val="24"/>
              <w:szCs w:val="24"/>
            </w:rPr>
            <mc:AlternateContent>
              <mc:Choice Requires="wps">
                <w:drawing>
                  <wp:anchor distT="0" distB="0" distL="114300" distR="114300" simplePos="0" relativeHeight="251656192" behindDoc="0" locked="0" layoutInCell="1" allowOverlap="1" wp14:anchorId="178A5293" wp14:editId="5806D451">
                    <wp:simplePos x="0" y="0"/>
                    <wp:positionH relativeFrom="margin">
                      <wp:posOffset>1597660</wp:posOffset>
                    </wp:positionH>
                    <wp:positionV relativeFrom="paragraph">
                      <wp:posOffset>267970</wp:posOffset>
                    </wp:positionV>
                    <wp:extent cx="4631055" cy="1363980"/>
                    <wp:effectExtent l="0" t="0" r="0" b="7620"/>
                    <wp:wrapNone/>
                    <wp:docPr id="49949660" name="Text Box 49949660"/>
                    <wp:cNvGraphicFramePr/>
                    <a:graphic xmlns:a="http://schemas.openxmlformats.org/drawingml/2006/main">
                      <a:graphicData uri="http://schemas.microsoft.com/office/word/2010/wordprocessingShape">
                        <wps:wsp>
                          <wps:cNvSpPr txBox="1"/>
                          <wps:spPr>
                            <a:xfrm>
                              <a:off x="0" y="0"/>
                              <a:ext cx="4631055" cy="1363980"/>
                            </a:xfrm>
                            <a:prstGeom prst="rect">
                              <a:avLst/>
                            </a:prstGeom>
                            <a:noFill/>
                            <a:ln w="6350">
                              <a:noFill/>
                            </a:ln>
                          </wps:spPr>
                          <wps:txbx>
                            <w:txbxContent>
                              <w:p w14:paraId="48D723FC" w14:textId="77777777" w:rsidR="00A9735A" w:rsidRDefault="00A9735A" w:rsidP="00A9735A">
                                <w:pPr>
                                  <w:spacing w:after="0"/>
                                  <w:jc w:val="center"/>
                                  <w:rPr>
                                    <w:b/>
                                    <w:color w:val="404040" w:themeColor="text1" w:themeTint="BF"/>
                                    <w:sz w:val="32"/>
                                    <w:szCs w:val="32"/>
                                  </w:rPr>
                                </w:pPr>
                                <w:r>
                                  <w:rPr>
                                    <w:b/>
                                    <w:color w:val="404040" w:themeColor="text1" w:themeTint="BF"/>
                                    <w:sz w:val="32"/>
                                    <w:szCs w:val="32"/>
                                  </w:rPr>
                                  <w:t>MASTER THESIS NO. 2024: ____</w:t>
                                </w:r>
                              </w:p>
                              <w:p w14:paraId="008C4A80" w14:textId="77777777" w:rsidR="00A9735A" w:rsidRDefault="00A9735A" w:rsidP="00A9735A">
                                <w:pPr>
                                  <w:spacing w:after="0"/>
                                  <w:jc w:val="center"/>
                                  <w:rPr>
                                    <w:b/>
                                    <w:color w:val="404040" w:themeColor="text1" w:themeTint="BF"/>
                                    <w:sz w:val="34"/>
                                    <w:szCs w:val="34"/>
                                  </w:rPr>
                                </w:pPr>
                                <w:r>
                                  <w:rPr>
                                    <w:b/>
                                    <w:color w:val="404040" w:themeColor="text1" w:themeTint="BF"/>
                                    <w:sz w:val="34"/>
                                    <w:szCs w:val="34"/>
                                  </w:rPr>
                                  <w:t>College of Business and Economics</w:t>
                                </w:r>
                              </w:p>
                              <w:p w14:paraId="2112BCB6" w14:textId="77777777" w:rsidR="00A9735A" w:rsidRDefault="00A9735A" w:rsidP="00A9735A">
                                <w:pPr>
                                  <w:pStyle w:val="BodyText"/>
                                  <w:jc w:val="center"/>
                                  <w:rPr>
                                    <w:rFonts w:eastAsiaTheme="minorHAnsi"/>
                                    <w:b/>
                                    <w:color w:val="404040" w:themeColor="text1" w:themeTint="BF"/>
                                    <w:sz w:val="34"/>
                                    <w:szCs w:val="34"/>
                                  </w:rPr>
                                </w:pPr>
                                <w:r>
                                  <w:rPr>
                                    <w:b/>
                                    <w:bCs/>
                                    <w:color w:val="404040" w:themeColor="text1" w:themeTint="BF"/>
                                    <w:sz w:val="32"/>
                                    <w:szCs w:val="32"/>
                                  </w:rPr>
                                  <w:t xml:space="preserve">Department </w:t>
                                </w:r>
                                <w:r>
                                  <w:rPr>
                                    <w:rFonts w:eastAsiaTheme="minorHAnsi"/>
                                    <w:b/>
                                    <w:color w:val="404040" w:themeColor="text1" w:themeTint="BF"/>
                                    <w:sz w:val="34"/>
                                    <w:szCs w:val="34"/>
                                  </w:rPr>
                                  <w:t xml:space="preserve">of Statistics &amp;Business Analytics </w:t>
                                </w:r>
                              </w:p>
                              <w:p w14:paraId="66DE4C09" w14:textId="77777777" w:rsidR="00A9735A" w:rsidRDefault="00A9735A" w:rsidP="00A9735A">
                                <w:pPr>
                                  <w:jc w:val="center"/>
                                  <w:rPr>
                                    <w:rFonts w:eastAsia="Times New Roman"/>
                                    <w:b/>
                                    <w:bCs/>
                                    <w:color w:val="404040" w:themeColor="text1" w:themeTint="BF"/>
                                    <w:sz w:val="32"/>
                                    <w:szCs w:val="32"/>
                                  </w:rPr>
                                </w:pPr>
                              </w:p>
                              <w:p w14:paraId="7917EA44" w14:textId="77777777" w:rsidR="00A9735A" w:rsidRDefault="00A9735A" w:rsidP="00A9735A">
                                <w:pPr>
                                  <w:jc w:val="center"/>
                                  <w:rPr>
                                    <w:rFonts w:ascii="Arial" w:hAnsi="Arial" w:cs="Arial"/>
                                    <w:b/>
                                    <w:color w:val="404040" w:themeColor="text1" w:themeTint="BF"/>
                                    <w:sz w:val="20"/>
                                    <w:szCs w:val="20"/>
                                  </w:rPr>
                                </w:pPr>
                              </w:p>
                              <w:p w14:paraId="258337ED" w14:textId="77777777" w:rsidR="00A9735A" w:rsidRDefault="00A9735A" w:rsidP="00A9735A">
                                <w:pPr>
                                  <w:jc w:val="center"/>
                                  <w:rPr>
                                    <w:rFonts w:ascii="Arial" w:hAnsi="Arial" w:cs="Arial"/>
                                    <w:b/>
                                    <w:color w:val="404040" w:themeColor="text1" w:themeTint="BF"/>
                                    <w:sz w:val="20"/>
                                    <w:szCs w:val="20"/>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A5293" id="Text Box 49949660" o:spid="_x0000_s1031" type="#_x0000_t202" style="position:absolute;margin-left:125.8pt;margin-top:21.1pt;width:364.65pt;height:107.4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" filled="f" stroked="f" strokeweight=".5pt">
                    <v:textbox>
                      <w:txbxContent>
                        <w:p w14:paraId="48D723FC" w14:textId="77777777" w:rsidR="00A9735A" w:rsidRDefault="00A9735A" w:rsidP="00A9735A">
                          <w:pPr>
                            <w:spacing w:after="0"/>
                            <w:jc w:val="center"/>
                            <w:rPr>
                              <w:b/>
                              <w:color w:val="404040" w:themeColor="text1" w:themeTint="BF"/>
                              <w:sz w:val="32"/>
                              <w:szCs w:val="32"/>
                            </w:rPr>
                          </w:pPr>
                          <w:r>
                            <w:rPr>
                              <w:b/>
                              <w:color w:val="404040" w:themeColor="text1" w:themeTint="BF"/>
                              <w:sz w:val="32"/>
                              <w:szCs w:val="32"/>
                            </w:rPr>
                            <w:t>MASTER THESIS NO. 2024: ____</w:t>
                          </w:r>
                        </w:p>
                        <w:p w14:paraId="008C4A80" w14:textId="77777777" w:rsidR="00A9735A" w:rsidRDefault="00A9735A" w:rsidP="00A9735A">
                          <w:pPr>
                            <w:spacing w:after="0"/>
                            <w:jc w:val="center"/>
                            <w:rPr>
                              <w:b/>
                              <w:color w:val="404040" w:themeColor="text1" w:themeTint="BF"/>
                              <w:sz w:val="34"/>
                              <w:szCs w:val="34"/>
                            </w:rPr>
                          </w:pPr>
                          <w:r>
                            <w:rPr>
                              <w:b/>
                              <w:color w:val="404040" w:themeColor="text1" w:themeTint="BF"/>
                              <w:sz w:val="34"/>
                              <w:szCs w:val="34"/>
                            </w:rPr>
                            <w:t>College of Business and Economics</w:t>
                          </w:r>
                        </w:p>
                        <w:p w14:paraId="2112BCB6" w14:textId="77777777" w:rsidR="00A9735A" w:rsidRDefault="00A9735A" w:rsidP="00A9735A">
                          <w:pPr>
                            <w:pStyle w:val="BodyText"/>
                            <w:jc w:val="center"/>
                            <w:rPr>
                              <w:rFonts w:eastAsiaTheme="minorHAnsi"/>
                              <w:b/>
                              <w:color w:val="404040" w:themeColor="text1" w:themeTint="BF"/>
                              <w:sz w:val="34"/>
                              <w:szCs w:val="34"/>
                            </w:rPr>
                          </w:pPr>
                          <w:r>
                            <w:rPr>
                              <w:b/>
                              <w:bCs/>
                              <w:color w:val="404040" w:themeColor="text1" w:themeTint="BF"/>
                              <w:sz w:val="32"/>
                              <w:szCs w:val="32"/>
                            </w:rPr>
                            <w:t xml:space="preserve">Department </w:t>
                          </w:r>
                          <w:r>
                            <w:rPr>
                              <w:rFonts w:eastAsiaTheme="minorHAnsi"/>
                              <w:b/>
                              <w:color w:val="404040" w:themeColor="text1" w:themeTint="BF"/>
                              <w:sz w:val="34"/>
                              <w:szCs w:val="34"/>
                            </w:rPr>
                            <w:t xml:space="preserve">of Statistics &amp;Business Analytics </w:t>
                          </w:r>
                        </w:p>
                        <w:p w14:paraId="66DE4C09" w14:textId="77777777" w:rsidR="00A9735A" w:rsidRDefault="00A9735A" w:rsidP="00A9735A">
                          <w:pPr>
                            <w:jc w:val="center"/>
                            <w:rPr>
                              <w:rFonts w:eastAsia="Times New Roman"/>
                              <w:b/>
                              <w:bCs/>
                              <w:color w:val="404040" w:themeColor="text1" w:themeTint="BF"/>
                              <w:sz w:val="32"/>
                              <w:szCs w:val="32"/>
                            </w:rPr>
                          </w:pPr>
                        </w:p>
                        <w:p w14:paraId="7917EA44" w14:textId="77777777" w:rsidR="00A9735A" w:rsidRDefault="00A9735A" w:rsidP="00A9735A">
                          <w:pPr>
                            <w:jc w:val="center"/>
                            <w:rPr>
                              <w:rFonts w:ascii="Arial" w:hAnsi="Arial" w:cs="Arial"/>
                              <w:b/>
                              <w:color w:val="404040" w:themeColor="text1" w:themeTint="BF"/>
                              <w:sz w:val="20"/>
                              <w:szCs w:val="20"/>
                            </w:rPr>
                          </w:pPr>
                        </w:p>
                        <w:p w14:paraId="258337ED" w14:textId="77777777" w:rsidR="00A9735A" w:rsidRDefault="00A9735A" w:rsidP="00A9735A">
                          <w:pPr>
                            <w:jc w:val="center"/>
                            <w:rPr>
                              <w:rFonts w:ascii="Arial" w:hAnsi="Arial" w:cs="Arial"/>
                              <w:b/>
                              <w:color w:val="404040" w:themeColor="text1" w:themeTint="BF"/>
                              <w:sz w:val="20"/>
                              <w:szCs w:val="20"/>
                            </w:rPr>
                          </w:pPr>
                        </w:p>
                      </w:txbxContent>
                    </v:textbox>
                    <w10:wrap anchorx="margin"/>
                  </v:shape>
                </w:pict>
              </mc:Fallback>
            </mc:AlternateContent>
          </w:r>
          <w:r w:rsidR="008359DF">
            <w:rPr>
              <w:sz w:val="2"/>
            </w:rPr>
            <w:br w:type="page"/>
          </w:r>
        </w:p>
      </w:sdtContent>
    </w:sdt>
    <w:p w14:paraId="451C82F4" w14:textId="77777777" w:rsidR="00A9735A" w:rsidRDefault="00A9735A" w:rsidP="00FD7AC4">
      <w:pPr>
        <w:pStyle w:val="TOCHeading"/>
        <w:jc w:val="both"/>
        <w:rPr>
          <w:rFonts w:asciiTheme="minorHAnsi" w:eastAsiaTheme="minorHAnsi" w:hAnsiTheme="minorHAnsi" w:cstheme="minorBidi"/>
          <w:color w:val="auto"/>
          <w:kern w:val="2"/>
          <w:sz w:val="22"/>
          <w:szCs w:val="22"/>
          <w14:ligatures w14:val="standardContextual"/>
        </w:rPr>
      </w:pPr>
    </w:p>
    <w:p w14:paraId="13CA3B3A" w14:textId="77777777" w:rsidR="00A9735A" w:rsidRDefault="00A9735A" w:rsidP="00A9735A">
      <w:pPr>
        <w:spacing w:after="0" w:line="360" w:lineRule="auto"/>
        <w:ind w:left="1976" w:right="1955" w:firstLine="7"/>
        <w:jc w:val="center"/>
        <w:rPr>
          <w:sz w:val="28"/>
          <w:szCs w:val="18"/>
        </w:rPr>
      </w:pPr>
      <w:r>
        <w:rPr>
          <w:sz w:val="28"/>
          <w:szCs w:val="18"/>
        </w:rPr>
        <w:t>United Arab Emirates University</w:t>
      </w:r>
    </w:p>
    <w:p w14:paraId="504EEA53" w14:textId="77777777" w:rsidR="00A9735A" w:rsidRDefault="00A9735A" w:rsidP="00A9735A">
      <w:pPr>
        <w:spacing w:after="0" w:line="360" w:lineRule="auto"/>
        <w:ind w:left="1976" w:right="1955" w:firstLine="7"/>
        <w:jc w:val="center"/>
        <w:rPr>
          <w:sz w:val="28"/>
          <w:szCs w:val="18"/>
        </w:rPr>
      </w:pPr>
      <w:r>
        <w:rPr>
          <w:sz w:val="28"/>
          <w:szCs w:val="18"/>
        </w:rPr>
        <w:t>College of Business and Economics</w:t>
      </w:r>
    </w:p>
    <w:p w14:paraId="7E804C36" w14:textId="77777777" w:rsidR="00A9735A" w:rsidRDefault="00A9735A" w:rsidP="00A9735A">
      <w:pPr>
        <w:pStyle w:val="BodyText"/>
        <w:spacing w:line="360" w:lineRule="auto"/>
        <w:jc w:val="center"/>
        <w:rPr>
          <w:sz w:val="28"/>
          <w:szCs w:val="22"/>
        </w:rPr>
      </w:pPr>
      <w:bookmarkStart w:id="0" w:name="_Hlk165928415"/>
      <w:r>
        <w:rPr>
          <w:sz w:val="28"/>
          <w:szCs w:val="18"/>
        </w:rPr>
        <w:t xml:space="preserve">Statistics &amp;Business Analytics </w:t>
      </w:r>
      <w:bookmarkEnd w:id="0"/>
    </w:p>
    <w:p w14:paraId="1C4535B9" w14:textId="0682BA6E" w:rsidR="00A9735A" w:rsidRDefault="00A9735A"/>
    <w:p w14:paraId="6036BFDD" w14:textId="2F6B5A14" w:rsidR="00A9735A" w:rsidRDefault="00A9735A"/>
    <w:p w14:paraId="7FFFA4B7" w14:textId="0D5F0CC0" w:rsidR="00A9735A" w:rsidRDefault="00A9735A"/>
    <w:p w14:paraId="1278D66D" w14:textId="40C6E1AC" w:rsidR="00A9735A" w:rsidRDefault="00A9735A"/>
    <w:p w14:paraId="28CC67AA" w14:textId="44B1B8FA" w:rsidR="00A9735A" w:rsidRDefault="00A9735A"/>
    <w:p w14:paraId="71122EF3" w14:textId="77777777" w:rsidR="00A9735A" w:rsidRDefault="00A9735A"/>
    <w:p w14:paraId="6AC6EC7F" w14:textId="4BB63A3A" w:rsidR="00A9735A" w:rsidRPr="00A9735A" w:rsidRDefault="00A9735A" w:rsidP="00A9735A">
      <w:pPr>
        <w:spacing w:line="360" w:lineRule="auto"/>
        <w:jc w:val="center"/>
        <w:rPr>
          <w:rFonts w:asciiTheme="majorBidi" w:hAnsiTheme="majorBidi" w:cstheme="majorBidi"/>
          <w:sz w:val="28"/>
          <w:szCs w:val="28"/>
        </w:rPr>
      </w:pPr>
      <w:r>
        <w:rPr>
          <w:rFonts w:asciiTheme="majorBidi" w:hAnsiTheme="majorBidi" w:cstheme="majorBidi"/>
          <w:sz w:val="28"/>
          <w:szCs w:val="28"/>
        </w:rPr>
        <w:t>Global Public Procurement Dataset Analysis</w:t>
      </w:r>
    </w:p>
    <w:p w14:paraId="6C6BB4C0" w14:textId="28E4AB72" w:rsidR="00A9735A" w:rsidRDefault="00A9735A" w:rsidP="00A9735A">
      <w:pPr>
        <w:pStyle w:val="BodyText"/>
        <w:spacing w:before="120" w:line="360" w:lineRule="auto"/>
      </w:pPr>
    </w:p>
    <w:p w14:paraId="67920F3A" w14:textId="695F039A" w:rsidR="00A9735A" w:rsidRDefault="00A9735A" w:rsidP="00A9735A">
      <w:pPr>
        <w:pStyle w:val="BodyText"/>
        <w:spacing w:before="120" w:line="360" w:lineRule="auto"/>
      </w:pPr>
    </w:p>
    <w:p w14:paraId="7D1A1B7C" w14:textId="77777777" w:rsidR="00A9735A" w:rsidRDefault="00A9735A" w:rsidP="00A9735A">
      <w:pPr>
        <w:pStyle w:val="BodyText"/>
        <w:spacing w:before="120" w:line="360" w:lineRule="auto"/>
      </w:pPr>
    </w:p>
    <w:p w14:paraId="7B022A40" w14:textId="5DBA2A4D" w:rsidR="00A9735A" w:rsidRDefault="00A9735A" w:rsidP="00A9735A">
      <w:pPr>
        <w:pStyle w:val="BodyText"/>
        <w:spacing w:line="360" w:lineRule="auto"/>
        <w:ind w:left="127" w:right="103"/>
        <w:jc w:val="center"/>
      </w:pPr>
      <w:r>
        <w:t>KR</w:t>
      </w:r>
    </w:p>
    <w:p w14:paraId="1D1BC6DF" w14:textId="7FBBF2C3" w:rsidR="00A9735A" w:rsidRDefault="00A9735A" w:rsidP="00A9735A">
      <w:pPr>
        <w:pStyle w:val="BodyText"/>
        <w:spacing w:line="360" w:lineRule="auto"/>
        <w:ind w:left="127" w:right="103"/>
        <w:jc w:val="center"/>
      </w:pPr>
      <w:r>
        <w:t>2010048</w:t>
      </w:r>
    </w:p>
    <w:p w14:paraId="685D16C0" w14:textId="563EC3F4" w:rsidR="006C56C6" w:rsidRDefault="006C56C6" w:rsidP="00A9735A">
      <w:pPr>
        <w:pStyle w:val="BodyText"/>
        <w:spacing w:line="360" w:lineRule="auto"/>
        <w:ind w:left="127" w:right="103"/>
        <w:jc w:val="center"/>
      </w:pPr>
    </w:p>
    <w:p w14:paraId="71368DE5" w14:textId="54EE7693" w:rsidR="006C56C6" w:rsidRDefault="006C56C6" w:rsidP="006C56C6">
      <w:pPr>
        <w:pStyle w:val="BodyText"/>
        <w:spacing w:line="360" w:lineRule="auto"/>
        <w:ind w:right="103"/>
      </w:pPr>
    </w:p>
    <w:p w14:paraId="5B47C8AE" w14:textId="6BEAAEE6" w:rsidR="006C56C6" w:rsidRDefault="006C56C6" w:rsidP="00A9735A">
      <w:pPr>
        <w:pStyle w:val="BodyText"/>
        <w:spacing w:line="360" w:lineRule="auto"/>
        <w:ind w:left="127" w:right="103"/>
        <w:jc w:val="center"/>
      </w:pPr>
    </w:p>
    <w:p w14:paraId="3BEFF8F7" w14:textId="002EF32D" w:rsidR="006C56C6" w:rsidRDefault="006C56C6" w:rsidP="006C56C6">
      <w:pPr>
        <w:pStyle w:val="BodyText"/>
        <w:spacing w:line="360" w:lineRule="auto"/>
        <w:ind w:right="103"/>
      </w:pPr>
      <w:r>
        <w:tab/>
      </w:r>
    </w:p>
    <w:p w14:paraId="2E64F7DC" w14:textId="2FF494E1" w:rsidR="006C56C6" w:rsidRDefault="006C56C6" w:rsidP="006C56C6">
      <w:pPr>
        <w:pStyle w:val="BodyText"/>
        <w:spacing w:line="360" w:lineRule="auto"/>
        <w:jc w:val="center"/>
      </w:pPr>
      <w:r>
        <w:t>This Capstone Project is submitted in partial fulfilment of the requirements for the degree in Master of Business (Business Analytics).</w:t>
      </w:r>
    </w:p>
    <w:p w14:paraId="5500562D" w14:textId="08F6DF68" w:rsidR="006C56C6" w:rsidRDefault="006C56C6" w:rsidP="006C56C6">
      <w:pPr>
        <w:pStyle w:val="BodyText"/>
        <w:spacing w:line="360" w:lineRule="auto"/>
        <w:jc w:val="center"/>
      </w:pPr>
    </w:p>
    <w:p w14:paraId="01E55135" w14:textId="46C29FAB" w:rsidR="006C56C6" w:rsidRDefault="006C56C6" w:rsidP="006C56C6">
      <w:pPr>
        <w:pStyle w:val="BodyText"/>
        <w:spacing w:line="360" w:lineRule="auto"/>
        <w:jc w:val="center"/>
      </w:pPr>
    </w:p>
    <w:p w14:paraId="33742EA6" w14:textId="77777777" w:rsidR="006C56C6" w:rsidRDefault="006C56C6" w:rsidP="006C56C6">
      <w:pPr>
        <w:pStyle w:val="BodyText"/>
        <w:spacing w:line="360" w:lineRule="auto"/>
        <w:jc w:val="center"/>
      </w:pPr>
    </w:p>
    <w:p w14:paraId="7ABE5E0E" w14:textId="66D3691E" w:rsidR="006C56C6" w:rsidRDefault="006C56C6" w:rsidP="006C56C6">
      <w:pPr>
        <w:pStyle w:val="BodyText"/>
        <w:spacing w:line="360" w:lineRule="auto"/>
        <w:ind w:left="127" w:right="107"/>
        <w:jc w:val="center"/>
      </w:pPr>
      <w:r>
        <w:t xml:space="preserve">November </w:t>
      </w:r>
      <w:r>
        <w:rPr>
          <w:spacing w:val="-10"/>
        </w:rPr>
        <w:t>2024</w:t>
      </w:r>
      <w:r>
        <w:t xml:space="preserve"> </w:t>
      </w:r>
    </w:p>
    <w:p w14:paraId="24DC979C" w14:textId="64060966" w:rsidR="00A9735A" w:rsidRDefault="00A9735A" w:rsidP="00A9735A">
      <w:pPr>
        <w:spacing w:line="360" w:lineRule="auto"/>
        <w:jc w:val="center"/>
      </w:pPr>
      <w:r>
        <w:br w:type="page"/>
      </w:r>
    </w:p>
    <w:p w14:paraId="51C592AF" w14:textId="77777777" w:rsidR="006C56C6" w:rsidRDefault="006C56C6">
      <w:pPr>
        <w:rPr>
          <w:b/>
          <w:sz w:val="26"/>
        </w:rPr>
      </w:pPr>
      <w:r>
        <w:rPr>
          <w:b/>
          <w:sz w:val="26"/>
        </w:rPr>
        <w:lastRenderedPageBreak/>
        <w:t>United</w:t>
      </w:r>
      <w:r>
        <w:rPr>
          <w:b/>
          <w:spacing w:val="-6"/>
          <w:sz w:val="26"/>
        </w:rPr>
        <w:t xml:space="preserve"> </w:t>
      </w:r>
      <w:r>
        <w:rPr>
          <w:b/>
          <w:sz w:val="26"/>
        </w:rPr>
        <w:t>Arab</w:t>
      </w:r>
      <w:r>
        <w:rPr>
          <w:b/>
          <w:spacing w:val="-6"/>
          <w:sz w:val="26"/>
        </w:rPr>
        <w:t xml:space="preserve"> </w:t>
      </w:r>
      <w:r>
        <w:rPr>
          <w:b/>
          <w:sz w:val="26"/>
        </w:rPr>
        <w:t>Emirates</w:t>
      </w:r>
      <w:r>
        <w:rPr>
          <w:b/>
          <w:spacing w:val="-8"/>
          <w:sz w:val="26"/>
        </w:rPr>
        <w:t xml:space="preserve"> </w:t>
      </w:r>
      <w:r>
        <w:rPr>
          <w:b/>
          <w:sz w:val="26"/>
        </w:rPr>
        <w:t>University</w:t>
      </w:r>
      <w:r>
        <w:rPr>
          <w:b/>
          <w:spacing w:val="-3"/>
          <w:sz w:val="26"/>
        </w:rPr>
        <w:t xml:space="preserve"> </w:t>
      </w:r>
      <w:r>
        <w:rPr>
          <w:b/>
          <w:sz w:val="26"/>
        </w:rPr>
        <w:t>Master</w:t>
      </w:r>
      <w:r>
        <w:rPr>
          <w:b/>
          <w:spacing w:val="-12"/>
          <w:sz w:val="26"/>
        </w:rPr>
        <w:t xml:space="preserve"> </w:t>
      </w:r>
      <w:r>
        <w:rPr>
          <w:b/>
          <w:sz w:val="26"/>
        </w:rPr>
        <w:t xml:space="preserve">Thesis </w:t>
      </w:r>
    </w:p>
    <w:p w14:paraId="2BA923E2" w14:textId="0EF46B50" w:rsidR="00A9735A" w:rsidRDefault="006C56C6">
      <w:r>
        <w:rPr>
          <w:b/>
          <w:sz w:val="26"/>
        </w:rPr>
        <w:t>2024: XX</w:t>
      </w:r>
    </w:p>
    <w:p w14:paraId="69ACC05C" w14:textId="34F84E0B" w:rsidR="00A9735A" w:rsidRDefault="00A9735A"/>
    <w:p w14:paraId="34D6DEE7" w14:textId="323214C4" w:rsidR="006C56C6" w:rsidRDefault="006C56C6"/>
    <w:p w14:paraId="46537CAB" w14:textId="0BE28151" w:rsidR="006C56C6" w:rsidRDefault="006C56C6"/>
    <w:p w14:paraId="0B87C810" w14:textId="7312B3CC" w:rsidR="006C56C6" w:rsidRDefault="006C56C6"/>
    <w:p w14:paraId="2F889CD6" w14:textId="26F57DCF" w:rsidR="006C56C6" w:rsidRDefault="006C56C6"/>
    <w:p w14:paraId="32E82D4A" w14:textId="101E477A" w:rsidR="006C56C6" w:rsidRDefault="006C56C6"/>
    <w:p w14:paraId="74A8D3C1" w14:textId="0BD09B69" w:rsidR="006C56C6" w:rsidRDefault="006C56C6"/>
    <w:p w14:paraId="5CE6CE34" w14:textId="1D819089" w:rsidR="006C56C6" w:rsidRDefault="006C56C6"/>
    <w:p w14:paraId="0E92A3FA" w14:textId="2AA956E2" w:rsidR="006C56C6" w:rsidRDefault="006C56C6"/>
    <w:p w14:paraId="3D76E442" w14:textId="151F8EBF" w:rsidR="006C56C6" w:rsidRDefault="006C56C6"/>
    <w:p w14:paraId="76B3F5E6" w14:textId="70ED6174" w:rsidR="006C56C6" w:rsidRDefault="006C56C6"/>
    <w:p w14:paraId="5DC0845E" w14:textId="3DA2F346" w:rsidR="006C56C6" w:rsidRDefault="006C56C6"/>
    <w:p w14:paraId="2F5B9833" w14:textId="67EAB936" w:rsidR="006C56C6" w:rsidRDefault="006C56C6"/>
    <w:p w14:paraId="32D040E8" w14:textId="7A56DA85" w:rsidR="006C56C6" w:rsidRDefault="006C56C6"/>
    <w:p w14:paraId="710A2323" w14:textId="2CF2FB9D" w:rsidR="006C56C6" w:rsidRDefault="006C56C6"/>
    <w:p w14:paraId="00AB804B" w14:textId="4E6570F2" w:rsidR="006C56C6" w:rsidRDefault="006C56C6"/>
    <w:p w14:paraId="24AADA7E" w14:textId="683C5C62" w:rsidR="006C56C6" w:rsidRDefault="006C56C6"/>
    <w:p w14:paraId="79A64AFC" w14:textId="77777777" w:rsidR="006C56C6" w:rsidRDefault="006C56C6"/>
    <w:p w14:paraId="01A5009C" w14:textId="77777777" w:rsidR="006C56C6" w:rsidRDefault="006C56C6"/>
    <w:p w14:paraId="6E25C24D" w14:textId="77777777" w:rsidR="006C56C6" w:rsidRDefault="006C56C6"/>
    <w:p w14:paraId="314C14B7" w14:textId="77777777" w:rsidR="006C56C6" w:rsidRDefault="006C56C6"/>
    <w:p w14:paraId="3D25AE67" w14:textId="3DCFFAE4" w:rsidR="006C56C6" w:rsidRDefault="006C56C6"/>
    <w:p w14:paraId="6ED8E38D" w14:textId="119E998D" w:rsidR="006C56C6" w:rsidRDefault="006C56C6"/>
    <w:p w14:paraId="0C757D7C" w14:textId="125BA78F" w:rsidR="006C56C6" w:rsidRDefault="006C56C6"/>
    <w:p w14:paraId="6137E48D" w14:textId="77777777" w:rsidR="006C56C6" w:rsidRDefault="006C56C6"/>
    <w:p w14:paraId="4D97F4A4" w14:textId="77777777" w:rsidR="006C56C6" w:rsidRDefault="006C56C6"/>
    <w:p w14:paraId="2B5EFE2D" w14:textId="77777777" w:rsidR="006C56C6" w:rsidRDefault="006C56C6"/>
    <w:p w14:paraId="6EB103F9" w14:textId="49F5B911" w:rsidR="006C56C6" w:rsidRPr="006C56C6" w:rsidRDefault="006C56C6">
      <w:pPr>
        <w:rPr>
          <w:color w:val="0D0D0D"/>
          <w:sz w:val="26"/>
          <w:szCs w:val="26"/>
        </w:rPr>
      </w:pPr>
      <w:r w:rsidRPr="006C56C6">
        <w:rPr>
          <w:color w:val="0D0D0D"/>
          <w:sz w:val="26"/>
          <w:szCs w:val="26"/>
        </w:rPr>
        <w:t>©</w:t>
      </w:r>
      <w:r w:rsidRPr="006C56C6">
        <w:rPr>
          <w:color w:val="0D0D0D"/>
          <w:spacing w:val="-3"/>
          <w:sz w:val="26"/>
          <w:szCs w:val="26"/>
        </w:rPr>
        <w:t xml:space="preserve"> </w:t>
      </w:r>
      <w:r w:rsidRPr="006C56C6">
        <w:rPr>
          <w:color w:val="0D0D0D"/>
          <w:sz w:val="26"/>
          <w:szCs w:val="26"/>
        </w:rPr>
        <w:t>2024</w:t>
      </w:r>
      <w:r w:rsidRPr="006C56C6">
        <w:rPr>
          <w:color w:val="0D0D0D"/>
          <w:spacing w:val="-5"/>
          <w:sz w:val="26"/>
          <w:szCs w:val="26"/>
        </w:rPr>
        <w:t xml:space="preserve"> </w:t>
      </w:r>
      <w:r w:rsidRPr="006C56C6">
        <w:rPr>
          <w:color w:val="0D0D0D"/>
          <w:sz w:val="26"/>
          <w:szCs w:val="26"/>
        </w:rPr>
        <w:t>KR</w:t>
      </w:r>
      <w:r>
        <w:rPr>
          <w:color w:val="0D0D0D"/>
          <w:sz w:val="26"/>
          <w:szCs w:val="26"/>
        </w:rPr>
        <w:t xml:space="preserve">, </w:t>
      </w:r>
      <w:r w:rsidRPr="006C56C6">
        <w:rPr>
          <w:color w:val="0D0D0D"/>
          <w:sz w:val="26"/>
          <w:szCs w:val="26"/>
        </w:rPr>
        <w:t>UAE All Rights Reserved</w:t>
      </w:r>
    </w:p>
    <w:p w14:paraId="64D2BA8E" w14:textId="48CAEED2" w:rsidR="006C56C6" w:rsidRDefault="006C56C6" w:rsidP="006C56C6">
      <w:pPr>
        <w:pStyle w:val="BodyText"/>
        <w:spacing w:before="7" w:line="360" w:lineRule="auto"/>
      </w:pPr>
      <w:r>
        <w:rPr>
          <w:color w:val="22120F"/>
        </w:rPr>
        <w:t>Print:</w:t>
      </w:r>
      <w:r>
        <w:rPr>
          <w:color w:val="22120F"/>
          <w:spacing w:val="-3"/>
        </w:rPr>
        <w:t xml:space="preserve"> </w:t>
      </w:r>
      <w:r>
        <w:rPr>
          <w:color w:val="22120F"/>
        </w:rPr>
        <w:t>University</w:t>
      </w:r>
      <w:r>
        <w:rPr>
          <w:color w:val="22120F"/>
          <w:spacing w:val="-11"/>
        </w:rPr>
        <w:t xml:space="preserve"> </w:t>
      </w:r>
      <w:r>
        <w:rPr>
          <w:color w:val="22120F"/>
        </w:rPr>
        <w:t>Print</w:t>
      </w:r>
      <w:r>
        <w:rPr>
          <w:color w:val="22120F"/>
          <w:spacing w:val="-3"/>
        </w:rPr>
        <w:t xml:space="preserve"> </w:t>
      </w:r>
      <w:r>
        <w:rPr>
          <w:color w:val="22120F"/>
        </w:rPr>
        <w:t>Service,</w:t>
      </w:r>
      <w:r>
        <w:rPr>
          <w:color w:val="22120F"/>
          <w:spacing w:val="-1"/>
        </w:rPr>
        <w:t xml:space="preserve"> </w:t>
      </w:r>
      <w:r>
        <w:rPr>
          <w:color w:val="22120F"/>
        </w:rPr>
        <w:t>UAEU</w:t>
      </w:r>
      <w:r>
        <w:rPr>
          <w:color w:val="22120F"/>
          <w:spacing w:val="6"/>
        </w:rPr>
        <w:t xml:space="preserve"> </w:t>
      </w:r>
      <w:r>
        <w:rPr>
          <w:color w:val="22120F"/>
          <w:spacing w:val="-4"/>
        </w:rPr>
        <w:t>2024</w:t>
      </w:r>
    </w:p>
    <w:p w14:paraId="64A80A5B" w14:textId="77777777" w:rsidR="006C56C6" w:rsidRPr="006C56C6" w:rsidRDefault="006C56C6" w:rsidP="006C56C6">
      <w:pPr>
        <w:pStyle w:val="Heading1"/>
        <w:spacing w:line="360" w:lineRule="auto"/>
        <w:ind w:right="101"/>
        <w:jc w:val="center"/>
        <w:rPr>
          <w:spacing w:val="-4"/>
          <w:sz w:val="32"/>
          <w:szCs w:val="32"/>
        </w:rPr>
      </w:pPr>
      <w:r w:rsidRPr="006C56C6">
        <w:rPr>
          <w:sz w:val="32"/>
          <w:szCs w:val="32"/>
        </w:rPr>
        <w:lastRenderedPageBreak/>
        <w:t>Declaration</w:t>
      </w:r>
      <w:r w:rsidRPr="006C56C6">
        <w:rPr>
          <w:spacing w:val="-5"/>
          <w:sz w:val="32"/>
          <w:szCs w:val="32"/>
        </w:rPr>
        <w:t xml:space="preserve"> </w:t>
      </w:r>
      <w:r w:rsidRPr="006C56C6">
        <w:rPr>
          <w:sz w:val="32"/>
          <w:szCs w:val="32"/>
        </w:rPr>
        <w:t>of</w:t>
      </w:r>
      <w:r w:rsidRPr="006C56C6">
        <w:rPr>
          <w:spacing w:val="-2"/>
          <w:sz w:val="32"/>
          <w:szCs w:val="32"/>
        </w:rPr>
        <w:t xml:space="preserve"> </w:t>
      </w:r>
      <w:r w:rsidRPr="006C56C6">
        <w:rPr>
          <w:sz w:val="32"/>
          <w:szCs w:val="32"/>
        </w:rPr>
        <w:t>Original</w:t>
      </w:r>
      <w:r w:rsidRPr="006C56C6">
        <w:rPr>
          <w:spacing w:val="-1"/>
          <w:sz w:val="32"/>
          <w:szCs w:val="32"/>
        </w:rPr>
        <w:t xml:space="preserve"> </w:t>
      </w:r>
      <w:r w:rsidRPr="006C56C6">
        <w:rPr>
          <w:spacing w:val="-4"/>
          <w:sz w:val="32"/>
          <w:szCs w:val="32"/>
        </w:rPr>
        <w:t>Work</w:t>
      </w:r>
    </w:p>
    <w:p w14:paraId="2C2F32B9" w14:textId="77777777" w:rsidR="006C56C6" w:rsidRDefault="006C56C6" w:rsidP="006C56C6">
      <w:pPr>
        <w:pStyle w:val="BodyText"/>
        <w:spacing w:before="42" w:line="360" w:lineRule="auto"/>
      </w:pPr>
    </w:p>
    <w:p w14:paraId="59AA2293" w14:textId="77777777" w:rsidR="006C56C6" w:rsidRPr="006C56C6" w:rsidRDefault="006C56C6" w:rsidP="006C56C6">
      <w:pPr>
        <w:pStyle w:val="BodyText"/>
        <w:spacing w:line="360" w:lineRule="auto"/>
        <w:rPr>
          <w:sz w:val="24"/>
          <w:szCs w:val="24"/>
        </w:rPr>
      </w:pPr>
      <w:r w:rsidRPr="006C56C6">
        <w:rPr>
          <w:sz w:val="24"/>
          <w:szCs w:val="24"/>
        </w:rPr>
        <w:t>I, KRR, the undersigned, a researcher and author of this report entitled “Analysis of the Global Public Procurement Dataset (GPPD)”, hereby solemnly declare that this is the original research work conducted by me. This report was prepared following thorough analysis of the GPPD dataset under the guidance and methodologies outlined in this document.</w:t>
      </w:r>
    </w:p>
    <w:p w14:paraId="6EFD3612" w14:textId="77777777" w:rsidR="006C56C6" w:rsidRPr="006C56C6" w:rsidRDefault="006C56C6" w:rsidP="006C56C6">
      <w:pPr>
        <w:pStyle w:val="BodyText"/>
        <w:spacing w:line="360" w:lineRule="auto"/>
        <w:rPr>
          <w:sz w:val="24"/>
          <w:szCs w:val="24"/>
        </w:rPr>
      </w:pPr>
      <w:r w:rsidRPr="006C56C6">
        <w:rPr>
          <w:sz w:val="24"/>
          <w:szCs w:val="24"/>
        </w:rPr>
        <w:t>The findings, insights, and recommendations presented herein are the result of rigorous analysis of over 72 million contracts from 42 countries, covering the period from 2006 to 2021. This report has not previously formed the basis for the award of any academic degree, diploma, or similar title at any institution. Any materials borrowed from other sources (whether published or unpublished) and relied upon or included in this report have been properly cited and acknowledged in accordance with appropriate academic conventions.</w:t>
      </w:r>
    </w:p>
    <w:p w14:paraId="0310341F" w14:textId="77777777" w:rsidR="006C56C6" w:rsidRPr="006C56C6" w:rsidRDefault="006C56C6" w:rsidP="006C56C6">
      <w:pPr>
        <w:pStyle w:val="BodyText"/>
        <w:spacing w:line="360" w:lineRule="auto"/>
        <w:rPr>
          <w:sz w:val="24"/>
          <w:szCs w:val="24"/>
        </w:rPr>
      </w:pPr>
      <w:r w:rsidRPr="006C56C6">
        <w:rPr>
          <w:sz w:val="24"/>
          <w:szCs w:val="24"/>
        </w:rPr>
        <w:t>I further declare that there are no potential conflicts of interest with respect to the research, data analysis, authorship, presentation, and publication of this report.</w:t>
      </w:r>
    </w:p>
    <w:p w14:paraId="50E79CF6" w14:textId="77777777" w:rsidR="006C56C6" w:rsidRDefault="006C56C6" w:rsidP="006C56C6">
      <w:pPr>
        <w:pStyle w:val="BodyText"/>
        <w:spacing w:line="360" w:lineRule="auto"/>
      </w:pPr>
    </w:p>
    <w:p w14:paraId="607D5AE3" w14:textId="77777777" w:rsidR="006C56C6" w:rsidRDefault="006C56C6" w:rsidP="006C56C6">
      <w:pPr>
        <w:pStyle w:val="BodyText"/>
        <w:spacing w:line="360" w:lineRule="auto"/>
      </w:pPr>
    </w:p>
    <w:p w14:paraId="4414A848" w14:textId="77777777" w:rsidR="006C56C6" w:rsidRDefault="006C56C6" w:rsidP="006C56C6">
      <w:pPr>
        <w:pStyle w:val="BodyText"/>
        <w:spacing w:line="360" w:lineRule="auto"/>
      </w:pPr>
    </w:p>
    <w:p w14:paraId="6788A89F" w14:textId="77777777" w:rsidR="006C56C6" w:rsidRDefault="006C56C6" w:rsidP="006C56C6">
      <w:pPr>
        <w:pStyle w:val="BodyText"/>
        <w:spacing w:before="23" w:line="360" w:lineRule="auto"/>
      </w:pPr>
    </w:p>
    <w:p w14:paraId="00B9CD22" w14:textId="77777777" w:rsidR="006C56C6" w:rsidRDefault="006C56C6" w:rsidP="006C56C6">
      <w:pPr>
        <w:pStyle w:val="BodyText"/>
        <w:tabs>
          <w:tab w:val="left" w:pos="4527"/>
        </w:tabs>
        <w:spacing w:line="360" w:lineRule="auto"/>
        <w:ind w:left="145"/>
      </w:pPr>
      <w:r>
        <w:t xml:space="preserve">Student’s Signature: </w:t>
      </w:r>
      <w:r>
        <w:rPr>
          <w:u w:val="single"/>
        </w:rPr>
        <w:tab/>
      </w:r>
    </w:p>
    <w:p w14:paraId="72FF3E02" w14:textId="77777777" w:rsidR="006C56C6" w:rsidRDefault="006C56C6" w:rsidP="006C56C6">
      <w:pPr>
        <w:pStyle w:val="BodyText"/>
        <w:spacing w:before="88" w:line="360" w:lineRule="auto"/>
      </w:pPr>
    </w:p>
    <w:p w14:paraId="44FAB675" w14:textId="77777777" w:rsidR="006C56C6" w:rsidRDefault="006C56C6" w:rsidP="006C56C6">
      <w:pPr>
        <w:pStyle w:val="BodyText"/>
        <w:tabs>
          <w:tab w:val="left" w:pos="2910"/>
        </w:tabs>
        <w:spacing w:line="360" w:lineRule="auto"/>
        <w:ind w:left="145"/>
      </w:pPr>
      <w:r>
        <w:t xml:space="preserve">Date: </w:t>
      </w:r>
      <w:r>
        <w:rPr>
          <w:u w:val="single"/>
        </w:rPr>
        <w:tab/>
      </w:r>
    </w:p>
    <w:p w14:paraId="36105C8A" w14:textId="034BC650" w:rsidR="006C56C6" w:rsidRDefault="006C56C6"/>
    <w:p w14:paraId="49A4EE63" w14:textId="77777777" w:rsidR="006C56C6" w:rsidRDefault="006C56C6"/>
    <w:p w14:paraId="3E50B409" w14:textId="3917941D" w:rsidR="006C56C6" w:rsidRDefault="006C56C6"/>
    <w:p w14:paraId="5899E404" w14:textId="22CD523C" w:rsidR="006C56C6" w:rsidRDefault="006C56C6"/>
    <w:p w14:paraId="39D88709" w14:textId="16E2ABC8" w:rsidR="006C56C6" w:rsidRDefault="006C56C6"/>
    <w:p w14:paraId="10E4D254" w14:textId="35659C9C" w:rsidR="006C56C6" w:rsidRDefault="006C56C6"/>
    <w:p w14:paraId="1635DA13" w14:textId="2AFBD6BB" w:rsidR="006C56C6" w:rsidRDefault="006C56C6"/>
    <w:p w14:paraId="1A6996E2" w14:textId="5FCE127F" w:rsidR="006C56C6" w:rsidRDefault="006C56C6"/>
    <w:p w14:paraId="7FA88D64" w14:textId="00452DD1" w:rsidR="006C56C6" w:rsidRDefault="006C56C6"/>
    <w:p w14:paraId="78FB6165" w14:textId="5ED461EB" w:rsidR="006C56C6" w:rsidRDefault="006C56C6"/>
    <w:p w14:paraId="14BD50C3" w14:textId="77777777" w:rsidR="006C56C6" w:rsidRDefault="006C56C6"/>
    <w:p w14:paraId="200E31C8" w14:textId="6676C885" w:rsidR="006C56C6" w:rsidRDefault="006C56C6"/>
    <w:p w14:paraId="75F77E17" w14:textId="32AD2826" w:rsidR="006C56C6" w:rsidRDefault="006C56C6"/>
    <w:p w14:paraId="275371FD" w14:textId="77777777" w:rsidR="006C56C6" w:rsidRDefault="006C56C6"/>
    <w:p w14:paraId="24310048" w14:textId="1736E254" w:rsidR="006C56C6" w:rsidRPr="006C56C6" w:rsidRDefault="006C56C6" w:rsidP="006C56C6">
      <w:pPr>
        <w:pStyle w:val="Heading1"/>
        <w:spacing w:line="360" w:lineRule="auto"/>
        <w:ind w:right="108"/>
        <w:jc w:val="center"/>
        <w:rPr>
          <w:sz w:val="32"/>
          <w:szCs w:val="32"/>
        </w:rPr>
      </w:pPr>
      <w:bookmarkStart w:id="1" w:name="_Toc164992978"/>
      <w:r w:rsidRPr="006C56C6">
        <w:rPr>
          <w:sz w:val="32"/>
          <w:szCs w:val="32"/>
        </w:rPr>
        <w:t>Advisory</w:t>
      </w:r>
      <w:r w:rsidRPr="006C56C6">
        <w:rPr>
          <w:spacing w:val="-1"/>
          <w:sz w:val="32"/>
          <w:szCs w:val="32"/>
        </w:rPr>
        <w:t xml:space="preserve"> </w:t>
      </w:r>
      <w:r w:rsidRPr="006C56C6">
        <w:rPr>
          <w:spacing w:val="-2"/>
          <w:sz w:val="32"/>
          <w:szCs w:val="32"/>
        </w:rPr>
        <w:t>Committee</w:t>
      </w:r>
      <w:bookmarkEnd w:id="1"/>
    </w:p>
    <w:p w14:paraId="06E48102" w14:textId="77777777" w:rsidR="006C56C6" w:rsidRDefault="006C56C6" w:rsidP="006C56C6">
      <w:pPr>
        <w:pStyle w:val="BodyText"/>
        <w:numPr>
          <w:ilvl w:val="0"/>
          <w:numId w:val="25"/>
        </w:numPr>
        <w:spacing w:before="211" w:line="360" w:lineRule="auto"/>
        <w:rPr>
          <w:spacing w:val="-2"/>
        </w:rPr>
      </w:pPr>
      <w:r>
        <w:rPr>
          <w:spacing w:val="-2"/>
        </w:rPr>
        <w:t>Advisor: Dr.</w:t>
      </w:r>
      <w:r>
        <w:t xml:space="preserve"> </w:t>
      </w:r>
      <w:proofErr w:type="spellStart"/>
      <w:r>
        <w:rPr>
          <w:spacing w:val="-2"/>
        </w:rPr>
        <w:t>Gurdal</w:t>
      </w:r>
      <w:proofErr w:type="spellEnd"/>
      <w:r>
        <w:rPr>
          <w:spacing w:val="-2"/>
        </w:rPr>
        <w:t xml:space="preserve"> </w:t>
      </w:r>
      <w:proofErr w:type="spellStart"/>
      <w:r>
        <w:rPr>
          <w:spacing w:val="-2"/>
        </w:rPr>
        <w:t>Ertek</w:t>
      </w:r>
      <w:proofErr w:type="spellEnd"/>
      <w:r>
        <w:rPr>
          <w:spacing w:val="-2"/>
        </w:rPr>
        <w:t xml:space="preserve"> </w:t>
      </w:r>
    </w:p>
    <w:p w14:paraId="0735DBB5" w14:textId="77777777" w:rsidR="006C56C6" w:rsidRDefault="006C56C6" w:rsidP="006C56C6">
      <w:pPr>
        <w:pStyle w:val="BodyText"/>
        <w:spacing w:before="211" w:line="360" w:lineRule="auto"/>
        <w:ind w:left="145"/>
        <w:rPr>
          <w:spacing w:val="-2"/>
        </w:rPr>
      </w:pPr>
      <w:r>
        <w:rPr>
          <w:spacing w:val="-2"/>
        </w:rPr>
        <w:t xml:space="preserve">Title: Associate Professor </w:t>
      </w:r>
    </w:p>
    <w:p w14:paraId="383A6826" w14:textId="77777777" w:rsidR="006C56C6" w:rsidRDefault="006C56C6" w:rsidP="006C56C6">
      <w:pPr>
        <w:pStyle w:val="BodyText"/>
        <w:spacing w:before="211" w:line="360" w:lineRule="auto"/>
        <w:ind w:left="145" w:right="3720"/>
      </w:pPr>
      <w:r>
        <w:t>Department</w:t>
      </w:r>
      <w:r>
        <w:rPr>
          <w:spacing w:val="-17"/>
        </w:rPr>
        <w:t xml:space="preserve"> </w:t>
      </w:r>
      <w:r>
        <w:t>of</w:t>
      </w:r>
      <w:r>
        <w:rPr>
          <w:spacing w:val="-16"/>
        </w:rPr>
        <w:t xml:space="preserve"> </w:t>
      </w:r>
      <w:r>
        <w:rPr>
          <w:spacing w:val="-2"/>
        </w:rPr>
        <w:t xml:space="preserve">Statistics &amp;Business Analytics (CBE) </w:t>
      </w:r>
    </w:p>
    <w:p w14:paraId="33BA58E4" w14:textId="77777777" w:rsidR="006C56C6" w:rsidRDefault="006C56C6" w:rsidP="006C56C6">
      <w:pPr>
        <w:pStyle w:val="BodyText"/>
        <w:spacing w:before="211" w:line="360" w:lineRule="auto"/>
        <w:ind w:left="145"/>
        <w:rPr>
          <w:spacing w:val="-2"/>
        </w:rPr>
      </w:pPr>
      <w:r>
        <w:rPr>
          <w:spacing w:val="-2"/>
        </w:rPr>
        <w:t>College of Business and Economics</w:t>
      </w:r>
    </w:p>
    <w:p w14:paraId="0EF0E990" w14:textId="77777777" w:rsidR="006C56C6" w:rsidRDefault="006C56C6" w:rsidP="006C56C6">
      <w:pPr>
        <w:pStyle w:val="BodyText"/>
        <w:spacing w:before="123" w:line="360" w:lineRule="auto"/>
      </w:pPr>
    </w:p>
    <w:p w14:paraId="4B3CFEC5" w14:textId="77777777" w:rsidR="006C56C6" w:rsidRDefault="006C56C6" w:rsidP="006C56C6">
      <w:pPr>
        <w:pStyle w:val="BodyText"/>
        <w:spacing w:before="203" w:line="360" w:lineRule="auto"/>
      </w:pPr>
    </w:p>
    <w:p w14:paraId="7E06B403" w14:textId="77777777" w:rsidR="006C56C6" w:rsidRDefault="006C56C6" w:rsidP="006C56C6">
      <w:pPr>
        <w:pStyle w:val="ListParagraph"/>
        <w:widowControl w:val="0"/>
        <w:numPr>
          <w:ilvl w:val="0"/>
          <w:numId w:val="25"/>
        </w:numPr>
        <w:tabs>
          <w:tab w:val="left" w:pos="424"/>
        </w:tabs>
        <w:autoSpaceDE w:val="0"/>
        <w:autoSpaceDN w:val="0"/>
        <w:spacing w:before="1" w:after="0" w:line="360" w:lineRule="auto"/>
        <w:contextualSpacing w:val="0"/>
        <w:rPr>
          <w:sz w:val="26"/>
        </w:rPr>
      </w:pPr>
      <w:r>
        <w:rPr>
          <w:spacing w:val="-2"/>
          <w:sz w:val="26"/>
        </w:rPr>
        <w:t>Member:</w:t>
      </w:r>
    </w:p>
    <w:p w14:paraId="6234DF3C" w14:textId="77777777" w:rsidR="006C56C6" w:rsidRDefault="006C56C6" w:rsidP="006C56C6">
      <w:pPr>
        <w:pStyle w:val="BodyText"/>
        <w:spacing w:before="211" w:line="360" w:lineRule="auto"/>
        <w:ind w:left="145"/>
      </w:pPr>
      <w:r>
        <w:rPr>
          <w:spacing w:val="-2"/>
        </w:rPr>
        <w:t>Title:</w:t>
      </w:r>
    </w:p>
    <w:p w14:paraId="2164DC49" w14:textId="77777777" w:rsidR="006C56C6" w:rsidRDefault="006C56C6" w:rsidP="006C56C6">
      <w:pPr>
        <w:pStyle w:val="BodyText"/>
        <w:spacing w:before="211" w:line="360" w:lineRule="auto"/>
        <w:ind w:left="145" w:right="6510"/>
      </w:pPr>
      <w:r>
        <w:t>Department</w:t>
      </w:r>
      <w:r>
        <w:rPr>
          <w:spacing w:val="-17"/>
        </w:rPr>
        <w:t xml:space="preserve"> </w:t>
      </w:r>
      <w:r>
        <w:t>of</w:t>
      </w:r>
      <w:r>
        <w:rPr>
          <w:spacing w:val="-16"/>
        </w:rPr>
        <w:t xml:space="preserve"> </w:t>
      </w:r>
    </w:p>
    <w:p w14:paraId="3563AE0B" w14:textId="77777777" w:rsidR="006C56C6" w:rsidRDefault="006C56C6" w:rsidP="006C56C6">
      <w:pPr>
        <w:pStyle w:val="BodyText"/>
        <w:spacing w:before="211" w:line="360" w:lineRule="auto"/>
        <w:ind w:left="145" w:right="6510"/>
      </w:pPr>
      <w:r>
        <w:t xml:space="preserve">College of </w:t>
      </w:r>
    </w:p>
    <w:p w14:paraId="4C18A773" w14:textId="77777777" w:rsidR="006C56C6" w:rsidRDefault="006C56C6" w:rsidP="006C56C6">
      <w:pPr>
        <w:pStyle w:val="ListParagraph"/>
        <w:widowControl w:val="0"/>
        <w:numPr>
          <w:ilvl w:val="0"/>
          <w:numId w:val="25"/>
        </w:numPr>
        <w:tabs>
          <w:tab w:val="left" w:pos="424"/>
        </w:tabs>
        <w:autoSpaceDE w:val="0"/>
        <w:autoSpaceDN w:val="0"/>
        <w:spacing w:before="206" w:after="0" w:line="360" w:lineRule="auto"/>
        <w:contextualSpacing w:val="0"/>
        <w:rPr>
          <w:sz w:val="26"/>
        </w:rPr>
      </w:pPr>
      <w:r>
        <w:rPr>
          <w:spacing w:val="-2"/>
          <w:sz w:val="26"/>
        </w:rPr>
        <w:t>Member:</w:t>
      </w:r>
    </w:p>
    <w:p w14:paraId="68DCBD3E" w14:textId="77777777" w:rsidR="006C56C6" w:rsidRDefault="006C56C6" w:rsidP="006C56C6">
      <w:pPr>
        <w:pStyle w:val="BodyText"/>
        <w:spacing w:before="211" w:line="360" w:lineRule="auto"/>
        <w:ind w:left="145"/>
      </w:pPr>
      <w:r>
        <w:rPr>
          <w:spacing w:val="-2"/>
        </w:rPr>
        <w:t>Title:</w:t>
      </w:r>
    </w:p>
    <w:p w14:paraId="7754E4E3" w14:textId="77777777" w:rsidR="006C56C6" w:rsidRDefault="006C56C6" w:rsidP="006C56C6">
      <w:pPr>
        <w:pStyle w:val="BodyText"/>
        <w:spacing w:before="211" w:line="360" w:lineRule="auto"/>
        <w:ind w:left="145" w:right="6835"/>
      </w:pPr>
      <w:r>
        <w:t>Department</w:t>
      </w:r>
      <w:r>
        <w:rPr>
          <w:spacing w:val="-17"/>
        </w:rPr>
        <w:t xml:space="preserve"> </w:t>
      </w:r>
      <w:r>
        <w:t>of</w:t>
      </w:r>
      <w:r>
        <w:rPr>
          <w:spacing w:val="-16"/>
        </w:rPr>
        <w:t xml:space="preserve"> </w:t>
      </w:r>
    </w:p>
    <w:p w14:paraId="0EDDD1DA" w14:textId="77777777" w:rsidR="006C56C6" w:rsidRDefault="006C56C6" w:rsidP="006C56C6">
      <w:pPr>
        <w:pStyle w:val="BodyText"/>
        <w:spacing w:before="211" w:line="360" w:lineRule="auto"/>
        <w:ind w:left="145" w:right="6835"/>
      </w:pPr>
      <w:r>
        <w:t xml:space="preserve">College of </w:t>
      </w:r>
    </w:p>
    <w:p w14:paraId="0537D8B9" w14:textId="4A81D83F" w:rsidR="006C56C6" w:rsidRDefault="006C56C6"/>
    <w:p w14:paraId="5220696F" w14:textId="77777777" w:rsidR="006C56C6" w:rsidRDefault="006C56C6"/>
    <w:p w14:paraId="2AA12BA2" w14:textId="16D8E4C0" w:rsidR="00A9735A" w:rsidRPr="006C56C6" w:rsidRDefault="00A9735A" w:rsidP="006C56C6">
      <w:pPr>
        <w:pStyle w:val="BodyText"/>
        <w:spacing w:line="360" w:lineRule="auto"/>
        <w:ind w:left="145" w:right="3691"/>
      </w:pPr>
      <w:r>
        <w:br w:type="page"/>
      </w:r>
    </w:p>
    <w:p w14:paraId="539048AF" w14:textId="733A191F" w:rsidR="006C56C6" w:rsidRPr="006C56C6" w:rsidRDefault="006C56C6" w:rsidP="006C56C6">
      <w:pPr>
        <w:pStyle w:val="Heading1"/>
        <w:spacing w:line="360" w:lineRule="auto"/>
        <w:ind w:right="97" w:firstLine="145"/>
        <w:jc w:val="center"/>
        <w:rPr>
          <w:sz w:val="32"/>
          <w:szCs w:val="32"/>
        </w:rPr>
      </w:pPr>
      <w:bookmarkStart w:id="2" w:name="_Toc164992979"/>
      <w:r w:rsidRPr="006C56C6">
        <w:rPr>
          <w:sz w:val="32"/>
          <w:szCs w:val="32"/>
        </w:rPr>
        <w:lastRenderedPageBreak/>
        <w:t>Approval of</w:t>
      </w:r>
      <w:r w:rsidRPr="006C56C6">
        <w:rPr>
          <w:spacing w:val="-2"/>
          <w:sz w:val="32"/>
          <w:szCs w:val="32"/>
        </w:rPr>
        <w:t xml:space="preserve"> </w:t>
      </w:r>
      <w:r w:rsidRPr="006C56C6">
        <w:rPr>
          <w:sz w:val="32"/>
          <w:szCs w:val="32"/>
        </w:rPr>
        <w:t>the</w:t>
      </w:r>
      <w:r w:rsidRPr="006C56C6">
        <w:rPr>
          <w:spacing w:val="-1"/>
          <w:sz w:val="32"/>
          <w:szCs w:val="32"/>
        </w:rPr>
        <w:t xml:space="preserve"> </w:t>
      </w:r>
      <w:r w:rsidRPr="006C56C6">
        <w:rPr>
          <w:sz w:val="32"/>
          <w:szCs w:val="32"/>
        </w:rPr>
        <w:t>Master</w:t>
      </w:r>
      <w:r w:rsidRPr="006C56C6">
        <w:rPr>
          <w:spacing w:val="1"/>
          <w:sz w:val="32"/>
          <w:szCs w:val="32"/>
        </w:rPr>
        <w:t xml:space="preserve"> </w:t>
      </w:r>
      <w:r w:rsidRPr="006C56C6">
        <w:rPr>
          <w:spacing w:val="-2"/>
          <w:sz w:val="32"/>
          <w:szCs w:val="32"/>
        </w:rPr>
        <w:t>Thesis</w:t>
      </w:r>
      <w:bookmarkEnd w:id="2"/>
    </w:p>
    <w:p w14:paraId="61414321" w14:textId="77777777" w:rsidR="006C56C6" w:rsidRDefault="006C56C6" w:rsidP="006C56C6">
      <w:pPr>
        <w:pStyle w:val="BodyText"/>
        <w:spacing w:before="1" w:line="360" w:lineRule="auto"/>
        <w:ind w:left="145"/>
      </w:pPr>
      <w:r>
        <w:t>This</w:t>
      </w:r>
      <w:r>
        <w:rPr>
          <w:spacing w:val="-1"/>
        </w:rPr>
        <w:t xml:space="preserve"> </w:t>
      </w:r>
      <w:r>
        <w:t>Master</w:t>
      </w:r>
      <w:r>
        <w:rPr>
          <w:spacing w:val="-1"/>
        </w:rPr>
        <w:t xml:space="preserve"> </w:t>
      </w:r>
      <w:r>
        <w:t>Thesis</w:t>
      </w:r>
      <w:r>
        <w:rPr>
          <w:spacing w:val="-2"/>
        </w:rPr>
        <w:t xml:space="preserve"> </w:t>
      </w:r>
      <w:r>
        <w:t>is</w:t>
      </w:r>
      <w:r>
        <w:rPr>
          <w:spacing w:val="-5"/>
        </w:rPr>
        <w:t xml:space="preserve"> </w:t>
      </w:r>
      <w:r>
        <w:t>approved</w:t>
      </w:r>
      <w:r>
        <w:rPr>
          <w:spacing w:val="-2"/>
        </w:rPr>
        <w:t xml:space="preserve"> </w:t>
      </w:r>
      <w:r>
        <w:t>by</w:t>
      </w:r>
      <w:r>
        <w:rPr>
          <w:spacing w:val="-12"/>
        </w:rPr>
        <w:t xml:space="preserve"> </w:t>
      </w:r>
      <w:r>
        <w:t>the</w:t>
      </w:r>
      <w:r>
        <w:rPr>
          <w:spacing w:val="1"/>
        </w:rPr>
        <w:t xml:space="preserve"> </w:t>
      </w:r>
      <w:r>
        <w:t>following</w:t>
      </w:r>
      <w:r>
        <w:rPr>
          <w:spacing w:val="2"/>
        </w:rPr>
        <w:t xml:space="preserve"> </w:t>
      </w:r>
      <w:r>
        <w:t>Examining</w:t>
      </w:r>
      <w:r>
        <w:rPr>
          <w:spacing w:val="-3"/>
        </w:rPr>
        <w:t xml:space="preserve"> </w:t>
      </w:r>
      <w:r>
        <w:t>Committee</w:t>
      </w:r>
      <w:r>
        <w:rPr>
          <w:spacing w:val="1"/>
        </w:rPr>
        <w:t xml:space="preserve"> </w:t>
      </w:r>
      <w:r>
        <w:rPr>
          <w:spacing w:val="-2"/>
        </w:rPr>
        <w:t>Members:</w:t>
      </w:r>
    </w:p>
    <w:p w14:paraId="1FB935DD" w14:textId="77777777" w:rsidR="006C56C6" w:rsidRDefault="006C56C6" w:rsidP="006C56C6">
      <w:pPr>
        <w:pStyle w:val="BodyText"/>
        <w:numPr>
          <w:ilvl w:val="0"/>
          <w:numId w:val="26"/>
        </w:numPr>
        <w:spacing w:before="211" w:line="360" w:lineRule="auto"/>
        <w:rPr>
          <w:spacing w:val="-2"/>
        </w:rPr>
      </w:pPr>
      <w:r>
        <w:rPr>
          <w:spacing w:val="-2"/>
        </w:rPr>
        <w:t>Advisor: Dr.</w:t>
      </w:r>
      <w:r>
        <w:t xml:space="preserve"> </w:t>
      </w:r>
      <w:proofErr w:type="spellStart"/>
      <w:r>
        <w:rPr>
          <w:spacing w:val="-2"/>
        </w:rPr>
        <w:t>Gurdal</w:t>
      </w:r>
      <w:proofErr w:type="spellEnd"/>
      <w:r>
        <w:rPr>
          <w:spacing w:val="-2"/>
        </w:rPr>
        <w:t xml:space="preserve"> </w:t>
      </w:r>
      <w:proofErr w:type="spellStart"/>
      <w:r>
        <w:rPr>
          <w:spacing w:val="-2"/>
        </w:rPr>
        <w:t>Ertek</w:t>
      </w:r>
      <w:proofErr w:type="spellEnd"/>
      <w:r>
        <w:rPr>
          <w:spacing w:val="-2"/>
        </w:rPr>
        <w:t xml:space="preserve"> </w:t>
      </w:r>
    </w:p>
    <w:p w14:paraId="1F540FD7" w14:textId="77777777" w:rsidR="006C56C6" w:rsidRDefault="006C56C6" w:rsidP="006C56C6">
      <w:pPr>
        <w:pStyle w:val="BodyText"/>
        <w:spacing w:before="211" w:line="360" w:lineRule="auto"/>
        <w:ind w:left="145" w:firstLine="665"/>
        <w:rPr>
          <w:spacing w:val="-2"/>
        </w:rPr>
      </w:pPr>
      <w:r>
        <w:rPr>
          <w:spacing w:val="-2"/>
        </w:rPr>
        <w:t xml:space="preserve">Title: Associate Professor </w:t>
      </w:r>
    </w:p>
    <w:p w14:paraId="76F0798D" w14:textId="77777777" w:rsidR="006C56C6" w:rsidRDefault="006C56C6" w:rsidP="006C56C6">
      <w:pPr>
        <w:pStyle w:val="BodyText"/>
        <w:spacing w:before="211" w:line="360" w:lineRule="auto"/>
        <w:ind w:left="145" w:firstLine="665"/>
        <w:rPr>
          <w:spacing w:val="-2"/>
        </w:rPr>
      </w:pPr>
      <w:r>
        <w:t>Department</w:t>
      </w:r>
      <w:r>
        <w:rPr>
          <w:spacing w:val="-17"/>
        </w:rPr>
        <w:t xml:space="preserve"> </w:t>
      </w:r>
      <w:r>
        <w:t>of</w:t>
      </w:r>
      <w:r>
        <w:rPr>
          <w:spacing w:val="-16"/>
        </w:rPr>
        <w:t xml:space="preserve"> </w:t>
      </w:r>
      <w:r>
        <w:rPr>
          <w:spacing w:val="-2"/>
        </w:rPr>
        <w:t xml:space="preserve">Statistics &amp;Business Analytics (CBE) </w:t>
      </w:r>
    </w:p>
    <w:p w14:paraId="02741D3F" w14:textId="77777777" w:rsidR="006C56C6" w:rsidRDefault="006C56C6" w:rsidP="006C56C6">
      <w:pPr>
        <w:pStyle w:val="BodyText"/>
        <w:spacing w:before="211" w:line="360" w:lineRule="auto"/>
        <w:ind w:left="145" w:firstLine="665"/>
        <w:rPr>
          <w:spacing w:val="-2"/>
          <w:sz w:val="2"/>
          <w:szCs w:val="2"/>
        </w:rPr>
      </w:pPr>
    </w:p>
    <w:p w14:paraId="3B92B9A7" w14:textId="77777777" w:rsidR="006C56C6" w:rsidRDefault="006C56C6" w:rsidP="006C56C6">
      <w:pPr>
        <w:pStyle w:val="BodyText"/>
        <w:spacing w:before="4" w:line="360" w:lineRule="auto"/>
        <w:ind w:firstLine="665"/>
      </w:pPr>
      <w:r>
        <w:rPr>
          <w:spacing w:val="-2"/>
        </w:rPr>
        <w:t xml:space="preserve">   College of Business and Economics</w:t>
      </w:r>
    </w:p>
    <w:p w14:paraId="06E90541" w14:textId="77777777" w:rsidR="006C56C6" w:rsidRDefault="006C56C6" w:rsidP="006C56C6">
      <w:pPr>
        <w:pStyle w:val="BodyText"/>
        <w:tabs>
          <w:tab w:val="left" w:pos="3152"/>
          <w:tab w:val="left" w:pos="3676"/>
          <w:tab w:val="left" w:pos="5968"/>
        </w:tabs>
        <w:spacing w:before="201" w:line="360" w:lineRule="auto"/>
        <w:rPr>
          <w:u w:val="single"/>
        </w:rPr>
      </w:pPr>
      <w:r>
        <w:t xml:space="preserve">             Signature </w:t>
      </w:r>
      <w:r>
        <w:rPr>
          <w:u w:val="single"/>
        </w:rPr>
        <w:tab/>
      </w:r>
      <w:r>
        <w:tab/>
        <w:t xml:space="preserve">Date </w:t>
      </w:r>
      <w:r>
        <w:rPr>
          <w:u w:val="single"/>
        </w:rPr>
        <w:tab/>
      </w:r>
    </w:p>
    <w:p w14:paraId="347B40F7" w14:textId="77777777" w:rsidR="006C56C6" w:rsidRDefault="006C56C6" w:rsidP="006C56C6">
      <w:pPr>
        <w:pStyle w:val="ListParagraph"/>
        <w:widowControl w:val="0"/>
        <w:numPr>
          <w:ilvl w:val="0"/>
          <w:numId w:val="26"/>
        </w:numPr>
        <w:tabs>
          <w:tab w:val="left" w:pos="864"/>
        </w:tabs>
        <w:autoSpaceDE w:val="0"/>
        <w:autoSpaceDN w:val="0"/>
        <w:spacing w:before="206" w:after="0" w:line="360" w:lineRule="auto"/>
        <w:contextualSpacing w:val="0"/>
        <w:rPr>
          <w:sz w:val="26"/>
        </w:rPr>
      </w:pPr>
      <w:r>
        <w:rPr>
          <w:spacing w:val="-2"/>
          <w:sz w:val="26"/>
        </w:rPr>
        <w:t>Member:</w:t>
      </w:r>
    </w:p>
    <w:p w14:paraId="77781FF7" w14:textId="77777777" w:rsidR="006C56C6" w:rsidRDefault="006C56C6" w:rsidP="006C56C6">
      <w:pPr>
        <w:pStyle w:val="BodyText"/>
        <w:spacing w:before="46" w:line="360" w:lineRule="auto"/>
      </w:pPr>
      <w:r>
        <w:rPr>
          <w:spacing w:val="-2"/>
        </w:rPr>
        <w:t xml:space="preserve">              Title:</w:t>
      </w:r>
    </w:p>
    <w:p w14:paraId="566F3792" w14:textId="77777777" w:rsidR="006C56C6" w:rsidRDefault="006C56C6" w:rsidP="006C56C6">
      <w:pPr>
        <w:pStyle w:val="BodyText"/>
        <w:spacing w:before="106" w:line="360" w:lineRule="auto"/>
        <w:ind w:left="926" w:right="5989"/>
      </w:pPr>
      <w:r>
        <w:t>Department</w:t>
      </w:r>
      <w:r>
        <w:rPr>
          <w:spacing w:val="-17"/>
        </w:rPr>
        <w:t xml:space="preserve"> </w:t>
      </w:r>
      <w:r>
        <w:t>of</w:t>
      </w:r>
      <w:r>
        <w:rPr>
          <w:spacing w:val="-16"/>
        </w:rPr>
        <w:t xml:space="preserve"> </w:t>
      </w:r>
      <w:r>
        <w:t>… College of …</w:t>
      </w:r>
    </w:p>
    <w:p w14:paraId="03B3CB29" w14:textId="77777777" w:rsidR="006C56C6" w:rsidRDefault="006C56C6" w:rsidP="006C56C6">
      <w:pPr>
        <w:pStyle w:val="BodyText"/>
        <w:tabs>
          <w:tab w:val="left" w:pos="3217"/>
          <w:tab w:val="left" w:pos="3611"/>
          <w:tab w:val="left" w:pos="5968"/>
        </w:tabs>
        <w:spacing w:before="184" w:line="360" w:lineRule="auto"/>
        <w:ind w:left="926"/>
        <w:rPr>
          <w:u w:val="single"/>
        </w:rPr>
      </w:pPr>
      <w:r>
        <w:t xml:space="preserve">Signature </w:t>
      </w:r>
      <w:r>
        <w:rPr>
          <w:u w:val="single"/>
        </w:rPr>
        <w:tab/>
      </w:r>
      <w:r>
        <w:tab/>
        <w:t xml:space="preserve">Date </w:t>
      </w:r>
      <w:r>
        <w:rPr>
          <w:u w:val="single"/>
        </w:rPr>
        <w:tab/>
      </w:r>
    </w:p>
    <w:p w14:paraId="2385A5AF" w14:textId="77777777" w:rsidR="006C56C6" w:rsidRDefault="006C56C6" w:rsidP="006C56C6">
      <w:pPr>
        <w:pStyle w:val="ListParagraph"/>
        <w:widowControl w:val="0"/>
        <w:numPr>
          <w:ilvl w:val="0"/>
          <w:numId w:val="26"/>
        </w:numPr>
        <w:tabs>
          <w:tab w:val="left" w:pos="866"/>
        </w:tabs>
        <w:autoSpaceDE w:val="0"/>
        <w:autoSpaceDN w:val="0"/>
        <w:spacing w:before="206" w:after="0" w:line="360" w:lineRule="auto"/>
        <w:ind w:right="3905"/>
        <w:contextualSpacing w:val="0"/>
        <w:rPr>
          <w:sz w:val="26"/>
        </w:rPr>
      </w:pPr>
      <w:r>
        <w:rPr>
          <w:sz w:val="26"/>
        </w:rPr>
        <w:t>Member:</w:t>
      </w:r>
      <w:r>
        <w:rPr>
          <w:spacing w:val="-7"/>
          <w:sz w:val="26"/>
        </w:rPr>
        <w:t xml:space="preserve"> </w:t>
      </w:r>
    </w:p>
    <w:p w14:paraId="5931F07B" w14:textId="77777777" w:rsidR="006C56C6" w:rsidRDefault="006C56C6" w:rsidP="006C56C6">
      <w:pPr>
        <w:tabs>
          <w:tab w:val="left" w:pos="866"/>
        </w:tabs>
        <w:spacing w:before="206" w:line="360" w:lineRule="auto"/>
        <w:ind w:left="866" w:right="3905"/>
        <w:rPr>
          <w:sz w:val="26"/>
        </w:rPr>
      </w:pPr>
      <w:r>
        <w:rPr>
          <w:spacing w:val="-2"/>
          <w:sz w:val="26"/>
        </w:rPr>
        <w:t>Title:</w:t>
      </w:r>
    </w:p>
    <w:p w14:paraId="6BE38A94" w14:textId="77777777" w:rsidR="006C56C6" w:rsidRDefault="006C56C6" w:rsidP="006C56C6">
      <w:pPr>
        <w:pStyle w:val="BodyText"/>
        <w:spacing w:before="58" w:line="360" w:lineRule="auto"/>
        <w:ind w:left="866" w:right="6835"/>
      </w:pPr>
      <w:r>
        <w:t>Department</w:t>
      </w:r>
      <w:r>
        <w:rPr>
          <w:spacing w:val="-17"/>
        </w:rPr>
        <w:t xml:space="preserve"> </w:t>
      </w:r>
      <w:r>
        <w:t>of</w:t>
      </w:r>
      <w:r>
        <w:rPr>
          <w:spacing w:val="-16"/>
        </w:rPr>
        <w:t xml:space="preserve"> </w:t>
      </w:r>
      <w:r>
        <w:t>… College of …</w:t>
      </w:r>
    </w:p>
    <w:p w14:paraId="13483F30" w14:textId="77777777" w:rsidR="006C56C6" w:rsidRDefault="006C56C6" w:rsidP="006C56C6">
      <w:pPr>
        <w:pStyle w:val="BodyText"/>
        <w:tabs>
          <w:tab w:val="left" w:pos="3342"/>
          <w:tab w:val="left" w:pos="3736"/>
          <w:tab w:val="left" w:pos="5968"/>
        </w:tabs>
        <w:spacing w:before="183" w:line="360" w:lineRule="auto"/>
        <w:rPr>
          <w:u w:val="single"/>
        </w:rPr>
      </w:pPr>
      <w:r>
        <w:t xml:space="preserve">             Signature </w:t>
      </w:r>
      <w:r>
        <w:rPr>
          <w:u w:val="single"/>
        </w:rPr>
        <w:tab/>
      </w:r>
      <w:r>
        <w:tab/>
        <w:t xml:space="preserve">Date </w:t>
      </w:r>
      <w:r>
        <w:rPr>
          <w:u w:val="single"/>
        </w:rPr>
        <w:tab/>
      </w:r>
    </w:p>
    <w:p w14:paraId="55ACCBCF" w14:textId="77777777" w:rsidR="006C56C6" w:rsidRDefault="006C56C6" w:rsidP="006C56C6">
      <w:pPr>
        <w:pStyle w:val="ListParagraph"/>
        <w:widowControl w:val="0"/>
        <w:numPr>
          <w:ilvl w:val="0"/>
          <w:numId w:val="26"/>
        </w:numPr>
        <w:tabs>
          <w:tab w:val="left" w:pos="866"/>
          <w:tab w:val="left" w:pos="944"/>
        </w:tabs>
        <w:autoSpaceDE w:val="0"/>
        <w:autoSpaceDN w:val="0"/>
        <w:spacing w:before="207" w:after="0" w:line="360" w:lineRule="auto"/>
        <w:ind w:right="5469"/>
        <w:contextualSpacing w:val="0"/>
        <w:rPr>
          <w:sz w:val="26"/>
        </w:rPr>
      </w:pPr>
      <w:proofErr w:type="gramStart"/>
      <w:r>
        <w:rPr>
          <w:sz w:val="26"/>
        </w:rPr>
        <w:t>Member</w:t>
      </w:r>
      <w:r>
        <w:rPr>
          <w:spacing w:val="-15"/>
          <w:sz w:val="26"/>
        </w:rPr>
        <w:t xml:space="preserve"> </w:t>
      </w:r>
      <w:r>
        <w:rPr>
          <w:sz w:val="26"/>
        </w:rPr>
        <w:t>:</w:t>
      </w:r>
      <w:proofErr w:type="gramEnd"/>
    </w:p>
    <w:p w14:paraId="6113A6F4" w14:textId="77777777" w:rsidR="006C56C6" w:rsidRDefault="006C56C6" w:rsidP="006C56C6">
      <w:pPr>
        <w:tabs>
          <w:tab w:val="left" w:pos="866"/>
          <w:tab w:val="left" w:pos="944"/>
        </w:tabs>
        <w:spacing w:before="207" w:line="360" w:lineRule="auto"/>
        <w:ind w:left="866" w:right="5469"/>
        <w:rPr>
          <w:sz w:val="26"/>
        </w:rPr>
      </w:pPr>
      <w:r>
        <w:rPr>
          <w:spacing w:val="-2"/>
          <w:sz w:val="26"/>
        </w:rPr>
        <w:t>Title:</w:t>
      </w:r>
    </w:p>
    <w:p w14:paraId="49F8C7EA" w14:textId="77777777" w:rsidR="006C56C6" w:rsidRDefault="006C56C6" w:rsidP="006C56C6">
      <w:pPr>
        <w:pStyle w:val="BodyText"/>
        <w:spacing w:line="360" w:lineRule="auto"/>
        <w:ind w:left="866"/>
      </w:pPr>
      <w:r>
        <w:t>Department</w:t>
      </w:r>
      <w:r>
        <w:rPr>
          <w:spacing w:val="-5"/>
        </w:rPr>
        <w:t xml:space="preserve"> </w:t>
      </w:r>
      <w:r>
        <w:t>of</w:t>
      </w:r>
      <w:r>
        <w:rPr>
          <w:spacing w:val="-2"/>
        </w:rPr>
        <w:t xml:space="preserve"> </w:t>
      </w:r>
      <w:r>
        <w:rPr>
          <w:spacing w:val="-10"/>
        </w:rPr>
        <w:t>…</w:t>
      </w:r>
    </w:p>
    <w:p w14:paraId="681A3DB6" w14:textId="77777777" w:rsidR="006C56C6" w:rsidRDefault="006C56C6" w:rsidP="006C56C6">
      <w:pPr>
        <w:pStyle w:val="BodyText"/>
        <w:tabs>
          <w:tab w:val="left" w:pos="3087"/>
          <w:tab w:val="left" w:pos="3741"/>
          <w:tab w:val="left" w:pos="5968"/>
        </w:tabs>
        <w:spacing w:before="46" w:line="360" w:lineRule="auto"/>
        <w:ind w:left="866" w:right="3594"/>
        <w:rPr>
          <w:color w:val="FF0000"/>
        </w:rPr>
      </w:pPr>
      <w:r>
        <w:t xml:space="preserve">Institution: </w:t>
      </w:r>
    </w:p>
    <w:p w14:paraId="51BE69ED" w14:textId="77777777" w:rsidR="006C56C6" w:rsidRDefault="006C56C6" w:rsidP="006C56C6">
      <w:pPr>
        <w:pStyle w:val="BodyText"/>
        <w:tabs>
          <w:tab w:val="left" w:pos="3087"/>
          <w:tab w:val="left" w:pos="3741"/>
          <w:tab w:val="left" w:pos="5968"/>
        </w:tabs>
        <w:spacing w:before="46" w:line="360" w:lineRule="auto"/>
        <w:ind w:left="866" w:right="3594"/>
      </w:pPr>
      <w:r>
        <w:t xml:space="preserve">Signature </w:t>
      </w:r>
      <w:r>
        <w:rPr>
          <w:u w:val="single"/>
        </w:rPr>
        <w:tab/>
      </w:r>
      <w:r>
        <w:tab/>
        <w:t xml:space="preserve">Date </w:t>
      </w:r>
      <w:r>
        <w:rPr>
          <w:u w:val="single"/>
        </w:rPr>
        <w:tab/>
      </w:r>
    </w:p>
    <w:p w14:paraId="10F277C7" w14:textId="77777777" w:rsidR="006C56C6" w:rsidRDefault="006C56C6" w:rsidP="006C56C6">
      <w:pPr>
        <w:spacing w:line="360" w:lineRule="auto"/>
        <w:sectPr w:rsidR="006C56C6">
          <w:pgSz w:w="11910" w:h="16840"/>
          <w:pgMar w:top="1240" w:right="1180" w:bottom="1020" w:left="1160" w:header="0" w:footer="837" w:gutter="0"/>
          <w:cols w:space="720"/>
        </w:sectPr>
      </w:pPr>
    </w:p>
    <w:p w14:paraId="40E9B621" w14:textId="77777777" w:rsidR="006C56C6" w:rsidRDefault="006C56C6" w:rsidP="006C56C6">
      <w:pPr>
        <w:pStyle w:val="BodyText"/>
        <w:spacing w:before="63" w:line="360" w:lineRule="auto"/>
        <w:ind w:left="145"/>
      </w:pPr>
      <w:r>
        <w:lastRenderedPageBreak/>
        <w:t>This Master</w:t>
      </w:r>
      <w:r>
        <w:rPr>
          <w:spacing w:val="-2"/>
        </w:rPr>
        <w:t xml:space="preserve"> </w:t>
      </w:r>
      <w:r>
        <w:t>Thesis</w:t>
      </w:r>
      <w:r>
        <w:rPr>
          <w:spacing w:val="-3"/>
        </w:rPr>
        <w:t xml:space="preserve"> </w:t>
      </w:r>
      <w:r>
        <w:t>is</w:t>
      </w:r>
      <w:r>
        <w:rPr>
          <w:spacing w:val="-5"/>
        </w:rPr>
        <w:t xml:space="preserve"> </w:t>
      </w:r>
      <w:r>
        <w:t>accepted</w:t>
      </w:r>
      <w:r>
        <w:rPr>
          <w:spacing w:val="-3"/>
        </w:rPr>
        <w:t xml:space="preserve"> </w:t>
      </w:r>
      <w:r>
        <w:rPr>
          <w:spacing w:val="-5"/>
        </w:rPr>
        <w:t>by:</w:t>
      </w:r>
    </w:p>
    <w:p w14:paraId="60FCE99A" w14:textId="77777777" w:rsidR="006C56C6" w:rsidRDefault="006C56C6" w:rsidP="006C56C6">
      <w:pPr>
        <w:pStyle w:val="BodyText"/>
        <w:spacing w:line="360" w:lineRule="auto"/>
      </w:pPr>
    </w:p>
    <w:p w14:paraId="619A9C13" w14:textId="77777777" w:rsidR="006C56C6" w:rsidRDefault="006C56C6" w:rsidP="006C56C6">
      <w:pPr>
        <w:pStyle w:val="BodyText"/>
        <w:spacing w:line="360" w:lineRule="auto"/>
      </w:pPr>
    </w:p>
    <w:p w14:paraId="03626AA9" w14:textId="77777777" w:rsidR="006C56C6" w:rsidRDefault="006C56C6" w:rsidP="006C56C6">
      <w:pPr>
        <w:pStyle w:val="BodyText"/>
        <w:spacing w:before="4" w:line="360" w:lineRule="auto"/>
      </w:pPr>
    </w:p>
    <w:p w14:paraId="71A27C21" w14:textId="77777777" w:rsidR="006C56C6" w:rsidRDefault="006C56C6" w:rsidP="006C56C6">
      <w:pPr>
        <w:pStyle w:val="BodyText"/>
        <w:spacing w:line="360" w:lineRule="auto"/>
        <w:ind w:left="145"/>
      </w:pPr>
      <w:r>
        <w:rPr>
          <w:rFonts w:eastAsiaTheme="minorHAnsi"/>
          <w:lang w:val="en-AE"/>
        </w:rPr>
        <w:t>Dean of the College of Business and Economics:</w:t>
      </w:r>
    </w:p>
    <w:p w14:paraId="0180FAAC" w14:textId="77777777" w:rsidR="006C56C6" w:rsidRDefault="006C56C6" w:rsidP="006C56C6">
      <w:pPr>
        <w:pStyle w:val="BodyText"/>
        <w:spacing w:line="360" w:lineRule="auto"/>
      </w:pPr>
    </w:p>
    <w:p w14:paraId="4C1D558D" w14:textId="77777777" w:rsidR="006C56C6" w:rsidRDefault="006C56C6" w:rsidP="006C56C6">
      <w:pPr>
        <w:pStyle w:val="BodyText"/>
        <w:spacing w:line="360" w:lineRule="auto"/>
      </w:pPr>
    </w:p>
    <w:p w14:paraId="1C67DD7D" w14:textId="77777777" w:rsidR="006C56C6" w:rsidRDefault="006C56C6" w:rsidP="006C56C6">
      <w:pPr>
        <w:pStyle w:val="BodyText"/>
        <w:spacing w:line="360" w:lineRule="auto"/>
      </w:pPr>
    </w:p>
    <w:p w14:paraId="57A8CC7D" w14:textId="77777777" w:rsidR="006C56C6" w:rsidRDefault="006C56C6" w:rsidP="006C56C6">
      <w:pPr>
        <w:pStyle w:val="BodyText"/>
        <w:tabs>
          <w:tab w:val="left" w:pos="4527"/>
        </w:tabs>
        <w:spacing w:line="360" w:lineRule="auto"/>
        <w:ind w:left="145"/>
      </w:pPr>
      <w:r>
        <w:t xml:space="preserve">Signature </w:t>
      </w:r>
      <w:r>
        <w:rPr>
          <w:u w:val="single"/>
        </w:rPr>
        <w:tab/>
      </w:r>
    </w:p>
    <w:p w14:paraId="01B9CD94" w14:textId="77777777" w:rsidR="006C56C6" w:rsidRDefault="006C56C6" w:rsidP="006C56C6">
      <w:pPr>
        <w:pStyle w:val="BodyText"/>
        <w:spacing w:before="117" w:line="360" w:lineRule="auto"/>
      </w:pPr>
    </w:p>
    <w:p w14:paraId="50104509" w14:textId="77777777" w:rsidR="006C56C6" w:rsidRDefault="006C56C6" w:rsidP="006C56C6">
      <w:pPr>
        <w:pStyle w:val="BodyText"/>
        <w:tabs>
          <w:tab w:val="left" w:pos="3086"/>
        </w:tabs>
        <w:spacing w:line="360" w:lineRule="auto"/>
        <w:ind w:left="145"/>
      </w:pPr>
      <w:r>
        <w:t xml:space="preserve">Date </w:t>
      </w:r>
      <w:r>
        <w:rPr>
          <w:u w:val="single"/>
        </w:rPr>
        <w:tab/>
      </w:r>
    </w:p>
    <w:p w14:paraId="1B3552CD" w14:textId="77777777" w:rsidR="006C56C6" w:rsidRDefault="006C56C6" w:rsidP="006C56C6">
      <w:pPr>
        <w:pStyle w:val="BodyText"/>
        <w:spacing w:line="360" w:lineRule="auto"/>
      </w:pPr>
    </w:p>
    <w:p w14:paraId="67B6357F" w14:textId="77777777" w:rsidR="006C56C6" w:rsidRDefault="006C56C6" w:rsidP="006C56C6">
      <w:pPr>
        <w:pStyle w:val="BodyText"/>
        <w:spacing w:line="360" w:lineRule="auto"/>
      </w:pPr>
    </w:p>
    <w:p w14:paraId="542F3DB9" w14:textId="77777777" w:rsidR="006C56C6" w:rsidRDefault="006C56C6" w:rsidP="006C56C6">
      <w:pPr>
        <w:pStyle w:val="BodyText"/>
        <w:spacing w:line="360" w:lineRule="auto"/>
      </w:pPr>
    </w:p>
    <w:p w14:paraId="335FD453" w14:textId="77777777" w:rsidR="006C56C6" w:rsidRDefault="006C56C6" w:rsidP="006C56C6">
      <w:pPr>
        <w:pStyle w:val="BodyText"/>
        <w:spacing w:line="360" w:lineRule="auto"/>
      </w:pPr>
    </w:p>
    <w:p w14:paraId="7E614020" w14:textId="77777777" w:rsidR="006C56C6" w:rsidRDefault="006C56C6" w:rsidP="006C56C6">
      <w:pPr>
        <w:pStyle w:val="BodyText"/>
        <w:spacing w:before="1" w:line="360" w:lineRule="auto"/>
      </w:pPr>
    </w:p>
    <w:p w14:paraId="73E612DE" w14:textId="77777777" w:rsidR="006C56C6" w:rsidRDefault="006C56C6" w:rsidP="006C56C6">
      <w:pPr>
        <w:pStyle w:val="BodyText"/>
        <w:spacing w:line="360" w:lineRule="auto"/>
        <w:ind w:left="145"/>
        <w:rPr>
          <w:color w:val="FF0000"/>
        </w:rPr>
      </w:pPr>
      <w:r>
        <w:t>Dean</w:t>
      </w:r>
      <w:r>
        <w:rPr>
          <w:spacing w:val="-3"/>
        </w:rPr>
        <w:t xml:space="preserve"> </w:t>
      </w:r>
      <w:r>
        <w:t>of</w:t>
      </w:r>
      <w:r>
        <w:rPr>
          <w:spacing w:val="-2"/>
        </w:rPr>
        <w:t xml:space="preserve"> </w:t>
      </w:r>
      <w:r>
        <w:t>the</w:t>
      </w:r>
      <w:r>
        <w:rPr>
          <w:spacing w:val="-1"/>
        </w:rPr>
        <w:t xml:space="preserve"> </w:t>
      </w:r>
      <w:r>
        <w:t>College</w:t>
      </w:r>
      <w:r>
        <w:rPr>
          <w:spacing w:val="-1"/>
        </w:rPr>
        <w:t xml:space="preserve"> </w:t>
      </w:r>
      <w:r>
        <w:t>of</w:t>
      </w:r>
      <w:r>
        <w:rPr>
          <w:spacing w:val="-3"/>
        </w:rPr>
        <w:t xml:space="preserve"> </w:t>
      </w:r>
      <w:r>
        <w:t>Graduate Studies:</w:t>
      </w:r>
      <w:r>
        <w:rPr>
          <w:spacing w:val="-4"/>
        </w:rPr>
        <w:t xml:space="preserve"> </w:t>
      </w:r>
    </w:p>
    <w:p w14:paraId="5C6EC99B" w14:textId="77777777" w:rsidR="006C56C6" w:rsidRDefault="006C56C6" w:rsidP="006C56C6">
      <w:pPr>
        <w:pStyle w:val="BodyText"/>
        <w:spacing w:line="360" w:lineRule="auto"/>
      </w:pPr>
    </w:p>
    <w:p w14:paraId="21391BFF" w14:textId="77777777" w:rsidR="006C56C6" w:rsidRDefault="006C56C6" w:rsidP="006C56C6">
      <w:pPr>
        <w:pStyle w:val="BodyText"/>
        <w:spacing w:line="360" w:lineRule="auto"/>
      </w:pPr>
    </w:p>
    <w:p w14:paraId="26F3D390" w14:textId="77777777" w:rsidR="006C56C6" w:rsidRDefault="006C56C6" w:rsidP="006C56C6">
      <w:pPr>
        <w:pStyle w:val="BodyText"/>
        <w:spacing w:line="360" w:lineRule="auto"/>
      </w:pPr>
    </w:p>
    <w:p w14:paraId="7308118D" w14:textId="77777777" w:rsidR="006C56C6" w:rsidRDefault="006C56C6" w:rsidP="006C56C6">
      <w:pPr>
        <w:pStyle w:val="BodyText"/>
        <w:tabs>
          <w:tab w:val="left" w:pos="4527"/>
        </w:tabs>
        <w:spacing w:line="360" w:lineRule="auto"/>
        <w:ind w:left="145"/>
      </w:pPr>
      <w:r>
        <w:t xml:space="preserve">Signature </w:t>
      </w:r>
      <w:r>
        <w:rPr>
          <w:u w:val="single"/>
        </w:rPr>
        <w:tab/>
      </w:r>
    </w:p>
    <w:p w14:paraId="1796510D" w14:textId="77777777" w:rsidR="006C56C6" w:rsidRDefault="006C56C6" w:rsidP="006C56C6">
      <w:pPr>
        <w:pStyle w:val="BodyText"/>
        <w:spacing w:before="122" w:line="360" w:lineRule="auto"/>
      </w:pPr>
    </w:p>
    <w:p w14:paraId="7CB018E4" w14:textId="382AA51F" w:rsidR="006C56C6" w:rsidRDefault="006C56C6" w:rsidP="006C56C6">
      <w:pPr>
        <w:pStyle w:val="BodyText"/>
        <w:tabs>
          <w:tab w:val="left" w:pos="3086"/>
        </w:tabs>
        <w:spacing w:line="360" w:lineRule="auto"/>
        <w:ind w:left="210"/>
        <w:rPr>
          <w:u w:val="single"/>
        </w:rPr>
      </w:pPr>
      <w:r>
        <w:t xml:space="preserve">Date </w:t>
      </w:r>
      <w:r>
        <w:rPr>
          <w:u w:val="single"/>
        </w:rPr>
        <w:tab/>
      </w:r>
    </w:p>
    <w:p w14:paraId="570D5CC5" w14:textId="36ACC87C" w:rsidR="00555F44" w:rsidRDefault="00555F44" w:rsidP="006C56C6">
      <w:pPr>
        <w:pStyle w:val="BodyText"/>
        <w:tabs>
          <w:tab w:val="left" w:pos="3086"/>
        </w:tabs>
        <w:spacing w:line="360" w:lineRule="auto"/>
        <w:ind w:left="210"/>
        <w:rPr>
          <w:u w:val="single"/>
        </w:rPr>
      </w:pPr>
    </w:p>
    <w:p w14:paraId="1D940B80" w14:textId="355785B8" w:rsidR="00555F44" w:rsidRDefault="00555F44" w:rsidP="006C56C6">
      <w:pPr>
        <w:pStyle w:val="BodyText"/>
        <w:tabs>
          <w:tab w:val="left" w:pos="3086"/>
        </w:tabs>
        <w:spacing w:line="360" w:lineRule="auto"/>
        <w:ind w:left="210"/>
        <w:rPr>
          <w:u w:val="single"/>
        </w:rPr>
      </w:pPr>
    </w:p>
    <w:p w14:paraId="79B1B836" w14:textId="77777777" w:rsidR="00555F44" w:rsidRDefault="00555F44">
      <w:pPr>
        <w:rPr>
          <w:rFonts w:ascii="Times New Roman" w:eastAsia="Times New Roman" w:hAnsi="Times New Roman" w:cs="Times New Roman"/>
          <w:kern w:val="0"/>
          <w:sz w:val="26"/>
          <w:szCs w:val="26"/>
          <w:u w:val="single"/>
          <w14:ligatures w14:val="none"/>
        </w:rPr>
      </w:pPr>
      <w:r>
        <w:rPr>
          <w:u w:val="single"/>
        </w:rPr>
        <w:br w:type="page"/>
      </w:r>
    </w:p>
    <w:p w14:paraId="484A500C" w14:textId="77777777" w:rsidR="00555F44" w:rsidRDefault="00555F44" w:rsidP="00555F44">
      <w:pPr>
        <w:pStyle w:val="Heading1"/>
        <w:spacing w:line="360" w:lineRule="auto"/>
        <w:ind w:right="104"/>
        <w:jc w:val="center"/>
        <w:rPr>
          <w:spacing w:val="-2"/>
        </w:rPr>
      </w:pPr>
      <w:r>
        <w:rPr>
          <w:spacing w:val="-2"/>
        </w:rPr>
        <w:lastRenderedPageBreak/>
        <w:t>Abstract</w:t>
      </w:r>
    </w:p>
    <w:p w14:paraId="65EDCA94" w14:textId="77777777" w:rsidR="00555F44" w:rsidRDefault="00555F44" w:rsidP="00555F44">
      <w:pPr>
        <w:spacing w:before="600" w:line="360" w:lineRule="auto"/>
        <w:jc w:val="both"/>
        <w:rPr>
          <w:rFonts w:asciiTheme="majorBidi" w:hAnsiTheme="majorBidi" w:cstheme="majorBidi"/>
          <w:sz w:val="26"/>
          <w:szCs w:val="26"/>
        </w:rPr>
      </w:pPr>
    </w:p>
    <w:p w14:paraId="6F5018AA" w14:textId="77777777" w:rsidR="00555F44" w:rsidRPr="00555F44" w:rsidRDefault="00555F44" w:rsidP="00555F44">
      <w:pPr>
        <w:pStyle w:val="BodyText"/>
        <w:tabs>
          <w:tab w:val="left" w:pos="3086"/>
        </w:tabs>
        <w:spacing w:line="360" w:lineRule="auto"/>
        <w:ind w:left="210"/>
        <w:rPr>
          <w:rFonts w:asciiTheme="majorBidi" w:hAnsiTheme="majorBidi" w:cstheme="majorBidi"/>
        </w:rPr>
      </w:pPr>
      <w:r w:rsidRPr="00555F44">
        <w:rPr>
          <w:rFonts w:asciiTheme="majorBidi" w:hAnsiTheme="majorBidi" w:cstheme="majorBidi"/>
        </w:rPr>
        <w:t>This report presents a comprehensive methodology for analyzing public procurement data globally, focusing on efficiency, transparency, and corruption risk assessment. Specifically, the report explores how large-scale datasets, such as the Global Public Procurement Dataset (GPPD), can uncover critical insights into procurement practices across 42 countries from 2006 to 2021. The methodology applied includes advanced data analytics techniques such as trend analysis, risk assessment, and efficiency evaluation, supported by visualizations and statistical summaries.</w:t>
      </w:r>
    </w:p>
    <w:p w14:paraId="6ECF2106" w14:textId="41FE8B06" w:rsidR="00555F44" w:rsidRDefault="00555F44" w:rsidP="00555F44">
      <w:pPr>
        <w:pStyle w:val="BodyText"/>
        <w:tabs>
          <w:tab w:val="left" w:pos="3086"/>
        </w:tabs>
        <w:spacing w:line="360" w:lineRule="auto"/>
        <w:ind w:left="210"/>
        <w:rPr>
          <w:rFonts w:asciiTheme="majorBidi" w:hAnsiTheme="majorBidi" w:cstheme="majorBidi"/>
        </w:rPr>
      </w:pPr>
      <w:r w:rsidRPr="00555F44">
        <w:rPr>
          <w:rFonts w:asciiTheme="majorBidi" w:hAnsiTheme="majorBidi" w:cstheme="majorBidi"/>
        </w:rPr>
        <w:t>The analysis provides a robust framework for understanding how procurement processes operate, identifying potential inefficiencies, and evaluating corruption risks. By leveraging this dataset, the report outlines strategies for enhancing transparency and improving procurement outcomes. Additionally, the methodology allows for the development of advanced risk indicators, which can guide future research and policymaking to promote accountability and efficient resource allocation in public procurement. The proposed framework not only highlights key procurement trends but also sets the stage for continuous improvement in governance through data-driven insights.</w:t>
      </w:r>
    </w:p>
    <w:p w14:paraId="5D284EE7" w14:textId="6E67D912" w:rsidR="00555F44" w:rsidRDefault="00555F44" w:rsidP="00555F44">
      <w:pPr>
        <w:pStyle w:val="BodyText"/>
        <w:tabs>
          <w:tab w:val="left" w:pos="3086"/>
        </w:tabs>
        <w:spacing w:line="360" w:lineRule="auto"/>
        <w:ind w:left="210"/>
        <w:rPr>
          <w:rFonts w:asciiTheme="majorBidi" w:hAnsiTheme="majorBidi" w:cstheme="majorBidi"/>
        </w:rPr>
      </w:pPr>
    </w:p>
    <w:p w14:paraId="20FF699F" w14:textId="77777777" w:rsidR="00555F44" w:rsidRPr="00555F44" w:rsidRDefault="00555F44" w:rsidP="00555F44">
      <w:pPr>
        <w:pStyle w:val="BodyText"/>
        <w:tabs>
          <w:tab w:val="left" w:pos="3086"/>
        </w:tabs>
        <w:spacing w:line="360" w:lineRule="auto"/>
        <w:ind w:left="210"/>
        <w:rPr>
          <w:rFonts w:asciiTheme="majorBidi" w:hAnsiTheme="majorBidi" w:cstheme="majorBidi"/>
        </w:rPr>
      </w:pPr>
    </w:p>
    <w:p w14:paraId="1B32D958" w14:textId="77777777" w:rsidR="00555F44" w:rsidRPr="00555F44" w:rsidRDefault="00555F44" w:rsidP="00555F44">
      <w:pPr>
        <w:pStyle w:val="BodyText"/>
        <w:tabs>
          <w:tab w:val="left" w:pos="3086"/>
        </w:tabs>
        <w:spacing w:line="360" w:lineRule="auto"/>
        <w:ind w:left="210"/>
        <w:rPr>
          <w:rFonts w:asciiTheme="majorBidi" w:hAnsiTheme="majorBidi" w:cstheme="majorBidi"/>
        </w:rPr>
      </w:pPr>
      <w:r w:rsidRPr="00555F44">
        <w:rPr>
          <w:rFonts w:asciiTheme="majorBidi" w:hAnsiTheme="majorBidi" w:cstheme="majorBidi"/>
          <w:b/>
          <w:bCs/>
        </w:rPr>
        <w:t>Keywords</w:t>
      </w:r>
      <w:r w:rsidRPr="00555F44">
        <w:rPr>
          <w:rFonts w:asciiTheme="majorBidi" w:hAnsiTheme="majorBidi" w:cstheme="majorBidi"/>
        </w:rPr>
        <w:t>: Public Procurement, Corruption Risk, Data Analytics, Transparency, Global Public Procurement Dataset, Governance</w:t>
      </w:r>
    </w:p>
    <w:p w14:paraId="157E9CF1" w14:textId="76FB4F14" w:rsidR="00555F44" w:rsidRDefault="00555F44" w:rsidP="006C56C6">
      <w:pPr>
        <w:pStyle w:val="BodyText"/>
        <w:tabs>
          <w:tab w:val="left" w:pos="3086"/>
        </w:tabs>
        <w:spacing w:line="360" w:lineRule="auto"/>
        <w:ind w:left="210"/>
        <w:rPr>
          <w:u w:val="single"/>
        </w:rPr>
      </w:pPr>
    </w:p>
    <w:p w14:paraId="7D8A9385" w14:textId="390BC3AC" w:rsidR="00555F44" w:rsidRDefault="00555F44">
      <w:pPr>
        <w:rPr>
          <w:u w:val="single"/>
        </w:rPr>
      </w:pPr>
      <w:r>
        <w:rPr>
          <w:u w:val="single"/>
        </w:rPr>
        <w:br w:type="page"/>
      </w:r>
    </w:p>
    <w:p w14:paraId="40E4371E" w14:textId="4D127D81" w:rsidR="00555F44" w:rsidRDefault="00555F44" w:rsidP="00555F44">
      <w:pPr>
        <w:pStyle w:val="Heading1"/>
        <w:spacing w:line="360" w:lineRule="auto"/>
        <w:ind w:right="113"/>
        <w:jc w:val="center"/>
        <w:rPr>
          <w:spacing w:val="-2"/>
          <w:sz w:val="32"/>
          <w:szCs w:val="32"/>
        </w:rPr>
      </w:pPr>
      <w:bookmarkStart w:id="3" w:name="_Toc164992981"/>
      <w:r w:rsidRPr="00555F44">
        <w:rPr>
          <w:noProof/>
          <w:kern w:val="0"/>
          <w:sz w:val="26"/>
          <w:szCs w:val="26"/>
          <w:u w:val="single"/>
        </w:rPr>
        <w:lastRenderedPageBreak/>
        <mc:AlternateContent>
          <mc:Choice Requires="wps">
            <w:drawing>
              <wp:anchor distT="45720" distB="45720" distL="114300" distR="114300" simplePos="0" relativeHeight="251661312" behindDoc="0" locked="0" layoutInCell="1" allowOverlap="1" wp14:anchorId="375A1714" wp14:editId="0D1A4544">
                <wp:simplePos x="0" y="0"/>
                <wp:positionH relativeFrom="column">
                  <wp:posOffset>-45720</wp:posOffset>
                </wp:positionH>
                <wp:positionV relativeFrom="paragraph">
                  <wp:posOffset>518160</wp:posOffset>
                </wp:positionV>
                <wp:extent cx="6393180" cy="140462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3180" cy="1404620"/>
                        </a:xfrm>
                        <a:prstGeom prst="rect">
                          <a:avLst/>
                        </a:prstGeom>
                        <a:solidFill>
                          <a:srgbClr val="FFFFFF"/>
                        </a:solidFill>
                        <a:ln w="9525">
                          <a:noFill/>
                          <a:miter lim="800000"/>
                          <a:headEnd/>
                          <a:tailEnd/>
                        </a:ln>
                      </wps:spPr>
                      <wps:txbx>
                        <w:txbxContent>
                          <w:p w14:paraId="59D4DDE4" w14:textId="2FFB0444" w:rsidR="00555F44" w:rsidRDefault="00555F44" w:rsidP="00555F44">
                            <w:pPr>
                              <w:jc w:val="center"/>
                              <w:rPr>
                                <w:rFonts w:ascii="Times New Roman" w:hAnsi="Times New Roman" w:cs="Times New Roman"/>
                                <w:b/>
                                <w:bCs/>
                                <w:sz w:val="32"/>
                                <w:szCs w:val="32"/>
                              </w:rPr>
                            </w:pPr>
                            <w:r w:rsidRPr="00555F44">
                              <w:rPr>
                                <w:rFonts w:ascii="Times New Roman" w:hAnsi="Times New Roman" w:cs="Times New Roman"/>
                                <w:b/>
                                <w:bCs/>
                                <w:sz w:val="32"/>
                                <w:szCs w:val="32"/>
                                <w:u w:val="single"/>
                              </w:rPr>
                              <w:br w:type="page"/>
                            </w:r>
                            <w:proofErr w:type="spellStart"/>
                            <w:r w:rsidRPr="00555F44">
                              <w:rPr>
                                <w:rFonts w:ascii="Times New Roman" w:hAnsi="Times New Roman" w:cs="Times New Roman"/>
                                <w:b/>
                                <w:bCs/>
                                <w:sz w:val="32"/>
                                <w:szCs w:val="32"/>
                              </w:rPr>
                              <w:t>تحليل</w:t>
                            </w:r>
                            <w:proofErr w:type="spellEnd"/>
                            <w:r w:rsidRPr="00555F44">
                              <w:rPr>
                                <w:rFonts w:ascii="Times New Roman" w:hAnsi="Times New Roman" w:cs="Times New Roman"/>
                                <w:b/>
                                <w:bCs/>
                                <w:sz w:val="32"/>
                                <w:szCs w:val="32"/>
                              </w:rPr>
                              <w:t xml:space="preserve"> </w:t>
                            </w:r>
                            <w:proofErr w:type="spellStart"/>
                            <w:r w:rsidRPr="00555F44">
                              <w:rPr>
                                <w:rFonts w:ascii="Times New Roman" w:hAnsi="Times New Roman" w:cs="Times New Roman"/>
                                <w:b/>
                                <w:bCs/>
                                <w:sz w:val="32"/>
                                <w:szCs w:val="32"/>
                              </w:rPr>
                              <w:t>قاعدة</w:t>
                            </w:r>
                            <w:proofErr w:type="spellEnd"/>
                            <w:r w:rsidRPr="00555F44">
                              <w:rPr>
                                <w:rFonts w:ascii="Times New Roman" w:hAnsi="Times New Roman" w:cs="Times New Roman"/>
                                <w:b/>
                                <w:bCs/>
                                <w:sz w:val="32"/>
                                <w:szCs w:val="32"/>
                              </w:rPr>
                              <w:t xml:space="preserve"> </w:t>
                            </w:r>
                            <w:proofErr w:type="spellStart"/>
                            <w:r w:rsidRPr="00555F44">
                              <w:rPr>
                                <w:rFonts w:ascii="Times New Roman" w:hAnsi="Times New Roman" w:cs="Times New Roman"/>
                                <w:b/>
                                <w:bCs/>
                                <w:sz w:val="32"/>
                                <w:szCs w:val="32"/>
                              </w:rPr>
                              <w:t>بيانات</w:t>
                            </w:r>
                            <w:proofErr w:type="spellEnd"/>
                            <w:r w:rsidRPr="00555F44">
                              <w:rPr>
                                <w:rFonts w:ascii="Times New Roman" w:hAnsi="Times New Roman" w:cs="Times New Roman"/>
                                <w:b/>
                                <w:bCs/>
                                <w:sz w:val="32"/>
                                <w:szCs w:val="32"/>
                              </w:rPr>
                              <w:t xml:space="preserve"> </w:t>
                            </w:r>
                            <w:proofErr w:type="spellStart"/>
                            <w:r w:rsidRPr="00555F44">
                              <w:rPr>
                                <w:rFonts w:ascii="Times New Roman" w:hAnsi="Times New Roman" w:cs="Times New Roman"/>
                                <w:b/>
                                <w:bCs/>
                                <w:sz w:val="32"/>
                                <w:szCs w:val="32"/>
                              </w:rPr>
                              <w:t>المشتريات</w:t>
                            </w:r>
                            <w:proofErr w:type="spellEnd"/>
                            <w:r w:rsidRPr="00555F44">
                              <w:rPr>
                                <w:rFonts w:ascii="Times New Roman" w:hAnsi="Times New Roman" w:cs="Times New Roman"/>
                                <w:b/>
                                <w:bCs/>
                                <w:sz w:val="32"/>
                                <w:szCs w:val="32"/>
                              </w:rPr>
                              <w:t xml:space="preserve"> </w:t>
                            </w:r>
                            <w:proofErr w:type="spellStart"/>
                            <w:r w:rsidRPr="00555F44">
                              <w:rPr>
                                <w:rFonts w:ascii="Times New Roman" w:hAnsi="Times New Roman" w:cs="Times New Roman"/>
                                <w:b/>
                                <w:bCs/>
                                <w:sz w:val="32"/>
                                <w:szCs w:val="32"/>
                              </w:rPr>
                              <w:t>العامة</w:t>
                            </w:r>
                            <w:proofErr w:type="spellEnd"/>
                            <w:r w:rsidRPr="00555F44">
                              <w:rPr>
                                <w:rFonts w:ascii="Times New Roman" w:hAnsi="Times New Roman" w:cs="Times New Roman"/>
                                <w:b/>
                                <w:bCs/>
                                <w:sz w:val="32"/>
                                <w:szCs w:val="32"/>
                              </w:rPr>
                              <w:t xml:space="preserve"> </w:t>
                            </w:r>
                            <w:proofErr w:type="spellStart"/>
                            <w:r w:rsidRPr="00555F44">
                              <w:rPr>
                                <w:rFonts w:ascii="Times New Roman" w:hAnsi="Times New Roman" w:cs="Times New Roman"/>
                                <w:b/>
                                <w:bCs/>
                                <w:sz w:val="32"/>
                                <w:szCs w:val="32"/>
                              </w:rPr>
                              <w:t>العالمية</w:t>
                            </w:r>
                            <w:proofErr w:type="spellEnd"/>
                            <w:r w:rsidRPr="00555F44">
                              <w:rPr>
                                <w:rFonts w:ascii="Times New Roman" w:hAnsi="Times New Roman" w:cs="Times New Roman"/>
                                <w:b/>
                                <w:bCs/>
                                <w:sz w:val="32"/>
                                <w:szCs w:val="32"/>
                              </w:rPr>
                              <w:t xml:space="preserve"> (GPPD)</w:t>
                            </w:r>
                          </w:p>
                          <w:p w14:paraId="2707B84F" w14:textId="38B4DF93" w:rsidR="00555F44" w:rsidRDefault="00555F44" w:rsidP="00555F44">
                            <w:pPr>
                              <w:rPr>
                                <w:rFonts w:ascii="Times New Roman" w:hAnsi="Times New Roman" w:cs="Times New Roman"/>
                                <w:sz w:val="28"/>
                                <w:szCs w:val="28"/>
                              </w:rPr>
                            </w:pPr>
                          </w:p>
                          <w:p w14:paraId="0DF1D5DC" w14:textId="11A60907" w:rsidR="00555F44" w:rsidRDefault="00555F44" w:rsidP="00555F44">
                            <w:pPr>
                              <w:rPr>
                                <w:rFonts w:ascii="Times New Roman" w:hAnsi="Times New Roman" w:cs="Times New Roman"/>
                                <w:sz w:val="28"/>
                                <w:szCs w:val="28"/>
                              </w:rPr>
                            </w:pPr>
                          </w:p>
                          <w:p w14:paraId="29B51C8C" w14:textId="2414F9E2" w:rsidR="00555F44" w:rsidRDefault="00555F44" w:rsidP="00555F44">
                            <w:pPr>
                              <w:rPr>
                                <w:rFonts w:ascii="Times New Roman" w:hAnsi="Times New Roman" w:cs="Times New Roman"/>
                                <w:sz w:val="28"/>
                                <w:szCs w:val="28"/>
                              </w:rPr>
                            </w:pPr>
                          </w:p>
                          <w:p w14:paraId="53C31078" w14:textId="77777777" w:rsidR="00555F44" w:rsidRPr="00555F44" w:rsidRDefault="00555F44" w:rsidP="00555F44">
                            <w:pPr>
                              <w:rPr>
                                <w:rFonts w:ascii="Times New Roman" w:hAnsi="Times New Roman" w:cs="Times New Roman"/>
                                <w:sz w:val="28"/>
                                <w:szCs w:val="28"/>
                              </w:rPr>
                            </w:pPr>
                          </w:p>
                          <w:p w14:paraId="6E366D69" w14:textId="77777777" w:rsidR="00555F44" w:rsidRPr="00555F44" w:rsidRDefault="00555F44" w:rsidP="00555F44">
                            <w:pPr>
                              <w:rPr>
                                <w:rFonts w:ascii="Times New Roman" w:hAnsi="Times New Roman" w:cs="Times New Roman"/>
                                <w:sz w:val="28"/>
                                <w:szCs w:val="28"/>
                              </w:rPr>
                            </w:pPr>
                            <w:proofErr w:type="spellStart"/>
                            <w:r w:rsidRPr="00555F44">
                              <w:rPr>
                                <w:rFonts w:ascii="Times New Roman" w:hAnsi="Times New Roman" w:cs="Times New Roman" w:hint="cs"/>
                                <w:sz w:val="28"/>
                                <w:szCs w:val="28"/>
                              </w:rPr>
                              <w:t>يقدم</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هذا</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التقرير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منهجية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شاملة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لتحليل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بيانات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العامة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على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المستوى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العالمي</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مع</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التركيز</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على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الكفاءة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والشفافية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وتقييم</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مخاطر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الفساد</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يسلط</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التقرير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الضوء</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على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كيفية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استخدام</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قواعد</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البيانات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الضخمة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مثل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قاعدة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بيانات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العامة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العالمية</w:t>
                            </w:r>
                            <w:proofErr w:type="spellEnd"/>
                            <w:r w:rsidRPr="00555F44">
                              <w:rPr>
                                <w:rFonts w:ascii="Times New Roman" w:hAnsi="Times New Roman" w:cs="Times New Roman"/>
                                <w:sz w:val="28"/>
                                <w:szCs w:val="28"/>
                              </w:rPr>
                              <w:t xml:space="preserve"> (GPPD) </w:t>
                            </w:r>
                            <w:proofErr w:type="spellStart"/>
                            <w:r w:rsidRPr="00555F44">
                              <w:rPr>
                                <w:rFonts w:ascii="Times New Roman" w:hAnsi="Times New Roman" w:cs="Times New Roman" w:hint="cs"/>
                                <w:sz w:val="28"/>
                                <w:szCs w:val="28"/>
                              </w:rPr>
                              <w:t>لاستخلاص</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رؤى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مهمة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حول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ممارسات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في</w:t>
                            </w:r>
                            <w:proofErr w:type="spellEnd"/>
                            <w:r w:rsidRPr="00555F44">
                              <w:rPr>
                                <w:rFonts w:ascii="Times New Roman" w:hAnsi="Times New Roman" w:cs="Times New Roman"/>
                                <w:sz w:val="28"/>
                                <w:szCs w:val="28"/>
                              </w:rPr>
                              <w:t xml:space="preserve"> 42 </w:t>
                            </w:r>
                            <w:proofErr w:type="spellStart"/>
                            <w:r w:rsidRPr="00555F44">
                              <w:rPr>
                                <w:rFonts w:ascii="Times New Roman" w:hAnsi="Times New Roman" w:cs="Times New Roman" w:hint="cs"/>
                                <w:sz w:val="28"/>
                                <w:szCs w:val="28"/>
                              </w:rPr>
                              <w:t>دولة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خلال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الفترة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من</w:t>
                            </w:r>
                            <w:proofErr w:type="spellEnd"/>
                            <w:r w:rsidRPr="00555F44">
                              <w:rPr>
                                <w:rFonts w:ascii="Times New Roman" w:hAnsi="Times New Roman" w:cs="Times New Roman"/>
                                <w:sz w:val="28"/>
                                <w:szCs w:val="28"/>
                              </w:rPr>
                              <w:t xml:space="preserve"> 2006 </w:t>
                            </w:r>
                            <w:proofErr w:type="spellStart"/>
                            <w:r w:rsidRPr="00555F44">
                              <w:rPr>
                                <w:rFonts w:ascii="Times New Roman" w:hAnsi="Times New Roman" w:cs="Times New Roman" w:hint="cs"/>
                                <w:sz w:val="28"/>
                                <w:szCs w:val="28"/>
                              </w:rPr>
                              <w:t>إلى</w:t>
                            </w:r>
                            <w:proofErr w:type="spellEnd"/>
                            <w:r w:rsidRPr="00555F44">
                              <w:rPr>
                                <w:rFonts w:ascii="Times New Roman" w:hAnsi="Times New Roman" w:cs="Times New Roman"/>
                                <w:sz w:val="28"/>
                                <w:szCs w:val="28"/>
                              </w:rPr>
                              <w:t xml:space="preserve"> 2021. </w:t>
                            </w:r>
                          </w:p>
                          <w:p w14:paraId="3910569F" w14:textId="77777777" w:rsidR="00555F44" w:rsidRPr="00555F44" w:rsidRDefault="00555F44" w:rsidP="00555F44">
                            <w:pPr>
                              <w:rPr>
                                <w:rFonts w:ascii="Times New Roman" w:hAnsi="Times New Roman" w:cs="Times New Roman"/>
                                <w:sz w:val="28"/>
                                <w:szCs w:val="28"/>
                              </w:rPr>
                            </w:pPr>
                          </w:p>
                          <w:p w14:paraId="42D7E6CE" w14:textId="77777777" w:rsidR="00555F44" w:rsidRPr="00555F44" w:rsidRDefault="00555F44" w:rsidP="00555F44">
                            <w:pPr>
                              <w:rPr>
                                <w:rFonts w:ascii="Times New Roman" w:hAnsi="Times New Roman" w:cs="Times New Roman"/>
                                <w:sz w:val="28"/>
                                <w:szCs w:val="28"/>
                              </w:rPr>
                            </w:pPr>
                            <w:proofErr w:type="spellStart"/>
                            <w:r w:rsidRPr="00555F44">
                              <w:rPr>
                                <w:rFonts w:ascii="Times New Roman" w:hAnsi="Times New Roman" w:cs="Times New Roman" w:hint="cs"/>
                                <w:sz w:val="28"/>
                                <w:szCs w:val="28"/>
                              </w:rPr>
                              <w:t>تشمل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المنهجية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المستخدمة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تقنيات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متقدمة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لتحليل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البيانات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مثل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تحليل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الاتجاهات</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تقييم</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المخاطر</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وتقييم</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الكفاءة</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مدعومة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بتصورات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بيانية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وملخصات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إحصائية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يوفر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التحليل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إطارًا</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قويًا</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لفهم</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كيفية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عمل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عمليات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وتحديد</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مواطن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القصور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المحتملة</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وتقييم</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مخاطر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الفساد</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خلال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الاستفادة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هذه</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القاعدة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البيانية</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يحدد</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التقرير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استراتيجيات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لتعزيز</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الشفافية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وتحسين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نتائج</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بالإضافة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إلى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ذلك</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تسمح</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المنهجية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المطروحة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بتطوير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مؤشرات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مخاطر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متقدمة</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والتي</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يمكن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أن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توجه</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البحث</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والسياسات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المستقبلية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لتعزيز</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المساءلة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وتحسين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تخصيص</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الموارد</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في</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العامة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الإطار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المقترح</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لا</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يسلط</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الضوء</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فقط</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على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الاتجاهات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الرئيسية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في</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ولكنه</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يمهد</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أيضًا</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الطريق</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لتحسين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مستمر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في</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الحوكمة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خلال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الرؤى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المستندة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إلى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البيانات</w:t>
                            </w:r>
                            <w:proofErr w:type="spellEnd"/>
                            <w:r w:rsidRPr="00555F44">
                              <w:rPr>
                                <w:rFonts w:ascii="Times New Roman" w:hAnsi="Times New Roman" w:cs="Times New Roman"/>
                                <w:sz w:val="28"/>
                                <w:szCs w:val="28"/>
                              </w:rPr>
                              <w:t>.</w:t>
                            </w:r>
                          </w:p>
                          <w:p w14:paraId="6FBE4CE4" w14:textId="77777777" w:rsidR="00555F44" w:rsidRPr="00555F44" w:rsidRDefault="00555F44" w:rsidP="00555F44">
                            <w:pPr>
                              <w:rPr>
                                <w:rFonts w:ascii="Times New Roman" w:hAnsi="Times New Roman" w:cs="Times New Roman"/>
                                <w:sz w:val="28"/>
                                <w:szCs w:val="28"/>
                              </w:rPr>
                            </w:pPr>
                          </w:p>
                          <w:p w14:paraId="6C8BD2BB" w14:textId="7D5B9C5D" w:rsidR="00555F44" w:rsidRPr="00555F44" w:rsidRDefault="00555F44" w:rsidP="00555F44">
                            <w:pPr>
                              <w:rPr>
                                <w:rFonts w:ascii="Times New Roman" w:hAnsi="Times New Roman" w:cs="Times New Roman"/>
                                <w:sz w:val="28"/>
                                <w:szCs w:val="28"/>
                              </w:rPr>
                            </w:pPr>
                            <w:proofErr w:type="spellStart"/>
                            <w:r w:rsidRPr="00555F44">
                              <w:rPr>
                                <w:rFonts w:ascii="Times New Roman" w:hAnsi="Times New Roman" w:cs="Times New Roman" w:hint="cs"/>
                                <w:sz w:val="28"/>
                                <w:szCs w:val="28"/>
                              </w:rPr>
                              <w:t>الكلمات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المفتاحية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العامة</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مخاطر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الفساد</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تحليل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البيانات</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الشفافية</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قاعدة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بيانات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العامة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العالمية</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الحوكمة</w:t>
                            </w:r>
                            <w:proofErr w:type="spellEnd"/>
                            <w:r w:rsidRPr="00555F44">
                              <w:rPr>
                                <w:rFonts w:ascii="Times New Roman" w:hAnsi="Times New Roman" w:cs="Times New Roman"/>
                                <w:sz w:val="28"/>
                                <w:szCs w:val="28"/>
                              </w:rPr>
                              <w:t>.</w:t>
                            </w:r>
                          </w:p>
                          <w:p w14:paraId="22159B18" w14:textId="6ABA22A4" w:rsidR="00555F44" w:rsidRPr="00555F44" w:rsidRDefault="00555F4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5A1714" id="Text Box 2" o:spid="_x0000_s1032" type="#_x0000_t202" style="position:absolute;left:0;text-align:left;margin-left:-3.6pt;margin-top:40.8pt;width:503.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" stroked="f">
                <v:textbox style="mso-fit-shape-to-text:t">
                  <w:txbxContent>
                    <w:p w14:paraId="59D4DDE4" w14:textId="2FFB0444" w:rsidR="00555F44" w:rsidRDefault="00555F44" w:rsidP="00555F44">
                      <w:pPr>
                        <w:jc w:val="center"/>
                        <w:rPr>
                          <w:rFonts w:ascii="Times New Roman" w:hAnsi="Times New Roman" w:cs="Times New Roman"/>
                          <w:b/>
                          <w:bCs/>
                          <w:sz w:val="32"/>
                          <w:szCs w:val="32"/>
                        </w:rPr>
                      </w:pPr>
                      <w:r w:rsidRPr="00555F44">
                        <w:rPr>
                          <w:rFonts w:ascii="Times New Roman" w:hAnsi="Times New Roman" w:cs="Times New Roman"/>
                          <w:b/>
                          <w:bCs/>
                          <w:sz w:val="32"/>
                          <w:szCs w:val="32"/>
                          <w:u w:val="single"/>
                        </w:rPr>
                        <w:br w:type="page"/>
                      </w:r>
                      <w:proofErr w:type="spellStart"/>
                      <w:r w:rsidRPr="00555F44">
                        <w:rPr>
                          <w:rFonts w:ascii="Times New Roman" w:hAnsi="Times New Roman" w:cs="Times New Roman"/>
                          <w:b/>
                          <w:bCs/>
                          <w:sz w:val="32"/>
                          <w:szCs w:val="32"/>
                        </w:rPr>
                        <w:t>تحليل</w:t>
                      </w:r>
                      <w:proofErr w:type="spellEnd"/>
                      <w:r w:rsidRPr="00555F44">
                        <w:rPr>
                          <w:rFonts w:ascii="Times New Roman" w:hAnsi="Times New Roman" w:cs="Times New Roman"/>
                          <w:b/>
                          <w:bCs/>
                          <w:sz w:val="32"/>
                          <w:szCs w:val="32"/>
                        </w:rPr>
                        <w:t xml:space="preserve"> </w:t>
                      </w:r>
                      <w:proofErr w:type="spellStart"/>
                      <w:r w:rsidRPr="00555F44">
                        <w:rPr>
                          <w:rFonts w:ascii="Times New Roman" w:hAnsi="Times New Roman" w:cs="Times New Roman"/>
                          <w:b/>
                          <w:bCs/>
                          <w:sz w:val="32"/>
                          <w:szCs w:val="32"/>
                        </w:rPr>
                        <w:t>قاعدة</w:t>
                      </w:r>
                      <w:proofErr w:type="spellEnd"/>
                      <w:r w:rsidRPr="00555F44">
                        <w:rPr>
                          <w:rFonts w:ascii="Times New Roman" w:hAnsi="Times New Roman" w:cs="Times New Roman"/>
                          <w:b/>
                          <w:bCs/>
                          <w:sz w:val="32"/>
                          <w:szCs w:val="32"/>
                        </w:rPr>
                        <w:t xml:space="preserve"> </w:t>
                      </w:r>
                      <w:proofErr w:type="spellStart"/>
                      <w:r w:rsidRPr="00555F44">
                        <w:rPr>
                          <w:rFonts w:ascii="Times New Roman" w:hAnsi="Times New Roman" w:cs="Times New Roman"/>
                          <w:b/>
                          <w:bCs/>
                          <w:sz w:val="32"/>
                          <w:szCs w:val="32"/>
                        </w:rPr>
                        <w:t>بيانات</w:t>
                      </w:r>
                      <w:proofErr w:type="spellEnd"/>
                      <w:r w:rsidRPr="00555F44">
                        <w:rPr>
                          <w:rFonts w:ascii="Times New Roman" w:hAnsi="Times New Roman" w:cs="Times New Roman"/>
                          <w:b/>
                          <w:bCs/>
                          <w:sz w:val="32"/>
                          <w:szCs w:val="32"/>
                        </w:rPr>
                        <w:t xml:space="preserve"> </w:t>
                      </w:r>
                      <w:proofErr w:type="spellStart"/>
                      <w:r w:rsidRPr="00555F44">
                        <w:rPr>
                          <w:rFonts w:ascii="Times New Roman" w:hAnsi="Times New Roman" w:cs="Times New Roman"/>
                          <w:b/>
                          <w:bCs/>
                          <w:sz w:val="32"/>
                          <w:szCs w:val="32"/>
                        </w:rPr>
                        <w:t>المشتريات</w:t>
                      </w:r>
                      <w:proofErr w:type="spellEnd"/>
                      <w:r w:rsidRPr="00555F44">
                        <w:rPr>
                          <w:rFonts w:ascii="Times New Roman" w:hAnsi="Times New Roman" w:cs="Times New Roman"/>
                          <w:b/>
                          <w:bCs/>
                          <w:sz w:val="32"/>
                          <w:szCs w:val="32"/>
                        </w:rPr>
                        <w:t xml:space="preserve"> </w:t>
                      </w:r>
                      <w:proofErr w:type="spellStart"/>
                      <w:r w:rsidRPr="00555F44">
                        <w:rPr>
                          <w:rFonts w:ascii="Times New Roman" w:hAnsi="Times New Roman" w:cs="Times New Roman"/>
                          <w:b/>
                          <w:bCs/>
                          <w:sz w:val="32"/>
                          <w:szCs w:val="32"/>
                        </w:rPr>
                        <w:t>العامة</w:t>
                      </w:r>
                      <w:proofErr w:type="spellEnd"/>
                      <w:r w:rsidRPr="00555F44">
                        <w:rPr>
                          <w:rFonts w:ascii="Times New Roman" w:hAnsi="Times New Roman" w:cs="Times New Roman"/>
                          <w:b/>
                          <w:bCs/>
                          <w:sz w:val="32"/>
                          <w:szCs w:val="32"/>
                        </w:rPr>
                        <w:t xml:space="preserve"> </w:t>
                      </w:r>
                      <w:proofErr w:type="spellStart"/>
                      <w:r w:rsidRPr="00555F44">
                        <w:rPr>
                          <w:rFonts w:ascii="Times New Roman" w:hAnsi="Times New Roman" w:cs="Times New Roman"/>
                          <w:b/>
                          <w:bCs/>
                          <w:sz w:val="32"/>
                          <w:szCs w:val="32"/>
                        </w:rPr>
                        <w:t>العالمية</w:t>
                      </w:r>
                      <w:proofErr w:type="spellEnd"/>
                      <w:r w:rsidRPr="00555F44">
                        <w:rPr>
                          <w:rFonts w:ascii="Times New Roman" w:hAnsi="Times New Roman" w:cs="Times New Roman"/>
                          <w:b/>
                          <w:bCs/>
                          <w:sz w:val="32"/>
                          <w:szCs w:val="32"/>
                        </w:rPr>
                        <w:t xml:space="preserve"> (GPPD)</w:t>
                      </w:r>
                    </w:p>
                    <w:p w14:paraId="2707B84F" w14:textId="38B4DF93" w:rsidR="00555F44" w:rsidRDefault="00555F44" w:rsidP="00555F44">
                      <w:pPr>
                        <w:rPr>
                          <w:rFonts w:ascii="Times New Roman" w:hAnsi="Times New Roman" w:cs="Times New Roman"/>
                          <w:sz w:val="28"/>
                          <w:szCs w:val="28"/>
                        </w:rPr>
                      </w:pPr>
                    </w:p>
                    <w:p w14:paraId="0DF1D5DC" w14:textId="11A60907" w:rsidR="00555F44" w:rsidRDefault="00555F44" w:rsidP="00555F44">
                      <w:pPr>
                        <w:rPr>
                          <w:rFonts w:ascii="Times New Roman" w:hAnsi="Times New Roman" w:cs="Times New Roman"/>
                          <w:sz w:val="28"/>
                          <w:szCs w:val="28"/>
                        </w:rPr>
                      </w:pPr>
                    </w:p>
                    <w:p w14:paraId="29B51C8C" w14:textId="2414F9E2" w:rsidR="00555F44" w:rsidRDefault="00555F44" w:rsidP="00555F44">
                      <w:pPr>
                        <w:rPr>
                          <w:rFonts w:ascii="Times New Roman" w:hAnsi="Times New Roman" w:cs="Times New Roman"/>
                          <w:sz w:val="28"/>
                          <w:szCs w:val="28"/>
                        </w:rPr>
                      </w:pPr>
                    </w:p>
                    <w:p w14:paraId="53C31078" w14:textId="77777777" w:rsidR="00555F44" w:rsidRPr="00555F44" w:rsidRDefault="00555F44" w:rsidP="00555F44">
                      <w:pPr>
                        <w:rPr>
                          <w:rFonts w:ascii="Times New Roman" w:hAnsi="Times New Roman" w:cs="Times New Roman"/>
                          <w:sz w:val="28"/>
                          <w:szCs w:val="28"/>
                        </w:rPr>
                      </w:pPr>
                    </w:p>
                    <w:p w14:paraId="6E366D69" w14:textId="77777777" w:rsidR="00555F44" w:rsidRPr="00555F44" w:rsidRDefault="00555F44" w:rsidP="00555F44">
                      <w:pPr>
                        <w:rPr>
                          <w:rFonts w:ascii="Times New Roman" w:hAnsi="Times New Roman" w:cs="Times New Roman"/>
                          <w:sz w:val="28"/>
                          <w:szCs w:val="28"/>
                        </w:rPr>
                      </w:pPr>
                      <w:proofErr w:type="spellStart"/>
                      <w:r w:rsidRPr="00555F44">
                        <w:rPr>
                          <w:rFonts w:ascii="Times New Roman" w:hAnsi="Times New Roman" w:cs="Times New Roman" w:hint="cs"/>
                          <w:sz w:val="28"/>
                          <w:szCs w:val="28"/>
                        </w:rPr>
                        <w:t>يقدم</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هذا</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التقرير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منهجية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شاملة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لتحليل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بيانات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العامة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على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المستوى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العالمي</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مع</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التركيز</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على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الكفاءة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والشفافية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وتقييم</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مخاطر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الفساد</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يسلط</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التقرير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الضوء</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على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كيفية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استخدام</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قواعد</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البيانات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الضخمة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مثل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قاعدة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بيانات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العامة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العالمية</w:t>
                      </w:r>
                      <w:proofErr w:type="spellEnd"/>
                      <w:r w:rsidRPr="00555F44">
                        <w:rPr>
                          <w:rFonts w:ascii="Times New Roman" w:hAnsi="Times New Roman" w:cs="Times New Roman"/>
                          <w:sz w:val="28"/>
                          <w:szCs w:val="28"/>
                        </w:rPr>
                        <w:t xml:space="preserve"> (GPPD) </w:t>
                      </w:r>
                      <w:proofErr w:type="spellStart"/>
                      <w:r w:rsidRPr="00555F44">
                        <w:rPr>
                          <w:rFonts w:ascii="Times New Roman" w:hAnsi="Times New Roman" w:cs="Times New Roman" w:hint="cs"/>
                          <w:sz w:val="28"/>
                          <w:szCs w:val="28"/>
                        </w:rPr>
                        <w:t>لاستخلاص</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رؤى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مهمة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حول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ممارسات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في</w:t>
                      </w:r>
                      <w:proofErr w:type="spellEnd"/>
                      <w:r w:rsidRPr="00555F44">
                        <w:rPr>
                          <w:rFonts w:ascii="Times New Roman" w:hAnsi="Times New Roman" w:cs="Times New Roman"/>
                          <w:sz w:val="28"/>
                          <w:szCs w:val="28"/>
                        </w:rPr>
                        <w:t xml:space="preserve"> 42 </w:t>
                      </w:r>
                      <w:proofErr w:type="spellStart"/>
                      <w:r w:rsidRPr="00555F44">
                        <w:rPr>
                          <w:rFonts w:ascii="Times New Roman" w:hAnsi="Times New Roman" w:cs="Times New Roman" w:hint="cs"/>
                          <w:sz w:val="28"/>
                          <w:szCs w:val="28"/>
                        </w:rPr>
                        <w:t>دولة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خلال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الفترة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من</w:t>
                      </w:r>
                      <w:proofErr w:type="spellEnd"/>
                      <w:r w:rsidRPr="00555F44">
                        <w:rPr>
                          <w:rFonts w:ascii="Times New Roman" w:hAnsi="Times New Roman" w:cs="Times New Roman"/>
                          <w:sz w:val="28"/>
                          <w:szCs w:val="28"/>
                        </w:rPr>
                        <w:t xml:space="preserve"> 2006 </w:t>
                      </w:r>
                      <w:proofErr w:type="spellStart"/>
                      <w:r w:rsidRPr="00555F44">
                        <w:rPr>
                          <w:rFonts w:ascii="Times New Roman" w:hAnsi="Times New Roman" w:cs="Times New Roman" w:hint="cs"/>
                          <w:sz w:val="28"/>
                          <w:szCs w:val="28"/>
                        </w:rPr>
                        <w:t>إلى</w:t>
                      </w:r>
                      <w:proofErr w:type="spellEnd"/>
                      <w:r w:rsidRPr="00555F44">
                        <w:rPr>
                          <w:rFonts w:ascii="Times New Roman" w:hAnsi="Times New Roman" w:cs="Times New Roman"/>
                          <w:sz w:val="28"/>
                          <w:szCs w:val="28"/>
                        </w:rPr>
                        <w:t xml:space="preserve"> 2021. </w:t>
                      </w:r>
                    </w:p>
                    <w:p w14:paraId="3910569F" w14:textId="77777777" w:rsidR="00555F44" w:rsidRPr="00555F44" w:rsidRDefault="00555F44" w:rsidP="00555F44">
                      <w:pPr>
                        <w:rPr>
                          <w:rFonts w:ascii="Times New Roman" w:hAnsi="Times New Roman" w:cs="Times New Roman"/>
                          <w:sz w:val="28"/>
                          <w:szCs w:val="28"/>
                        </w:rPr>
                      </w:pPr>
                    </w:p>
                    <w:p w14:paraId="42D7E6CE" w14:textId="77777777" w:rsidR="00555F44" w:rsidRPr="00555F44" w:rsidRDefault="00555F44" w:rsidP="00555F44">
                      <w:pPr>
                        <w:rPr>
                          <w:rFonts w:ascii="Times New Roman" w:hAnsi="Times New Roman" w:cs="Times New Roman"/>
                          <w:sz w:val="28"/>
                          <w:szCs w:val="28"/>
                        </w:rPr>
                      </w:pPr>
                      <w:proofErr w:type="spellStart"/>
                      <w:r w:rsidRPr="00555F44">
                        <w:rPr>
                          <w:rFonts w:ascii="Times New Roman" w:hAnsi="Times New Roman" w:cs="Times New Roman" w:hint="cs"/>
                          <w:sz w:val="28"/>
                          <w:szCs w:val="28"/>
                        </w:rPr>
                        <w:t>تشمل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المنهجية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المستخدمة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تقنيات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متقدمة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لتحليل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البيانات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مثل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تحليل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الاتجاهات</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تقييم</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المخاطر</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وتقييم</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الكفاءة</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مدعومة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بتصورات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بيانية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وملخصات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إحصائية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يوفر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التحليل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إطارًا</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قويًا</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لفهم</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كيفية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عمل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عمليات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وتحديد</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مواطن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القصور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المحتملة</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وتقييم</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مخاطر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الفساد</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خلال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الاستفادة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هذه</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القاعدة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البيانية</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يحدد</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التقرير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استراتيجيات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لتعزيز</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الشفافية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وتحسين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نتائج</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بالإضافة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إلى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ذلك</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تسمح</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المنهجية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المطروحة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بتطوير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مؤشرات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مخاطر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متقدمة</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والتي</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يمكن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أن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توجه</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البحث</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والسياسات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المستقبلية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لتعزيز</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المساءلة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وتحسين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تخصيص</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الموارد</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في</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العامة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الإطار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المقترح</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لا</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يسلط</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الضوء</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فقط</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على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الاتجاهات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الرئيسية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في</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ولكنه</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يمهد</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أيضًا</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الطريق</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لتحسين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مستمر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في</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الحوكمة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خلال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الرؤى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المستندة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إلى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البيانات</w:t>
                      </w:r>
                      <w:proofErr w:type="spellEnd"/>
                      <w:r w:rsidRPr="00555F44">
                        <w:rPr>
                          <w:rFonts w:ascii="Times New Roman" w:hAnsi="Times New Roman" w:cs="Times New Roman"/>
                          <w:sz w:val="28"/>
                          <w:szCs w:val="28"/>
                        </w:rPr>
                        <w:t>.</w:t>
                      </w:r>
                    </w:p>
                    <w:p w14:paraId="6FBE4CE4" w14:textId="77777777" w:rsidR="00555F44" w:rsidRPr="00555F44" w:rsidRDefault="00555F44" w:rsidP="00555F44">
                      <w:pPr>
                        <w:rPr>
                          <w:rFonts w:ascii="Times New Roman" w:hAnsi="Times New Roman" w:cs="Times New Roman"/>
                          <w:sz w:val="28"/>
                          <w:szCs w:val="28"/>
                        </w:rPr>
                      </w:pPr>
                    </w:p>
                    <w:p w14:paraId="6C8BD2BB" w14:textId="7D5B9C5D" w:rsidR="00555F44" w:rsidRPr="00555F44" w:rsidRDefault="00555F44" w:rsidP="00555F44">
                      <w:pPr>
                        <w:rPr>
                          <w:rFonts w:ascii="Times New Roman" w:hAnsi="Times New Roman" w:cs="Times New Roman"/>
                          <w:sz w:val="28"/>
                          <w:szCs w:val="28"/>
                        </w:rPr>
                      </w:pPr>
                      <w:proofErr w:type="spellStart"/>
                      <w:r w:rsidRPr="00555F44">
                        <w:rPr>
                          <w:rFonts w:ascii="Times New Roman" w:hAnsi="Times New Roman" w:cs="Times New Roman" w:hint="cs"/>
                          <w:sz w:val="28"/>
                          <w:szCs w:val="28"/>
                        </w:rPr>
                        <w:t>الكلمات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المفتاحية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العامة</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مخاطر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الفساد</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تحليل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البيانات</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الشفافية</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قاعدة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بيانات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العامة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العالمية</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الحوكمة</w:t>
                      </w:r>
                      <w:proofErr w:type="spellEnd"/>
                      <w:r w:rsidRPr="00555F44">
                        <w:rPr>
                          <w:rFonts w:ascii="Times New Roman" w:hAnsi="Times New Roman" w:cs="Times New Roman"/>
                          <w:sz w:val="28"/>
                          <w:szCs w:val="28"/>
                        </w:rPr>
                        <w:t>.</w:t>
                      </w:r>
                    </w:p>
                    <w:p w14:paraId="22159B18" w14:textId="6ABA22A4" w:rsidR="00555F44" w:rsidRPr="00555F44" w:rsidRDefault="00555F44"/>
                  </w:txbxContent>
                </v:textbox>
                <w10:wrap type="square"/>
              </v:shape>
            </w:pict>
          </mc:Fallback>
        </mc:AlternateContent>
      </w:r>
      <w:r w:rsidRPr="00555F44">
        <w:rPr>
          <w:sz w:val="32"/>
          <w:szCs w:val="32"/>
        </w:rPr>
        <w:t>Title</w:t>
      </w:r>
      <w:r w:rsidRPr="00555F44">
        <w:rPr>
          <w:spacing w:val="1"/>
          <w:sz w:val="32"/>
          <w:szCs w:val="32"/>
        </w:rPr>
        <w:t xml:space="preserve"> </w:t>
      </w:r>
      <w:r w:rsidRPr="00555F44">
        <w:rPr>
          <w:sz w:val="32"/>
          <w:szCs w:val="32"/>
        </w:rPr>
        <w:t>and</w:t>
      </w:r>
      <w:r w:rsidRPr="00555F44">
        <w:rPr>
          <w:spacing w:val="-7"/>
          <w:sz w:val="32"/>
          <w:szCs w:val="32"/>
        </w:rPr>
        <w:t xml:space="preserve"> </w:t>
      </w:r>
      <w:r w:rsidRPr="00555F44">
        <w:rPr>
          <w:sz w:val="32"/>
          <w:szCs w:val="32"/>
        </w:rPr>
        <w:t>Abstract</w:t>
      </w:r>
      <w:r w:rsidRPr="00555F44">
        <w:rPr>
          <w:spacing w:val="1"/>
          <w:sz w:val="32"/>
          <w:szCs w:val="32"/>
        </w:rPr>
        <w:t xml:space="preserve"> </w:t>
      </w:r>
      <w:r w:rsidRPr="00555F44">
        <w:rPr>
          <w:sz w:val="32"/>
          <w:szCs w:val="32"/>
        </w:rPr>
        <w:t>(in</w:t>
      </w:r>
      <w:r w:rsidRPr="00555F44">
        <w:rPr>
          <w:spacing w:val="-1"/>
          <w:sz w:val="32"/>
          <w:szCs w:val="32"/>
        </w:rPr>
        <w:t xml:space="preserve"> </w:t>
      </w:r>
      <w:r w:rsidRPr="00555F44">
        <w:rPr>
          <w:spacing w:val="-2"/>
          <w:sz w:val="32"/>
          <w:szCs w:val="32"/>
        </w:rPr>
        <w:t>Arabic)</w:t>
      </w:r>
      <w:bookmarkEnd w:id="3"/>
    </w:p>
    <w:p w14:paraId="5E41F732" w14:textId="40A58BAF" w:rsidR="00555F44" w:rsidRPr="00555F44" w:rsidRDefault="00555F44" w:rsidP="00555F44">
      <w:pPr>
        <w:pStyle w:val="Heading1"/>
        <w:spacing w:line="360" w:lineRule="auto"/>
        <w:ind w:right="113"/>
        <w:jc w:val="center"/>
        <w:rPr>
          <w:spacing w:val="-2"/>
          <w:sz w:val="32"/>
          <w:szCs w:val="32"/>
        </w:rPr>
      </w:pPr>
    </w:p>
    <w:p w14:paraId="3EC23F0E" w14:textId="75ECBE22" w:rsidR="00555F44" w:rsidRPr="00555F44" w:rsidRDefault="00555F44" w:rsidP="00555F44">
      <w:pPr>
        <w:pStyle w:val="Heading1"/>
        <w:spacing w:line="360" w:lineRule="auto"/>
        <w:ind w:right="113"/>
        <w:jc w:val="center"/>
        <w:rPr>
          <w:sz w:val="32"/>
          <w:szCs w:val="32"/>
        </w:rPr>
      </w:pPr>
    </w:p>
    <w:p w14:paraId="37DFFEE1" w14:textId="289683CA" w:rsidR="00555F44" w:rsidRDefault="00555F44">
      <w:pPr>
        <w:rPr>
          <w:rFonts w:ascii="Times New Roman" w:eastAsia="Times New Roman" w:hAnsi="Times New Roman" w:cs="Times New Roman"/>
          <w:kern w:val="0"/>
          <w:sz w:val="26"/>
          <w:szCs w:val="26"/>
          <w:u w:val="single"/>
          <w14:ligatures w14:val="none"/>
        </w:rPr>
      </w:pPr>
    </w:p>
    <w:p w14:paraId="30D2D8D0" w14:textId="6BB31D14" w:rsidR="00CE2AFC" w:rsidRPr="00CE2AFC" w:rsidRDefault="00555F44" w:rsidP="00CE2AFC">
      <w:pPr>
        <w:pStyle w:val="Heading1"/>
        <w:spacing w:line="360" w:lineRule="auto"/>
        <w:ind w:right="109"/>
        <w:jc w:val="center"/>
        <w:rPr>
          <w:spacing w:val="-2"/>
        </w:rPr>
      </w:pPr>
      <w:r>
        <w:rPr>
          <w:kern w:val="0"/>
          <w:sz w:val="26"/>
          <w:szCs w:val="26"/>
          <w:u w:val="single"/>
        </w:rPr>
        <w:br w:type="page"/>
      </w:r>
      <w:bookmarkStart w:id="4" w:name="_Toc164992983"/>
      <w:r w:rsidR="00CE2AFC" w:rsidRPr="00CE2AFC">
        <w:rPr>
          <w:spacing w:val="-2"/>
          <w:sz w:val="32"/>
          <w:szCs w:val="32"/>
        </w:rPr>
        <w:lastRenderedPageBreak/>
        <w:t>Acknowledgements</w:t>
      </w:r>
      <w:bookmarkEnd w:id="4"/>
    </w:p>
    <w:p w14:paraId="23D46966" w14:textId="77777777" w:rsidR="00CE2AFC" w:rsidRDefault="00CE2AFC" w:rsidP="00CE2AFC">
      <w:pPr>
        <w:pStyle w:val="BodyText"/>
        <w:spacing w:before="42" w:line="360" w:lineRule="auto"/>
        <w:jc w:val="both"/>
        <w:rPr>
          <w:b/>
          <w:sz w:val="30"/>
        </w:rPr>
      </w:pPr>
    </w:p>
    <w:p w14:paraId="26DC2C9F" w14:textId="77777777" w:rsidR="00CE2AFC" w:rsidRPr="00CE2AFC" w:rsidRDefault="00CE2AFC" w:rsidP="00CE2AFC">
      <w:pPr>
        <w:pStyle w:val="BodyText"/>
        <w:spacing w:before="1" w:line="360" w:lineRule="auto"/>
        <w:ind w:left="720"/>
        <w:jc w:val="both"/>
      </w:pPr>
      <w:r w:rsidRPr="00CE2AFC">
        <w:t>My</w:t>
      </w:r>
      <w:r w:rsidRPr="00CE2AFC">
        <w:rPr>
          <w:spacing w:val="-9"/>
        </w:rPr>
        <w:t xml:space="preserve"> </w:t>
      </w:r>
      <w:r w:rsidRPr="00CE2AFC">
        <w:t>thanks</w:t>
      </w:r>
      <w:r w:rsidRPr="00CE2AFC">
        <w:rPr>
          <w:spacing w:val="-3"/>
        </w:rPr>
        <w:t xml:space="preserve"> </w:t>
      </w:r>
      <w:r w:rsidRPr="00CE2AFC">
        <w:t>go</w:t>
      </w:r>
      <w:r w:rsidRPr="00CE2AFC">
        <w:rPr>
          <w:spacing w:val="-1"/>
        </w:rPr>
        <w:t xml:space="preserve"> </w:t>
      </w:r>
      <w:r w:rsidRPr="00CE2AFC">
        <w:t>to</w:t>
      </w:r>
      <w:r w:rsidRPr="00CE2AFC">
        <w:rPr>
          <w:spacing w:val="1"/>
        </w:rPr>
        <w:t xml:space="preserve"> </w:t>
      </w:r>
      <w:r w:rsidRPr="00CE2AFC">
        <w:t>my</w:t>
      </w:r>
      <w:r w:rsidRPr="00CE2AFC">
        <w:rPr>
          <w:spacing w:val="-13"/>
        </w:rPr>
        <w:t xml:space="preserve"> </w:t>
      </w:r>
      <w:r w:rsidRPr="00CE2AFC">
        <w:t>committee for</w:t>
      </w:r>
      <w:r w:rsidRPr="00CE2AFC">
        <w:rPr>
          <w:spacing w:val="-5"/>
        </w:rPr>
        <w:t xml:space="preserve"> </w:t>
      </w:r>
      <w:r w:rsidRPr="00CE2AFC">
        <w:t>their</w:t>
      </w:r>
      <w:r w:rsidRPr="00CE2AFC">
        <w:rPr>
          <w:spacing w:val="-5"/>
        </w:rPr>
        <w:t xml:space="preserve"> </w:t>
      </w:r>
      <w:r w:rsidRPr="00CE2AFC">
        <w:t>guidance,</w:t>
      </w:r>
      <w:r w:rsidRPr="00CE2AFC">
        <w:rPr>
          <w:spacing w:val="-3"/>
        </w:rPr>
        <w:t xml:space="preserve"> </w:t>
      </w:r>
      <w:r w:rsidRPr="00CE2AFC">
        <w:t>support,</w:t>
      </w:r>
      <w:r w:rsidRPr="00CE2AFC">
        <w:rPr>
          <w:spacing w:val="-3"/>
        </w:rPr>
        <w:t xml:space="preserve"> </w:t>
      </w:r>
      <w:r w:rsidRPr="00CE2AFC">
        <w:t>and</w:t>
      </w:r>
      <w:r w:rsidRPr="00CE2AFC">
        <w:rPr>
          <w:spacing w:val="-3"/>
        </w:rPr>
        <w:t xml:space="preserve"> </w:t>
      </w:r>
      <w:r w:rsidRPr="00CE2AFC">
        <w:t xml:space="preserve">assistance throughout my preparation of this thesis, especially my advisor Dr. </w:t>
      </w:r>
      <w:proofErr w:type="spellStart"/>
      <w:r w:rsidRPr="00CE2AFC">
        <w:rPr>
          <w:spacing w:val="-2"/>
        </w:rPr>
        <w:t>Gurdal</w:t>
      </w:r>
      <w:proofErr w:type="spellEnd"/>
      <w:r w:rsidRPr="00CE2AFC">
        <w:rPr>
          <w:spacing w:val="-2"/>
        </w:rPr>
        <w:t xml:space="preserve"> </w:t>
      </w:r>
      <w:proofErr w:type="spellStart"/>
      <w:r w:rsidRPr="00CE2AFC">
        <w:rPr>
          <w:spacing w:val="-2"/>
        </w:rPr>
        <w:t>Ertek</w:t>
      </w:r>
      <w:proofErr w:type="spellEnd"/>
      <w:r w:rsidRPr="00CE2AFC">
        <w:t>, for his constant help and advice. He gave me important suggestions and helped me understand the material better. I am grateful for his wisdom and guidance.</w:t>
      </w:r>
    </w:p>
    <w:p w14:paraId="67A89CF0" w14:textId="77777777" w:rsidR="00CE2AFC" w:rsidRPr="00CE2AFC" w:rsidRDefault="00CE2AFC" w:rsidP="00CE2AFC">
      <w:pPr>
        <w:spacing w:line="360" w:lineRule="auto"/>
        <w:ind w:left="720"/>
        <w:jc w:val="both"/>
        <w:rPr>
          <w:rFonts w:ascii="Times New Roman" w:hAnsi="Times New Roman" w:cs="Times New Roman"/>
          <w:sz w:val="26"/>
          <w:szCs w:val="26"/>
        </w:rPr>
      </w:pPr>
      <w:r w:rsidRPr="00CE2AFC">
        <w:rPr>
          <w:rFonts w:ascii="Times New Roman" w:hAnsi="Times New Roman" w:cs="Times New Roman"/>
          <w:sz w:val="26"/>
          <w:szCs w:val="26"/>
        </w:rPr>
        <w:t xml:space="preserve">Special thanks go Dr. Ananth </w:t>
      </w:r>
      <w:proofErr w:type="spellStart"/>
      <w:r w:rsidRPr="00CE2AFC">
        <w:rPr>
          <w:rFonts w:ascii="Times New Roman" w:hAnsi="Times New Roman" w:cs="Times New Roman"/>
          <w:sz w:val="26"/>
          <w:szCs w:val="26"/>
        </w:rPr>
        <w:t>Chiravuri</w:t>
      </w:r>
      <w:proofErr w:type="spellEnd"/>
      <w:r w:rsidRPr="00CE2AFC">
        <w:rPr>
          <w:rFonts w:ascii="Times New Roman" w:hAnsi="Times New Roman" w:cs="Times New Roman"/>
          <w:sz w:val="26"/>
          <w:szCs w:val="26"/>
        </w:rPr>
        <w:t>, our program coordinator, for always guiding us and making our program educational and easy to follow.</w:t>
      </w:r>
    </w:p>
    <w:p w14:paraId="4A998079" w14:textId="77777777" w:rsidR="00CE2AFC" w:rsidRPr="00CE2AFC" w:rsidRDefault="00CE2AFC" w:rsidP="00CE2AFC">
      <w:pPr>
        <w:spacing w:line="360" w:lineRule="auto"/>
        <w:ind w:left="720"/>
        <w:jc w:val="both"/>
        <w:rPr>
          <w:rFonts w:ascii="Times New Roman" w:hAnsi="Times New Roman" w:cs="Times New Roman"/>
          <w:sz w:val="26"/>
          <w:szCs w:val="26"/>
        </w:rPr>
      </w:pPr>
      <w:r w:rsidRPr="00CE2AFC">
        <w:rPr>
          <w:rFonts w:ascii="Times New Roman" w:hAnsi="Times New Roman" w:cs="Times New Roman"/>
          <w:sz w:val="26"/>
          <w:szCs w:val="26"/>
        </w:rPr>
        <w:t>My thanks also go to my professors, who have influenced my project and my future. They explained difficult subjects in a way that was easy to understand, and I am lucky to have learned from them. I appreciate all the time they spent helping us learn.</w:t>
      </w:r>
    </w:p>
    <w:p w14:paraId="7DE28143" w14:textId="77777777" w:rsidR="00CE2AFC" w:rsidRPr="00CE2AFC" w:rsidRDefault="00CE2AFC" w:rsidP="00CE2AFC">
      <w:pPr>
        <w:spacing w:line="360" w:lineRule="auto"/>
        <w:ind w:left="720"/>
        <w:jc w:val="both"/>
        <w:rPr>
          <w:rFonts w:ascii="Times New Roman" w:hAnsi="Times New Roman" w:cs="Times New Roman"/>
          <w:sz w:val="26"/>
          <w:szCs w:val="26"/>
        </w:rPr>
      </w:pPr>
      <w:r w:rsidRPr="00CE2AFC">
        <w:rPr>
          <w:rFonts w:ascii="Times New Roman" w:hAnsi="Times New Roman" w:cs="Times New Roman"/>
          <w:sz w:val="26"/>
          <w:szCs w:val="26"/>
        </w:rPr>
        <w:t>Lastly, I want to say a big thank you to my family and friends for their endless support and constant encouragement. Thank you for always believing in me.</w:t>
      </w:r>
    </w:p>
    <w:p w14:paraId="22A1D15A" w14:textId="77777777" w:rsidR="00CE2AFC" w:rsidRDefault="00CE2AFC" w:rsidP="00CE2AFC">
      <w:pPr>
        <w:spacing w:line="360" w:lineRule="auto"/>
        <w:rPr>
          <w:sz w:val="26"/>
          <w:szCs w:val="26"/>
        </w:rPr>
      </w:pPr>
    </w:p>
    <w:p w14:paraId="7585E956" w14:textId="4E035A42" w:rsidR="00F35DA5" w:rsidRDefault="00F35DA5" w:rsidP="00CE2AFC">
      <w:pPr>
        <w:spacing w:line="360" w:lineRule="auto"/>
        <w:rPr>
          <w:sz w:val="26"/>
          <w:szCs w:val="26"/>
        </w:rPr>
      </w:pPr>
    </w:p>
    <w:p w14:paraId="1343C972" w14:textId="02413850" w:rsidR="00F35DA5" w:rsidRPr="001E0EBF" w:rsidRDefault="00F35DA5" w:rsidP="001E0EBF">
      <w:pPr>
        <w:rPr>
          <w:sz w:val="26"/>
          <w:szCs w:val="26"/>
        </w:rPr>
      </w:pPr>
      <w:r>
        <w:rPr>
          <w:sz w:val="26"/>
          <w:szCs w:val="26"/>
        </w:rPr>
        <w:br w:type="page"/>
      </w:r>
    </w:p>
    <w:p w14:paraId="2A93C606" w14:textId="77777777" w:rsidR="00F35DA5" w:rsidRPr="00F35DA5" w:rsidRDefault="00F35DA5" w:rsidP="00F35DA5">
      <w:pPr>
        <w:pStyle w:val="Heading1"/>
        <w:spacing w:line="360" w:lineRule="auto"/>
        <w:ind w:right="107"/>
        <w:jc w:val="center"/>
        <w:rPr>
          <w:sz w:val="32"/>
          <w:szCs w:val="32"/>
        </w:rPr>
      </w:pPr>
      <w:bookmarkStart w:id="5" w:name="Dedication"/>
      <w:bookmarkStart w:id="6" w:name="_Toc164992984"/>
      <w:bookmarkEnd w:id="5"/>
      <w:r w:rsidRPr="00F35DA5">
        <w:rPr>
          <w:spacing w:val="-2"/>
          <w:sz w:val="32"/>
          <w:szCs w:val="32"/>
        </w:rPr>
        <w:lastRenderedPageBreak/>
        <w:t>Dedication</w:t>
      </w:r>
      <w:bookmarkEnd w:id="6"/>
    </w:p>
    <w:p w14:paraId="0220A315" w14:textId="77777777" w:rsidR="00F35DA5" w:rsidRDefault="00F35DA5" w:rsidP="00F35DA5">
      <w:pPr>
        <w:pStyle w:val="BodyText"/>
        <w:spacing w:line="360" w:lineRule="auto"/>
        <w:rPr>
          <w:b/>
          <w:sz w:val="30"/>
        </w:rPr>
      </w:pPr>
    </w:p>
    <w:p w14:paraId="391D1A5F" w14:textId="77777777" w:rsidR="00F35DA5" w:rsidRDefault="00F35DA5" w:rsidP="00F35DA5">
      <w:pPr>
        <w:pStyle w:val="BodyText"/>
        <w:spacing w:line="360" w:lineRule="auto"/>
        <w:rPr>
          <w:b/>
          <w:sz w:val="30"/>
        </w:rPr>
      </w:pPr>
    </w:p>
    <w:p w14:paraId="2C897BC4" w14:textId="77777777" w:rsidR="00F35DA5" w:rsidRDefault="00F35DA5" w:rsidP="00F35DA5">
      <w:pPr>
        <w:pStyle w:val="BodyText"/>
        <w:spacing w:line="360" w:lineRule="auto"/>
        <w:rPr>
          <w:b/>
          <w:sz w:val="30"/>
        </w:rPr>
      </w:pPr>
    </w:p>
    <w:p w14:paraId="315DE319" w14:textId="77777777" w:rsidR="00F35DA5" w:rsidRDefault="00F35DA5" w:rsidP="00F35DA5">
      <w:pPr>
        <w:pStyle w:val="BodyText"/>
        <w:spacing w:line="360" w:lineRule="auto"/>
        <w:rPr>
          <w:b/>
          <w:sz w:val="30"/>
        </w:rPr>
      </w:pPr>
    </w:p>
    <w:p w14:paraId="79DE0833" w14:textId="77777777" w:rsidR="00F35DA5" w:rsidRDefault="00F35DA5" w:rsidP="00F35DA5">
      <w:pPr>
        <w:pStyle w:val="BodyText"/>
        <w:spacing w:line="360" w:lineRule="auto"/>
        <w:rPr>
          <w:b/>
          <w:sz w:val="30"/>
        </w:rPr>
      </w:pPr>
    </w:p>
    <w:p w14:paraId="55ED8FBA" w14:textId="77777777" w:rsidR="00F35DA5" w:rsidRDefault="00F35DA5" w:rsidP="00F35DA5">
      <w:pPr>
        <w:pStyle w:val="BodyText"/>
        <w:spacing w:line="360" w:lineRule="auto"/>
        <w:rPr>
          <w:b/>
          <w:sz w:val="30"/>
        </w:rPr>
      </w:pPr>
    </w:p>
    <w:p w14:paraId="15AFAE83" w14:textId="77777777" w:rsidR="00F35DA5" w:rsidRDefault="00F35DA5" w:rsidP="00F35DA5">
      <w:pPr>
        <w:pStyle w:val="BodyText"/>
        <w:spacing w:line="360" w:lineRule="auto"/>
        <w:rPr>
          <w:b/>
          <w:sz w:val="30"/>
        </w:rPr>
      </w:pPr>
    </w:p>
    <w:p w14:paraId="0FC68633" w14:textId="77777777" w:rsidR="00F35DA5" w:rsidRDefault="00F35DA5" w:rsidP="00F35DA5">
      <w:pPr>
        <w:pStyle w:val="BodyText"/>
        <w:spacing w:line="360" w:lineRule="auto"/>
        <w:rPr>
          <w:b/>
          <w:sz w:val="30"/>
        </w:rPr>
      </w:pPr>
    </w:p>
    <w:p w14:paraId="4E170541" w14:textId="77777777" w:rsidR="00F35DA5" w:rsidRDefault="00F35DA5" w:rsidP="00F35DA5">
      <w:pPr>
        <w:pStyle w:val="BodyText"/>
        <w:spacing w:line="360" w:lineRule="auto"/>
        <w:rPr>
          <w:b/>
          <w:sz w:val="30"/>
        </w:rPr>
      </w:pPr>
    </w:p>
    <w:p w14:paraId="64316754" w14:textId="77777777" w:rsidR="00F35DA5" w:rsidRDefault="00F35DA5" w:rsidP="00F35DA5">
      <w:pPr>
        <w:pStyle w:val="BodyText"/>
        <w:spacing w:line="360" w:lineRule="auto"/>
        <w:rPr>
          <w:b/>
          <w:sz w:val="30"/>
        </w:rPr>
      </w:pPr>
    </w:p>
    <w:p w14:paraId="5655DDC0" w14:textId="77777777" w:rsidR="00F35DA5" w:rsidRDefault="00F35DA5" w:rsidP="00F35DA5">
      <w:pPr>
        <w:pStyle w:val="BodyText"/>
        <w:spacing w:line="360" w:lineRule="auto"/>
        <w:rPr>
          <w:b/>
          <w:sz w:val="30"/>
        </w:rPr>
      </w:pPr>
    </w:p>
    <w:p w14:paraId="3728FF98" w14:textId="77777777" w:rsidR="00F35DA5" w:rsidRDefault="00F35DA5" w:rsidP="00F35DA5">
      <w:pPr>
        <w:pStyle w:val="BodyText"/>
        <w:spacing w:line="360" w:lineRule="auto"/>
        <w:rPr>
          <w:b/>
          <w:sz w:val="30"/>
        </w:rPr>
      </w:pPr>
    </w:p>
    <w:p w14:paraId="3AE232D3" w14:textId="77777777" w:rsidR="00F35DA5" w:rsidRDefault="00F35DA5" w:rsidP="00F35DA5">
      <w:pPr>
        <w:pStyle w:val="BodyText"/>
        <w:spacing w:line="360" w:lineRule="auto"/>
        <w:rPr>
          <w:b/>
          <w:sz w:val="30"/>
        </w:rPr>
      </w:pPr>
    </w:p>
    <w:p w14:paraId="3675D2B5" w14:textId="612146F7" w:rsidR="00F35DA5" w:rsidRDefault="00F35DA5" w:rsidP="00F35DA5">
      <w:pPr>
        <w:pStyle w:val="BodyText"/>
        <w:spacing w:before="54" w:line="360" w:lineRule="auto"/>
        <w:rPr>
          <w:b/>
          <w:sz w:val="30"/>
        </w:rPr>
      </w:pPr>
    </w:p>
    <w:p w14:paraId="54AC4A12" w14:textId="70A2744B" w:rsidR="00F35DA5" w:rsidRDefault="00F35DA5" w:rsidP="00F35DA5">
      <w:pPr>
        <w:pStyle w:val="BodyText"/>
        <w:spacing w:before="54" w:line="360" w:lineRule="auto"/>
        <w:rPr>
          <w:b/>
          <w:sz w:val="30"/>
        </w:rPr>
      </w:pPr>
    </w:p>
    <w:p w14:paraId="235466B2" w14:textId="77777777" w:rsidR="00F35DA5" w:rsidRDefault="00F35DA5" w:rsidP="00F35DA5">
      <w:pPr>
        <w:pStyle w:val="BodyText"/>
        <w:spacing w:before="54" w:line="360" w:lineRule="auto"/>
        <w:rPr>
          <w:b/>
          <w:sz w:val="30"/>
        </w:rPr>
      </w:pPr>
    </w:p>
    <w:p w14:paraId="17913942" w14:textId="77777777" w:rsidR="00F35DA5" w:rsidRDefault="00F35DA5" w:rsidP="00F35DA5">
      <w:pPr>
        <w:pStyle w:val="BodyText"/>
        <w:spacing w:before="48" w:line="360" w:lineRule="auto"/>
      </w:pPr>
    </w:p>
    <w:p w14:paraId="6754DCFE" w14:textId="7615C392" w:rsidR="00F35DA5" w:rsidRPr="00727AB0" w:rsidRDefault="00F35DA5" w:rsidP="00727AB0">
      <w:pPr>
        <w:spacing w:line="360" w:lineRule="auto"/>
        <w:ind w:left="127" w:right="104"/>
        <w:jc w:val="center"/>
        <w:rPr>
          <w:i/>
          <w:sz w:val="26"/>
        </w:rPr>
        <w:sectPr w:rsidR="00F35DA5" w:rsidRPr="00727AB0">
          <w:pgSz w:w="11910" w:h="16840"/>
          <w:pgMar w:top="1240" w:right="1180" w:bottom="1020" w:left="1160" w:header="0" w:footer="837" w:gutter="0"/>
          <w:cols w:space="720"/>
        </w:sectPr>
      </w:pPr>
      <w:r>
        <w:rPr>
          <w:i/>
          <w:sz w:val="26"/>
        </w:rPr>
        <w:t>To</w:t>
      </w:r>
      <w:r>
        <w:rPr>
          <w:i/>
          <w:spacing w:val="-2"/>
          <w:sz w:val="26"/>
        </w:rPr>
        <w:t xml:space="preserve"> </w:t>
      </w:r>
      <w:r>
        <w:rPr>
          <w:i/>
          <w:sz w:val="26"/>
        </w:rPr>
        <w:t>my</w:t>
      </w:r>
      <w:r>
        <w:rPr>
          <w:i/>
          <w:spacing w:val="-2"/>
          <w:sz w:val="26"/>
        </w:rPr>
        <w:t xml:space="preserve"> </w:t>
      </w:r>
      <w:r>
        <w:rPr>
          <w:i/>
          <w:sz w:val="26"/>
        </w:rPr>
        <w:t>beloved</w:t>
      </w:r>
      <w:r>
        <w:rPr>
          <w:i/>
          <w:spacing w:val="-1"/>
          <w:sz w:val="26"/>
        </w:rPr>
        <w:t xml:space="preserve"> </w:t>
      </w:r>
      <w:r>
        <w:rPr>
          <w:i/>
          <w:sz w:val="26"/>
        </w:rPr>
        <w:t>parents</w:t>
      </w:r>
      <w:r>
        <w:rPr>
          <w:i/>
          <w:spacing w:val="-4"/>
          <w:sz w:val="26"/>
        </w:rPr>
        <w:t xml:space="preserve"> </w:t>
      </w:r>
      <w:r>
        <w:rPr>
          <w:i/>
          <w:sz w:val="26"/>
        </w:rPr>
        <w:t>and</w:t>
      </w:r>
      <w:r>
        <w:rPr>
          <w:i/>
          <w:spacing w:val="3"/>
          <w:sz w:val="26"/>
        </w:rPr>
        <w:t xml:space="preserve"> </w:t>
      </w:r>
      <w:r>
        <w:rPr>
          <w:i/>
          <w:spacing w:val="-2"/>
          <w:sz w:val="26"/>
        </w:rPr>
        <w:t>famil</w:t>
      </w:r>
      <w:r w:rsidR="00187C9D">
        <w:rPr>
          <w:i/>
          <w:spacing w:val="-2"/>
          <w:sz w:val="26"/>
        </w:rPr>
        <w:t>y</w:t>
      </w:r>
    </w:p>
    <w:p w14:paraId="01D072F0" w14:textId="77777777" w:rsidR="00555F44" w:rsidRDefault="00555F44" w:rsidP="00F35DA5">
      <w:pPr>
        <w:pStyle w:val="BodyText"/>
        <w:tabs>
          <w:tab w:val="left" w:pos="3086"/>
        </w:tabs>
        <w:spacing w:line="360" w:lineRule="auto"/>
      </w:pPr>
    </w:p>
    <w:sdt>
      <w:sdtPr>
        <w:rPr>
          <w:rFonts w:asciiTheme="minorHAnsi" w:eastAsiaTheme="minorHAnsi" w:hAnsiTheme="minorHAnsi" w:cstheme="minorBidi"/>
          <w:color w:val="auto"/>
          <w:kern w:val="2"/>
          <w:sz w:val="22"/>
          <w:szCs w:val="22"/>
          <w14:ligatures w14:val="standardContextual"/>
        </w:rPr>
        <w:id w:val="799731355"/>
        <w:docPartObj>
          <w:docPartGallery w:val="Table of Contents"/>
          <w:docPartUnique/>
        </w:docPartObj>
      </w:sdtPr>
      <w:sdtEndPr>
        <w:rPr>
          <w:b/>
          <w:bCs/>
          <w:noProof/>
        </w:rPr>
      </w:sdtEndPr>
      <w:sdtContent>
        <w:p w14:paraId="077A09FE" w14:textId="7DB587E0" w:rsidR="00214CFF" w:rsidRPr="00555F44" w:rsidRDefault="00214CFF" w:rsidP="00FD7AC4">
          <w:pPr>
            <w:pStyle w:val="TOCHeading"/>
            <w:jc w:val="both"/>
            <w:rPr>
              <w:rFonts w:asciiTheme="minorHAnsi" w:eastAsiaTheme="minorHAnsi" w:hAnsiTheme="minorHAnsi" w:cstheme="minorBidi"/>
              <w:color w:val="auto"/>
              <w:kern w:val="2"/>
              <w:sz w:val="22"/>
              <w:szCs w:val="22"/>
              <w14:ligatures w14:val="standardContextual"/>
            </w:rPr>
          </w:pPr>
          <w:r>
            <w:t>Contents</w:t>
          </w:r>
        </w:p>
        <w:p w14:paraId="32E4E40C" w14:textId="1CCE16C3" w:rsidR="00A930D4" w:rsidRDefault="00214CFF">
          <w:pPr>
            <w:pStyle w:val="TOC2"/>
            <w:rPr>
              <w:rFonts w:eastAsiaTheme="minorEastAsia"/>
              <w:b w:val="0"/>
              <w:bCs w:val="0"/>
              <w:kern w:val="0"/>
              <w14:ligatures w14:val="none"/>
            </w:rPr>
          </w:pPr>
          <w:r>
            <w:rPr>
              <w:b w:val="0"/>
              <w:bCs w:val="0"/>
              <w:noProof w:val="0"/>
            </w:rPr>
            <w:fldChar w:fldCharType="begin"/>
          </w:r>
          <w:r>
            <w:instrText xml:space="preserve"> TOC \o "1-3" \h \z \u </w:instrText>
          </w:r>
          <w:r>
            <w:rPr>
              <w:b w:val="0"/>
              <w:bCs w:val="0"/>
              <w:noProof w:val="0"/>
            </w:rPr>
            <w:fldChar w:fldCharType="separate"/>
          </w:r>
          <w:hyperlink w:anchor="_Toc180056034" w:history="1">
            <w:r w:rsidR="00A930D4" w:rsidRPr="00B519B4">
              <w:rPr>
                <w:rStyle w:val="Hyperlink"/>
              </w:rPr>
              <w:t>Abstract</w:t>
            </w:r>
            <w:r w:rsidR="00A930D4">
              <w:rPr>
                <w:webHidden/>
              </w:rPr>
              <w:tab/>
            </w:r>
            <w:r w:rsidR="00A930D4">
              <w:rPr>
                <w:webHidden/>
              </w:rPr>
              <w:fldChar w:fldCharType="begin"/>
            </w:r>
            <w:r w:rsidR="00A930D4">
              <w:rPr>
                <w:webHidden/>
              </w:rPr>
              <w:instrText xml:space="preserve"> PAGEREF _Toc180056034 \h </w:instrText>
            </w:r>
            <w:r w:rsidR="00A930D4">
              <w:rPr>
                <w:webHidden/>
              </w:rPr>
            </w:r>
            <w:r w:rsidR="00A930D4">
              <w:rPr>
                <w:webHidden/>
              </w:rPr>
              <w:fldChar w:fldCharType="separate"/>
            </w:r>
            <w:r w:rsidR="00A930D4">
              <w:rPr>
                <w:webHidden/>
              </w:rPr>
              <w:t>2</w:t>
            </w:r>
            <w:r w:rsidR="00A930D4">
              <w:rPr>
                <w:webHidden/>
              </w:rPr>
              <w:fldChar w:fldCharType="end"/>
            </w:r>
          </w:hyperlink>
        </w:p>
        <w:p w14:paraId="120D5E2E" w14:textId="53B7602C" w:rsidR="00A930D4" w:rsidRDefault="0089465F">
          <w:pPr>
            <w:pStyle w:val="TOC2"/>
            <w:tabs>
              <w:tab w:val="left" w:pos="660"/>
            </w:tabs>
            <w:rPr>
              <w:rFonts w:eastAsiaTheme="minorEastAsia"/>
              <w:b w:val="0"/>
              <w:bCs w:val="0"/>
              <w:kern w:val="0"/>
              <w14:ligatures w14:val="none"/>
            </w:rPr>
          </w:pPr>
          <w:hyperlink w:anchor="_Toc180056035" w:history="1">
            <w:r w:rsidR="00A930D4" w:rsidRPr="00B519B4">
              <w:rPr>
                <w:rStyle w:val="Hyperlink"/>
                <w:rFonts w:ascii="Times New Roman" w:eastAsia="Times New Roman" w:hAnsi="Times New Roman" w:cs="Times New Roman"/>
              </w:rPr>
              <w:t>1.</w:t>
            </w:r>
            <w:r w:rsidR="00A930D4">
              <w:rPr>
                <w:rFonts w:eastAsiaTheme="minorEastAsia"/>
                <w:b w:val="0"/>
                <w:bCs w:val="0"/>
                <w:kern w:val="0"/>
                <w14:ligatures w14:val="none"/>
              </w:rPr>
              <w:tab/>
            </w:r>
            <w:r w:rsidR="00A930D4" w:rsidRPr="00B519B4">
              <w:rPr>
                <w:rStyle w:val="Hyperlink"/>
                <w:rFonts w:ascii="Times New Roman" w:eastAsia="Times New Roman" w:hAnsi="Times New Roman" w:cs="Times New Roman"/>
              </w:rPr>
              <w:t>Introduction</w:t>
            </w:r>
            <w:r w:rsidR="00A930D4">
              <w:rPr>
                <w:webHidden/>
              </w:rPr>
              <w:tab/>
            </w:r>
            <w:r w:rsidR="00A930D4">
              <w:rPr>
                <w:webHidden/>
              </w:rPr>
              <w:fldChar w:fldCharType="begin"/>
            </w:r>
            <w:r w:rsidR="00A930D4">
              <w:rPr>
                <w:webHidden/>
              </w:rPr>
              <w:instrText xml:space="preserve"> PAGEREF _Toc180056035 \h </w:instrText>
            </w:r>
            <w:r w:rsidR="00A930D4">
              <w:rPr>
                <w:webHidden/>
              </w:rPr>
            </w:r>
            <w:r w:rsidR="00A930D4">
              <w:rPr>
                <w:webHidden/>
              </w:rPr>
              <w:fldChar w:fldCharType="separate"/>
            </w:r>
            <w:r w:rsidR="00A930D4">
              <w:rPr>
                <w:webHidden/>
              </w:rPr>
              <w:t>2</w:t>
            </w:r>
            <w:r w:rsidR="00A930D4">
              <w:rPr>
                <w:webHidden/>
              </w:rPr>
              <w:fldChar w:fldCharType="end"/>
            </w:r>
          </w:hyperlink>
        </w:p>
        <w:p w14:paraId="25E2B892" w14:textId="3B021A60" w:rsidR="00A930D4" w:rsidRDefault="0089465F">
          <w:pPr>
            <w:pStyle w:val="TOC2"/>
            <w:tabs>
              <w:tab w:val="left" w:pos="660"/>
            </w:tabs>
            <w:rPr>
              <w:rFonts w:eastAsiaTheme="minorEastAsia"/>
              <w:b w:val="0"/>
              <w:bCs w:val="0"/>
              <w:kern w:val="0"/>
              <w14:ligatures w14:val="none"/>
            </w:rPr>
          </w:pPr>
          <w:hyperlink w:anchor="_Toc180056036" w:history="1">
            <w:r w:rsidR="00A930D4" w:rsidRPr="00B519B4">
              <w:rPr>
                <w:rStyle w:val="Hyperlink"/>
              </w:rPr>
              <w:t>2.</w:t>
            </w:r>
            <w:r w:rsidR="00A930D4">
              <w:rPr>
                <w:rFonts w:eastAsiaTheme="minorEastAsia"/>
                <w:b w:val="0"/>
                <w:bCs w:val="0"/>
                <w:kern w:val="0"/>
                <w14:ligatures w14:val="none"/>
              </w:rPr>
              <w:tab/>
            </w:r>
            <w:r w:rsidR="00A930D4" w:rsidRPr="00B519B4">
              <w:rPr>
                <w:rStyle w:val="Hyperlink"/>
              </w:rPr>
              <w:t>Literature Review</w:t>
            </w:r>
            <w:r w:rsidR="00A930D4">
              <w:rPr>
                <w:webHidden/>
              </w:rPr>
              <w:tab/>
            </w:r>
            <w:r w:rsidR="00A930D4">
              <w:rPr>
                <w:webHidden/>
              </w:rPr>
              <w:fldChar w:fldCharType="begin"/>
            </w:r>
            <w:r w:rsidR="00A930D4">
              <w:rPr>
                <w:webHidden/>
              </w:rPr>
              <w:instrText xml:space="preserve"> PAGEREF _Toc180056036 \h </w:instrText>
            </w:r>
            <w:r w:rsidR="00A930D4">
              <w:rPr>
                <w:webHidden/>
              </w:rPr>
            </w:r>
            <w:r w:rsidR="00A930D4">
              <w:rPr>
                <w:webHidden/>
              </w:rPr>
              <w:fldChar w:fldCharType="separate"/>
            </w:r>
            <w:r w:rsidR="00A930D4">
              <w:rPr>
                <w:webHidden/>
              </w:rPr>
              <w:t>3</w:t>
            </w:r>
            <w:r w:rsidR="00A930D4">
              <w:rPr>
                <w:webHidden/>
              </w:rPr>
              <w:fldChar w:fldCharType="end"/>
            </w:r>
          </w:hyperlink>
        </w:p>
        <w:p w14:paraId="05CF72D0" w14:textId="10846E4A" w:rsidR="00A930D4" w:rsidRDefault="0089465F">
          <w:pPr>
            <w:pStyle w:val="TOC2"/>
            <w:rPr>
              <w:rFonts w:eastAsiaTheme="minorEastAsia"/>
              <w:b w:val="0"/>
              <w:bCs w:val="0"/>
              <w:kern w:val="0"/>
              <w14:ligatures w14:val="none"/>
            </w:rPr>
          </w:pPr>
          <w:hyperlink w:anchor="_Toc180056037" w:history="1">
            <w:r w:rsidR="00A930D4" w:rsidRPr="00B519B4">
              <w:rPr>
                <w:rStyle w:val="Hyperlink"/>
                <w:rFonts w:ascii="Times New Roman" w:eastAsia="Times New Roman" w:hAnsi="Times New Roman" w:cs="Times New Roman"/>
              </w:rPr>
              <w:t>3. Background</w:t>
            </w:r>
            <w:r w:rsidR="00A930D4">
              <w:rPr>
                <w:webHidden/>
              </w:rPr>
              <w:tab/>
            </w:r>
            <w:r w:rsidR="00A930D4">
              <w:rPr>
                <w:webHidden/>
              </w:rPr>
              <w:fldChar w:fldCharType="begin"/>
            </w:r>
            <w:r w:rsidR="00A930D4">
              <w:rPr>
                <w:webHidden/>
              </w:rPr>
              <w:instrText xml:space="preserve"> PAGEREF _Toc180056037 \h </w:instrText>
            </w:r>
            <w:r w:rsidR="00A930D4">
              <w:rPr>
                <w:webHidden/>
              </w:rPr>
            </w:r>
            <w:r w:rsidR="00A930D4">
              <w:rPr>
                <w:webHidden/>
              </w:rPr>
              <w:fldChar w:fldCharType="separate"/>
            </w:r>
            <w:r w:rsidR="00A930D4">
              <w:rPr>
                <w:webHidden/>
              </w:rPr>
              <w:t>3</w:t>
            </w:r>
            <w:r w:rsidR="00A930D4">
              <w:rPr>
                <w:webHidden/>
              </w:rPr>
              <w:fldChar w:fldCharType="end"/>
            </w:r>
          </w:hyperlink>
        </w:p>
        <w:p w14:paraId="02744AC4" w14:textId="139AB3CD" w:rsidR="00A930D4" w:rsidRDefault="0089465F">
          <w:pPr>
            <w:pStyle w:val="TOC2"/>
            <w:rPr>
              <w:rFonts w:eastAsiaTheme="minorEastAsia"/>
              <w:b w:val="0"/>
              <w:bCs w:val="0"/>
              <w:kern w:val="0"/>
              <w14:ligatures w14:val="none"/>
            </w:rPr>
          </w:pPr>
          <w:hyperlink w:anchor="_Toc180056038" w:history="1">
            <w:r w:rsidR="00A930D4" w:rsidRPr="00B519B4">
              <w:rPr>
                <w:rStyle w:val="Hyperlink"/>
                <w:rFonts w:ascii="Times New Roman" w:eastAsia="Times New Roman" w:hAnsi="Times New Roman" w:cs="Times New Roman"/>
              </w:rPr>
              <w:t>4. Data Description</w:t>
            </w:r>
            <w:r w:rsidR="00A930D4">
              <w:rPr>
                <w:webHidden/>
              </w:rPr>
              <w:tab/>
            </w:r>
            <w:r w:rsidR="00A930D4">
              <w:rPr>
                <w:webHidden/>
              </w:rPr>
              <w:fldChar w:fldCharType="begin"/>
            </w:r>
            <w:r w:rsidR="00A930D4">
              <w:rPr>
                <w:webHidden/>
              </w:rPr>
              <w:instrText xml:space="preserve"> PAGEREF _Toc180056038 \h </w:instrText>
            </w:r>
            <w:r w:rsidR="00A930D4">
              <w:rPr>
                <w:webHidden/>
              </w:rPr>
            </w:r>
            <w:r w:rsidR="00A930D4">
              <w:rPr>
                <w:webHidden/>
              </w:rPr>
              <w:fldChar w:fldCharType="separate"/>
            </w:r>
            <w:r w:rsidR="00A930D4">
              <w:rPr>
                <w:webHidden/>
              </w:rPr>
              <w:t>4</w:t>
            </w:r>
            <w:r w:rsidR="00A930D4">
              <w:rPr>
                <w:webHidden/>
              </w:rPr>
              <w:fldChar w:fldCharType="end"/>
            </w:r>
          </w:hyperlink>
        </w:p>
        <w:p w14:paraId="4264F355" w14:textId="4ED0118A" w:rsidR="00A930D4" w:rsidRDefault="0089465F">
          <w:pPr>
            <w:pStyle w:val="TOC3"/>
            <w:tabs>
              <w:tab w:val="right" w:leader="dot" w:pos="9350"/>
            </w:tabs>
            <w:rPr>
              <w:rFonts w:eastAsiaTheme="minorEastAsia"/>
              <w:noProof/>
              <w:kern w:val="0"/>
              <w14:ligatures w14:val="none"/>
            </w:rPr>
          </w:pPr>
          <w:hyperlink w:anchor="_Toc180056039" w:history="1">
            <w:r w:rsidR="00A930D4" w:rsidRPr="00B519B4">
              <w:rPr>
                <w:rStyle w:val="Hyperlink"/>
                <w:noProof/>
              </w:rPr>
              <w:t>4.1 Introducing the Data Attributes</w:t>
            </w:r>
            <w:r w:rsidR="00A930D4">
              <w:rPr>
                <w:noProof/>
                <w:webHidden/>
              </w:rPr>
              <w:tab/>
            </w:r>
            <w:r w:rsidR="00A930D4">
              <w:rPr>
                <w:noProof/>
                <w:webHidden/>
              </w:rPr>
              <w:fldChar w:fldCharType="begin"/>
            </w:r>
            <w:r w:rsidR="00A930D4">
              <w:rPr>
                <w:noProof/>
                <w:webHidden/>
              </w:rPr>
              <w:instrText xml:space="preserve"> PAGEREF _Toc180056039 \h </w:instrText>
            </w:r>
            <w:r w:rsidR="00A930D4">
              <w:rPr>
                <w:noProof/>
                <w:webHidden/>
              </w:rPr>
            </w:r>
            <w:r w:rsidR="00A930D4">
              <w:rPr>
                <w:noProof/>
                <w:webHidden/>
              </w:rPr>
              <w:fldChar w:fldCharType="separate"/>
            </w:r>
            <w:r w:rsidR="00A930D4">
              <w:rPr>
                <w:noProof/>
                <w:webHidden/>
              </w:rPr>
              <w:t>5</w:t>
            </w:r>
            <w:r w:rsidR="00A930D4">
              <w:rPr>
                <w:noProof/>
                <w:webHidden/>
              </w:rPr>
              <w:fldChar w:fldCharType="end"/>
            </w:r>
          </w:hyperlink>
        </w:p>
        <w:p w14:paraId="35D7CB37" w14:textId="67392E03" w:rsidR="00A930D4" w:rsidRDefault="0089465F">
          <w:pPr>
            <w:pStyle w:val="TOC3"/>
            <w:tabs>
              <w:tab w:val="right" w:leader="dot" w:pos="9350"/>
            </w:tabs>
            <w:rPr>
              <w:rFonts w:eastAsiaTheme="minorEastAsia"/>
              <w:noProof/>
              <w:kern w:val="0"/>
              <w14:ligatures w14:val="none"/>
            </w:rPr>
          </w:pPr>
          <w:hyperlink w:anchor="_Toc180056040" w:history="1">
            <w:r w:rsidR="00A930D4" w:rsidRPr="00B519B4">
              <w:rPr>
                <w:rStyle w:val="Hyperlink"/>
                <w:noProof/>
              </w:rPr>
              <w:t>4.2 Example for data understanding</w:t>
            </w:r>
            <w:r w:rsidR="00A930D4">
              <w:rPr>
                <w:noProof/>
                <w:webHidden/>
              </w:rPr>
              <w:tab/>
            </w:r>
            <w:r w:rsidR="00A930D4">
              <w:rPr>
                <w:noProof/>
                <w:webHidden/>
              </w:rPr>
              <w:fldChar w:fldCharType="begin"/>
            </w:r>
            <w:r w:rsidR="00A930D4">
              <w:rPr>
                <w:noProof/>
                <w:webHidden/>
              </w:rPr>
              <w:instrText xml:space="preserve"> PAGEREF _Toc180056040 \h </w:instrText>
            </w:r>
            <w:r w:rsidR="00A930D4">
              <w:rPr>
                <w:noProof/>
                <w:webHidden/>
              </w:rPr>
            </w:r>
            <w:r w:rsidR="00A930D4">
              <w:rPr>
                <w:noProof/>
                <w:webHidden/>
              </w:rPr>
              <w:fldChar w:fldCharType="separate"/>
            </w:r>
            <w:r w:rsidR="00A930D4">
              <w:rPr>
                <w:noProof/>
                <w:webHidden/>
              </w:rPr>
              <w:t>8</w:t>
            </w:r>
            <w:r w:rsidR="00A930D4">
              <w:rPr>
                <w:noProof/>
                <w:webHidden/>
              </w:rPr>
              <w:fldChar w:fldCharType="end"/>
            </w:r>
          </w:hyperlink>
        </w:p>
        <w:p w14:paraId="329BC477" w14:textId="76C48644" w:rsidR="00A930D4" w:rsidRDefault="0089465F">
          <w:pPr>
            <w:pStyle w:val="TOC2"/>
            <w:rPr>
              <w:rFonts w:eastAsiaTheme="minorEastAsia"/>
              <w:b w:val="0"/>
              <w:bCs w:val="0"/>
              <w:kern w:val="0"/>
              <w14:ligatures w14:val="none"/>
            </w:rPr>
          </w:pPr>
          <w:hyperlink w:anchor="_Toc180056041" w:history="1">
            <w:r w:rsidR="00A930D4" w:rsidRPr="00B519B4">
              <w:rPr>
                <w:rStyle w:val="Hyperlink"/>
                <w:rFonts w:ascii="Times New Roman" w:eastAsia="Times New Roman" w:hAnsi="Times New Roman" w:cs="Times New Roman"/>
              </w:rPr>
              <w:t>5. Methodology</w:t>
            </w:r>
            <w:r w:rsidR="00A930D4">
              <w:rPr>
                <w:webHidden/>
              </w:rPr>
              <w:tab/>
            </w:r>
            <w:r w:rsidR="00A930D4">
              <w:rPr>
                <w:webHidden/>
              </w:rPr>
              <w:fldChar w:fldCharType="begin"/>
            </w:r>
            <w:r w:rsidR="00A930D4">
              <w:rPr>
                <w:webHidden/>
              </w:rPr>
              <w:instrText xml:space="preserve"> PAGEREF _Toc180056041 \h </w:instrText>
            </w:r>
            <w:r w:rsidR="00A930D4">
              <w:rPr>
                <w:webHidden/>
              </w:rPr>
            </w:r>
            <w:r w:rsidR="00A930D4">
              <w:rPr>
                <w:webHidden/>
              </w:rPr>
              <w:fldChar w:fldCharType="separate"/>
            </w:r>
            <w:r w:rsidR="00A930D4">
              <w:rPr>
                <w:webHidden/>
              </w:rPr>
              <w:t>10</w:t>
            </w:r>
            <w:r w:rsidR="00A930D4">
              <w:rPr>
                <w:webHidden/>
              </w:rPr>
              <w:fldChar w:fldCharType="end"/>
            </w:r>
          </w:hyperlink>
        </w:p>
        <w:p w14:paraId="1CCCC7A6" w14:textId="6FEFCD07" w:rsidR="00A930D4" w:rsidRDefault="0089465F">
          <w:pPr>
            <w:pStyle w:val="TOC3"/>
            <w:tabs>
              <w:tab w:val="right" w:leader="dot" w:pos="9350"/>
            </w:tabs>
            <w:rPr>
              <w:rFonts w:eastAsiaTheme="minorEastAsia"/>
              <w:noProof/>
              <w:kern w:val="0"/>
              <w14:ligatures w14:val="none"/>
            </w:rPr>
          </w:pPr>
          <w:hyperlink w:anchor="_Toc180056042" w:history="1">
            <w:r w:rsidR="00A930D4" w:rsidRPr="00B519B4">
              <w:rPr>
                <w:rStyle w:val="Hyperlink"/>
                <w:rFonts w:ascii="Times New Roman" w:eastAsia="Times New Roman" w:hAnsi="Times New Roman" w:cs="Times New Roman"/>
                <w:b/>
                <w:bCs/>
                <w:noProof/>
              </w:rPr>
              <w:t>5.1 Data Collection</w:t>
            </w:r>
            <w:r w:rsidR="00A930D4">
              <w:rPr>
                <w:noProof/>
                <w:webHidden/>
              </w:rPr>
              <w:tab/>
            </w:r>
            <w:r w:rsidR="00A930D4">
              <w:rPr>
                <w:noProof/>
                <w:webHidden/>
              </w:rPr>
              <w:fldChar w:fldCharType="begin"/>
            </w:r>
            <w:r w:rsidR="00A930D4">
              <w:rPr>
                <w:noProof/>
                <w:webHidden/>
              </w:rPr>
              <w:instrText xml:space="preserve"> PAGEREF _Toc180056042 \h </w:instrText>
            </w:r>
            <w:r w:rsidR="00A930D4">
              <w:rPr>
                <w:noProof/>
                <w:webHidden/>
              </w:rPr>
            </w:r>
            <w:r w:rsidR="00A930D4">
              <w:rPr>
                <w:noProof/>
                <w:webHidden/>
              </w:rPr>
              <w:fldChar w:fldCharType="separate"/>
            </w:r>
            <w:r w:rsidR="00A930D4">
              <w:rPr>
                <w:noProof/>
                <w:webHidden/>
              </w:rPr>
              <w:t>10</w:t>
            </w:r>
            <w:r w:rsidR="00A930D4">
              <w:rPr>
                <w:noProof/>
                <w:webHidden/>
              </w:rPr>
              <w:fldChar w:fldCharType="end"/>
            </w:r>
          </w:hyperlink>
        </w:p>
        <w:p w14:paraId="7713EA8B" w14:textId="31A9FFC8" w:rsidR="00A930D4" w:rsidRDefault="0089465F">
          <w:pPr>
            <w:pStyle w:val="TOC3"/>
            <w:tabs>
              <w:tab w:val="right" w:leader="dot" w:pos="9350"/>
            </w:tabs>
            <w:rPr>
              <w:rFonts w:eastAsiaTheme="minorEastAsia"/>
              <w:noProof/>
              <w:kern w:val="0"/>
              <w14:ligatures w14:val="none"/>
            </w:rPr>
          </w:pPr>
          <w:hyperlink w:anchor="_Toc180056043" w:history="1">
            <w:r w:rsidR="00A930D4" w:rsidRPr="00B519B4">
              <w:rPr>
                <w:rStyle w:val="Hyperlink"/>
                <w:rFonts w:ascii="Times New Roman" w:eastAsia="Times New Roman" w:hAnsi="Times New Roman" w:cs="Times New Roman"/>
                <w:b/>
                <w:bCs/>
                <w:noProof/>
              </w:rPr>
              <w:t>5.2 Data Standardization</w:t>
            </w:r>
            <w:r w:rsidR="00A930D4">
              <w:rPr>
                <w:noProof/>
                <w:webHidden/>
              </w:rPr>
              <w:tab/>
            </w:r>
            <w:r w:rsidR="00A930D4">
              <w:rPr>
                <w:noProof/>
                <w:webHidden/>
              </w:rPr>
              <w:fldChar w:fldCharType="begin"/>
            </w:r>
            <w:r w:rsidR="00A930D4">
              <w:rPr>
                <w:noProof/>
                <w:webHidden/>
              </w:rPr>
              <w:instrText xml:space="preserve"> PAGEREF _Toc180056043 \h </w:instrText>
            </w:r>
            <w:r w:rsidR="00A930D4">
              <w:rPr>
                <w:noProof/>
                <w:webHidden/>
              </w:rPr>
            </w:r>
            <w:r w:rsidR="00A930D4">
              <w:rPr>
                <w:noProof/>
                <w:webHidden/>
              </w:rPr>
              <w:fldChar w:fldCharType="separate"/>
            </w:r>
            <w:r w:rsidR="00A930D4">
              <w:rPr>
                <w:noProof/>
                <w:webHidden/>
              </w:rPr>
              <w:t>10</w:t>
            </w:r>
            <w:r w:rsidR="00A930D4">
              <w:rPr>
                <w:noProof/>
                <w:webHidden/>
              </w:rPr>
              <w:fldChar w:fldCharType="end"/>
            </w:r>
          </w:hyperlink>
        </w:p>
        <w:p w14:paraId="5219BC06" w14:textId="5D97E2B6" w:rsidR="00A930D4" w:rsidRDefault="0089465F">
          <w:pPr>
            <w:pStyle w:val="TOC3"/>
            <w:tabs>
              <w:tab w:val="right" w:leader="dot" w:pos="9350"/>
            </w:tabs>
            <w:rPr>
              <w:rFonts w:eastAsiaTheme="minorEastAsia"/>
              <w:noProof/>
              <w:kern w:val="0"/>
              <w14:ligatures w14:val="none"/>
            </w:rPr>
          </w:pPr>
          <w:hyperlink w:anchor="_Toc180056044" w:history="1">
            <w:r w:rsidR="00A930D4" w:rsidRPr="00B519B4">
              <w:rPr>
                <w:rStyle w:val="Hyperlink"/>
                <w:rFonts w:ascii="Times New Roman" w:eastAsia="Times New Roman" w:hAnsi="Times New Roman" w:cs="Times New Roman"/>
                <w:b/>
                <w:bCs/>
                <w:noProof/>
              </w:rPr>
              <w:t>5.3 Corruption Risk Indicators</w:t>
            </w:r>
            <w:r w:rsidR="00A930D4">
              <w:rPr>
                <w:noProof/>
                <w:webHidden/>
              </w:rPr>
              <w:tab/>
            </w:r>
            <w:r w:rsidR="00A930D4">
              <w:rPr>
                <w:noProof/>
                <w:webHidden/>
              </w:rPr>
              <w:fldChar w:fldCharType="begin"/>
            </w:r>
            <w:r w:rsidR="00A930D4">
              <w:rPr>
                <w:noProof/>
                <w:webHidden/>
              </w:rPr>
              <w:instrText xml:space="preserve"> PAGEREF _Toc180056044 \h </w:instrText>
            </w:r>
            <w:r w:rsidR="00A930D4">
              <w:rPr>
                <w:noProof/>
                <w:webHidden/>
              </w:rPr>
            </w:r>
            <w:r w:rsidR="00A930D4">
              <w:rPr>
                <w:noProof/>
                <w:webHidden/>
              </w:rPr>
              <w:fldChar w:fldCharType="separate"/>
            </w:r>
            <w:r w:rsidR="00A930D4">
              <w:rPr>
                <w:noProof/>
                <w:webHidden/>
              </w:rPr>
              <w:t>10</w:t>
            </w:r>
            <w:r w:rsidR="00A930D4">
              <w:rPr>
                <w:noProof/>
                <w:webHidden/>
              </w:rPr>
              <w:fldChar w:fldCharType="end"/>
            </w:r>
          </w:hyperlink>
        </w:p>
        <w:p w14:paraId="404F10D0" w14:textId="2729505F" w:rsidR="00A930D4" w:rsidRDefault="0089465F">
          <w:pPr>
            <w:pStyle w:val="TOC3"/>
            <w:tabs>
              <w:tab w:val="right" w:leader="dot" w:pos="9350"/>
            </w:tabs>
            <w:rPr>
              <w:rFonts w:eastAsiaTheme="minorEastAsia"/>
              <w:noProof/>
              <w:kern w:val="0"/>
              <w14:ligatures w14:val="none"/>
            </w:rPr>
          </w:pPr>
          <w:hyperlink w:anchor="_Toc180056045" w:history="1">
            <w:r w:rsidR="00A930D4" w:rsidRPr="00B519B4">
              <w:rPr>
                <w:rStyle w:val="Hyperlink"/>
                <w:rFonts w:ascii="Times New Roman" w:eastAsia="Times New Roman" w:hAnsi="Times New Roman" w:cs="Times New Roman"/>
                <w:b/>
                <w:bCs/>
                <w:noProof/>
              </w:rPr>
              <w:t>5.4 Data Quality and Updates</w:t>
            </w:r>
            <w:r w:rsidR="00A930D4">
              <w:rPr>
                <w:noProof/>
                <w:webHidden/>
              </w:rPr>
              <w:tab/>
            </w:r>
            <w:r w:rsidR="00A930D4">
              <w:rPr>
                <w:noProof/>
                <w:webHidden/>
              </w:rPr>
              <w:fldChar w:fldCharType="begin"/>
            </w:r>
            <w:r w:rsidR="00A930D4">
              <w:rPr>
                <w:noProof/>
                <w:webHidden/>
              </w:rPr>
              <w:instrText xml:space="preserve"> PAGEREF _Toc180056045 \h </w:instrText>
            </w:r>
            <w:r w:rsidR="00A930D4">
              <w:rPr>
                <w:noProof/>
                <w:webHidden/>
              </w:rPr>
            </w:r>
            <w:r w:rsidR="00A930D4">
              <w:rPr>
                <w:noProof/>
                <w:webHidden/>
              </w:rPr>
              <w:fldChar w:fldCharType="separate"/>
            </w:r>
            <w:r w:rsidR="00A930D4">
              <w:rPr>
                <w:noProof/>
                <w:webHidden/>
              </w:rPr>
              <w:t>10</w:t>
            </w:r>
            <w:r w:rsidR="00A930D4">
              <w:rPr>
                <w:noProof/>
                <w:webHidden/>
              </w:rPr>
              <w:fldChar w:fldCharType="end"/>
            </w:r>
          </w:hyperlink>
        </w:p>
        <w:p w14:paraId="3444E536" w14:textId="7980859E" w:rsidR="00A930D4" w:rsidRDefault="0089465F">
          <w:pPr>
            <w:pStyle w:val="TOC2"/>
            <w:rPr>
              <w:rFonts w:eastAsiaTheme="minorEastAsia"/>
              <w:b w:val="0"/>
              <w:bCs w:val="0"/>
              <w:kern w:val="0"/>
              <w14:ligatures w14:val="none"/>
            </w:rPr>
          </w:pPr>
          <w:hyperlink w:anchor="_Toc180056046" w:history="1">
            <w:r w:rsidR="00A930D4" w:rsidRPr="00B519B4">
              <w:rPr>
                <w:rStyle w:val="Hyperlink"/>
                <w:rFonts w:ascii="Times New Roman" w:eastAsia="Times New Roman" w:hAnsi="Times New Roman" w:cs="Times New Roman"/>
              </w:rPr>
              <w:t>6. Data Analysis</w:t>
            </w:r>
            <w:r w:rsidR="00A930D4">
              <w:rPr>
                <w:webHidden/>
              </w:rPr>
              <w:tab/>
            </w:r>
            <w:r w:rsidR="00A930D4">
              <w:rPr>
                <w:webHidden/>
              </w:rPr>
              <w:fldChar w:fldCharType="begin"/>
            </w:r>
            <w:r w:rsidR="00A930D4">
              <w:rPr>
                <w:webHidden/>
              </w:rPr>
              <w:instrText xml:space="preserve"> PAGEREF _Toc180056046 \h </w:instrText>
            </w:r>
            <w:r w:rsidR="00A930D4">
              <w:rPr>
                <w:webHidden/>
              </w:rPr>
            </w:r>
            <w:r w:rsidR="00A930D4">
              <w:rPr>
                <w:webHidden/>
              </w:rPr>
              <w:fldChar w:fldCharType="separate"/>
            </w:r>
            <w:r w:rsidR="00A930D4">
              <w:rPr>
                <w:webHidden/>
              </w:rPr>
              <w:t>10</w:t>
            </w:r>
            <w:r w:rsidR="00A930D4">
              <w:rPr>
                <w:webHidden/>
              </w:rPr>
              <w:fldChar w:fldCharType="end"/>
            </w:r>
          </w:hyperlink>
        </w:p>
        <w:p w14:paraId="521A26CD" w14:textId="20D10F27" w:rsidR="00A930D4" w:rsidRDefault="0089465F">
          <w:pPr>
            <w:pStyle w:val="TOC3"/>
            <w:tabs>
              <w:tab w:val="right" w:leader="dot" w:pos="9350"/>
            </w:tabs>
            <w:rPr>
              <w:rFonts w:eastAsiaTheme="minorEastAsia"/>
              <w:noProof/>
              <w:kern w:val="0"/>
              <w14:ligatures w14:val="none"/>
            </w:rPr>
          </w:pPr>
          <w:hyperlink w:anchor="_Toc180056047" w:history="1">
            <w:r w:rsidR="00A930D4" w:rsidRPr="00B519B4">
              <w:rPr>
                <w:rStyle w:val="Hyperlink"/>
                <w:rFonts w:ascii="Times New Roman" w:eastAsia="Times New Roman" w:hAnsi="Times New Roman" w:cs="Times New Roman"/>
                <w:b/>
                <w:bCs/>
                <w:noProof/>
              </w:rPr>
              <w:t>6.1 Prompt engineering</w:t>
            </w:r>
            <w:r w:rsidR="00A930D4">
              <w:rPr>
                <w:noProof/>
                <w:webHidden/>
              </w:rPr>
              <w:tab/>
            </w:r>
            <w:r w:rsidR="00A930D4">
              <w:rPr>
                <w:noProof/>
                <w:webHidden/>
              </w:rPr>
              <w:fldChar w:fldCharType="begin"/>
            </w:r>
            <w:r w:rsidR="00A930D4">
              <w:rPr>
                <w:noProof/>
                <w:webHidden/>
              </w:rPr>
              <w:instrText xml:space="preserve"> PAGEREF _Toc180056047 \h </w:instrText>
            </w:r>
            <w:r w:rsidR="00A930D4">
              <w:rPr>
                <w:noProof/>
                <w:webHidden/>
              </w:rPr>
            </w:r>
            <w:r w:rsidR="00A930D4">
              <w:rPr>
                <w:noProof/>
                <w:webHidden/>
              </w:rPr>
              <w:fldChar w:fldCharType="separate"/>
            </w:r>
            <w:r w:rsidR="00A930D4">
              <w:rPr>
                <w:noProof/>
                <w:webHidden/>
              </w:rPr>
              <w:t>11</w:t>
            </w:r>
            <w:r w:rsidR="00A930D4">
              <w:rPr>
                <w:noProof/>
                <w:webHidden/>
              </w:rPr>
              <w:fldChar w:fldCharType="end"/>
            </w:r>
          </w:hyperlink>
        </w:p>
        <w:p w14:paraId="504F6CAD" w14:textId="5B331C8A" w:rsidR="00A930D4" w:rsidRDefault="0089465F">
          <w:pPr>
            <w:pStyle w:val="TOC3"/>
            <w:tabs>
              <w:tab w:val="right" w:leader="dot" w:pos="9350"/>
            </w:tabs>
            <w:rPr>
              <w:rFonts w:eastAsiaTheme="minorEastAsia"/>
              <w:noProof/>
              <w:kern w:val="0"/>
              <w14:ligatures w14:val="none"/>
            </w:rPr>
          </w:pPr>
          <w:hyperlink w:anchor="_Toc180056048" w:history="1">
            <w:r w:rsidR="00A930D4" w:rsidRPr="00B519B4">
              <w:rPr>
                <w:rStyle w:val="Hyperlink"/>
                <w:noProof/>
              </w:rPr>
              <w:t>6.1.1 Zero Shot</w:t>
            </w:r>
            <w:r w:rsidR="00A930D4">
              <w:rPr>
                <w:noProof/>
                <w:webHidden/>
              </w:rPr>
              <w:tab/>
            </w:r>
            <w:r w:rsidR="00A930D4">
              <w:rPr>
                <w:noProof/>
                <w:webHidden/>
              </w:rPr>
              <w:fldChar w:fldCharType="begin"/>
            </w:r>
            <w:r w:rsidR="00A930D4">
              <w:rPr>
                <w:noProof/>
                <w:webHidden/>
              </w:rPr>
              <w:instrText xml:space="preserve"> PAGEREF _Toc180056048 \h </w:instrText>
            </w:r>
            <w:r w:rsidR="00A930D4">
              <w:rPr>
                <w:noProof/>
                <w:webHidden/>
              </w:rPr>
            </w:r>
            <w:r w:rsidR="00A930D4">
              <w:rPr>
                <w:noProof/>
                <w:webHidden/>
              </w:rPr>
              <w:fldChar w:fldCharType="separate"/>
            </w:r>
            <w:r w:rsidR="00A930D4">
              <w:rPr>
                <w:noProof/>
                <w:webHidden/>
              </w:rPr>
              <w:t>12</w:t>
            </w:r>
            <w:r w:rsidR="00A930D4">
              <w:rPr>
                <w:noProof/>
                <w:webHidden/>
              </w:rPr>
              <w:fldChar w:fldCharType="end"/>
            </w:r>
          </w:hyperlink>
        </w:p>
        <w:p w14:paraId="1208F966" w14:textId="2B3DBD7E" w:rsidR="00A930D4" w:rsidRDefault="0089465F">
          <w:pPr>
            <w:pStyle w:val="TOC3"/>
            <w:tabs>
              <w:tab w:val="right" w:leader="dot" w:pos="9350"/>
            </w:tabs>
            <w:rPr>
              <w:rFonts w:eastAsiaTheme="minorEastAsia"/>
              <w:noProof/>
              <w:kern w:val="0"/>
              <w14:ligatures w14:val="none"/>
            </w:rPr>
          </w:pPr>
          <w:hyperlink w:anchor="_Toc180056049" w:history="1">
            <w:r w:rsidR="00A930D4" w:rsidRPr="00B519B4">
              <w:rPr>
                <w:rStyle w:val="Hyperlink"/>
                <w:noProof/>
              </w:rPr>
              <w:t>6.1.2 Mempromt</w:t>
            </w:r>
            <w:r w:rsidR="00A930D4">
              <w:rPr>
                <w:noProof/>
                <w:webHidden/>
              </w:rPr>
              <w:tab/>
            </w:r>
            <w:r w:rsidR="00A930D4">
              <w:rPr>
                <w:noProof/>
                <w:webHidden/>
              </w:rPr>
              <w:fldChar w:fldCharType="begin"/>
            </w:r>
            <w:r w:rsidR="00A930D4">
              <w:rPr>
                <w:noProof/>
                <w:webHidden/>
              </w:rPr>
              <w:instrText xml:space="preserve"> PAGEREF _Toc180056049 \h </w:instrText>
            </w:r>
            <w:r w:rsidR="00A930D4">
              <w:rPr>
                <w:noProof/>
                <w:webHidden/>
              </w:rPr>
            </w:r>
            <w:r w:rsidR="00A930D4">
              <w:rPr>
                <w:noProof/>
                <w:webHidden/>
              </w:rPr>
              <w:fldChar w:fldCharType="separate"/>
            </w:r>
            <w:r w:rsidR="00A930D4">
              <w:rPr>
                <w:noProof/>
                <w:webHidden/>
              </w:rPr>
              <w:t>13</w:t>
            </w:r>
            <w:r w:rsidR="00A930D4">
              <w:rPr>
                <w:noProof/>
                <w:webHidden/>
              </w:rPr>
              <w:fldChar w:fldCharType="end"/>
            </w:r>
          </w:hyperlink>
        </w:p>
        <w:p w14:paraId="7D547BA4" w14:textId="0D239A0B" w:rsidR="00A930D4" w:rsidRDefault="0089465F">
          <w:pPr>
            <w:pStyle w:val="TOC3"/>
            <w:tabs>
              <w:tab w:val="right" w:leader="dot" w:pos="9350"/>
            </w:tabs>
            <w:rPr>
              <w:rFonts w:eastAsiaTheme="minorEastAsia"/>
              <w:noProof/>
              <w:kern w:val="0"/>
              <w14:ligatures w14:val="none"/>
            </w:rPr>
          </w:pPr>
          <w:hyperlink w:anchor="_Toc180056050" w:history="1">
            <w:r w:rsidR="00A930D4" w:rsidRPr="00B519B4">
              <w:rPr>
                <w:rStyle w:val="Hyperlink"/>
                <w:noProof/>
              </w:rPr>
              <w:t>6.1.3 Chain of Thought</w:t>
            </w:r>
            <w:r w:rsidR="00A930D4">
              <w:rPr>
                <w:noProof/>
                <w:webHidden/>
              </w:rPr>
              <w:tab/>
            </w:r>
            <w:r w:rsidR="00A930D4">
              <w:rPr>
                <w:noProof/>
                <w:webHidden/>
              </w:rPr>
              <w:fldChar w:fldCharType="begin"/>
            </w:r>
            <w:r w:rsidR="00A930D4">
              <w:rPr>
                <w:noProof/>
                <w:webHidden/>
              </w:rPr>
              <w:instrText xml:space="preserve"> PAGEREF _Toc180056050 \h </w:instrText>
            </w:r>
            <w:r w:rsidR="00A930D4">
              <w:rPr>
                <w:noProof/>
                <w:webHidden/>
              </w:rPr>
            </w:r>
            <w:r w:rsidR="00A930D4">
              <w:rPr>
                <w:noProof/>
                <w:webHidden/>
              </w:rPr>
              <w:fldChar w:fldCharType="separate"/>
            </w:r>
            <w:r w:rsidR="00A930D4">
              <w:rPr>
                <w:noProof/>
                <w:webHidden/>
              </w:rPr>
              <w:t>13</w:t>
            </w:r>
            <w:r w:rsidR="00A930D4">
              <w:rPr>
                <w:noProof/>
                <w:webHidden/>
              </w:rPr>
              <w:fldChar w:fldCharType="end"/>
            </w:r>
          </w:hyperlink>
        </w:p>
        <w:p w14:paraId="2D184E9F" w14:textId="2C66E8C2" w:rsidR="00A930D4" w:rsidRDefault="0089465F">
          <w:pPr>
            <w:pStyle w:val="TOC3"/>
            <w:tabs>
              <w:tab w:val="right" w:leader="dot" w:pos="9350"/>
            </w:tabs>
            <w:rPr>
              <w:rFonts w:eastAsiaTheme="minorEastAsia"/>
              <w:noProof/>
              <w:kern w:val="0"/>
              <w14:ligatures w14:val="none"/>
            </w:rPr>
          </w:pPr>
          <w:hyperlink w:anchor="_Toc180056051" w:history="1">
            <w:r w:rsidR="00A930D4" w:rsidRPr="00B519B4">
              <w:rPr>
                <w:rStyle w:val="Hyperlink"/>
                <w:noProof/>
              </w:rPr>
              <w:t>6.1.4 Self Ask</w:t>
            </w:r>
            <w:r w:rsidR="00A930D4">
              <w:rPr>
                <w:noProof/>
                <w:webHidden/>
              </w:rPr>
              <w:tab/>
            </w:r>
            <w:r w:rsidR="00A930D4">
              <w:rPr>
                <w:noProof/>
                <w:webHidden/>
              </w:rPr>
              <w:fldChar w:fldCharType="begin"/>
            </w:r>
            <w:r w:rsidR="00A930D4">
              <w:rPr>
                <w:noProof/>
                <w:webHidden/>
              </w:rPr>
              <w:instrText xml:space="preserve"> PAGEREF _Toc180056051 \h </w:instrText>
            </w:r>
            <w:r w:rsidR="00A930D4">
              <w:rPr>
                <w:noProof/>
                <w:webHidden/>
              </w:rPr>
            </w:r>
            <w:r w:rsidR="00A930D4">
              <w:rPr>
                <w:noProof/>
                <w:webHidden/>
              </w:rPr>
              <w:fldChar w:fldCharType="separate"/>
            </w:r>
            <w:r w:rsidR="00A930D4">
              <w:rPr>
                <w:noProof/>
                <w:webHidden/>
              </w:rPr>
              <w:t>13</w:t>
            </w:r>
            <w:r w:rsidR="00A930D4">
              <w:rPr>
                <w:noProof/>
                <w:webHidden/>
              </w:rPr>
              <w:fldChar w:fldCharType="end"/>
            </w:r>
          </w:hyperlink>
        </w:p>
        <w:p w14:paraId="188CEFF9" w14:textId="458A4189" w:rsidR="00A930D4" w:rsidRDefault="0089465F">
          <w:pPr>
            <w:pStyle w:val="TOC3"/>
            <w:tabs>
              <w:tab w:val="right" w:leader="dot" w:pos="9350"/>
            </w:tabs>
            <w:rPr>
              <w:rFonts w:eastAsiaTheme="minorEastAsia"/>
              <w:noProof/>
              <w:kern w:val="0"/>
              <w14:ligatures w14:val="none"/>
            </w:rPr>
          </w:pPr>
          <w:hyperlink w:anchor="_Toc180056052" w:history="1">
            <w:r w:rsidR="00A930D4" w:rsidRPr="00B519B4">
              <w:rPr>
                <w:rStyle w:val="Hyperlink"/>
                <w:noProof/>
              </w:rPr>
              <w:t>6.1.5 Prompt Chaining</w:t>
            </w:r>
            <w:r w:rsidR="00A930D4">
              <w:rPr>
                <w:noProof/>
                <w:webHidden/>
              </w:rPr>
              <w:tab/>
            </w:r>
            <w:r w:rsidR="00A930D4">
              <w:rPr>
                <w:noProof/>
                <w:webHidden/>
              </w:rPr>
              <w:fldChar w:fldCharType="begin"/>
            </w:r>
            <w:r w:rsidR="00A930D4">
              <w:rPr>
                <w:noProof/>
                <w:webHidden/>
              </w:rPr>
              <w:instrText xml:space="preserve"> PAGEREF _Toc180056052 \h </w:instrText>
            </w:r>
            <w:r w:rsidR="00A930D4">
              <w:rPr>
                <w:noProof/>
                <w:webHidden/>
              </w:rPr>
            </w:r>
            <w:r w:rsidR="00A930D4">
              <w:rPr>
                <w:noProof/>
                <w:webHidden/>
              </w:rPr>
              <w:fldChar w:fldCharType="separate"/>
            </w:r>
            <w:r w:rsidR="00A930D4">
              <w:rPr>
                <w:noProof/>
                <w:webHidden/>
              </w:rPr>
              <w:t>14</w:t>
            </w:r>
            <w:r w:rsidR="00A930D4">
              <w:rPr>
                <w:noProof/>
                <w:webHidden/>
              </w:rPr>
              <w:fldChar w:fldCharType="end"/>
            </w:r>
          </w:hyperlink>
        </w:p>
        <w:p w14:paraId="71DEDE7F" w14:textId="7D483996" w:rsidR="00A930D4" w:rsidRDefault="0089465F">
          <w:pPr>
            <w:pStyle w:val="TOC3"/>
            <w:tabs>
              <w:tab w:val="right" w:leader="dot" w:pos="9350"/>
            </w:tabs>
            <w:rPr>
              <w:rFonts w:eastAsiaTheme="minorEastAsia"/>
              <w:noProof/>
              <w:kern w:val="0"/>
              <w14:ligatures w14:val="none"/>
            </w:rPr>
          </w:pPr>
          <w:hyperlink w:anchor="_Toc180056053" w:history="1">
            <w:r w:rsidR="00A930D4" w:rsidRPr="00B519B4">
              <w:rPr>
                <w:rStyle w:val="Hyperlink"/>
                <w:noProof/>
              </w:rPr>
              <w:t>6.1.6 ACT</w:t>
            </w:r>
            <w:r w:rsidR="00A930D4">
              <w:rPr>
                <w:noProof/>
                <w:webHidden/>
              </w:rPr>
              <w:tab/>
            </w:r>
            <w:r w:rsidR="00A930D4">
              <w:rPr>
                <w:noProof/>
                <w:webHidden/>
              </w:rPr>
              <w:fldChar w:fldCharType="begin"/>
            </w:r>
            <w:r w:rsidR="00A930D4">
              <w:rPr>
                <w:noProof/>
                <w:webHidden/>
              </w:rPr>
              <w:instrText xml:space="preserve"> PAGEREF _Toc180056053 \h </w:instrText>
            </w:r>
            <w:r w:rsidR="00A930D4">
              <w:rPr>
                <w:noProof/>
                <w:webHidden/>
              </w:rPr>
            </w:r>
            <w:r w:rsidR="00A930D4">
              <w:rPr>
                <w:noProof/>
                <w:webHidden/>
              </w:rPr>
              <w:fldChar w:fldCharType="separate"/>
            </w:r>
            <w:r w:rsidR="00A930D4">
              <w:rPr>
                <w:noProof/>
                <w:webHidden/>
              </w:rPr>
              <w:t>14</w:t>
            </w:r>
            <w:r w:rsidR="00A930D4">
              <w:rPr>
                <w:noProof/>
                <w:webHidden/>
              </w:rPr>
              <w:fldChar w:fldCharType="end"/>
            </w:r>
          </w:hyperlink>
        </w:p>
        <w:p w14:paraId="0E0AB370" w14:textId="0E0547E8" w:rsidR="00A930D4" w:rsidRDefault="0089465F">
          <w:pPr>
            <w:pStyle w:val="TOC3"/>
            <w:tabs>
              <w:tab w:val="right" w:leader="dot" w:pos="9350"/>
            </w:tabs>
            <w:rPr>
              <w:rFonts w:eastAsiaTheme="minorEastAsia"/>
              <w:noProof/>
              <w:kern w:val="0"/>
              <w14:ligatures w14:val="none"/>
            </w:rPr>
          </w:pPr>
          <w:hyperlink w:anchor="_Toc180056054" w:history="1">
            <w:r w:rsidR="00A930D4" w:rsidRPr="00B519B4">
              <w:rPr>
                <w:rStyle w:val="Hyperlink"/>
                <w:noProof/>
              </w:rPr>
              <w:t>6.1.7 ReAct</w:t>
            </w:r>
            <w:r w:rsidR="00A930D4">
              <w:rPr>
                <w:noProof/>
                <w:webHidden/>
              </w:rPr>
              <w:tab/>
            </w:r>
            <w:r w:rsidR="00A930D4">
              <w:rPr>
                <w:noProof/>
                <w:webHidden/>
              </w:rPr>
              <w:fldChar w:fldCharType="begin"/>
            </w:r>
            <w:r w:rsidR="00A930D4">
              <w:rPr>
                <w:noProof/>
                <w:webHidden/>
              </w:rPr>
              <w:instrText xml:space="preserve"> PAGEREF _Toc180056054 \h </w:instrText>
            </w:r>
            <w:r w:rsidR="00A930D4">
              <w:rPr>
                <w:noProof/>
                <w:webHidden/>
              </w:rPr>
            </w:r>
            <w:r w:rsidR="00A930D4">
              <w:rPr>
                <w:noProof/>
                <w:webHidden/>
              </w:rPr>
              <w:fldChar w:fldCharType="separate"/>
            </w:r>
            <w:r w:rsidR="00A930D4">
              <w:rPr>
                <w:noProof/>
                <w:webHidden/>
              </w:rPr>
              <w:t>14</w:t>
            </w:r>
            <w:r w:rsidR="00A930D4">
              <w:rPr>
                <w:noProof/>
                <w:webHidden/>
              </w:rPr>
              <w:fldChar w:fldCharType="end"/>
            </w:r>
          </w:hyperlink>
        </w:p>
        <w:p w14:paraId="4B92888F" w14:textId="017B8893" w:rsidR="00A930D4" w:rsidRDefault="0089465F">
          <w:pPr>
            <w:pStyle w:val="TOC3"/>
            <w:tabs>
              <w:tab w:val="right" w:leader="dot" w:pos="9350"/>
            </w:tabs>
            <w:rPr>
              <w:rFonts w:eastAsiaTheme="minorEastAsia"/>
              <w:noProof/>
              <w:kern w:val="0"/>
              <w14:ligatures w14:val="none"/>
            </w:rPr>
          </w:pPr>
          <w:hyperlink w:anchor="_Toc180056055" w:history="1">
            <w:r w:rsidR="00A930D4" w:rsidRPr="00B519B4">
              <w:rPr>
                <w:rStyle w:val="Hyperlink"/>
                <w:noProof/>
              </w:rPr>
              <w:t>6.1.8 Few Shot</w:t>
            </w:r>
            <w:r w:rsidR="00A930D4">
              <w:rPr>
                <w:noProof/>
                <w:webHidden/>
              </w:rPr>
              <w:tab/>
            </w:r>
            <w:r w:rsidR="00A930D4">
              <w:rPr>
                <w:noProof/>
                <w:webHidden/>
              </w:rPr>
              <w:fldChar w:fldCharType="begin"/>
            </w:r>
            <w:r w:rsidR="00A930D4">
              <w:rPr>
                <w:noProof/>
                <w:webHidden/>
              </w:rPr>
              <w:instrText xml:space="preserve"> PAGEREF _Toc180056055 \h </w:instrText>
            </w:r>
            <w:r w:rsidR="00A930D4">
              <w:rPr>
                <w:noProof/>
                <w:webHidden/>
              </w:rPr>
            </w:r>
            <w:r w:rsidR="00A930D4">
              <w:rPr>
                <w:noProof/>
                <w:webHidden/>
              </w:rPr>
              <w:fldChar w:fldCharType="separate"/>
            </w:r>
            <w:r w:rsidR="00A930D4">
              <w:rPr>
                <w:noProof/>
                <w:webHidden/>
              </w:rPr>
              <w:t>14</w:t>
            </w:r>
            <w:r w:rsidR="00A930D4">
              <w:rPr>
                <w:noProof/>
                <w:webHidden/>
              </w:rPr>
              <w:fldChar w:fldCharType="end"/>
            </w:r>
          </w:hyperlink>
        </w:p>
        <w:p w14:paraId="4F8DAA9E" w14:textId="65BED629" w:rsidR="00A930D4" w:rsidRDefault="0089465F">
          <w:pPr>
            <w:pStyle w:val="TOC3"/>
            <w:tabs>
              <w:tab w:val="right" w:leader="dot" w:pos="9350"/>
            </w:tabs>
            <w:rPr>
              <w:rFonts w:eastAsiaTheme="minorEastAsia"/>
              <w:noProof/>
              <w:kern w:val="0"/>
              <w14:ligatures w14:val="none"/>
            </w:rPr>
          </w:pPr>
          <w:hyperlink w:anchor="_Toc180056056" w:history="1">
            <w:r w:rsidR="00A930D4" w:rsidRPr="00B519B4">
              <w:rPr>
                <w:rStyle w:val="Hyperlink"/>
                <w:noProof/>
              </w:rPr>
              <w:t>6.1.9 Inception</w:t>
            </w:r>
            <w:r w:rsidR="00A930D4">
              <w:rPr>
                <w:noProof/>
                <w:webHidden/>
              </w:rPr>
              <w:tab/>
            </w:r>
            <w:r w:rsidR="00A930D4">
              <w:rPr>
                <w:noProof/>
                <w:webHidden/>
              </w:rPr>
              <w:fldChar w:fldCharType="begin"/>
            </w:r>
            <w:r w:rsidR="00A930D4">
              <w:rPr>
                <w:noProof/>
                <w:webHidden/>
              </w:rPr>
              <w:instrText xml:space="preserve"> PAGEREF _Toc180056056 \h </w:instrText>
            </w:r>
            <w:r w:rsidR="00A930D4">
              <w:rPr>
                <w:noProof/>
                <w:webHidden/>
              </w:rPr>
            </w:r>
            <w:r w:rsidR="00A930D4">
              <w:rPr>
                <w:noProof/>
                <w:webHidden/>
              </w:rPr>
              <w:fldChar w:fldCharType="separate"/>
            </w:r>
            <w:r w:rsidR="00A930D4">
              <w:rPr>
                <w:noProof/>
                <w:webHidden/>
              </w:rPr>
              <w:t>14</w:t>
            </w:r>
            <w:r w:rsidR="00A930D4">
              <w:rPr>
                <w:noProof/>
                <w:webHidden/>
              </w:rPr>
              <w:fldChar w:fldCharType="end"/>
            </w:r>
          </w:hyperlink>
        </w:p>
        <w:p w14:paraId="08D752FB" w14:textId="50F54E37" w:rsidR="00A930D4" w:rsidRDefault="0089465F">
          <w:pPr>
            <w:pStyle w:val="TOC3"/>
            <w:tabs>
              <w:tab w:val="right" w:leader="dot" w:pos="9350"/>
            </w:tabs>
            <w:rPr>
              <w:rFonts w:eastAsiaTheme="minorEastAsia"/>
              <w:noProof/>
              <w:kern w:val="0"/>
              <w14:ligatures w14:val="none"/>
            </w:rPr>
          </w:pPr>
          <w:hyperlink w:anchor="_Toc180056057" w:history="1">
            <w:r w:rsidR="00A930D4" w:rsidRPr="00B519B4">
              <w:rPr>
                <w:rStyle w:val="Hyperlink"/>
                <w:noProof/>
              </w:rPr>
              <w:t>6.1.10 Memetic Proxy</w:t>
            </w:r>
            <w:r w:rsidR="00A930D4">
              <w:rPr>
                <w:noProof/>
                <w:webHidden/>
              </w:rPr>
              <w:tab/>
            </w:r>
            <w:r w:rsidR="00A930D4">
              <w:rPr>
                <w:noProof/>
                <w:webHidden/>
              </w:rPr>
              <w:fldChar w:fldCharType="begin"/>
            </w:r>
            <w:r w:rsidR="00A930D4">
              <w:rPr>
                <w:noProof/>
                <w:webHidden/>
              </w:rPr>
              <w:instrText xml:space="preserve"> PAGEREF _Toc180056057 \h </w:instrText>
            </w:r>
            <w:r w:rsidR="00A930D4">
              <w:rPr>
                <w:noProof/>
                <w:webHidden/>
              </w:rPr>
            </w:r>
            <w:r w:rsidR="00A930D4">
              <w:rPr>
                <w:noProof/>
                <w:webHidden/>
              </w:rPr>
              <w:fldChar w:fldCharType="separate"/>
            </w:r>
            <w:r w:rsidR="00A930D4">
              <w:rPr>
                <w:noProof/>
                <w:webHidden/>
              </w:rPr>
              <w:t>15</w:t>
            </w:r>
            <w:r w:rsidR="00A930D4">
              <w:rPr>
                <w:noProof/>
                <w:webHidden/>
              </w:rPr>
              <w:fldChar w:fldCharType="end"/>
            </w:r>
          </w:hyperlink>
        </w:p>
        <w:p w14:paraId="47972A05" w14:textId="14E84A3D" w:rsidR="00A930D4" w:rsidRDefault="0089465F">
          <w:pPr>
            <w:pStyle w:val="TOC3"/>
            <w:tabs>
              <w:tab w:val="right" w:leader="dot" w:pos="9350"/>
            </w:tabs>
            <w:rPr>
              <w:rFonts w:eastAsiaTheme="minorEastAsia"/>
              <w:noProof/>
              <w:kern w:val="0"/>
              <w14:ligatures w14:val="none"/>
            </w:rPr>
          </w:pPr>
          <w:hyperlink w:anchor="_Toc180056058" w:history="1">
            <w:r w:rsidR="00A930D4" w:rsidRPr="00B519B4">
              <w:rPr>
                <w:rStyle w:val="Hyperlink"/>
                <w:noProof/>
              </w:rPr>
              <w:t>6.1.11 Self-consistency</w:t>
            </w:r>
            <w:r w:rsidR="00A930D4">
              <w:rPr>
                <w:noProof/>
                <w:webHidden/>
              </w:rPr>
              <w:tab/>
            </w:r>
            <w:r w:rsidR="00A930D4">
              <w:rPr>
                <w:noProof/>
                <w:webHidden/>
              </w:rPr>
              <w:fldChar w:fldCharType="begin"/>
            </w:r>
            <w:r w:rsidR="00A930D4">
              <w:rPr>
                <w:noProof/>
                <w:webHidden/>
              </w:rPr>
              <w:instrText xml:space="preserve"> PAGEREF _Toc180056058 \h </w:instrText>
            </w:r>
            <w:r w:rsidR="00A930D4">
              <w:rPr>
                <w:noProof/>
                <w:webHidden/>
              </w:rPr>
            </w:r>
            <w:r w:rsidR="00A930D4">
              <w:rPr>
                <w:noProof/>
                <w:webHidden/>
              </w:rPr>
              <w:fldChar w:fldCharType="separate"/>
            </w:r>
            <w:r w:rsidR="00A930D4">
              <w:rPr>
                <w:noProof/>
                <w:webHidden/>
              </w:rPr>
              <w:t>15</w:t>
            </w:r>
            <w:r w:rsidR="00A930D4">
              <w:rPr>
                <w:noProof/>
                <w:webHidden/>
              </w:rPr>
              <w:fldChar w:fldCharType="end"/>
            </w:r>
          </w:hyperlink>
        </w:p>
        <w:p w14:paraId="0D33DC8F" w14:textId="1898E371" w:rsidR="00A930D4" w:rsidRDefault="0089465F">
          <w:pPr>
            <w:pStyle w:val="TOC3"/>
            <w:tabs>
              <w:tab w:val="right" w:leader="dot" w:pos="9350"/>
            </w:tabs>
            <w:rPr>
              <w:rFonts w:eastAsiaTheme="minorEastAsia"/>
              <w:noProof/>
              <w:kern w:val="0"/>
              <w14:ligatures w14:val="none"/>
            </w:rPr>
          </w:pPr>
          <w:hyperlink w:anchor="_Toc180056059" w:history="1">
            <w:r w:rsidR="00A930D4" w:rsidRPr="00B519B4">
              <w:rPr>
                <w:rStyle w:val="Hyperlink"/>
                <w:noProof/>
              </w:rPr>
              <w:t>6.1. 12 Action Plan Generation and Execute Technique</w:t>
            </w:r>
            <w:r w:rsidR="00A930D4">
              <w:rPr>
                <w:noProof/>
                <w:webHidden/>
              </w:rPr>
              <w:tab/>
            </w:r>
            <w:r w:rsidR="00A930D4">
              <w:rPr>
                <w:noProof/>
                <w:webHidden/>
              </w:rPr>
              <w:fldChar w:fldCharType="begin"/>
            </w:r>
            <w:r w:rsidR="00A930D4">
              <w:rPr>
                <w:noProof/>
                <w:webHidden/>
              </w:rPr>
              <w:instrText xml:space="preserve"> PAGEREF _Toc180056059 \h </w:instrText>
            </w:r>
            <w:r w:rsidR="00A930D4">
              <w:rPr>
                <w:noProof/>
                <w:webHidden/>
              </w:rPr>
            </w:r>
            <w:r w:rsidR="00A930D4">
              <w:rPr>
                <w:noProof/>
                <w:webHidden/>
              </w:rPr>
              <w:fldChar w:fldCharType="separate"/>
            </w:r>
            <w:r w:rsidR="00A930D4">
              <w:rPr>
                <w:noProof/>
                <w:webHidden/>
              </w:rPr>
              <w:t>15</w:t>
            </w:r>
            <w:r w:rsidR="00A930D4">
              <w:rPr>
                <w:noProof/>
                <w:webHidden/>
              </w:rPr>
              <w:fldChar w:fldCharType="end"/>
            </w:r>
          </w:hyperlink>
        </w:p>
        <w:p w14:paraId="19A10C27" w14:textId="3E8C63F4" w:rsidR="00A930D4" w:rsidRDefault="0089465F">
          <w:pPr>
            <w:pStyle w:val="TOC3"/>
            <w:tabs>
              <w:tab w:val="right" w:leader="dot" w:pos="9350"/>
            </w:tabs>
            <w:rPr>
              <w:rFonts w:eastAsiaTheme="minorEastAsia"/>
              <w:noProof/>
              <w:kern w:val="0"/>
              <w14:ligatures w14:val="none"/>
            </w:rPr>
          </w:pPr>
          <w:hyperlink w:anchor="_Toc180056060" w:history="1">
            <w:r w:rsidR="00A930D4" w:rsidRPr="00B519B4">
              <w:rPr>
                <w:rStyle w:val="Hyperlink"/>
                <w:rFonts w:ascii="Times New Roman" w:eastAsia="Times New Roman" w:hAnsi="Times New Roman" w:cs="Times New Roman"/>
                <w:b/>
                <w:bCs/>
                <w:noProof/>
              </w:rPr>
              <w:t>6.2 Preparing the Data</w:t>
            </w:r>
            <w:r w:rsidR="00A930D4">
              <w:rPr>
                <w:noProof/>
                <w:webHidden/>
              </w:rPr>
              <w:tab/>
            </w:r>
            <w:r w:rsidR="00A930D4">
              <w:rPr>
                <w:noProof/>
                <w:webHidden/>
              </w:rPr>
              <w:fldChar w:fldCharType="begin"/>
            </w:r>
            <w:r w:rsidR="00A930D4">
              <w:rPr>
                <w:noProof/>
                <w:webHidden/>
              </w:rPr>
              <w:instrText xml:space="preserve"> PAGEREF _Toc180056060 \h </w:instrText>
            </w:r>
            <w:r w:rsidR="00A930D4">
              <w:rPr>
                <w:noProof/>
                <w:webHidden/>
              </w:rPr>
            </w:r>
            <w:r w:rsidR="00A930D4">
              <w:rPr>
                <w:noProof/>
                <w:webHidden/>
              </w:rPr>
              <w:fldChar w:fldCharType="separate"/>
            </w:r>
            <w:r w:rsidR="00A930D4">
              <w:rPr>
                <w:noProof/>
                <w:webHidden/>
              </w:rPr>
              <w:t>16</w:t>
            </w:r>
            <w:r w:rsidR="00A930D4">
              <w:rPr>
                <w:noProof/>
                <w:webHidden/>
              </w:rPr>
              <w:fldChar w:fldCharType="end"/>
            </w:r>
          </w:hyperlink>
        </w:p>
        <w:p w14:paraId="525C0278" w14:textId="0D42FC6F" w:rsidR="00A930D4" w:rsidRDefault="0089465F">
          <w:pPr>
            <w:pStyle w:val="TOC3"/>
            <w:tabs>
              <w:tab w:val="right" w:leader="dot" w:pos="9350"/>
            </w:tabs>
            <w:rPr>
              <w:rFonts w:eastAsiaTheme="minorEastAsia"/>
              <w:noProof/>
              <w:kern w:val="0"/>
              <w14:ligatures w14:val="none"/>
            </w:rPr>
          </w:pPr>
          <w:hyperlink w:anchor="_Toc180056061" w:history="1">
            <w:r w:rsidR="00A930D4" w:rsidRPr="00B519B4">
              <w:rPr>
                <w:rStyle w:val="Hyperlink"/>
                <w:noProof/>
              </w:rPr>
              <w:t>6.3 Analysis Techniques</w:t>
            </w:r>
            <w:r w:rsidR="00A930D4">
              <w:rPr>
                <w:noProof/>
                <w:webHidden/>
              </w:rPr>
              <w:tab/>
            </w:r>
            <w:r w:rsidR="00A930D4">
              <w:rPr>
                <w:noProof/>
                <w:webHidden/>
              </w:rPr>
              <w:fldChar w:fldCharType="begin"/>
            </w:r>
            <w:r w:rsidR="00A930D4">
              <w:rPr>
                <w:noProof/>
                <w:webHidden/>
              </w:rPr>
              <w:instrText xml:space="preserve"> PAGEREF _Toc180056061 \h </w:instrText>
            </w:r>
            <w:r w:rsidR="00A930D4">
              <w:rPr>
                <w:noProof/>
                <w:webHidden/>
              </w:rPr>
            </w:r>
            <w:r w:rsidR="00A930D4">
              <w:rPr>
                <w:noProof/>
                <w:webHidden/>
              </w:rPr>
              <w:fldChar w:fldCharType="separate"/>
            </w:r>
            <w:r w:rsidR="00A930D4">
              <w:rPr>
                <w:noProof/>
                <w:webHidden/>
              </w:rPr>
              <w:t>16</w:t>
            </w:r>
            <w:r w:rsidR="00A930D4">
              <w:rPr>
                <w:noProof/>
                <w:webHidden/>
              </w:rPr>
              <w:fldChar w:fldCharType="end"/>
            </w:r>
          </w:hyperlink>
        </w:p>
        <w:p w14:paraId="2ED78851" w14:textId="10B0BD99" w:rsidR="00A930D4" w:rsidRDefault="0089465F">
          <w:pPr>
            <w:pStyle w:val="TOC3"/>
            <w:tabs>
              <w:tab w:val="right" w:leader="dot" w:pos="9350"/>
            </w:tabs>
            <w:rPr>
              <w:rFonts w:eastAsiaTheme="minorEastAsia"/>
              <w:noProof/>
              <w:kern w:val="0"/>
              <w14:ligatures w14:val="none"/>
            </w:rPr>
          </w:pPr>
          <w:hyperlink w:anchor="_Toc180056062" w:history="1">
            <w:r w:rsidR="00A930D4" w:rsidRPr="00B519B4">
              <w:rPr>
                <w:rStyle w:val="Hyperlink"/>
                <w:noProof/>
              </w:rPr>
              <w:t>6.4 Advanced Techniques</w:t>
            </w:r>
            <w:r w:rsidR="00A930D4">
              <w:rPr>
                <w:noProof/>
                <w:webHidden/>
              </w:rPr>
              <w:tab/>
            </w:r>
            <w:r w:rsidR="00A930D4">
              <w:rPr>
                <w:noProof/>
                <w:webHidden/>
              </w:rPr>
              <w:fldChar w:fldCharType="begin"/>
            </w:r>
            <w:r w:rsidR="00A930D4">
              <w:rPr>
                <w:noProof/>
                <w:webHidden/>
              </w:rPr>
              <w:instrText xml:space="preserve"> PAGEREF _Toc180056062 \h </w:instrText>
            </w:r>
            <w:r w:rsidR="00A930D4">
              <w:rPr>
                <w:noProof/>
                <w:webHidden/>
              </w:rPr>
            </w:r>
            <w:r w:rsidR="00A930D4">
              <w:rPr>
                <w:noProof/>
                <w:webHidden/>
              </w:rPr>
              <w:fldChar w:fldCharType="separate"/>
            </w:r>
            <w:r w:rsidR="00A930D4">
              <w:rPr>
                <w:noProof/>
                <w:webHidden/>
              </w:rPr>
              <w:t>17</w:t>
            </w:r>
            <w:r w:rsidR="00A930D4">
              <w:rPr>
                <w:noProof/>
                <w:webHidden/>
              </w:rPr>
              <w:fldChar w:fldCharType="end"/>
            </w:r>
          </w:hyperlink>
        </w:p>
        <w:p w14:paraId="1D955349" w14:textId="3A2DBDBE" w:rsidR="00A930D4" w:rsidRDefault="0089465F">
          <w:pPr>
            <w:pStyle w:val="TOC3"/>
            <w:tabs>
              <w:tab w:val="right" w:leader="dot" w:pos="9350"/>
            </w:tabs>
            <w:rPr>
              <w:rFonts w:eastAsiaTheme="minorEastAsia"/>
              <w:noProof/>
              <w:kern w:val="0"/>
              <w14:ligatures w14:val="none"/>
            </w:rPr>
          </w:pPr>
          <w:hyperlink w:anchor="_Toc180056063" w:history="1">
            <w:r w:rsidR="00A930D4" w:rsidRPr="00B519B4">
              <w:rPr>
                <w:rStyle w:val="Hyperlink"/>
                <w:noProof/>
              </w:rPr>
              <w:t>6.5 Reporting and Visualization</w:t>
            </w:r>
            <w:r w:rsidR="00A930D4">
              <w:rPr>
                <w:noProof/>
                <w:webHidden/>
              </w:rPr>
              <w:tab/>
            </w:r>
            <w:r w:rsidR="00A930D4">
              <w:rPr>
                <w:noProof/>
                <w:webHidden/>
              </w:rPr>
              <w:fldChar w:fldCharType="begin"/>
            </w:r>
            <w:r w:rsidR="00A930D4">
              <w:rPr>
                <w:noProof/>
                <w:webHidden/>
              </w:rPr>
              <w:instrText xml:space="preserve"> PAGEREF _Toc180056063 \h </w:instrText>
            </w:r>
            <w:r w:rsidR="00A930D4">
              <w:rPr>
                <w:noProof/>
                <w:webHidden/>
              </w:rPr>
            </w:r>
            <w:r w:rsidR="00A930D4">
              <w:rPr>
                <w:noProof/>
                <w:webHidden/>
              </w:rPr>
              <w:fldChar w:fldCharType="separate"/>
            </w:r>
            <w:r w:rsidR="00A930D4">
              <w:rPr>
                <w:noProof/>
                <w:webHidden/>
              </w:rPr>
              <w:t>18</w:t>
            </w:r>
            <w:r w:rsidR="00A930D4">
              <w:rPr>
                <w:noProof/>
                <w:webHidden/>
              </w:rPr>
              <w:fldChar w:fldCharType="end"/>
            </w:r>
          </w:hyperlink>
        </w:p>
        <w:p w14:paraId="04A8D26B" w14:textId="4A17C82E" w:rsidR="00A930D4" w:rsidRDefault="0089465F">
          <w:pPr>
            <w:pStyle w:val="TOC3"/>
            <w:tabs>
              <w:tab w:val="right" w:leader="dot" w:pos="9350"/>
            </w:tabs>
            <w:rPr>
              <w:rFonts w:eastAsiaTheme="minorEastAsia"/>
              <w:noProof/>
              <w:kern w:val="0"/>
              <w14:ligatures w14:val="none"/>
            </w:rPr>
          </w:pPr>
          <w:hyperlink w:anchor="_Toc180056064" w:history="1">
            <w:r w:rsidR="00A930D4" w:rsidRPr="00B519B4">
              <w:rPr>
                <w:rStyle w:val="Hyperlink"/>
                <w:noProof/>
              </w:rPr>
              <w:t>6.6 Findings and Insights</w:t>
            </w:r>
            <w:r w:rsidR="00A930D4">
              <w:rPr>
                <w:noProof/>
                <w:webHidden/>
              </w:rPr>
              <w:tab/>
            </w:r>
            <w:r w:rsidR="00A930D4">
              <w:rPr>
                <w:noProof/>
                <w:webHidden/>
              </w:rPr>
              <w:fldChar w:fldCharType="begin"/>
            </w:r>
            <w:r w:rsidR="00A930D4">
              <w:rPr>
                <w:noProof/>
                <w:webHidden/>
              </w:rPr>
              <w:instrText xml:space="preserve"> PAGEREF _Toc180056064 \h </w:instrText>
            </w:r>
            <w:r w:rsidR="00A930D4">
              <w:rPr>
                <w:noProof/>
                <w:webHidden/>
              </w:rPr>
            </w:r>
            <w:r w:rsidR="00A930D4">
              <w:rPr>
                <w:noProof/>
                <w:webHidden/>
              </w:rPr>
              <w:fldChar w:fldCharType="separate"/>
            </w:r>
            <w:r w:rsidR="00A930D4">
              <w:rPr>
                <w:noProof/>
                <w:webHidden/>
              </w:rPr>
              <w:t>19</w:t>
            </w:r>
            <w:r w:rsidR="00A930D4">
              <w:rPr>
                <w:noProof/>
                <w:webHidden/>
              </w:rPr>
              <w:fldChar w:fldCharType="end"/>
            </w:r>
          </w:hyperlink>
        </w:p>
        <w:p w14:paraId="5B9CFD81" w14:textId="3CCAF3FD" w:rsidR="00A930D4" w:rsidRDefault="0089465F">
          <w:pPr>
            <w:pStyle w:val="TOC3"/>
            <w:tabs>
              <w:tab w:val="right" w:leader="dot" w:pos="9350"/>
            </w:tabs>
            <w:rPr>
              <w:rFonts w:eastAsiaTheme="minorEastAsia"/>
              <w:noProof/>
              <w:kern w:val="0"/>
              <w14:ligatures w14:val="none"/>
            </w:rPr>
          </w:pPr>
          <w:hyperlink w:anchor="_Toc180056065" w:history="1">
            <w:r w:rsidR="00A930D4" w:rsidRPr="00B519B4">
              <w:rPr>
                <w:rStyle w:val="Hyperlink"/>
                <w:noProof/>
              </w:rPr>
              <w:t>6.7 Dashboard</w:t>
            </w:r>
            <w:r w:rsidR="00A930D4">
              <w:rPr>
                <w:noProof/>
                <w:webHidden/>
              </w:rPr>
              <w:tab/>
            </w:r>
            <w:r w:rsidR="00A930D4">
              <w:rPr>
                <w:noProof/>
                <w:webHidden/>
              </w:rPr>
              <w:fldChar w:fldCharType="begin"/>
            </w:r>
            <w:r w:rsidR="00A930D4">
              <w:rPr>
                <w:noProof/>
                <w:webHidden/>
              </w:rPr>
              <w:instrText xml:space="preserve"> PAGEREF _Toc180056065 \h </w:instrText>
            </w:r>
            <w:r w:rsidR="00A930D4">
              <w:rPr>
                <w:noProof/>
                <w:webHidden/>
              </w:rPr>
            </w:r>
            <w:r w:rsidR="00A930D4">
              <w:rPr>
                <w:noProof/>
                <w:webHidden/>
              </w:rPr>
              <w:fldChar w:fldCharType="separate"/>
            </w:r>
            <w:r w:rsidR="00A930D4">
              <w:rPr>
                <w:noProof/>
                <w:webHidden/>
              </w:rPr>
              <w:t>24</w:t>
            </w:r>
            <w:r w:rsidR="00A930D4">
              <w:rPr>
                <w:noProof/>
                <w:webHidden/>
              </w:rPr>
              <w:fldChar w:fldCharType="end"/>
            </w:r>
          </w:hyperlink>
        </w:p>
        <w:p w14:paraId="30B62544" w14:textId="4D66DFCA" w:rsidR="00A930D4" w:rsidRDefault="0089465F">
          <w:pPr>
            <w:pStyle w:val="TOC2"/>
            <w:rPr>
              <w:rFonts w:eastAsiaTheme="minorEastAsia"/>
              <w:b w:val="0"/>
              <w:bCs w:val="0"/>
              <w:kern w:val="0"/>
              <w14:ligatures w14:val="none"/>
            </w:rPr>
          </w:pPr>
          <w:hyperlink w:anchor="_Toc180056066" w:history="1">
            <w:r w:rsidR="00A930D4" w:rsidRPr="00B519B4">
              <w:rPr>
                <w:rStyle w:val="Hyperlink"/>
              </w:rPr>
              <w:t>7. Public Procurement Analyst GPT</w:t>
            </w:r>
            <w:r w:rsidR="00A930D4">
              <w:rPr>
                <w:webHidden/>
              </w:rPr>
              <w:tab/>
            </w:r>
            <w:r w:rsidR="00A930D4">
              <w:rPr>
                <w:webHidden/>
              </w:rPr>
              <w:fldChar w:fldCharType="begin"/>
            </w:r>
            <w:r w:rsidR="00A930D4">
              <w:rPr>
                <w:webHidden/>
              </w:rPr>
              <w:instrText xml:space="preserve"> PAGEREF _Toc180056066 \h </w:instrText>
            </w:r>
            <w:r w:rsidR="00A930D4">
              <w:rPr>
                <w:webHidden/>
              </w:rPr>
            </w:r>
            <w:r w:rsidR="00A930D4">
              <w:rPr>
                <w:webHidden/>
              </w:rPr>
              <w:fldChar w:fldCharType="separate"/>
            </w:r>
            <w:r w:rsidR="00A930D4">
              <w:rPr>
                <w:webHidden/>
              </w:rPr>
              <w:t>25</w:t>
            </w:r>
            <w:r w:rsidR="00A930D4">
              <w:rPr>
                <w:webHidden/>
              </w:rPr>
              <w:fldChar w:fldCharType="end"/>
            </w:r>
          </w:hyperlink>
        </w:p>
        <w:p w14:paraId="56C06EA7" w14:textId="04A5FEA5" w:rsidR="00A930D4" w:rsidRDefault="0089465F">
          <w:pPr>
            <w:pStyle w:val="TOC2"/>
            <w:rPr>
              <w:rFonts w:eastAsiaTheme="minorEastAsia"/>
              <w:b w:val="0"/>
              <w:bCs w:val="0"/>
              <w:kern w:val="0"/>
              <w14:ligatures w14:val="none"/>
            </w:rPr>
          </w:pPr>
          <w:hyperlink w:anchor="_Toc180056067" w:history="1">
            <w:r w:rsidR="00A930D4" w:rsidRPr="00B519B4">
              <w:rPr>
                <w:rStyle w:val="Hyperlink"/>
                <w:rFonts w:ascii="Times New Roman" w:eastAsia="Times New Roman" w:hAnsi="Times New Roman" w:cs="Times New Roman"/>
              </w:rPr>
              <w:t>8. Conclusion</w:t>
            </w:r>
            <w:r w:rsidR="00A930D4">
              <w:rPr>
                <w:webHidden/>
              </w:rPr>
              <w:tab/>
            </w:r>
            <w:r w:rsidR="00A930D4">
              <w:rPr>
                <w:webHidden/>
              </w:rPr>
              <w:fldChar w:fldCharType="begin"/>
            </w:r>
            <w:r w:rsidR="00A930D4">
              <w:rPr>
                <w:webHidden/>
              </w:rPr>
              <w:instrText xml:space="preserve"> PAGEREF _Toc180056067 \h </w:instrText>
            </w:r>
            <w:r w:rsidR="00A930D4">
              <w:rPr>
                <w:webHidden/>
              </w:rPr>
            </w:r>
            <w:r w:rsidR="00A930D4">
              <w:rPr>
                <w:webHidden/>
              </w:rPr>
              <w:fldChar w:fldCharType="separate"/>
            </w:r>
            <w:r w:rsidR="00A930D4">
              <w:rPr>
                <w:webHidden/>
              </w:rPr>
              <w:t>26</w:t>
            </w:r>
            <w:r w:rsidR="00A930D4">
              <w:rPr>
                <w:webHidden/>
              </w:rPr>
              <w:fldChar w:fldCharType="end"/>
            </w:r>
          </w:hyperlink>
        </w:p>
        <w:p w14:paraId="2F61EB6A" w14:textId="134BFAB3" w:rsidR="00A930D4" w:rsidRDefault="0089465F">
          <w:pPr>
            <w:pStyle w:val="TOC2"/>
            <w:rPr>
              <w:rFonts w:eastAsiaTheme="minorEastAsia"/>
              <w:b w:val="0"/>
              <w:bCs w:val="0"/>
              <w:kern w:val="0"/>
              <w14:ligatures w14:val="none"/>
            </w:rPr>
          </w:pPr>
          <w:hyperlink w:anchor="_Toc180056068" w:history="1">
            <w:r w:rsidR="00A930D4" w:rsidRPr="00B519B4">
              <w:rPr>
                <w:rStyle w:val="Hyperlink"/>
              </w:rPr>
              <w:t>9. Statistics</w:t>
            </w:r>
            <w:r w:rsidR="00A930D4">
              <w:rPr>
                <w:webHidden/>
              </w:rPr>
              <w:tab/>
            </w:r>
            <w:r w:rsidR="00A930D4">
              <w:rPr>
                <w:webHidden/>
              </w:rPr>
              <w:fldChar w:fldCharType="begin"/>
            </w:r>
            <w:r w:rsidR="00A930D4">
              <w:rPr>
                <w:webHidden/>
              </w:rPr>
              <w:instrText xml:space="preserve"> PAGEREF _Toc180056068 \h </w:instrText>
            </w:r>
            <w:r w:rsidR="00A930D4">
              <w:rPr>
                <w:webHidden/>
              </w:rPr>
            </w:r>
            <w:r w:rsidR="00A930D4">
              <w:rPr>
                <w:webHidden/>
              </w:rPr>
              <w:fldChar w:fldCharType="separate"/>
            </w:r>
            <w:r w:rsidR="00A930D4">
              <w:rPr>
                <w:webHidden/>
              </w:rPr>
              <w:t>27</w:t>
            </w:r>
            <w:r w:rsidR="00A930D4">
              <w:rPr>
                <w:webHidden/>
              </w:rPr>
              <w:fldChar w:fldCharType="end"/>
            </w:r>
          </w:hyperlink>
        </w:p>
        <w:p w14:paraId="5A9106D1" w14:textId="0CD8D87C" w:rsidR="00A930D4" w:rsidRDefault="0089465F">
          <w:pPr>
            <w:pStyle w:val="TOC2"/>
            <w:rPr>
              <w:rFonts w:eastAsiaTheme="minorEastAsia"/>
              <w:b w:val="0"/>
              <w:bCs w:val="0"/>
              <w:kern w:val="0"/>
              <w14:ligatures w14:val="none"/>
            </w:rPr>
          </w:pPr>
          <w:hyperlink w:anchor="_Toc180056069" w:history="1">
            <w:r w:rsidR="00A930D4" w:rsidRPr="00B519B4">
              <w:rPr>
                <w:rStyle w:val="Hyperlink"/>
                <w:rFonts w:ascii="Times New Roman" w:eastAsia="Times New Roman" w:hAnsi="Times New Roman" w:cs="Times New Roman"/>
              </w:rPr>
              <w:t>References</w:t>
            </w:r>
            <w:r w:rsidR="00A930D4">
              <w:rPr>
                <w:webHidden/>
              </w:rPr>
              <w:tab/>
            </w:r>
            <w:r w:rsidR="00A930D4">
              <w:rPr>
                <w:webHidden/>
              </w:rPr>
              <w:fldChar w:fldCharType="begin"/>
            </w:r>
            <w:r w:rsidR="00A930D4">
              <w:rPr>
                <w:webHidden/>
              </w:rPr>
              <w:instrText xml:space="preserve"> PAGEREF _Toc180056069 \h </w:instrText>
            </w:r>
            <w:r w:rsidR="00A930D4">
              <w:rPr>
                <w:webHidden/>
              </w:rPr>
            </w:r>
            <w:r w:rsidR="00A930D4">
              <w:rPr>
                <w:webHidden/>
              </w:rPr>
              <w:fldChar w:fldCharType="separate"/>
            </w:r>
            <w:r w:rsidR="00A930D4">
              <w:rPr>
                <w:webHidden/>
              </w:rPr>
              <w:t>27</w:t>
            </w:r>
            <w:r w:rsidR="00A930D4">
              <w:rPr>
                <w:webHidden/>
              </w:rPr>
              <w:fldChar w:fldCharType="end"/>
            </w:r>
          </w:hyperlink>
        </w:p>
        <w:p w14:paraId="08BF5A71" w14:textId="04B8DC44" w:rsidR="00A930D4" w:rsidRDefault="0089465F">
          <w:pPr>
            <w:pStyle w:val="TOC2"/>
            <w:rPr>
              <w:rFonts w:eastAsiaTheme="minorEastAsia"/>
              <w:b w:val="0"/>
              <w:bCs w:val="0"/>
              <w:kern w:val="0"/>
              <w14:ligatures w14:val="none"/>
            </w:rPr>
          </w:pPr>
          <w:hyperlink w:anchor="_Toc180056070" w:history="1">
            <w:r w:rsidR="00A930D4" w:rsidRPr="00B519B4">
              <w:rPr>
                <w:rStyle w:val="Hyperlink"/>
                <w:rFonts w:ascii="Times New Roman" w:eastAsia="Times New Roman" w:hAnsi="Times New Roman" w:cs="Times New Roman"/>
              </w:rPr>
              <w:t>Appendices</w:t>
            </w:r>
            <w:r w:rsidR="00A930D4">
              <w:rPr>
                <w:webHidden/>
              </w:rPr>
              <w:tab/>
            </w:r>
            <w:r w:rsidR="00A930D4">
              <w:rPr>
                <w:webHidden/>
              </w:rPr>
              <w:fldChar w:fldCharType="begin"/>
            </w:r>
            <w:r w:rsidR="00A930D4">
              <w:rPr>
                <w:webHidden/>
              </w:rPr>
              <w:instrText xml:space="preserve"> PAGEREF _Toc180056070 \h </w:instrText>
            </w:r>
            <w:r w:rsidR="00A930D4">
              <w:rPr>
                <w:webHidden/>
              </w:rPr>
            </w:r>
            <w:r w:rsidR="00A930D4">
              <w:rPr>
                <w:webHidden/>
              </w:rPr>
              <w:fldChar w:fldCharType="separate"/>
            </w:r>
            <w:r w:rsidR="00A930D4">
              <w:rPr>
                <w:webHidden/>
              </w:rPr>
              <w:t>28</w:t>
            </w:r>
            <w:r w:rsidR="00A930D4">
              <w:rPr>
                <w:webHidden/>
              </w:rPr>
              <w:fldChar w:fldCharType="end"/>
            </w:r>
          </w:hyperlink>
        </w:p>
        <w:p w14:paraId="2FFD64B6" w14:textId="3158A8ED" w:rsidR="00A930D4" w:rsidRDefault="0089465F">
          <w:pPr>
            <w:pStyle w:val="TOC3"/>
            <w:tabs>
              <w:tab w:val="right" w:leader="dot" w:pos="9350"/>
            </w:tabs>
            <w:rPr>
              <w:rFonts w:eastAsiaTheme="minorEastAsia"/>
              <w:noProof/>
              <w:kern w:val="0"/>
              <w14:ligatures w14:val="none"/>
            </w:rPr>
          </w:pPr>
          <w:hyperlink w:anchor="_Toc180056071" w:history="1">
            <w:r w:rsidR="00A930D4" w:rsidRPr="00B519B4">
              <w:rPr>
                <w:rStyle w:val="Hyperlink"/>
                <w:rFonts w:ascii="Times New Roman" w:eastAsia="Times New Roman" w:hAnsi="Times New Roman" w:cs="Times New Roman"/>
                <w:b/>
                <w:bCs/>
                <w:noProof/>
              </w:rPr>
              <w:t>Filters</w:t>
            </w:r>
            <w:r w:rsidR="00A930D4">
              <w:rPr>
                <w:noProof/>
                <w:webHidden/>
              </w:rPr>
              <w:tab/>
            </w:r>
            <w:r w:rsidR="00A930D4">
              <w:rPr>
                <w:noProof/>
                <w:webHidden/>
              </w:rPr>
              <w:fldChar w:fldCharType="begin"/>
            </w:r>
            <w:r w:rsidR="00A930D4">
              <w:rPr>
                <w:noProof/>
                <w:webHidden/>
              </w:rPr>
              <w:instrText xml:space="preserve"> PAGEREF _Toc180056071 \h </w:instrText>
            </w:r>
            <w:r w:rsidR="00A930D4">
              <w:rPr>
                <w:noProof/>
                <w:webHidden/>
              </w:rPr>
            </w:r>
            <w:r w:rsidR="00A930D4">
              <w:rPr>
                <w:noProof/>
                <w:webHidden/>
              </w:rPr>
              <w:fldChar w:fldCharType="separate"/>
            </w:r>
            <w:r w:rsidR="00A930D4">
              <w:rPr>
                <w:noProof/>
                <w:webHidden/>
              </w:rPr>
              <w:t>31</w:t>
            </w:r>
            <w:r w:rsidR="00A930D4">
              <w:rPr>
                <w:noProof/>
                <w:webHidden/>
              </w:rPr>
              <w:fldChar w:fldCharType="end"/>
            </w:r>
          </w:hyperlink>
        </w:p>
        <w:p w14:paraId="270D74C8" w14:textId="2DF2DD92" w:rsidR="00A930D4" w:rsidRDefault="0089465F">
          <w:pPr>
            <w:pStyle w:val="TOC3"/>
            <w:tabs>
              <w:tab w:val="right" w:leader="dot" w:pos="9350"/>
            </w:tabs>
            <w:rPr>
              <w:rFonts w:eastAsiaTheme="minorEastAsia"/>
              <w:noProof/>
              <w:kern w:val="0"/>
              <w14:ligatures w14:val="none"/>
            </w:rPr>
          </w:pPr>
          <w:hyperlink w:anchor="_Toc180056072" w:history="1">
            <w:r w:rsidR="00A930D4" w:rsidRPr="00B519B4">
              <w:rPr>
                <w:rStyle w:val="Hyperlink"/>
                <w:rFonts w:ascii="Times New Roman" w:eastAsia="Times New Roman" w:hAnsi="Times New Roman" w:cs="Times New Roman"/>
                <w:b/>
                <w:bCs/>
                <w:noProof/>
              </w:rPr>
              <w:t>Corruption Risk Indicators</w:t>
            </w:r>
            <w:r w:rsidR="00A930D4">
              <w:rPr>
                <w:noProof/>
                <w:webHidden/>
              </w:rPr>
              <w:tab/>
            </w:r>
            <w:r w:rsidR="00A930D4">
              <w:rPr>
                <w:noProof/>
                <w:webHidden/>
              </w:rPr>
              <w:fldChar w:fldCharType="begin"/>
            </w:r>
            <w:r w:rsidR="00A930D4">
              <w:rPr>
                <w:noProof/>
                <w:webHidden/>
              </w:rPr>
              <w:instrText xml:space="preserve"> PAGEREF _Toc180056072 \h </w:instrText>
            </w:r>
            <w:r w:rsidR="00A930D4">
              <w:rPr>
                <w:noProof/>
                <w:webHidden/>
              </w:rPr>
            </w:r>
            <w:r w:rsidR="00A930D4">
              <w:rPr>
                <w:noProof/>
                <w:webHidden/>
              </w:rPr>
              <w:fldChar w:fldCharType="separate"/>
            </w:r>
            <w:r w:rsidR="00A930D4">
              <w:rPr>
                <w:noProof/>
                <w:webHidden/>
              </w:rPr>
              <w:t>31</w:t>
            </w:r>
            <w:r w:rsidR="00A930D4">
              <w:rPr>
                <w:noProof/>
                <w:webHidden/>
              </w:rPr>
              <w:fldChar w:fldCharType="end"/>
            </w:r>
          </w:hyperlink>
        </w:p>
        <w:p w14:paraId="1C43E36C" w14:textId="4A45EE41" w:rsidR="009B311E" w:rsidRDefault="00214CFF" w:rsidP="009B311E">
          <w:pPr>
            <w:tabs>
              <w:tab w:val="right" w:pos="9360"/>
            </w:tabs>
            <w:jc w:val="both"/>
            <w:rPr>
              <w:b/>
              <w:bCs/>
              <w:noProof/>
            </w:rPr>
          </w:pPr>
          <w:r>
            <w:rPr>
              <w:b/>
              <w:bCs/>
              <w:noProof/>
            </w:rPr>
            <w:fldChar w:fldCharType="end"/>
          </w:r>
        </w:p>
      </w:sdtContent>
    </w:sdt>
    <w:p w14:paraId="2D3CA299" w14:textId="77777777" w:rsidR="009B311E" w:rsidRDefault="009B311E" w:rsidP="009B311E">
      <w:pPr>
        <w:tabs>
          <w:tab w:val="right" w:pos="9360"/>
        </w:tabs>
        <w:jc w:val="both"/>
        <w:rPr>
          <w:rFonts w:ascii="Times New Roman" w:hAnsi="Times New Roman" w:cs="Times New Roman"/>
          <w:b/>
          <w:bCs/>
          <w:noProof/>
          <w:sz w:val="24"/>
          <w:szCs w:val="24"/>
        </w:rPr>
      </w:pPr>
      <w:r w:rsidRPr="009B311E">
        <w:rPr>
          <w:rFonts w:ascii="Times New Roman" w:hAnsi="Times New Roman" w:cs="Times New Roman"/>
          <w:b/>
          <w:bCs/>
          <w:noProof/>
          <w:sz w:val="24"/>
          <w:szCs w:val="24"/>
        </w:rPr>
        <w:t>Figures:</w:t>
      </w:r>
    </w:p>
    <w:p w14:paraId="465EAC06" w14:textId="69DC0DAC" w:rsidR="009B311E" w:rsidRPr="009B311E" w:rsidRDefault="009B311E" w:rsidP="009B311E">
      <w:pPr>
        <w:tabs>
          <w:tab w:val="right" w:pos="9360"/>
        </w:tabs>
        <w:jc w:val="both"/>
        <w:rPr>
          <w:rFonts w:cstheme="minorHAnsi"/>
          <w:b/>
          <w:bCs/>
          <w:noProof/>
        </w:rPr>
      </w:pPr>
      <w:r w:rsidRPr="009B311E">
        <w:rPr>
          <w:rFonts w:ascii="Times New Roman" w:hAnsi="Times New Roman" w:cs="Times New Roman"/>
          <w:noProof/>
          <w:sz w:val="24"/>
          <w:szCs w:val="24"/>
        </w:rPr>
        <w:t>4.1.</w:t>
      </w:r>
      <w:r>
        <w:rPr>
          <w:rFonts w:ascii="Times New Roman" w:hAnsi="Times New Roman" w:cs="Times New Roman"/>
          <w:b/>
          <w:bCs/>
          <w:noProof/>
          <w:sz w:val="24"/>
          <w:szCs w:val="24"/>
        </w:rPr>
        <w:t xml:space="preserve"> </w:t>
      </w:r>
      <w:r w:rsidRPr="009B311E">
        <w:rPr>
          <w:rFonts w:cstheme="minorHAnsi"/>
          <w:color w:val="1F1F1F"/>
        </w:rPr>
        <w:t>Countries covered in the Government Transparency Institute Global Public Procurement Dataset…</w:t>
      </w:r>
      <w:r w:rsidR="00061742">
        <w:rPr>
          <w:rFonts w:cstheme="minorHAnsi"/>
          <w:color w:val="1F1F1F"/>
        </w:rPr>
        <w:t>.</w:t>
      </w:r>
      <w:r w:rsidRPr="009B311E">
        <w:rPr>
          <w:rFonts w:cstheme="minorHAnsi"/>
          <w:color w:val="1F1F1F"/>
        </w:rPr>
        <w:t>…………………………………………………………………………………………………………………………………</w:t>
      </w:r>
      <w:r w:rsidR="00061742">
        <w:rPr>
          <w:rFonts w:cstheme="minorHAnsi"/>
          <w:color w:val="1F1F1F"/>
        </w:rPr>
        <w:t>………………</w:t>
      </w:r>
      <w:r w:rsidRPr="009B311E">
        <w:rPr>
          <w:rFonts w:cstheme="minorHAnsi"/>
          <w:color w:val="1F1F1F"/>
        </w:rPr>
        <w:t>4</w:t>
      </w:r>
    </w:p>
    <w:p w14:paraId="2415D209" w14:textId="03A4F1C7" w:rsidR="009B311E" w:rsidRPr="009B311E" w:rsidRDefault="009B311E" w:rsidP="003E10C1">
      <w:pPr>
        <w:pStyle w:val="ListParagraph"/>
        <w:numPr>
          <w:ilvl w:val="2"/>
          <w:numId w:val="18"/>
        </w:numPr>
        <w:tabs>
          <w:tab w:val="right" w:pos="9360"/>
        </w:tabs>
        <w:rPr>
          <w:rFonts w:cstheme="minorHAnsi"/>
          <w:b/>
          <w:bCs/>
          <w:noProof/>
        </w:rPr>
      </w:pPr>
      <w:r w:rsidRPr="009B311E">
        <w:rPr>
          <w:rFonts w:cstheme="minorHAnsi"/>
          <w:color w:val="1F1F1F"/>
        </w:rPr>
        <w:t>Annual total number of contracts by continent across time……………………………………………………</w:t>
      </w:r>
      <w:proofErr w:type="gramStart"/>
      <w:r w:rsidRPr="009B311E">
        <w:rPr>
          <w:rFonts w:cstheme="minorHAnsi"/>
          <w:color w:val="1F1F1F"/>
        </w:rPr>
        <w:t>...</w:t>
      </w:r>
      <w:r w:rsidR="00061742">
        <w:rPr>
          <w:rFonts w:cstheme="minorHAnsi"/>
          <w:color w:val="1F1F1F"/>
        </w:rPr>
        <w:t>..</w:t>
      </w:r>
      <w:proofErr w:type="gramEnd"/>
      <w:r w:rsidRPr="009B311E">
        <w:rPr>
          <w:rFonts w:cstheme="minorHAnsi"/>
          <w:color w:val="1F1F1F"/>
        </w:rPr>
        <w:t>8</w:t>
      </w:r>
    </w:p>
    <w:p w14:paraId="4A7F5C49" w14:textId="77777777" w:rsidR="009B311E" w:rsidRPr="009B311E" w:rsidRDefault="009B311E" w:rsidP="009B311E">
      <w:pPr>
        <w:pStyle w:val="ListParagraph"/>
        <w:tabs>
          <w:tab w:val="right" w:pos="9360"/>
        </w:tabs>
        <w:rPr>
          <w:rFonts w:cstheme="minorHAnsi"/>
          <w:b/>
          <w:bCs/>
          <w:noProof/>
        </w:rPr>
      </w:pPr>
    </w:p>
    <w:p w14:paraId="7A5B665D" w14:textId="08509B4E" w:rsidR="009B311E" w:rsidRPr="009B311E" w:rsidRDefault="00061742" w:rsidP="003E10C1">
      <w:pPr>
        <w:pStyle w:val="ListParagraph"/>
        <w:numPr>
          <w:ilvl w:val="1"/>
          <w:numId w:val="17"/>
        </w:numPr>
        <w:spacing w:after="0" w:line="240" w:lineRule="auto"/>
        <w:rPr>
          <w:rFonts w:eastAsia="Times New Roman" w:cstheme="minorHAnsi"/>
          <w:color w:val="000000" w:themeColor="text1"/>
        </w:rPr>
      </w:pPr>
      <w:r>
        <w:rPr>
          <w:rFonts w:eastAsia="Times New Roman" w:cstheme="minorHAnsi"/>
          <w:color w:val="000000" w:themeColor="text1"/>
        </w:rPr>
        <w:t xml:space="preserve"> </w:t>
      </w:r>
      <w:r w:rsidR="009B311E" w:rsidRPr="009B311E">
        <w:rPr>
          <w:rFonts w:eastAsia="Times New Roman" w:cstheme="minorHAnsi"/>
          <w:color w:val="000000" w:themeColor="text1"/>
        </w:rPr>
        <w:t>Prompt Engineering Programming Patterns………………………………………………………………………………</w:t>
      </w:r>
      <w:r>
        <w:rPr>
          <w:rFonts w:eastAsia="Times New Roman" w:cstheme="minorHAnsi"/>
          <w:color w:val="000000" w:themeColor="text1"/>
        </w:rPr>
        <w:t>……</w:t>
      </w:r>
      <w:r w:rsidR="009B311E" w:rsidRPr="009B311E">
        <w:rPr>
          <w:rFonts w:eastAsia="Times New Roman" w:cstheme="minorHAnsi"/>
          <w:color w:val="000000" w:themeColor="text1"/>
        </w:rPr>
        <w:t>11</w:t>
      </w:r>
    </w:p>
    <w:p w14:paraId="754D216C" w14:textId="4BF6DD70" w:rsidR="009B311E" w:rsidRDefault="009B311E" w:rsidP="009B311E">
      <w:pPr>
        <w:pStyle w:val="ListParagraph"/>
        <w:tabs>
          <w:tab w:val="right" w:pos="9360"/>
        </w:tabs>
        <w:jc w:val="both"/>
        <w:rPr>
          <w:b/>
          <w:bCs/>
          <w:noProof/>
          <w:sz w:val="24"/>
          <w:szCs w:val="24"/>
        </w:rPr>
      </w:pPr>
    </w:p>
    <w:p w14:paraId="589A011B" w14:textId="7B4F87A1" w:rsidR="00AA7E69" w:rsidRDefault="00AA7E69" w:rsidP="009B311E">
      <w:pPr>
        <w:pStyle w:val="ListParagraph"/>
        <w:tabs>
          <w:tab w:val="right" w:pos="9360"/>
        </w:tabs>
        <w:jc w:val="both"/>
        <w:rPr>
          <w:b/>
          <w:bCs/>
          <w:noProof/>
          <w:sz w:val="24"/>
          <w:szCs w:val="24"/>
        </w:rPr>
      </w:pPr>
    </w:p>
    <w:p w14:paraId="3513332F" w14:textId="60A81C39" w:rsidR="00AA7E69" w:rsidRDefault="00AA7E69" w:rsidP="009B311E">
      <w:pPr>
        <w:pStyle w:val="ListParagraph"/>
        <w:tabs>
          <w:tab w:val="right" w:pos="9360"/>
        </w:tabs>
        <w:jc w:val="both"/>
        <w:rPr>
          <w:b/>
          <w:bCs/>
          <w:noProof/>
          <w:sz w:val="24"/>
          <w:szCs w:val="24"/>
        </w:rPr>
      </w:pPr>
    </w:p>
    <w:p w14:paraId="2C4FA24E" w14:textId="1DB2AE64" w:rsidR="00AA7E69" w:rsidRDefault="00AA7E69" w:rsidP="009B311E">
      <w:pPr>
        <w:pStyle w:val="ListParagraph"/>
        <w:tabs>
          <w:tab w:val="right" w:pos="9360"/>
        </w:tabs>
        <w:jc w:val="both"/>
        <w:rPr>
          <w:b/>
          <w:bCs/>
          <w:noProof/>
          <w:sz w:val="24"/>
          <w:szCs w:val="24"/>
        </w:rPr>
      </w:pPr>
    </w:p>
    <w:p w14:paraId="6AD90772" w14:textId="39983389" w:rsidR="00AA7E69" w:rsidRDefault="00AA7E69" w:rsidP="009B311E">
      <w:pPr>
        <w:pStyle w:val="ListParagraph"/>
        <w:tabs>
          <w:tab w:val="right" w:pos="9360"/>
        </w:tabs>
        <w:jc w:val="both"/>
        <w:rPr>
          <w:b/>
          <w:bCs/>
          <w:noProof/>
          <w:sz w:val="24"/>
          <w:szCs w:val="24"/>
        </w:rPr>
      </w:pPr>
    </w:p>
    <w:p w14:paraId="1EFDF473" w14:textId="608A26AF" w:rsidR="00AA7E69" w:rsidRDefault="00AA7E69" w:rsidP="009B311E">
      <w:pPr>
        <w:pStyle w:val="ListParagraph"/>
        <w:tabs>
          <w:tab w:val="right" w:pos="9360"/>
        </w:tabs>
        <w:jc w:val="both"/>
        <w:rPr>
          <w:b/>
          <w:bCs/>
          <w:noProof/>
          <w:sz w:val="24"/>
          <w:szCs w:val="24"/>
        </w:rPr>
      </w:pPr>
    </w:p>
    <w:p w14:paraId="2EFAE65C" w14:textId="5D39200D" w:rsidR="00AA7E69" w:rsidRDefault="00AA7E69" w:rsidP="009B311E">
      <w:pPr>
        <w:pStyle w:val="ListParagraph"/>
        <w:tabs>
          <w:tab w:val="right" w:pos="9360"/>
        </w:tabs>
        <w:jc w:val="both"/>
        <w:rPr>
          <w:b/>
          <w:bCs/>
          <w:noProof/>
          <w:sz w:val="24"/>
          <w:szCs w:val="24"/>
        </w:rPr>
      </w:pPr>
    </w:p>
    <w:p w14:paraId="738F8296" w14:textId="291EF607" w:rsidR="00AA7E69" w:rsidRDefault="00AA7E69" w:rsidP="009B311E">
      <w:pPr>
        <w:pStyle w:val="ListParagraph"/>
        <w:tabs>
          <w:tab w:val="right" w:pos="9360"/>
        </w:tabs>
        <w:jc w:val="both"/>
        <w:rPr>
          <w:b/>
          <w:bCs/>
          <w:noProof/>
          <w:sz w:val="24"/>
          <w:szCs w:val="24"/>
        </w:rPr>
      </w:pPr>
    </w:p>
    <w:p w14:paraId="23D136BF" w14:textId="23351C9D" w:rsidR="00AA7E69" w:rsidRDefault="00AA7E69" w:rsidP="009B311E">
      <w:pPr>
        <w:pStyle w:val="ListParagraph"/>
        <w:tabs>
          <w:tab w:val="right" w:pos="9360"/>
        </w:tabs>
        <w:jc w:val="both"/>
        <w:rPr>
          <w:b/>
          <w:bCs/>
          <w:noProof/>
          <w:sz w:val="24"/>
          <w:szCs w:val="24"/>
        </w:rPr>
      </w:pPr>
    </w:p>
    <w:p w14:paraId="479773B3" w14:textId="6AA8B7D8" w:rsidR="00AA7E69" w:rsidRDefault="00AA7E69" w:rsidP="009B311E">
      <w:pPr>
        <w:pStyle w:val="ListParagraph"/>
        <w:tabs>
          <w:tab w:val="right" w:pos="9360"/>
        </w:tabs>
        <w:jc w:val="both"/>
        <w:rPr>
          <w:b/>
          <w:bCs/>
          <w:noProof/>
          <w:sz w:val="24"/>
          <w:szCs w:val="24"/>
        </w:rPr>
      </w:pPr>
    </w:p>
    <w:p w14:paraId="65A1C597" w14:textId="4944E59E" w:rsidR="00AA7E69" w:rsidRDefault="00AA7E69" w:rsidP="009B311E">
      <w:pPr>
        <w:pStyle w:val="ListParagraph"/>
        <w:tabs>
          <w:tab w:val="right" w:pos="9360"/>
        </w:tabs>
        <w:jc w:val="both"/>
        <w:rPr>
          <w:b/>
          <w:bCs/>
          <w:noProof/>
          <w:sz w:val="24"/>
          <w:szCs w:val="24"/>
        </w:rPr>
      </w:pPr>
    </w:p>
    <w:p w14:paraId="7329C13A" w14:textId="6FFFD4DD" w:rsidR="00AA7E69" w:rsidRDefault="00AA7E69" w:rsidP="009B311E">
      <w:pPr>
        <w:pStyle w:val="ListParagraph"/>
        <w:tabs>
          <w:tab w:val="right" w:pos="9360"/>
        </w:tabs>
        <w:jc w:val="both"/>
        <w:rPr>
          <w:b/>
          <w:bCs/>
          <w:noProof/>
          <w:sz w:val="24"/>
          <w:szCs w:val="24"/>
        </w:rPr>
      </w:pPr>
    </w:p>
    <w:p w14:paraId="44960B8F" w14:textId="3E231BE3" w:rsidR="00AA7E69" w:rsidRDefault="00AA7E69" w:rsidP="009B311E">
      <w:pPr>
        <w:pStyle w:val="ListParagraph"/>
        <w:tabs>
          <w:tab w:val="right" w:pos="9360"/>
        </w:tabs>
        <w:jc w:val="both"/>
        <w:rPr>
          <w:b/>
          <w:bCs/>
          <w:noProof/>
          <w:sz w:val="24"/>
          <w:szCs w:val="24"/>
        </w:rPr>
      </w:pPr>
    </w:p>
    <w:p w14:paraId="63F1A309" w14:textId="54BDA258" w:rsidR="00AA7E69" w:rsidRDefault="00AA7E69" w:rsidP="009B311E">
      <w:pPr>
        <w:pStyle w:val="ListParagraph"/>
        <w:tabs>
          <w:tab w:val="right" w:pos="9360"/>
        </w:tabs>
        <w:jc w:val="both"/>
        <w:rPr>
          <w:b/>
          <w:bCs/>
          <w:noProof/>
          <w:sz w:val="24"/>
          <w:szCs w:val="24"/>
        </w:rPr>
      </w:pPr>
    </w:p>
    <w:p w14:paraId="0A09EBD4" w14:textId="1ADAEC57" w:rsidR="00AA7E69" w:rsidRDefault="00AA7E69" w:rsidP="009B311E">
      <w:pPr>
        <w:pStyle w:val="ListParagraph"/>
        <w:tabs>
          <w:tab w:val="right" w:pos="9360"/>
        </w:tabs>
        <w:jc w:val="both"/>
        <w:rPr>
          <w:b/>
          <w:bCs/>
          <w:noProof/>
          <w:sz w:val="24"/>
          <w:szCs w:val="24"/>
        </w:rPr>
      </w:pPr>
    </w:p>
    <w:p w14:paraId="5BA9982D" w14:textId="281A0529" w:rsidR="00AA7E69" w:rsidRDefault="00AA7E69" w:rsidP="009B311E">
      <w:pPr>
        <w:pStyle w:val="ListParagraph"/>
        <w:tabs>
          <w:tab w:val="right" w:pos="9360"/>
        </w:tabs>
        <w:jc w:val="both"/>
        <w:rPr>
          <w:b/>
          <w:bCs/>
          <w:noProof/>
          <w:sz w:val="24"/>
          <w:szCs w:val="24"/>
        </w:rPr>
      </w:pPr>
    </w:p>
    <w:p w14:paraId="0944BE0E" w14:textId="446A3A6B" w:rsidR="00AA7E69" w:rsidRDefault="00AA7E69" w:rsidP="009B311E">
      <w:pPr>
        <w:pStyle w:val="ListParagraph"/>
        <w:tabs>
          <w:tab w:val="right" w:pos="9360"/>
        </w:tabs>
        <w:jc w:val="both"/>
        <w:rPr>
          <w:b/>
          <w:bCs/>
          <w:noProof/>
          <w:sz w:val="24"/>
          <w:szCs w:val="24"/>
        </w:rPr>
      </w:pPr>
    </w:p>
    <w:p w14:paraId="3A50001A" w14:textId="203CD1FA" w:rsidR="00AA7E69" w:rsidRDefault="00AA7E69" w:rsidP="009B311E">
      <w:pPr>
        <w:pStyle w:val="ListParagraph"/>
        <w:tabs>
          <w:tab w:val="right" w:pos="9360"/>
        </w:tabs>
        <w:jc w:val="both"/>
        <w:rPr>
          <w:b/>
          <w:bCs/>
          <w:noProof/>
          <w:sz w:val="24"/>
          <w:szCs w:val="24"/>
        </w:rPr>
      </w:pPr>
    </w:p>
    <w:p w14:paraId="5850315F" w14:textId="615216A5" w:rsidR="00AA7E69" w:rsidRDefault="00AA7E69" w:rsidP="009B311E">
      <w:pPr>
        <w:pStyle w:val="ListParagraph"/>
        <w:tabs>
          <w:tab w:val="right" w:pos="9360"/>
        </w:tabs>
        <w:jc w:val="both"/>
        <w:rPr>
          <w:b/>
          <w:bCs/>
          <w:noProof/>
          <w:sz w:val="24"/>
          <w:szCs w:val="24"/>
        </w:rPr>
      </w:pPr>
    </w:p>
    <w:p w14:paraId="253BAC28" w14:textId="77777777" w:rsidR="00AA7E69" w:rsidRPr="009B311E" w:rsidRDefault="00AA7E69" w:rsidP="009B311E">
      <w:pPr>
        <w:pStyle w:val="ListParagraph"/>
        <w:tabs>
          <w:tab w:val="right" w:pos="9360"/>
        </w:tabs>
        <w:jc w:val="both"/>
        <w:rPr>
          <w:b/>
          <w:bCs/>
          <w:noProof/>
          <w:sz w:val="24"/>
          <w:szCs w:val="24"/>
        </w:rPr>
      </w:pPr>
    </w:p>
    <w:p w14:paraId="46F0C6CD" w14:textId="02F4BE8E" w:rsidR="00266840" w:rsidRPr="00266840" w:rsidRDefault="00266840" w:rsidP="00FD7AC4">
      <w:pPr>
        <w:pStyle w:val="Heading2"/>
        <w:jc w:val="both"/>
        <w:rPr>
          <w:b w:val="0"/>
          <w:bCs w:val="0"/>
        </w:rPr>
      </w:pPr>
      <w:bookmarkStart w:id="7" w:name="_Toc180056034"/>
      <w:r w:rsidRPr="00266840">
        <w:lastRenderedPageBreak/>
        <w:t>Abstract</w:t>
      </w:r>
      <w:bookmarkEnd w:id="7"/>
    </w:p>
    <w:p w14:paraId="719A3D4A" w14:textId="77777777" w:rsidR="00A57B97" w:rsidRDefault="00266840" w:rsidP="00FD7AC4">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266840">
        <w:rPr>
          <w:rFonts w:ascii="Times New Roman" w:eastAsia="Times New Roman" w:hAnsi="Times New Roman" w:cs="Times New Roman"/>
          <w:kern w:val="0"/>
          <w:sz w:val="24"/>
          <w:szCs w:val="24"/>
          <w14:ligatures w14:val="none"/>
        </w:rPr>
        <w:t>One-third of total government spending across the globe goes to public procurement, amounting to about 10 trillion dollars a year. Despite its vast size and crucial importance for economic and political developments, there is a lack of globally comparable data on contract awards and tenders. To fill this gap, the Global Public Procurement Dataset (GPPD) was introduced. Using web scraping methods, official public procurement data on over 72 million contracts from 42 countries between 2006 and 2021 were collected. The data was standardized to fit a common format, and several corruption risk indicators were added to enable objective assessment of risks. This dataset offers rich, contract-level information crucial for understanding and analyzing public spending efficiency, corruption risks, and market dynamics.</w:t>
      </w:r>
    </w:p>
    <w:p w14:paraId="100591E8" w14:textId="77777777" w:rsidR="00832B3A" w:rsidRDefault="00832B3A" w:rsidP="00FD7AC4">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022CEFDA" w14:textId="57A154EB" w:rsidR="00832B3A" w:rsidRPr="00832B3A" w:rsidRDefault="00832B3A" w:rsidP="003E10C1">
      <w:pPr>
        <w:pStyle w:val="ListParagraph"/>
        <w:numPr>
          <w:ilvl w:val="0"/>
          <w:numId w:val="10"/>
        </w:num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bookmarkStart w:id="8" w:name="_Toc180056035"/>
      <w:r>
        <w:rPr>
          <w:rFonts w:ascii="Times New Roman" w:eastAsia="Times New Roman" w:hAnsi="Times New Roman" w:cs="Times New Roman"/>
          <w:b/>
          <w:bCs/>
          <w:kern w:val="0"/>
          <w:sz w:val="36"/>
          <w:szCs w:val="36"/>
          <w14:ligatures w14:val="none"/>
        </w:rPr>
        <w:t>Introduction</w:t>
      </w:r>
      <w:bookmarkEnd w:id="8"/>
    </w:p>
    <w:p w14:paraId="10FA1FC4" w14:textId="77777777" w:rsidR="00832B3A" w:rsidRPr="00266840" w:rsidRDefault="00832B3A" w:rsidP="003E10C1">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266840">
        <w:rPr>
          <w:rFonts w:ascii="Times New Roman" w:eastAsia="Times New Roman" w:hAnsi="Times New Roman" w:cs="Times New Roman"/>
          <w:b/>
          <w:bCs/>
          <w:kern w:val="0"/>
          <w:sz w:val="24"/>
          <w:szCs w:val="24"/>
          <w14:ligatures w14:val="none"/>
        </w:rPr>
        <w:t>Research and Policy Analysis:</w:t>
      </w:r>
      <w:r w:rsidRPr="00266840">
        <w:rPr>
          <w:rFonts w:ascii="Times New Roman" w:eastAsia="Times New Roman" w:hAnsi="Times New Roman" w:cs="Times New Roman"/>
          <w:kern w:val="0"/>
          <w:sz w:val="24"/>
          <w:szCs w:val="24"/>
          <w14:ligatures w14:val="none"/>
        </w:rPr>
        <w:t xml:space="preserve"> Researchers and policy analysts studying public spending can benefit from this global, standardized, micro-level dataset. It provides rich, contract-level information on where and how governments spend public funds, accounting for about one-third of general government spending in the countries covered by the data.</w:t>
      </w:r>
    </w:p>
    <w:p w14:paraId="66A16411" w14:textId="77777777" w:rsidR="00832B3A" w:rsidRPr="00266840" w:rsidRDefault="00832B3A" w:rsidP="003E10C1">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266840">
        <w:rPr>
          <w:rFonts w:ascii="Times New Roman" w:eastAsia="Times New Roman" w:hAnsi="Times New Roman" w:cs="Times New Roman"/>
          <w:b/>
          <w:bCs/>
          <w:kern w:val="0"/>
          <w:sz w:val="24"/>
          <w:szCs w:val="24"/>
          <w14:ligatures w14:val="none"/>
        </w:rPr>
        <w:t>Monitoring and Analysis:</w:t>
      </w:r>
      <w:r w:rsidRPr="00266840">
        <w:rPr>
          <w:rFonts w:ascii="Times New Roman" w:eastAsia="Times New Roman" w:hAnsi="Times New Roman" w:cs="Times New Roman"/>
          <w:kern w:val="0"/>
          <w:sz w:val="24"/>
          <w:szCs w:val="24"/>
          <w14:ligatures w14:val="none"/>
        </w:rPr>
        <w:t xml:space="preserve"> Academics, governments, and control bodies (e.g., auditors) can use the data to monitor and analyze public procurement across a wide range of countries, including tracking corruption risks.</w:t>
      </w:r>
    </w:p>
    <w:p w14:paraId="5888C40E" w14:textId="77777777" w:rsidR="00832B3A" w:rsidRPr="00266840" w:rsidRDefault="00832B3A" w:rsidP="003E10C1">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266840">
        <w:rPr>
          <w:rFonts w:ascii="Times New Roman" w:eastAsia="Times New Roman" w:hAnsi="Times New Roman" w:cs="Times New Roman"/>
          <w:b/>
          <w:bCs/>
          <w:kern w:val="0"/>
          <w:sz w:val="24"/>
          <w:szCs w:val="24"/>
          <w14:ligatures w14:val="none"/>
        </w:rPr>
        <w:t>Data Integration:</w:t>
      </w:r>
      <w:r w:rsidRPr="00266840">
        <w:rPr>
          <w:rFonts w:ascii="Times New Roman" w:eastAsia="Times New Roman" w:hAnsi="Times New Roman" w:cs="Times New Roman"/>
          <w:kern w:val="0"/>
          <w:sz w:val="24"/>
          <w:szCs w:val="24"/>
          <w14:ligatures w14:val="none"/>
        </w:rPr>
        <w:t xml:space="preserve"> Government contracts data can be linked to other datasets, increasing its value. For example, it can be connected to company registry data or politicians’ asset declarations to gain comprehensive insights into public spending quality and good governance.</w:t>
      </w:r>
    </w:p>
    <w:p w14:paraId="11D62BCC" w14:textId="77777777" w:rsidR="00832B3A" w:rsidRPr="00266840" w:rsidRDefault="00832B3A" w:rsidP="003E10C1">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266840">
        <w:rPr>
          <w:rFonts w:ascii="Times New Roman" w:eastAsia="Times New Roman" w:hAnsi="Times New Roman" w:cs="Times New Roman"/>
          <w:b/>
          <w:bCs/>
          <w:kern w:val="0"/>
          <w:sz w:val="24"/>
          <w:szCs w:val="24"/>
          <w14:ligatures w14:val="none"/>
        </w:rPr>
        <w:t>Enhanced Insights:</w:t>
      </w:r>
      <w:r w:rsidRPr="00266840">
        <w:rPr>
          <w:rFonts w:ascii="Times New Roman" w:eastAsia="Times New Roman" w:hAnsi="Times New Roman" w:cs="Times New Roman"/>
          <w:kern w:val="0"/>
          <w:sz w:val="24"/>
          <w:szCs w:val="24"/>
          <w14:ligatures w14:val="none"/>
        </w:rPr>
        <w:t xml:space="preserve"> This dataset adds value to existing macro-level datasets on public spending by providing comprehensive contract-level information. Micro-level data on the process and outputs of public procurement spending help analyze market dynamics and spending efficiency.</w:t>
      </w:r>
    </w:p>
    <w:p w14:paraId="6BCA84B5" w14:textId="77777777" w:rsidR="00832B3A" w:rsidRDefault="00832B3A" w:rsidP="00FD7AC4">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606316C1" w14:textId="6866F2D0" w:rsidR="00096CBA" w:rsidRPr="00BB45DC" w:rsidRDefault="005C4342" w:rsidP="003E10C1">
      <w:pPr>
        <w:pStyle w:val="Heading2"/>
        <w:numPr>
          <w:ilvl w:val="0"/>
          <w:numId w:val="10"/>
        </w:numPr>
        <w:jc w:val="both"/>
        <w:rPr>
          <w:sz w:val="24"/>
          <w:szCs w:val="24"/>
        </w:rPr>
      </w:pPr>
      <w:bookmarkStart w:id="9" w:name="_Toc180056036"/>
      <w:r w:rsidRPr="00BB45DC">
        <w:t>Literature Revie</w:t>
      </w:r>
      <w:r w:rsidR="00096CBA" w:rsidRPr="00BB45DC">
        <w:t>w</w:t>
      </w:r>
      <w:bookmarkEnd w:id="9"/>
      <w:r w:rsidR="00096CBA" w:rsidRPr="00BB45DC">
        <w:rPr>
          <w:sz w:val="300"/>
          <w:szCs w:val="300"/>
        </w:rPr>
        <w:t xml:space="preserve"> </w:t>
      </w:r>
    </w:p>
    <w:p w14:paraId="6066CCF1" w14:textId="7AFA31B3" w:rsidR="00D76183" w:rsidRPr="00573EA9" w:rsidRDefault="00096CBA" w:rsidP="00573EA9">
      <w:pPr>
        <w:spacing w:before="100" w:beforeAutospacing="1" w:after="100" w:afterAutospacing="1" w:line="240" w:lineRule="auto"/>
        <w:ind w:left="360"/>
        <w:jc w:val="both"/>
        <w:rPr>
          <w:rFonts w:ascii="Times New Roman" w:eastAsia="Times New Roman" w:hAnsi="Times New Roman" w:cs="Times New Roman"/>
          <w:kern w:val="0"/>
          <w:sz w:val="24"/>
          <w:szCs w:val="24"/>
          <w14:ligatures w14:val="none"/>
        </w:rPr>
      </w:pPr>
      <w:r w:rsidRPr="00096CBA">
        <w:rPr>
          <w:rFonts w:ascii="Times New Roman" w:eastAsia="Times New Roman" w:hAnsi="Times New Roman" w:cs="Times New Roman"/>
          <w:kern w:val="0"/>
          <w:sz w:val="24"/>
          <w:szCs w:val="24"/>
          <w14:ligatures w14:val="none"/>
        </w:rPr>
        <w:t xml:space="preserve">Public procurement accounts for a significant portion of government spending, estimated at around 10 trillion USD annually worldwide (OECD, 2016). Despite its vast size and importance, there has been a lack of globally comparable data on public procurement contracts and tenders. The Global Public Procurement Dataset (GPPD) aims to fill this gap by collecting and harmonizing public procurement data from various </w:t>
      </w:r>
      <w:proofErr w:type="spellStart"/>
      <w:proofErr w:type="gramStart"/>
      <w:r w:rsidRPr="00096CBA">
        <w:rPr>
          <w:rFonts w:ascii="Times New Roman" w:eastAsia="Times New Roman" w:hAnsi="Times New Roman" w:cs="Times New Roman"/>
          <w:kern w:val="0"/>
          <w:sz w:val="24"/>
          <w:szCs w:val="24"/>
          <w14:ligatures w14:val="none"/>
        </w:rPr>
        <w:t>countries.The</w:t>
      </w:r>
      <w:proofErr w:type="spellEnd"/>
      <w:proofErr w:type="gramEnd"/>
      <w:r w:rsidRPr="00096CBA">
        <w:rPr>
          <w:rFonts w:ascii="Times New Roman" w:eastAsia="Times New Roman" w:hAnsi="Times New Roman" w:cs="Times New Roman"/>
          <w:kern w:val="0"/>
          <w:sz w:val="24"/>
          <w:szCs w:val="24"/>
          <w14:ligatures w14:val="none"/>
        </w:rPr>
        <w:t xml:space="preserve"> GPPD builds upon previous efforts to monitor and analyze public procurement. The European Commission has emphasized the importance of public procurement for the single market and has provided guidance on best practices (European Commission, 2018). The World Bank has also developed </w:t>
      </w:r>
      <w:r w:rsidRPr="00096CBA">
        <w:rPr>
          <w:rFonts w:ascii="Times New Roman" w:eastAsia="Times New Roman" w:hAnsi="Times New Roman" w:cs="Times New Roman"/>
          <w:kern w:val="0"/>
          <w:sz w:val="24"/>
          <w:szCs w:val="24"/>
          <w14:ligatures w14:val="none"/>
        </w:rPr>
        <w:lastRenderedPageBreak/>
        <w:t xml:space="preserve">guidelines for procurement in its investment projects (World Bank, 2020). However, these initiatives have typically focused on specific regions or </w:t>
      </w:r>
      <w:proofErr w:type="spellStart"/>
      <w:proofErr w:type="gramStart"/>
      <w:r w:rsidRPr="00096CBA">
        <w:rPr>
          <w:rFonts w:ascii="Times New Roman" w:eastAsia="Times New Roman" w:hAnsi="Times New Roman" w:cs="Times New Roman"/>
          <w:kern w:val="0"/>
          <w:sz w:val="24"/>
          <w:szCs w:val="24"/>
          <w14:ligatures w14:val="none"/>
        </w:rPr>
        <w:t>sectors.Researchers</w:t>
      </w:r>
      <w:proofErr w:type="spellEnd"/>
      <w:proofErr w:type="gramEnd"/>
      <w:r w:rsidRPr="00096CBA">
        <w:rPr>
          <w:rFonts w:ascii="Times New Roman" w:eastAsia="Times New Roman" w:hAnsi="Times New Roman" w:cs="Times New Roman"/>
          <w:kern w:val="0"/>
          <w:sz w:val="24"/>
          <w:szCs w:val="24"/>
          <w14:ligatures w14:val="none"/>
        </w:rPr>
        <w:t xml:space="preserve"> have long recognized the need for comprehensive, micro-level data on public procurement to study market dynamics, efficiency, and corruption risks. </w:t>
      </w:r>
      <w:proofErr w:type="spellStart"/>
      <w:r w:rsidRPr="00096CBA">
        <w:rPr>
          <w:rFonts w:ascii="Times New Roman" w:eastAsia="Times New Roman" w:hAnsi="Times New Roman" w:cs="Times New Roman"/>
          <w:kern w:val="0"/>
          <w:sz w:val="24"/>
          <w:szCs w:val="24"/>
          <w14:ligatures w14:val="none"/>
        </w:rPr>
        <w:t>Bosio</w:t>
      </w:r>
      <w:proofErr w:type="spellEnd"/>
      <w:r w:rsidRPr="00096CBA">
        <w:rPr>
          <w:rFonts w:ascii="Times New Roman" w:eastAsia="Times New Roman" w:hAnsi="Times New Roman" w:cs="Times New Roman"/>
          <w:kern w:val="0"/>
          <w:sz w:val="24"/>
          <w:szCs w:val="24"/>
          <w14:ligatures w14:val="none"/>
        </w:rPr>
        <w:t xml:space="preserve"> et al. (2020) highlighted the importance of public procurement data for understanding the relationship between law and practice. Fazekas and </w:t>
      </w:r>
      <w:proofErr w:type="spellStart"/>
      <w:r w:rsidRPr="00096CBA">
        <w:rPr>
          <w:rFonts w:ascii="Times New Roman" w:eastAsia="Times New Roman" w:hAnsi="Times New Roman" w:cs="Times New Roman"/>
          <w:kern w:val="0"/>
          <w:sz w:val="24"/>
          <w:szCs w:val="24"/>
          <w14:ligatures w14:val="none"/>
        </w:rPr>
        <w:t>Tóth</w:t>
      </w:r>
      <w:proofErr w:type="spellEnd"/>
      <w:r w:rsidRPr="00096CBA">
        <w:rPr>
          <w:rFonts w:ascii="Times New Roman" w:eastAsia="Times New Roman" w:hAnsi="Times New Roman" w:cs="Times New Roman"/>
          <w:kern w:val="0"/>
          <w:sz w:val="24"/>
          <w:szCs w:val="24"/>
          <w14:ligatures w14:val="none"/>
        </w:rPr>
        <w:t xml:space="preserve"> (2016) used contract-level data to assess corruption risks in Hungarian public </w:t>
      </w:r>
      <w:r w:rsidR="00105AC1" w:rsidRPr="00096CBA">
        <w:rPr>
          <w:rFonts w:ascii="Times New Roman" w:eastAsia="Times New Roman" w:hAnsi="Times New Roman" w:cs="Times New Roman"/>
          <w:kern w:val="0"/>
          <w:sz w:val="24"/>
          <w:szCs w:val="24"/>
          <w14:ligatures w14:val="none"/>
        </w:rPr>
        <w:t>procurement. The</w:t>
      </w:r>
      <w:r w:rsidRPr="00096CBA">
        <w:rPr>
          <w:rFonts w:ascii="Times New Roman" w:eastAsia="Times New Roman" w:hAnsi="Times New Roman" w:cs="Times New Roman"/>
          <w:kern w:val="0"/>
          <w:sz w:val="24"/>
          <w:szCs w:val="24"/>
          <w14:ligatures w14:val="none"/>
        </w:rPr>
        <w:t xml:space="preserve"> GPPD dataset provides a unique opportunity to conduct cross-country comparisons and identify global trends in public procurement. By standardizing data from various sources and adding corruption risk indicators, the dataset enables researchers and policymakers to assess the quality of public spending and identify areas for </w:t>
      </w:r>
      <w:r w:rsidR="00105AC1" w:rsidRPr="00096CBA">
        <w:rPr>
          <w:rFonts w:ascii="Times New Roman" w:eastAsia="Times New Roman" w:hAnsi="Times New Roman" w:cs="Times New Roman"/>
          <w:kern w:val="0"/>
          <w:sz w:val="24"/>
          <w:szCs w:val="24"/>
          <w14:ligatures w14:val="none"/>
        </w:rPr>
        <w:t>improvement. The</w:t>
      </w:r>
      <w:r w:rsidRPr="00096CBA">
        <w:rPr>
          <w:rFonts w:ascii="Times New Roman" w:eastAsia="Times New Roman" w:hAnsi="Times New Roman" w:cs="Times New Roman"/>
          <w:kern w:val="0"/>
          <w:sz w:val="24"/>
          <w:szCs w:val="24"/>
          <w14:ligatures w14:val="none"/>
        </w:rPr>
        <w:t xml:space="preserve"> literature emphasizes the need for transparency and accountability in public procurement to mitigate corruption risks (OECD, 2016; European Commission, 2018). The GPPD dataset supports these efforts by providing a tool for monitoring and analyzing public procurement across a wide range of </w:t>
      </w:r>
      <w:r w:rsidR="001F46F3" w:rsidRPr="00096CBA">
        <w:rPr>
          <w:rFonts w:ascii="Times New Roman" w:eastAsia="Times New Roman" w:hAnsi="Times New Roman" w:cs="Times New Roman"/>
          <w:kern w:val="0"/>
          <w:sz w:val="24"/>
          <w:szCs w:val="24"/>
          <w14:ligatures w14:val="none"/>
        </w:rPr>
        <w:t>countries. In</w:t>
      </w:r>
      <w:r w:rsidRPr="00096CBA">
        <w:rPr>
          <w:rFonts w:ascii="Times New Roman" w:eastAsia="Times New Roman" w:hAnsi="Times New Roman" w:cs="Times New Roman"/>
          <w:kern w:val="0"/>
          <w:sz w:val="24"/>
          <w:szCs w:val="24"/>
          <w14:ligatures w14:val="none"/>
        </w:rPr>
        <w:t xml:space="preserve"> conclusion, the Global Public Procurement Dataset fills an important gap in the literature by providing a comprehensive, standardized dataset on public procurement contracts. The dataset enables researchers and policymakers to study market dynamics, efficiency, and corruption risks in public spending, ultimately contributing to more transparent and accountable governance.</w:t>
      </w:r>
    </w:p>
    <w:p w14:paraId="56F87E24" w14:textId="7FAB9FE9" w:rsidR="00266840" w:rsidRPr="00266840" w:rsidRDefault="00096CBA" w:rsidP="00FD7AC4">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bookmarkStart w:id="10" w:name="_Toc180056037"/>
      <w:r>
        <w:rPr>
          <w:rFonts w:ascii="Times New Roman" w:eastAsia="Times New Roman" w:hAnsi="Times New Roman" w:cs="Times New Roman"/>
          <w:b/>
          <w:bCs/>
          <w:kern w:val="0"/>
          <w:sz w:val="36"/>
          <w:szCs w:val="36"/>
          <w14:ligatures w14:val="none"/>
        </w:rPr>
        <w:t>3</w:t>
      </w:r>
      <w:r w:rsidR="00266840" w:rsidRPr="00266840">
        <w:rPr>
          <w:rFonts w:ascii="Times New Roman" w:eastAsia="Times New Roman" w:hAnsi="Times New Roman" w:cs="Times New Roman"/>
          <w:b/>
          <w:bCs/>
          <w:kern w:val="0"/>
          <w:sz w:val="36"/>
          <w:szCs w:val="36"/>
          <w14:ligatures w14:val="none"/>
        </w:rPr>
        <w:t>. Background</w:t>
      </w:r>
      <w:bookmarkEnd w:id="10"/>
    </w:p>
    <w:p w14:paraId="160C08E4" w14:textId="77777777" w:rsidR="00266840" w:rsidRPr="00266840" w:rsidRDefault="00266840" w:rsidP="00FD7AC4">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266840">
        <w:rPr>
          <w:rFonts w:ascii="Times New Roman" w:eastAsia="Times New Roman" w:hAnsi="Times New Roman" w:cs="Times New Roman"/>
          <w:kern w:val="0"/>
          <w:sz w:val="24"/>
          <w:szCs w:val="24"/>
          <w14:ligatures w14:val="none"/>
        </w:rPr>
        <w:t>Public procurement is a crucial area of public spending, amounting to about one-third of general government spending worldwide, worth around 9.5 trillion USD annually. Such large amounts are accompanied by high public interest as key infrastructure and services depend on government contracts. However, public procurement faces high corruption risks due to its complexity and high degrees of discretion.</w:t>
      </w:r>
    </w:p>
    <w:p w14:paraId="66BDD630" w14:textId="77777777" w:rsidR="00266840" w:rsidRPr="00266840" w:rsidRDefault="00266840" w:rsidP="00FD7AC4">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266840">
        <w:rPr>
          <w:rFonts w:ascii="Times New Roman" w:eastAsia="Times New Roman" w:hAnsi="Times New Roman" w:cs="Times New Roman"/>
          <w:kern w:val="0"/>
          <w:sz w:val="24"/>
          <w:szCs w:val="24"/>
          <w14:ligatures w14:val="none"/>
        </w:rPr>
        <w:t>Many countries publish large amounts of micro-level information on public procurement. Unfortunately, this information is often hard to use due to inconsistent formats and fragmentation across different websites and legal regimes. While a few datasets allow monitoring public procurement performance, they typically cover only one country or sector, lacking the scale and scope of the GPPD.</w:t>
      </w:r>
    </w:p>
    <w:p w14:paraId="1BCED498" w14:textId="40B65D7A" w:rsidR="00266840" w:rsidRPr="00266840" w:rsidRDefault="00096CBA" w:rsidP="00FD7AC4">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bookmarkStart w:id="11" w:name="_Toc180056038"/>
      <w:r>
        <w:rPr>
          <w:rFonts w:ascii="Times New Roman" w:eastAsia="Times New Roman" w:hAnsi="Times New Roman" w:cs="Times New Roman"/>
          <w:b/>
          <w:bCs/>
          <w:kern w:val="0"/>
          <w:sz w:val="36"/>
          <w:szCs w:val="36"/>
          <w14:ligatures w14:val="none"/>
        </w:rPr>
        <w:t>4</w:t>
      </w:r>
      <w:r w:rsidR="00266840" w:rsidRPr="00266840">
        <w:rPr>
          <w:rFonts w:ascii="Times New Roman" w:eastAsia="Times New Roman" w:hAnsi="Times New Roman" w:cs="Times New Roman"/>
          <w:b/>
          <w:bCs/>
          <w:kern w:val="0"/>
          <w:sz w:val="36"/>
          <w:szCs w:val="36"/>
          <w14:ligatures w14:val="none"/>
        </w:rPr>
        <w:t>. Data Description</w:t>
      </w:r>
      <w:bookmarkEnd w:id="11"/>
    </w:p>
    <w:p w14:paraId="68BE86EF" w14:textId="77777777" w:rsidR="00266840" w:rsidRPr="00266840" w:rsidRDefault="00266840" w:rsidP="00FD7AC4">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266840">
        <w:rPr>
          <w:rFonts w:ascii="Times New Roman" w:eastAsia="Times New Roman" w:hAnsi="Times New Roman" w:cs="Times New Roman"/>
          <w:kern w:val="0"/>
          <w:sz w:val="24"/>
          <w:szCs w:val="24"/>
          <w14:ligatures w14:val="none"/>
        </w:rPr>
        <w:t>Public procurement procedures are highly regulated and structured processes. A typical open public procurement tender starts with a call for tenders or request for quotations. Potential suppliers submit their bids during the advertisement period, which are then evaluated by a tender evaluation committee. After the contract award decision, a notice is published, and the contract is concluded between the buyer and the supplier. The procurement process completes with the delivery according to the contract or its termination.</w:t>
      </w:r>
    </w:p>
    <w:p w14:paraId="704B761C" w14:textId="77777777" w:rsidR="00266840" w:rsidRDefault="00266840" w:rsidP="00FD7AC4">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266840">
        <w:rPr>
          <w:rFonts w:ascii="Times New Roman" w:eastAsia="Times New Roman" w:hAnsi="Times New Roman" w:cs="Times New Roman"/>
          <w:kern w:val="0"/>
          <w:sz w:val="24"/>
          <w:szCs w:val="24"/>
          <w14:ligatures w14:val="none"/>
        </w:rPr>
        <w:t xml:space="preserve">The GPPD includes harmonized public procurement contracts from 42 countries, covering data mainly from 2006 to 2021. The dataset, published by the Government Transparency Institute, </w:t>
      </w:r>
      <w:r w:rsidRPr="00266840">
        <w:rPr>
          <w:rFonts w:ascii="Times New Roman" w:eastAsia="Times New Roman" w:hAnsi="Times New Roman" w:cs="Times New Roman"/>
          <w:kern w:val="0"/>
          <w:sz w:val="24"/>
          <w:szCs w:val="24"/>
          <w14:ligatures w14:val="none"/>
        </w:rPr>
        <w:lastRenderedPageBreak/>
        <w:t>includes over 72 million contracts involving around 1.8 million buyers and more than 10 million suppliers. It represents a total contract value of more than USD 16.8 trillion, which is about 1.1% of global GDP annually.</w:t>
      </w:r>
    </w:p>
    <w:p w14:paraId="05CBD89A" w14:textId="77777777" w:rsidR="00105AC1" w:rsidRDefault="00105AC1" w:rsidP="00FD7AC4">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17F67720" w14:textId="77777777" w:rsidR="00105AC1" w:rsidRPr="00266840" w:rsidRDefault="00105AC1" w:rsidP="00FD7AC4">
      <w:pPr>
        <w:spacing w:after="0" w:line="240" w:lineRule="auto"/>
        <w:jc w:val="both"/>
        <w:rPr>
          <w:rFonts w:ascii="Times New Roman" w:eastAsia="Times New Roman" w:hAnsi="Times New Roman" w:cs="Times New Roman"/>
          <w:sz w:val="24"/>
          <w:szCs w:val="24"/>
        </w:rPr>
      </w:pPr>
      <w:r w:rsidRPr="4F197BEE">
        <w:rPr>
          <w:rFonts w:ascii="Times New Roman" w:eastAsia="Times New Roman" w:hAnsi="Times New Roman" w:cs="Times New Roman"/>
          <w:sz w:val="24"/>
          <w:szCs w:val="24"/>
        </w:rPr>
        <w:t>Public procurement procedures are highly regulated and tightly structured. A typical open public procurement tender begins with a call for tenders or request for quotations. During this period, potential suppliers submit their bids, which are then evaluated by a tender evaluation committee. After the contract award decision is made and published, the contract is concluded between the buyer and the supplier, followed by contract implementation and completion.</w:t>
      </w:r>
    </w:p>
    <w:p w14:paraId="6544CFE7" w14:textId="77777777" w:rsidR="00105AC1" w:rsidRPr="00266840" w:rsidRDefault="00105AC1" w:rsidP="00FD7AC4">
      <w:pPr>
        <w:spacing w:after="0" w:line="240" w:lineRule="auto"/>
        <w:jc w:val="both"/>
        <w:rPr>
          <w:rFonts w:ascii="Times New Roman" w:eastAsia="Times New Roman" w:hAnsi="Times New Roman" w:cs="Times New Roman"/>
          <w:sz w:val="24"/>
          <w:szCs w:val="24"/>
        </w:rPr>
      </w:pPr>
    </w:p>
    <w:p w14:paraId="1BE8C37C" w14:textId="77777777" w:rsidR="00105AC1" w:rsidRPr="00266840" w:rsidRDefault="00105AC1" w:rsidP="00FD7AC4">
      <w:pPr>
        <w:spacing w:after="0" w:line="240" w:lineRule="auto"/>
        <w:jc w:val="both"/>
        <w:rPr>
          <w:rFonts w:ascii="Times New Roman" w:eastAsia="Times New Roman" w:hAnsi="Times New Roman" w:cs="Times New Roman"/>
          <w:sz w:val="24"/>
          <w:szCs w:val="24"/>
        </w:rPr>
      </w:pPr>
      <w:r w:rsidRPr="4F197BEE">
        <w:rPr>
          <w:rFonts w:ascii="Times New Roman" w:eastAsia="Times New Roman" w:hAnsi="Times New Roman" w:cs="Times New Roman"/>
          <w:sz w:val="24"/>
          <w:szCs w:val="24"/>
        </w:rPr>
        <w:t>Our dataset includes harmonized public procurement contracts from 42 countries, covering data mainly from 2006 to 2021. The dataset includes over 72 million contracts involving approximately 1.8 million buyers and more than 10 million suppliers. The total contract value exceeds USD 16.8 trillion, representing about 1.1% of global GDP annually.</w:t>
      </w:r>
    </w:p>
    <w:p w14:paraId="4BA03B78" w14:textId="3CB1F7DC" w:rsidR="00105AC1" w:rsidRDefault="00105AC1" w:rsidP="00FD7AC4">
      <w:pPr>
        <w:spacing w:after="0" w:line="240" w:lineRule="auto"/>
        <w:jc w:val="both"/>
        <w:rPr>
          <w:rFonts w:ascii="Times New Roman" w:eastAsia="Times New Roman" w:hAnsi="Times New Roman" w:cs="Times New Roman"/>
          <w:sz w:val="24"/>
          <w:szCs w:val="24"/>
        </w:rPr>
      </w:pPr>
      <w:r w:rsidRPr="4F197BEE">
        <w:rPr>
          <w:rFonts w:ascii="Times New Roman" w:eastAsia="Times New Roman" w:hAnsi="Times New Roman" w:cs="Times New Roman"/>
          <w:sz w:val="24"/>
          <w:szCs w:val="24"/>
        </w:rPr>
        <w:t>The data is available for countries in dark blue in the figure below</w:t>
      </w:r>
    </w:p>
    <w:p w14:paraId="127E79E2" w14:textId="77777777" w:rsidR="00C861FD" w:rsidRPr="00266840" w:rsidRDefault="00C861FD" w:rsidP="00FD7AC4">
      <w:pPr>
        <w:spacing w:after="0" w:line="240" w:lineRule="auto"/>
        <w:jc w:val="both"/>
        <w:rPr>
          <w:rFonts w:ascii="Times New Roman" w:eastAsia="Times New Roman" w:hAnsi="Times New Roman" w:cs="Times New Roman"/>
          <w:sz w:val="24"/>
          <w:szCs w:val="24"/>
        </w:rPr>
      </w:pPr>
    </w:p>
    <w:p w14:paraId="5D16591D" w14:textId="45426017" w:rsidR="00105AC1" w:rsidRDefault="00105AC1" w:rsidP="00FD7AC4">
      <w:pPr>
        <w:spacing w:after="0" w:line="240" w:lineRule="auto"/>
        <w:jc w:val="both"/>
        <w:rPr>
          <w:rFonts w:ascii="Times New Roman" w:eastAsia="Times New Roman" w:hAnsi="Times New Roman" w:cs="Times New Roman"/>
          <w:sz w:val="24"/>
          <w:szCs w:val="24"/>
        </w:rPr>
      </w:pPr>
      <w:r>
        <w:rPr>
          <w:noProof/>
        </w:rPr>
        <w:drawing>
          <wp:inline distT="0" distB="0" distL="0" distR="0" wp14:anchorId="6654DA88" wp14:editId="576DFB7E">
            <wp:extent cx="5571306" cy="2212848"/>
            <wp:effectExtent l="0" t="0" r="0" b="0"/>
            <wp:docPr id="2023110795" name="Picture 2023110795"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10795" name="Picture 2023110795" descr="A map of the worl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1306" cy="2212848"/>
                    </a:xfrm>
                    <a:prstGeom prst="rect">
                      <a:avLst/>
                    </a:prstGeom>
                  </pic:spPr>
                </pic:pic>
              </a:graphicData>
            </a:graphic>
          </wp:inline>
        </w:drawing>
      </w:r>
    </w:p>
    <w:p w14:paraId="1E6D2C59" w14:textId="4A19A278" w:rsidR="00EC28DF" w:rsidRPr="00266840" w:rsidRDefault="00EC28DF" w:rsidP="00FD7AC4">
      <w:pPr>
        <w:spacing w:after="0" w:line="240" w:lineRule="auto"/>
        <w:jc w:val="both"/>
        <w:rPr>
          <w:rFonts w:ascii="Times New Roman" w:eastAsia="Times New Roman" w:hAnsi="Times New Roman" w:cs="Times New Roman"/>
          <w:sz w:val="24"/>
          <w:szCs w:val="24"/>
        </w:rPr>
      </w:pPr>
      <w:r>
        <w:rPr>
          <w:rStyle w:val="label"/>
          <w:rFonts w:ascii="Georgia" w:hAnsi="Georgia"/>
          <w:color w:val="1F1F1F"/>
        </w:rPr>
        <w:t>Fig. 1</w:t>
      </w:r>
      <w:r>
        <w:rPr>
          <w:rFonts w:ascii="Georgia" w:hAnsi="Georgia"/>
          <w:color w:val="1F1F1F"/>
        </w:rPr>
        <w:t>. Countries covered in the Government Transparency Institute Global Public Procurement Dataset.</w:t>
      </w:r>
    </w:p>
    <w:p w14:paraId="3D65844D" w14:textId="77777777" w:rsidR="00105AC1" w:rsidRPr="00266840" w:rsidRDefault="00105AC1" w:rsidP="00FD7AC4">
      <w:pPr>
        <w:spacing w:after="0" w:line="240" w:lineRule="auto"/>
        <w:jc w:val="both"/>
        <w:rPr>
          <w:rFonts w:ascii="Times New Roman" w:eastAsia="Times New Roman" w:hAnsi="Times New Roman" w:cs="Times New Roman"/>
          <w:sz w:val="24"/>
          <w:szCs w:val="24"/>
        </w:rPr>
      </w:pPr>
    </w:p>
    <w:p w14:paraId="7A9164D9" w14:textId="77777777" w:rsidR="00105AC1" w:rsidRPr="00266840" w:rsidRDefault="00105AC1" w:rsidP="00FD7AC4">
      <w:pPr>
        <w:spacing w:after="0" w:line="240" w:lineRule="auto"/>
        <w:jc w:val="both"/>
        <w:rPr>
          <w:rFonts w:ascii="Times New Roman" w:eastAsia="Times New Roman" w:hAnsi="Times New Roman" w:cs="Times New Roman"/>
          <w:sz w:val="24"/>
          <w:szCs w:val="24"/>
        </w:rPr>
      </w:pPr>
      <w:r w:rsidRPr="4F197BEE">
        <w:rPr>
          <w:rFonts w:ascii="Times New Roman" w:eastAsia="Times New Roman" w:hAnsi="Times New Roman" w:cs="Times New Roman"/>
          <w:sz w:val="24"/>
          <w:szCs w:val="24"/>
        </w:rPr>
        <w:t>The GPPD is a comprehensive, unfiltered dataset that includes harmonized contract data and procurement notices that failed or were canceled. Each contract in the dataset represents a commitment to public spending. The data covers various types of procurement, including services, works, and supplies. Services contracts, such as medical treatments and education services, account for USD 6.48 trillion. Works contracts, like construction and refurbishment, total USD 3.35 trillion. Supplies contracts, encompassing goods like cars and office supplies, represent USD 2.23 trillion.</w:t>
      </w:r>
    </w:p>
    <w:p w14:paraId="36D6C1BC" w14:textId="77777777" w:rsidR="00105AC1" w:rsidRPr="00266840" w:rsidRDefault="00105AC1" w:rsidP="00FD7AC4">
      <w:pPr>
        <w:spacing w:after="0" w:line="240" w:lineRule="auto"/>
        <w:jc w:val="both"/>
        <w:rPr>
          <w:rFonts w:ascii="Times New Roman" w:eastAsia="Times New Roman" w:hAnsi="Times New Roman" w:cs="Times New Roman"/>
          <w:sz w:val="24"/>
          <w:szCs w:val="24"/>
        </w:rPr>
      </w:pPr>
    </w:p>
    <w:p w14:paraId="67D30829" w14:textId="77777777" w:rsidR="00105AC1" w:rsidRPr="00266840" w:rsidRDefault="00105AC1" w:rsidP="00FD7AC4">
      <w:pPr>
        <w:spacing w:after="0" w:line="240" w:lineRule="auto"/>
        <w:jc w:val="both"/>
        <w:rPr>
          <w:rFonts w:ascii="Times New Roman" w:eastAsia="Times New Roman" w:hAnsi="Times New Roman" w:cs="Times New Roman"/>
          <w:sz w:val="24"/>
          <w:szCs w:val="24"/>
        </w:rPr>
      </w:pPr>
      <w:r w:rsidRPr="4F197BEE">
        <w:rPr>
          <w:rFonts w:ascii="Times New Roman" w:eastAsia="Times New Roman" w:hAnsi="Times New Roman" w:cs="Times New Roman"/>
          <w:sz w:val="24"/>
          <w:szCs w:val="24"/>
        </w:rPr>
        <w:t>The dataset is continuously updated by the Government Transparency Institute to improve data quality and include recent records. Users can track updates using the variable “</w:t>
      </w:r>
      <w:proofErr w:type="spellStart"/>
      <w:r w:rsidRPr="4F197BEE">
        <w:rPr>
          <w:rFonts w:ascii="Times New Roman" w:eastAsia="Times New Roman" w:hAnsi="Times New Roman" w:cs="Times New Roman"/>
          <w:sz w:val="24"/>
          <w:szCs w:val="24"/>
        </w:rPr>
        <w:t>persistent_id</w:t>
      </w:r>
      <w:proofErr w:type="spellEnd"/>
      <w:r w:rsidRPr="4F197BEE">
        <w:rPr>
          <w:rFonts w:ascii="Times New Roman" w:eastAsia="Times New Roman" w:hAnsi="Times New Roman" w:cs="Times New Roman"/>
          <w:sz w:val="24"/>
          <w:szCs w:val="24"/>
        </w:rPr>
        <w:t xml:space="preserve">”, which remains consistent across dataset releases. This enables researchers to identify updated records and maintain the integrity of their analyses. The dataset can be downloaded by country </w:t>
      </w:r>
      <w:r w:rsidRPr="4F197BEE">
        <w:rPr>
          <w:rFonts w:ascii="Times New Roman" w:eastAsia="Times New Roman" w:hAnsi="Times New Roman" w:cs="Times New Roman"/>
          <w:sz w:val="24"/>
          <w:szCs w:val="24"/>
        </w:rPr>
        <w:lastRenderedPageBreak/>
        <w:t>from the Mendeley repository, providing researchers with a valuable resource for studying public procurement on a global scale.</w:t>
      </w:r>
    </w:p>
    <w:p w14:paraId="25ECF5F2" w14:textId="5D5E706A" w:rsidR="00105AC1" w:rsidRPr="00266840" w:rsidRDefault="00A73F7A" w:rsidP="00FD7AC4">
      <w:pPr>
        <w:pStyle w:val="Heading3"/>
        <w:spacing w:before="281" w:beforeAutospacing="0" w:after="281" w:afterAutospacing="0"/>
        <w:jc w:val="both"/>
      </w:pPr>
      <w:bookmarkStart w:id="12" w:name="_Toc1747326112"/>
      <w:bookmarkStart w:id="13" w:name="_Toc180056039"/>
      <w:r>
        <w:t>4</w:t>
      </w:r>
      <w:r w:rsidR="00105AC1" w:rsidRPr="4F197BEE">
        <w:t>.1 Introducing the Data Attributes</w:t>
      </w:r>
      <w:bookmarkEnd w:id="12"/>
      <w:bookmarkEnd w:id="13"/>
    </w:p>
    <w:p w14:paraId="0EA411B8" w14:textId="77777777" w:rsidR="00105AC1" w:rsidRPr="00A73F7A" w:rsidRDefault="00105AC1" w:rsidP="00FD7AC4">
      <w:pPr>
        <w:spacing w:after="0" w:line="240" w:lineRule="auto"/>
        <w:jc w:val="both"/>
        <w:rPr>
          <w:rFonts w:ascii="Times New Roman" w:eastAsia="Times New Roman" w:hAnsi="Times New Roman" w:cs="Times New Roman"/>
          <w:sz w:val="24"/>
          <w:szCs w:val="24"/>
        </w:rPr>
      </w:pPr>
      <w:r w:rsidRPr="00A73F7A">
        <w:rPr>
          <w:rFonts w:ascii="Times New Roman" w:eastAsia="Times New Roman" w:hAnsi="Times New Roman" w:cs="Times New Roman"/>
          <w:sz w:val="24"/>
          <w:szCs w:val="24"/>
        </w:rPr>
        <w:t>The Global Public Procurement Dataset (GPPD) includes various attributes that provide detailed information about each procurement process. Below are key data attributes from the dataset:</w:t>
      </w:r>
    </w:p>
    <w:p w14:paraId="47487A4A"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persistent_id</w:t>
      </w:r>
      <w:proofErr w:type="spellEnd"/>
      <w:r w:rsidRPr="00A73F7A">
        <w:rPr>
          <w:rFonts w:ascii="Times New Roman" w:eastAsia="Times New Roman" w:hAnsi="Times New Roman" w:cs="Times New Roman"/>
          <w:sz w:val="24"/>
          <w:szCs w:val="24"/>
        </w:rPr>
        <w:t>: A unique identifier for each tender, created by hashing the URL of the tender's first publication.</w:t>
      </w:r>
    </w:p>
    <w:p w14:paraId="4288366F"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tender_id</w:t>
      </w:r>
      <w:proofErr w:type="spellEnd"/>
      <w:r w:rsidRPr="00A73F7A">
        <w:rPr>
          <w:rFonts w:ascii="Times New Roman" w:eastAsia="Times New Roman" w:hAnsi="Times New Roman" w:cs="Times New Roman"/>
          <w:sz w:val="24"/>
          <w:szCs w:val="24"/>
        </w:rPr>
        <w:t>: An internal identifier assigned during data processing.</w:t>
      </w:r>
    </w:p>
    <w:p w14:paraId="7E9D1A16"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tender_title</w:t>
      </w:r>
      <w:proofErr w:type="spellEnd"/>
      <w:r w:rsidRPr="00A73F7A">
        <w:rPr>
          <w:rFonts w:ascii="Times New Roman" w:eastAsia="Times New Roman" w:hAnsi="Times New Roman" w:cs="Times New Roman"/>
          <w:sz w:val="24"/>
          <w:szCs w:val="24"/>
        </w:rPr>
        <w:t>: The title of the tender.</w:t>
      </w:r>
    </w:p>
    <w:p w14:paraId="6BFEAF0E"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tender_proceduretype</w:t>
      </w:r>
      <w:proofErr w:type="spellEnd"/>
      <w:r w:rsidRPr="00A73F7A">
        <w:rPr>
          <w:rFonts w:ascii="Times New Roman" w:eastAsia="Times New Roman" w:hAnsi="Times New Roman" w:cs="Times New Roman"/>
          <w:sz w:val="24"/>
          <w:szCs w:val="24"/>
        </w:rPr>
        <w:t>: The type of procedure used for the tender, standardized to common categories (e.g., Open, Restricted, Negotiated).</w:t>
      </w:r>
    </w:p>
    <w:p w14:paraId="248EB009"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tender_nationalproceduretype</w:t>
      </w:r>
      <w:proofErr w:type="spellEnd"/>
      <w:r w:rsidRPr="00A73F7A">
        <w:rPr>
          <w:rFonts w:ascii="Times New Roman" w:eastAsia="Times New Roman" w:hAnsi="Times New Roman" w:cs="Times New Roman"/>
          <w:sz w:val="24"/>
          <w:szCs w:val="24"/>
        </w:rPr>
        <w:t>: The original procedure type as published, including jurisdiction-specific terms.</w:t>
      </w:r>
    </w:p>
    <w:p w14:paraId="11041E2B"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tender_isawarded</w:t>
      </w:r>
      <w:proofErr w:type="spellEnd"/>
      <w:r w:rsidRPr="00A73F7A">
        <w:rPr>
          <w:rFonts w:ascii="Times New Roman" w:eastAsia="Times New Roman" w:hAnsi="Times New Roman" w:cs="Times New Roman"/>
          <w:sz w:val="24"/>
          <w:szCs w:val="24"/>
        </w:rPr>
        <w:t>: Indicates if the tender was awarded (true or false).</w:t>
      </w:r>
    </w:p>
    <w:p w14:paraId="66060361"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tender_supplytype</w:t>
      </w:r>
      <w:proofErr w:type="spellEnd"/>
      <w:r w:rsidRPr="00A73F7A">
        <w:rPr>
          <w:rFonts w:ascii="Times New Roman" w:eastAsia="Times New Roman" w:hAnsi="Times New Roman" w:cs="Times New Roman"/>
          <w:sz w:val="24"/>
          <w:szCs w:val="24"/>
        </w:rPr>
        <w:t>: The type of purchase: supplies, services, or public works.</w:t>
      </w:r>
    </w:p>
    <w:p w14:paraId="0FBC7D14"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tender_biddeadline</w:t>
      </w:r>
      <w:proofErr w:type="spellEnd"/>
      <w:r w:rsidRPr="00A73F7A">
        <w:rPr>
          <w:rFonts w:ascii="Times New Roman" w:eastAsia="Times New Roman" w:hAnsi="Times New Roman" w:cs="Times New Roman"/>
          <w:sz w:val="24"/>
          <w:szCs w:val="24"/>
        </w:rPr>
        <w:t>: The final deadline for bid submissions.</w:t>
      </w:r>
    </w:p>
    <w:p w14:paraId="4D171DC4"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tender_isjointprocurement</w:t>
      </w:r>
      <w:proofErr w:type="spellEnd"/>
      <w:r w:rsidRPr="00A73F7A">
        <w:rPr>
          <w:rFonts w:ascii="Times New Roman" w:eastAsia="Times New Roman" w:hAnsi="Times New Roman" w:cs="Times New Roman"/>
          <w:sz w:val="24"/>
          <w:szCs w:val="24"/>
        </w:rPr>
        <w:t>: Indicates if the tender is a joint procurement involving multiple public bodies.</w:t>
      </w:r>
    </w:p>
    <w:p w14:paraId="0ADDB635"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tender_lotscount</w:t>
      </w:r>
      <w:proofErr w:type="spellEnd"/>
      <w:r w:rsidRPr="00A73F7A">
        <w:rPr>
          <w:rFonts w:ascii="Times New Roman" w:eastAsia="Times New Roman" w:hAnsi="Times New Roman" w:cs="Times New Roman"/>
          <w:sz w:val="24"/>
          <w:szCs w:val="24"/>
        </w:rPr>
        <w:t>: The number of lots (subsections) in the tender.</w:t>
      </w:r>
    </w:p>
    <w:p w14:paraId="76A3C619"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tender_recordedbidscount</w:t>
      </w:r>
      <w:proofErr w:type="spellEnd"/>
      <w:r w:rsidRPr="00A73F7A">
        <w:rPr>
          <w:rFonts w:ascii="Times New Roman" w:eastAsia="Times New Roman" w:hAnsi="Times New Roman" w:cs="Times New Roman"/>
          <w:sz w:val="24"/>
          <w:szCs w:val="24"/>
        </w:rPr>
        <w:t>: The number of unique bids recorded for the tender.</w:t>
      </w:r>
    </w:p>
    <w:p w14:paraId="03F3ABCA"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tender_isframeworkagreement</w:t>
      </w:r>
      <w:proofErr w:type="spellEnd"/>
      <w:r w:rsidRPr="00A73F7A">
        <w:rPr>
          <w:rFonts w:ascii="Times New Roman" w:eastAsia="Times New Roman" w:hAnsi="Times New Roman" w:cs="Times New Roman"/>
          <w:sz w:val="24"/>
          <w:szCs w:val="24"/>
        </w:rPr>
        <w:t>: Indicates if the tender is a framework agreement (a long-term agreement for multiple purchases).</w:t>
      </w:r>
    </w:p>
    <w:p w14:paraId="36121DDB"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tender_isdps</w:t>
      </w:r>
      <w:proofErr w:type="spellEnd"/>
      <w:r w:rsidRPr="00A73F7A">
        <w:rPr>
          <w:rFonts w:ascii="Times New Roman" w:eastAsia="Times New Roman" w:hAnsi="Times New Roman" w:cs="Times New Roman"/>
          <w:sz w:val="24"/>
          <w:szCs w:val="24"/>
        </w:rPr>
        <w:t>: Indicates if the tender is a Dynamic Purchasing System (a flexible way to manage procurement).</w:t>
      </w:r>
    </w:p>
    <w:p w14:paraId="70101A3F"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tender_contractsignaturedate</w:t>
      </w:r>
      <w:proofErr w:type="spellEnd"/>
      <w:r w:rsidRPr="00A73F7A">
        <w:rPr>
          <w:rFonts w:ascii="Times New Roman" w:eastAsia="Times New Roman" w:hAnsi="Times New Roman" w:cs="Times New Roman"/>
          <w:sz w:val="24"/>
          <w:szCs w:val="24"/>
        </w:rPr>
        <w:t>: The date the contract was signed.</w:t>
      </w:r>
    </w:p>
    <w:p w14:paraId="34CBCBDD"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tender_cpvs</w:t>
      </w:r>
      <w:proofErr w:type="spellEnd"/>
      <w:r w:rsidRPr="00A73F7A">
        <w:rPr>
          <w:rFonts w:ascii="Times New Roman" w:eastAsia="Times New Roman" w:hAnsi="Times New Roman" w:cs="Times New Roman"/>
          <w:sz w:val="24"/>
          <w:szCs w:val="24"/>
        </w:rPr>
        <w:t>: List of product codes for the items purchased, based on Common Procurement Vocabulary (CPV) codes.</w:t>
      </w:r>
    </w:p>
    <w:p w14:paraId="0958A332"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tender_maincpv</w:t>
      </w:r>
      <w:proofErr w:type="spellEnd"/>
      <w:r w:rsidRPr="00A73F7A">
        <w:rPr>
          <w:rFonts w:ascii="Times New Roman" w:eastAsia="Times New Roman" w:hAnsi="Times New Roman" w:cs="Times New Roman"/>
          <w:sz w:val="24"/>
          <w:szCs w:val="24"/>
        </w:rPr>
        <w:t>: The main product code for the tender, based on CPV codes.</w:t>
      </w:r>
    </w:p>
    <w:p w14:paraId="28797AB3"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tender_iseufunded</w:t>
      </w:r>
      <w:proofErr w:type="spellEnd"/>
      <w:r w:rsidRPr="00A73F7A">
        <w:rPr>
          <w:rFonts w:ascii="Times New Roman" w:eastAsia="Times New Roman" w:hAnsi="Times New Roman" w:cs="Times New Roman"/>
          <w:sz w:val="24"/>
          <w:szCs w:val="24"/>
        </w:rPr>
        <w:t>: Indicates if the tender is funded by the European Union.</w:t>
      </w:r>
    </w:p>
    <w:p w14:paraId="5764EE15"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tender_selectionmethod</w:t>
      </w:r>
      <w:proofErr w:type="spellEnd"/>
      <w:r w:rsidRPr="00A73F7A">
        <w:rPr>
          <w:rFonts w:ascii="Times New Roman" w:eastAsia="Times New Roman" w:hAnsi="Times New Roman" w:cs="Times New Roman"/>
          <w:sz w:val="24"/>
          <w:szCs w:val="24"/>
        </w:rPr>
        <w:t>: The criteria for selecting the winning supplier: lowest price or most economically advantageous tender (MEAT).</w:t>
      </w:r>
    </w:p>
    <w:p w14:paraId="560E794A"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tender_awardcriteria_count</w:t>
      </w:r>
      <w:proofErr w:type="spellEnd"/>
      <w:r w:rsidRPr="00A73F7A">
        <w:rPr>
          <w:rFonts w:ascii="Times New Roman" w:eastAsia="Times New Roman" w:hAnsi="Times New Roman" w:cs="Times New Roman"/>
          <w:sz w:val="24"/>
          <w:szCs w:val="24"/>
        </w:rPr>
        <w:t>: The number of criteria used to evaluate the bids.</w:t>
      </w:r>
    </w:p>
    <w:p w14:paraId="044FE7AD"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tender_cancellationdate</w:t>
      </w:r>
      <w:proofErr w:type="spellEnd"/>
      <w:r w:rsidRPr="00A73F7A">
        <w:rPr>
          <w:rFonts w:ascii="Times New Roman" w:eastAsia="Times New Roman" w:hAnsi="Times New Roman" w:cs="Times New Roman"/>
          <w:sz w:val="24"/>
          <w:szCs w:val="24"/>
        </w:rPr>
        <w:t>: The date the tender was canceled.</w:t>
      </w:r>
    </w:p>
    <w:p w14:paraId="08777885"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cancellation_reason</w:t>
      </w:r>
      <w:proofErr w:type="spellEnd"/>
      <w:r w:rsidRPr="00A73F7A">
        <w:rPr>
          <w:rFonts w:ascii="Times New Roman" w:eastAsia="Times New Roman" w:hAnsi="Times New Roman" w:cs="Times New Roman"/>
          <w:sz w:val="24"/>
          <w:szCs w:val="24"/>
        </w:rPr>
        <w:t>: The reason for the tender or contract cancellation.</w:t>
      </w:r>
    </w:p>
    <w:p w14:paraId="6A574148"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tender_awarddecisiondate</w:t>
      </w:r>
      <w:proofErr w:type="spellEnd"/>
      <w:r w:rsidRPr="00A73F7A">
        <w:rPr>
          <w:rFonts w:ascii="Times New Roman" w:eastAsia="Times New Roman" w:hAnsi="Times New Roman" w:cs="Times New Roman"/>
          <w:sz w:val="24"/>
          <w:szCs w:val="24"/>
        </w:rPr>
        <w:t>: The date the award decision was made.</w:t>
      </w:r>
    </w:p>
    <w:p w14:paraId="3070657D"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tender_estimatedprice</w:t>
      </w:r>
      <w:proofErr w:type="spellEnd"/>
      <w:r w:rsidRPr="00A73F7A">
        <w:rPr>
          <w:rFonts w:ascii="Times New Roman" w:eastAsia="Times New Roman" w:hAnsi="Times New Roman" w:cs="Times New Roman"/>
          <w:sz w:val="24"/>
          <w:szCs w:val="24"/>
        </w:rPr>
        <w:t>: The estimated price of the tender.</w:t>
      </w:r>
    </w:p>
    <w:p w14:paraId="62F22953"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tender_finalprice</w:t>
      </w:r>
      <w:proofErr w:type="spellEnd"/>
      <w:r w:rsidRPr="00A73F7A">
        <w:rPr>
          <w:rFonts w:ascii="Times New Roman" w:eastAsia="Times New Roman" w:hAnsi="Times New Roman" w:cs="Times New Roman"/>
          <w:sz w:val="24"/>
          <w:szCs w:val="24"/>
        </w:rPr>
        <w:t>: The final price of the tender.</w:t>
      </w:r>
    </w:p>
    <w:p w14:paraId="7F2848D7"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lot_estimatedprice</w:t>
      </w:r>
      <w:proofErr w:type="spellEnd"/>
      <w:r w:rsidRPr="00A73F7A">
        <w:rPr>
          <w:rFonts w:ascii="Times New Roman" w:eastAsia="Times New Roman" w:hAnsi="Times New Roman" w:cs="Times New Roman"/>
          <w:sz w:val="24"/>
          <w:szCs w:val="24"/>
        </w:rPr>
        <w:t>: The estimated price for each lot within the tender.</w:t>
      </w:r>
    </w:p>
    <w:p w14:paraId="477F4B54"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bid_price</w:t>
      </w:r>
      <w:proofErr w:type="spellEnd"/>
      <w:r w:rsidRPr="00A73F7A">
        <w:rPr>
          <w:rFonts w:ascii="Times New Roman" w:eastAsia="Times New Roman" w:hAnsi="Times New Roman" w:cs="Times New Roman"/>
          <w:sz w:val="24"/>
          <w:szCs w:val="24"/>
        </w:rPr>
        <w:t>: The price of a specific bid.</w:t>
      </w:r>
    </w:p>
    <w:p w14:paraId="7979ACA7"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tender_corrections_count</w:t>
      </w:r>
      <w:proofErr w:type="spellEnd"/>
      <w:r w:rsidRPr="00A73F7A">
        <w:rPr>
          <w:rFonts w:ascii="Times New Roman" w:eastAsia="Times New Roman" w:hAnsi="Times New Roman" w:cs="Times New Roman"/>
          <w:sz w:val="24"/>
          <w:szCs w:val="24"/>
        </w:rPr>
        <w:t>: The number of corrections made to the tender.</w:t>
      </w:r>
    </w:p>
    <w:p w14:paraId="4BE18C63"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lot_row_nr</w:t>
      </w:r>
      <w:proofErr w:type="spellEnd"/>
      <w:r w:rsidRPr="00A73F7A">
        <w:rPr>
          <w:rFonts w:ascii="Times New Roman" w:eastAsia="Times New Roman" w:hAnsi="Times New Roman" w:cs="Times New Roman"/>
          <w:sz w:val="24"/>
          <w:szCs w:val="24"/>
        </w:rPr>
        <w:t>: A unique identifier for each lot within a tender.</w:t>
      </w:r>
    </w:p>
    <w:p w14:paraId="26D38643"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lot_title</w:t>
      </w:r>
      <w:proofErr w:type="spellEnd"/>
      <w:r w:rsidRPr="00A73F7A">
        <w:rPr>
          <w:rFonts w:ascii="Times New Roman" w:eastAsia="Times New Roman" w:hAnsi="Times New Roman" w:cs="Times New Roman"/>
          <w:sz w:val="24"/>
          <w:szCs w:val="24"/>
        </w:rPr>
        <w:t>: The title of the lot.</w:t>
      </w:r>
    </w:p>
    <w:p w14:paraId="1BD27915"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lot_status</w:t>
      </w:r>
      <w:proofErr w:type="spellEnd"/>
      <w:r w:rsidRPr="00A73F7A">
        <w:rPr>
          <w:rFonts w:ascii="Times New Roman" w:eastAsia="Times New Roman" w:hAnsi="Times New Roman" w:cs="Times New Roman"/>
          <w:sz w:val="24"/>
          <w:szCs w:val="24"/>
        </w:rPr>
        <w:t>: Indicates if the lot was awarded.</w:t>
      </w:r>
    </w:p>
    <w:p w14:paraId="747BCBB4"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lastRenderedPageBreak/>
        <w:t>lot_bidscount</w:t>
      </w:r>
      <w:proofErr w:type="spellEnd"/>
      <w:r w:rsidRPr="00A73F7A">
        <w:rPr>
          <w:rFonts w:ascii="Times New Roman" w:eastAsia="Times New Roman" w:hAnsi="Times New Roman" w:cs="Times New Roman"/>
          <w:sz w:val="24"/>
          <w:szCs w:val="24"/>
        </w:rPr>
        <w:t>: The total number of bids submitted for the lot.</w:t>
      </w:r>
    </w:p>
    <w:p w14:paraId="4C42B79E"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lot_validbidscount</w:t>
      </w:r>
      <w:proofErr w:type="spellEnd"/>
      <w:r w:rsidRPr="00A73F7A">
        <w:rPr>
          <w:rFonts w:ascii="Times New Roman" w:eastAsia="Times New Roman" w:hAnsi="Times New Roman" w:cs="Times New Roman"/>
          <w:sz w:val="24"/>
          <w:szCs w:val="24"/>
        </w:rPr>
        <w:t>: The total number of valid bids for the lot.</w:t>
      </w:r>
    </w:p>
    <w:p w14:paraId="368B1293"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lot_electronicbidscount</w:t>
      </w:r>
      <w:proofErr w:type="spellEnd"/>
      <w:r w:rsidRPr="00A73F7A">
        <w:rPr>
          <w:rFonts w:ascii="Times New Roman" w:eastAsia="Times New Roman" w:hAnsi="Times New Roman" w:cs="Times New Roman"/>
          <w:sz w:val="24"/>
          <w:szCs w:val="24"/>
        </w:rPr>
        <w:t>: The number of bids submitted electronically for the lot.</w:t>
      </w:r>
    </w:p>
    <w:p w14:paraId="105453A4"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lot_smebidscount</w:t>
      </w:r>
      <w:proofErr w:type="spellEnd"/>
      <w:r w:rsidRPr="00A73F7A">
        <w:rPr>
          <w:rFonts w:ascii="Times New Roman" w:eastAsia="Times New Roman" w:hAnsi="Times New Roman" w:cs="Times New Roman"/>
          <w:sz w:val="24"/>
          <w:szCs w:val="24"/>
        </w:rPr>
        <w:t>: The number of bids submitted by Small and Medium-sized Enterprises (SMEs) for the lot.</w:t>
      </w:r>
    </w:p>
    <w:p w14:paraId="0E1983F0"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lot_updateddurationdays</w:t>
      </w:r>
      <w:proofErr w:type="spellEnd"/>
      <w:r w:rsidRPr="00A73F7A">
        <w:rPr>
          <w:rFonts w:ascii="Times New Roman" w:eastAsia="Times New Roman" w:hAnsi="Times New Roman" w:cs="Times New Roman"/>
          <w:sz w:val="24"/>
          <w:szCs w:val="24"/>
        </w:rPr>
        <w:t>: The latest duration of the lot or contract in days.</w:t>
      </w:r>
    </w:p>
    <w:p w14:paraId="03E73B00"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buyer_id</w:t>
      </w:r>
      <w:proofErr w:type="spellEnd"/>
      <w:r w:rsidRPr="00A73F7A">
        <w:rPr>
          <w:rFonts w:ascii="Times New Roman" w:eastAsia="Times New Roman" w:hAnsi="Times New Roman" w:cs="Times New Roman"/>
          <w:sz w:val="24"/>
          <w:szCs w:val="24"/>
        </w:rPr>
        <w:t>: The main identifier of the buyer from the source documents.</w:t>
      </w:r>
    </w:p>
    <w:p w14:paraId="58CF13F0"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buyer_masterid</w:t>
      </w:r>
      <w:proofErr w:type="spellEnd"/>
      <w:r w:rsidRPr="00A73F7A">
        <w:rPr>
          <w:rFonts w:ascii="Times New Roman" w:eastAsia="Times New Roman" w:hAnsi="Times New Roman" w:cs="Times New Roman"/>
          <w:sz w:val="24"/>
          <w:szCs w:val="24"/>
        </w:rPr>
        <w:t>: A unique identifier of the buyer assigned during data processing.</w:t>
      </w:r>
    </w:p>
    <w:p w14:paraId="1B3CCD15"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buyer_name</w:t>
      </w:r>
      <w:proofErr w:type="spellEnd"/>
      <w:r w:rsidRPr="00A73F7A">
        <w:rPr>
          <w:rFonts w:ascii="Times New Roman" w:eastAsia="Times New Roman" w:hAnsi="Times New Roman" w:cs="Times New Roman"/>
          <w:sz w:val="24"/>
          <w:szCs w:val="24"/>
        </w:rPr>
        <w:t>: The name of the buyer.</w:t>
      </w:r>
    </w:p>
    <w:p w14:paraId="069471E1"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buyer_nuts</w:t>
      </w:r>
      <w:proofErr w:type="spellEnd"/>
      <w:r w:rsidRPr="00A73F7A">
        <w:rPr>
          <w:rFonts w:ascii="Times New Roman" w:eastAsia="Times New Roman" w:hAnsi="Times New Roman" w:cs="Times New Roman"/>
          <w:sz w:val="24"/>
          <w:szCs w:val="24"/>
        </w:rPr>
        <w:t>: The regional code of the buyer, based on the Nomenclature of Territorial Units for Statistics (NUTS).</w:t>
      </w:r>
    </w:p>
    <w:p w14:paraId="07E170A6"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buyer_city</w:t>
      </w:r>
      <w:proofErr w:type="spellEnd"/>
      <w:r w:rsidRPr="00A73F7A">
        <w:rPr>
          <w:rFonts w:ascii="Times New Roman" w:eastAsia="Times New Roman" w:hAnsi="Times New Roman" w:cs="Times New Roman"/>
          <w:sz w:val="24"/>
          <w:szCs w:val="24"/>
        </w:rPr>
        <w:t>: The city of the buyer.</w:t>
      </w:r>
    </w:p>
    <w:p w14:paraId="6EAB54B6"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buyer_country</w:t>
      </w:r>
      <w:proofErr w:type="spellEnd"/>
      <w:r w:rsidRPr="00A73F7A">
        <w:rPr>
          <w:rFonts w:ascii="Times New Roman" w:eastAsia="Times New Roman" w:hAnsi="Times New Roman" w:cs="Times New Roman"/>
          <w:sz w:val="24"/>
          <w:szCs w:val="24"/>
        </w:rPr>
        <w:t>: The country of the buyer.</w:t>
      </w:r>
    </w:p>
    <w:p w14:paraId="3DDDC41A"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buyer_mainactivities</w:t>
      </w:r>
      <w:proofErr w:type="spellEnd"/>
      <w:r w:rsidRPr="00A73F7A">
        <w:rPr>
          <w:rFonts w:ascii="Times New Roman" w:eastAsia="Times New Roman" w:hAnsi="Times New Roman" w:cs="Times New Roman"/>
          <w:sz w:val="24"/>
          <w:szCs w:val="24"/>
        </w:rPr>
        <w:t>: The main activities of the buyer (e.g., health, education, public services).</w:t>
      </w:r>
    </w:p>
    <w:p w14:paraId="7FB8E831"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buyer_buyertype</w:t>
      </w:r>
      <w:proofErr w:type="spellEnd"/>
      <w:r w:rsidRPr="00A73F7A">
        <w:rPr>
          <w:rFonts w:ascii="Times New Roman" w:eastAsia="Times New Roman" w:hAnsi="Times New Roman" w:cs="Times New Roman"/>
          <w:sz w:val="24"/>
          <w:szCs w:val="24"/>
        </w:rPr>
        <w:t>: The type of buyer (e.g., national authority, regional authority, public body).</w:t>
      </w:r>
    </w:p>
    <w:p w14:paraId="73B09C54"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buyer_postcode</w:t>
      </w:r>
      <w:proofErr w:type="spellEnd"/>
      <w:r w:rsidRPr="00A73F7A">
        <w:rPr>
          <w:rFonts w:ascii="Times New Roman" w:eastAsia="Times New Roman" w:hAnsi="Times New Roman" w:cs="Times New Roman"/>
          <w:sz w:val="24"/>
          <w:szCs w:val="24"/>
        </w:rPr>
        <w:t>: The postcode of the buyer.</w:t>
      </w:r>
    </w:p>
    <w:p w14:paraId="596A3E5F"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r w:rsidRPr="00A73F7A">
        <w:rPr>
          <w:rFonts w:ascii="Times New Roman" w:eastAsia="Times New Roman" w:hAnsi="Times New Roman" w:cs="Times New Roman"/>
          <w:b/>
          <w:bCs/>
          <w:sz w:val="24"/>
          <w:szCs w:val="24"/>
        </w:rPr>
        <w:t>buyer_nuts_1</w:t>
      </w:r>
      <w:r w:rsidRPr="00A73F7A">
        <w:rPr>
          <w:rFonts w:ascii="Times New Roman" w:eastAsia="Times New Roman" w:hAnsi="Times New Roman" w:cs="Times New Roman"/>
          <w:sz w:val="24"/>
          <w:szCs w:val="24"/>
        </w:rPr>
        <w:t>: The first-level NUTS code of the buyer's location.</w:t>
      </w:r>
    </w:p>
    <w:p w14:paraId="5BE7A617"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r w:rsidRPr="00A73F7A">
        <w:rPr>
          <w:rFonts w:ascii="Times New Roman" w:eastAsia="Times New Roman" w:hAnsi="Times New Roman" w:cs="Times New Roman"/>
          <w:b/>
          <w:bCs/>
          <w:sz w:val="24"/>
          <w:szCs w:val="24"/>
        </w:rPr>
        <w:t>buyer_nuts_2</w:t>
      </w:r>
      <w:r w:rsidRPr="00A73F7A">
        <w:rPr>
          <w:rFonts w:ascii="Times New Roman" w:eastAsia="Times New Roman" w:hAnsi="Times New Roman" w:cs="Times New Roman"/>
          <w:sz w:val="24"/>
          <w:szCs w:val="24"/>
        </w:rPr>
        <w:t>: The second-level NUTS code of the buyer's location.</w:t>
      </w:r>
    </w:p>
    <w:p w14:paraId="60DBA98E"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r w:rsidRPr="00A73F7A">
        <w:rPr>
          <w:rFonts w:ascii="Times New Roman" w:eastAsia="Times New Roman" w:hAnsi="Times New Roman" w:cs="Times New Roman"/>
          <w:b/>
          <w:bCs/>
          <w:sz w:val="24"/>
          <w:szCs w:val="24"/>
        </w:rPr>
        <w:t>buyer_nuts_3</w:t>
      </w:r>
      <w:r w:rsidRPr="00A73F7A">
        <w:rPr>
          <w:rFonts w:ascii="Times New Roman" w:eastAsia="Times New Roman" w:hAnsi="Times New Roman" w:cs="Times New Roman"/>
          <w:sz w:val="24"/>
          <w:szCs w:val="24"/>
        </w:rPr>
        <w:t>: The third-level NUTS code of the buyer's location.</w:t>
      </w:r>
    </w:p>
    <w:p w14:paraId="66048752"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buyer_street</w:t>
      </w:r>
      <w:proofErr w:type="spellEnd"/>
      <w:r w:rsidRPr="00A73F7A">
        <w:rPr>
          <w:rFonts w:ascii="Times New Roman" w:eastAsia="Times New Roman" w:hAnsi="Times New Roman" w:cs="Times New Roman"/>
          <w:sz w:val="24"/>
          <w:szCs w:val="24"/>
        </w:rPr>
        <w:t>: The street address of the buyer.</w:t>
      </w:r>
    </w:p>
    <w:p w14:paraId="56C853B7"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buyer_url</w:t>
      </w:r>
      <w:proofErr w:type="spellEnd"/>
      <w:r w:rsidRPr="00A73F7A">
        <w:rPr>
          <w:rFonts w:ascii="Times New Roman" w:eastAsia="Times New Roman" w:hAnsi="Times New Roman" w:cs="Times New Roman"/>
          <w:sz w:val="24"/>
          <w:szCs w:val="24"/>
        </w:rPr>
        <w:t>: The website of the buyer.</w:t>
      </w:r>
    </w:p>
    <w:p w14:paraId="5E408824"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buyer_email</w:t>
      </w:r>
      <w:proofErr w:type="spellEnd"/>
      <w:r w:rsidRPr="00A73F7A">
        <w:rPr>
          <w:rFonts w:ascii="Times New Roman" w:eastAsia="Times New Roman" w:hAnsi="Times New Roman" w:cs="Times New Roman"/>
          <w:sz w:val="24"/>
          <w:szCs w:val="24"/>
        </w:rPr>
        <w:t>: The email address of the buyer.</w:t>
      </w:r>
    </w:p>
    <w:p w14:paraId="6CB3C629"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buyer_phone</w:t>
      </w:r>
      <w:proofErr w:type="spellEnd"/>
      <w:r w:rsidRPr="00A73F7A">
        <w:rPr>
          <w:rFonts w:ascii="Times New Roman" w:eastAsia="Times New Roman" w:hAnsi="Times New Roman" w:cs="Times New Roman"/>
          <w:sz w:val="24"/>
          <w:szCs w:val="24"/>
        </w:rPr>
        <w:t>: The phone number of the buyer.</w:t>
      </w:r>
    </w:p>
    <w:p w14:paraId="47C6011D"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buyer_contactName</w:t>
      </w:r>
      <w:proofErr w:type="spellEnd"/>
      <w:r w:rsidRPr="00A73F7A">
        <w:rPr>
          <w:rFonts w:ascii="Times New Roman" w:eastAsia="Times New Roman" w:hAnsi="Times New Roman" w:cs="Times New Roman"/>
          <w:sz w:val="24"/>
          <w:szCs w:val="24"/>
        </w:rPr>
        <w:t>: The contact person's name at the buyer's organization.</w:t>
      </w:r>
    </w:p>
    <w:p w14:paraId="122596DF"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buyer_extra_source_id</w:t>
      </w:r>
      <w:proofErr w:type="spellEnd"/>
      <w:r w:rsidRPr="00A73F7A">
        <w:rPr>
          <w:rFonts w:ascii="Times New Roman" w:eastAsia="Times New Roman" w:hAnsi="Times New Roman" w:cs="Times New Roman"/>
          <w:sz w:val="24"/>
          <w:szCs w:val="24"/>
        </w:rPr>
        <w:t>: Other identifiers of the buyer from source documents.</w:t>
      </w:r>
    </w:p>
    <w:p w14:paraId="47199A9D"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buyer_sourceid_type</w:t>
      </w:r>
      <w:proofErr w:type="spellEnd"/>
      <w:r w:rsidRPr="00A73F7A">
        <w:rPr>
          <w:rFonts w:ascii="Times New Roman" w:eastAsia="Times New Roman" w:hAnsi="Times New Roman" w:cs="Times New Roman"/>
          <w:sz w:val="24"/>
          <w:szCs w:val="24"/>
        </w:rPr>
        <w:t>: The type of other identifiers for the buyer.</w:t>
      </w:r>
    </w:p>
    <w:p w14:paraId="3C4D5C51"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bidder_id</w:t>
      </w:r>
      <w:proofErr w:type="spellEnd"/>
      <w:r w:rsidRPr="00A73F7A">
        <w:rPr>
          <w:rFonts w:ascii="Times New Roman" w:eastAsia="Times New Roman" w:hAnsi="Times New Roman" w:cs="Times New Roman"/>
          <w:sz w:val="24"/>
          <w:szCs w:val="24"/>
        </w:rPr>
        <w:t>: The main identifier of the bidder company from the source documents.</w:t>
      </w:r>
    </w:p>
    <w:p w14:paraId="7EDB5CC0"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bidder_masterid</w:t>
      </w:r>
      <w:proofErr w:type="spellEnd"/>
      <w:r w:rsidRPr="00A73F7A">
        <w:rPr>
          <w:rFonts w:ascii="Times New Roman" w:eastAsia="Times New Roman" w:hAnsi="Times New Roman" w:cs="Times New Roman"/>
          <w:sz w:val="24"/>
          <w:szCs w:val="24"/>
        </w:rPr>
        <w:t>: A unique identifier of the bidder company assigned during data processing.</w:t>
      </w:r>
    </w:p>
    <w:p w14:paraId="40821CF9"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bidder_name</w:t>
      </w:r>
      <w:proofErr w:type="spellEnd"/>
      <w:r w:rsidRPr="00A73F7A">
        <w:rPr>
          <w:rFonts w:ascii="Times New Roman" w:eastAsia="Times New Roman" w:hAnsi="Times New Roman" w:cs="Times New Roman"/>
          <w:sz w:val="24"/>
          <w:szCs w:val="24"/>
        </w:rPr>
        <w:t>: The name of the bidder company.</w:t>
      </w:r>
    </w:p>
    <w:p w14:paraId="5A9E5399"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bidder_nuts</w:t>
      </w:r>
      <w:proofErr w:type="spellEnd"/>
      <w:r w:rsidRPr="00A73F7A">
        <w:rPr>
          <w:rFonts w:ascii="Times New Roman" w:eastAsia="Times New Roman" w:hAnsi="Times New Roman" w:cs="Times New Roman"/>
          <w:sz w:val="24"/>
          <w:szCs w:val="24"/>
        </w:rPr>
        <w:t>: The regional code of the bidder company, based on NUTS.</w:t>
      </w:r>
    </w:p>
    <w:p w14:paraId="06F9F7F1"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bidder_city</w:t>
      </w:r>
      <w:proofErr w:type="spellEnd"/>
      <w:r w:rsidRPr="00A73F7A">
        <w:rPr>
          <w:rFonts w:ascii="Times New Roman" w:eastAsia="Times New Roman" w:hAnsi="Times New Roman" w:cs="Times New Roman"/>
          <w:sz w:val="24"/>
          <w:szCs w:val="24"/>
        </w:rPr>
        <w:t>: The city of the bidder company.</w:t>
      </w:r>
    </w:p>
    <w:p w14:paraId="3EA9867B"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bidder_country</w:t>
      </w:r>
      <w:proofErr w:type="spellEnd"/>
      <w:r w:rsidRPr="00A73F7A">
        <w:rPr>
          <w:rFonts w:ascii="Times New Roman" w:eastAsia="Times New Roman" w:hAnsi="Times New Roman" w:cs="Times New Roman"/>
          <w:sz w:val="24"/>
          <w:szCs w:val="24"/>
        </w:rPr>
        <w:t>: The country of the bidder company.</w:t>
      </w:r>
    </w:p>
    <w:p w14:paraId="089903CA"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bidder_postcode</w:t>
      </w:r>
      <w:proofErr w:type="spellEnd"/>
      <w:r w:rsidRPr="00A73F7A">
        <w:rPr>
          <w:rFonts w:ascii="Times New Roman" w:eastAsia="Times New Roman" w:hAnsi="Times New Roman" w:cs="Times New Roman"/>
          <w:sz w:val="24"/>
          <w:szCs w:val="24"/>
        </w:rPr>
        <w:t>: The postcode of the bidder company.</w:t>
      </w:r>
    </w:p>
    <w:p w14:paraId="71330D75"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bidder_street</w:t>
      </w:r>
      <w:proofErr w:type="spellEnd"/>
      <w:r w:rsidRPr="00A73F7A">
        <w:rPr>
          <w:rFonts w:ascii="Times New Roman" w:eastAsia="Times New Roman" w:hAnsi="Times New Roman" w:cs="Times New Roman"/>
          <w:sz w:val="24"/>
          <w:szCs w:val="24"/>
        </w:rPr>
        <w:t>: The street address of the bidder company.</w:t>
      </w:r>
    </w:p>
    <w:p w14:paraId="4E9840BB"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bidder_email</w:t>
      </w:r>
      <w:proofErr w:type="spellEnd"/>
      <w:r w:rsidRPr="00A73F7A">
        <w:rPr>
          <w:rFonts w:ascii="Times New Roman" w:eastAsia="Times New Roman" w:hAnsi="Times New Roman" w:cs="Times New Roman"/>
          <w:sz w:val="24"/>
          <w:szCs w:val="24"/>
        </w:rPr>
        <w:t>: The email address of the bidder company.</w:t>
      </w:r>
    </w:p>
    <w:p w14:paraId="41F8301B"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bidder_phone</w:t>
      </w:r>
      <w:proofErr w:type="spellEnd"/>
      <w:r w:rsidRPr="00A73F7A">
        <w:rPr>
          <w:rFonts w:ascii="Times New Roman" w:eastAsia="Times New Roman" w:hAnsi="Times New Roman" w:cs="Times New Roman"/>
          <w:sz w:val="24"/>
          <w:szCs w:val="24"/>
        </w:rPr>
        <w:t>: The phone number of the bidder company.</w:t>
      </w:r>
    </w:p>
    <w:p w14:paraId="695A6468"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bidder_extra_source_id</w:t>
      </w:r>
      <w:proofErr w:type="spellEnd"/>
      <w:r w:rsidRPr="00A73F7A">
        <w:rPr>
          <w:rFonts w:ascii="Times New Roman" w:eastAsia="Times New Roman" w:hAnsi="Times New Roman" w:cs="Times New Roman"/>
          <w:sz w:val="24"/>
          <w:szCs w:val="24"/>
        </w:rPr>
        <w:t>: Other identifiers of the bidder company from source documents.</w:t>
      </w:r>
    </w:p>
    <w:p w14:paraId="4BCAD980"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bidder_sourceid_type</w:t>
      </w:r>
      <w:proofErr w:type="spellEnd"/>
      <w:r w:rsidRPr="00A73F7A">
        <w:rPr>
          <w:rFonts w:ascii="Times New Roman" w:eastAsia="Times New Roman" w:hAnsi="Times New Roman" w:cs="Times New Roman"/>
          <w:sz w:val="24"/>
          <w:szCs w:val="24"/>
        </w:rPr>
        <w:t>: The type of other identifiers for the bidder company.</w:t>
      </w:r>
    </w:p>
    <w:p w14:paraId="4006D6AC"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bidder_url</w:t>
      </w:r>
      <w:proofErr w:type="spellEnd"/>
      <w:r w:rsidRPr="00A73F7A">
        <w:rPr>
          <w:rFonts w:ascii="Times New Roman" w:eastAsia="Times New Roman" w:hAnsi="Times New Roman" w:cs="Times New Roman"/>
          <w:sz w:val="24"/>
          <w:szCs w:val="24"/>
        </w:rPr>
        <w:t>: The website of the bidder company.</w:t>
      </w:r>
    </w:p>
    <w:p w14:paraId="61664FC9"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bidder_contactName</w:t>
      </w:r>
      <w:proofErr w:type="spellEnd"/>
      <w:r w:rsidRPr="00A73F7A">
        <w:rPr>
          <w:rFonts w:ascii="Times New Roman" w:eastAsia="Times New Roman" w:hAnsi="Times New Roman" w:cs="Times New Roman"/>
          <w:sz w:val="24"/>
          <w:szCs w:val="24"/>
        </w:rPr>
        <w:t>: The contact person's name at the bidder company.</w:t>
      </w:r>
    </w:p>
    <w:p w14:paraId="2D0FC0EA"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r w:rsidRPr="00A73F7A">
        <w:rPr>
          <w:rFonts w:ascii="Times New Roman" w:eastAsia="Times New Roman" w:hAnsi="Times New Roman" w:cs="Times New Roman"/>
          <w:b/>
          <w:bCs/>
          <w:sz w:val="24"/>
          <w:szCs w:val="24"/>
        </w:rPr>
        <w:t>bidder_nuts_3</w:t>
      </w:r>
      <w:r w:rsidRPr="00A73F7A">
        <w:rPr>
          <w:rFonts w:ascii="Times New Roman" w:eastAsia="Times New Roman" w:hAnsi="Times New Roman" w:cs="Times New Roman"/>
          <w:sz w:val="24"/>
          <w:szCs w:val="24"/>
        </w:rPr>
        <w:t>: The third-level NUTS code of the bidder company's location.</w:t>
      </w:r>
    </w:p>
    <w:p w14:paraId="5068A441"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r w:rsidRPr="00A73F7A">
        <w:rPr>
          <w:rFonts w:ascii="Times New Roman" w:eastAsia="Times New Roman" w:hAnsi="Times New Roman" w:cs="Times New Roman"/>
          <w:b/>
          <w:bCs/>
          <w:sz w:val="24"/>
          <w:szCs w:val="24"/>
        </w:rPr>
        <w:t>bidder_nuts_2</w:t>
      </w:r>
      <w:r w:rsidRPr="00A73F7A">
        <w:rPr>
          <w:rFonts w:ascii="Times New Roman" w:eastAsia="Times New Roman" w:hAnsi="Times New Roman" w:cs="Times New Roman"/>
          <w:sz w:val="24"/>
          <w:szCs w:val="24"/>
        </w:rPr>
        <w:t>: The second-level NUTS code of the bidder company's location.</w:t>
      </w:r>
    </w:p>
    <w:p w14:paraId="597223E2"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r w:rsidRPr="00A73F7A">
        <w:rPr>
          <w:rFonts w:ascii="Times New Roman" w:eastAsia="Times New Roman" w:hAnsi="Times New Roman" w:cs="Times New Roman"/>
          <w:b/>
          <w:bCs/>
          <w:sz w:val="24"/>
          <w:szCs w:val="24"/>
        </w:rPr>
        <w:lastRenderedPageBreak/>
        <w:t>bidder_nuts_1</w:t>
      </w:r>
      <w:r w:rsidRPr="00A73F7A">
        <w:rPr>
          <w:rFonts w:ascii="Times New Roman" w:eastAsia="Times New Roman" w:hAnsi="Times New Roman" w:cs="Times New Roman"/>
          <w:sz w:val="24"/>
          <w:szCs w:val="24"/>
        </w:rPr>
        <w:t>: The first-level NUTS code of the bidder company's location.</w:t>
      </w:r>
    </w:p>
    <w:p w14:paraId="0AD77FE1"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bid_iswinning</w:t>
      </w:r>
      <w:proofErr w:type="spellEnd"/>
      <w:r w:rsidRPr="00A73F7A">
        <w:rPr>
          <w:rFonts w:ascii="Times New Roman" w:eastAsia="Times New Roman" w:hAnsi="Times New Roman" w:cs="Times New Roman"/>
          <w:sz w:val="24"/>
          <w:szCs w:val="24"/>
        </w:rPr>
        <w:t>: Indicates if the bid was a winning bid (true or false).</w:t>
      </w:r>
    </w:p>
    <w:p w14:paraId="08518800"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bid_issubcontracted</w:t>
      </w:r>
      <w:proofErr w:type="spellEnd"/>
      <w:r w:rsidRPr="00A73F7A">
        <w:rPr>
          <w:rFonts w:ascii="Times New Roman" w:eastAsia="Times New Roman" w:hAnsi="Times New Roman" w:cs="Times New Roman"/>
          <w:sz w:val="24"/>
          <w:szCs w:val="24"/>
        </w:rPr>
        <w:t>: Indicates if part of the contract will be subcontracted.</w:t>
      </w:r>
    </w:p>
    <w:p w14:paraId="3ADB1063"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bid_subcontractedproportion</w:t>
      </w:r>
      <w:proofErr w:type="spellEnd"/>
      <w:r w:rsidRPr="00A73F7A">
        <w:rPr>
          <w:rFonts w:ascii="Times New Roman" w:eastAsia="Times New Roman" w:hAnsi="Times New Roman" w:cs="Times New Roman"/>
          <w:sz w:val="24"/>
          <w:szCs w:val="24"/>
        </w:rPr>
        <w:t>: The portion of the contract expected to be subcontracted.</w:t>
      </w:r>
    </w:p>
    <w:p w14:paraId="01107C23"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bid_isconsortium</w:t>
      </w:r>
      <w:proofErr w:type="spellEnd"/>
      <w:r w:rsidRPr="00A73F7A">
        <w:rPr>
          <w:rFonts w:ascii="Times New Roman" w:eastAsia="Times New Roman" w:hAnsi="Times New Roman" w:cs="Times New Roman"/>
          <w:sz w:val="24"/>
          <w:szCs w:val="24"/>
        </w:rPr>
        <w:t>: Indicates if the bid is submitted by a consortium.</w:t>
      </w:r>
    </w:p>
    <w:p w14:paraId="7076F9D8"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r w:rsidRPr="00A73F7A">
        <w:rPr>
          <w:rFonts w:ascii="Times New Roman" w:eastAsia="Times New Roman" w:hAnsi="Times New Roman" w:cs="Times New Roman"/>
          <w:b/>
          <w:bCs/>
          <w:sz w:val="24"/>
          <w:szCs w:val="24"/>
        </w:rPr>
        <w:t>source</w:t>
      </w:r>
      <w:r w:rsidRPr="00A73F7A">
        <w:rPr>
          <w:rFonts w:ascii="Times New Roman" w:eastAsia="Times New Roman" w:hAnsi="Times New Roman" w:cs="Times New Roman"/>
          <w:sz w:val="24"/>
          <w:szCs w:val="24"/>
        </w:rPr>
        <w:t>: The source of the tender data.</w:t>
      </w:r>
    </w:p>
    <w:p w14:paraId="1F5BB6FA"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tender_publications_lastcontractawardurl</w:t>
      </w:r>
      <w:proofErr w:type="spellEnd"/>
      <w:r w:rsidRPr="00A73F7A">
        <w:rPr>
          <w:rFonts w:ascii="Times New Roman" w:eastAsia="Times New Roman" w:hAnsi="Times New Roman" w:cs="Times New Roman"/>
          <w:sz w:val="24"/>
          <w:szCs w:val="24"/>
        </w:rPr>
        <w:t>: The URL of the last contract award announcement.</w:t>
      </w:r>
    </w:p>
    <w:p w14:paraId="1C875C3B"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tender_publications_firstdcontractawarddate</w:t>
      </w:r>
      <w:proofErr w:type="spellEnd"/>
      <w:r w:rsidRPr="00A73F7A">
        <w:rPr>
          <w:rFonts w:ascii="Times New Roman" w:eastAsia="Times New Roman" w:hAnsi="Times New Roman" w:cs="Times New Roman"/>
          <w:sz w:val="24"/>
          <w:szCs w:val="24"/>
        </w:rPr>
        <w:t>: The date of the first contract award announcement.</w:t>
      </w:r>
    </w:p>
    <w:p w14:paraId="0FE9FAE2"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notice_url</w:t>
      </w:r>
      <w:proofErr w:type="spellEnd"/>
      <w:r w:rsidRPr="00A73F7A">
        <w:rPr>
          <w:rFonts w:ascii="Times New Roman" w:eastAsia="Times New Roman" w:hAnsi="Times New Roman" w:cs="Times New Roman"/>
          <w:sz w:val="24"/>
          <w:szCs w:val="24"/>
        </w:rPr>
        <w:t>: The URL of the last call for tenders or contract notice publication.</w:t>
      </w:r>
    </w:p>
    <w:p w14:paraId="1E4A7377"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tender_publications_firstcallfortenderdate</w:t>
      </w:r>
      <w:proofErr w:type="spellEnd"/>
      <w:r w:rsidRPr="00A73F7A">
        <w:rPr>
          <w:rFonts w:ascii="Times New Roman" w:eastAsia="Times New Roman" w:hAnsi="Times New Roman" w:cs="Times New Roman"/>
          <w:sz w:val="24"/>
          <w:szCs w:val="24"/>
        </w:rPr>
        <w:t>: The date of the first call for tender announcement.</w:t>
      </w:r>
    </w:p>
    <w:p w14:paraId="293C5B06"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tender_year</w:t>
      </w:r>
      <w:proofErr w:type="spellEnd"/>
      <w:r w:rsidRPr="00A73F7A">
        <w:rPr>
          <w:rFonts w:ascii="Times New Roman" w:eastAsia="Times New Roman" w:hAnsi="Times New Roman" w:cs="Times New Roman"/>
          <w:sz w:val="24"/>
          <w:szCs w:val="24"/>
        </w:rPr>
        <w:t>: The year of the tender.</w:t>
      </w:r>
    </w:p>
    <w:p w14:paraId="0B7CB0E7"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tender_addressofimplementation_nuts</w:t>
      </w:r>
      <w:proofErr w:type="spellEnd"/>
      <w:r w:rsidRPr="00A73F7A">
        <w:rPr>
          <w:rFonts w:ascii="Times New Roman" w:eastAsia="Times New Roman" w:hAnsi="Times New Roman" w:cs="Times New Roman"/>
          <w:sz w:val="24"/>
          <w:szCs w:val="24"/>
        </w:rPr>
        <w:t>: The regional code of the tender implementation location based on NUTS.</w:t>
      </w:r>
    </w:p>
    <w:p w14:paraId="499B387A"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tender_description_length</w:t>
      </w:r>
      <w:proofErr w:type="spellEnd"/>
      <w:r w:rsidRPr="00A73F7A">
        <w:rPr>
          <w:rFonts w:ascii="Times New Roman" w:eastAsia="Times New Roman" w:hAnsi="Times New Roman" w:cs="Times New Roman"/>
          <w:sz w:val="24"/>
          <w:szCs w:val="24"/>
        </w:rPr>
        <w:t>: The length of the tender description in characters.</w:t>
      </w:r>
    </w:p>
    <w:p w14:paraId="62D280C0"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lot_description_length</w:t>
      </w:r>
      <w:proofErr w:type="spellEnd"/>
      <w:r w:rsidRPr="00A73F7A">
        <w:rPr>
          <w:rFonts w:ascii="Times New Roman" w:eastAsia="Times New Roman" w:hAnsi="Times New Roman" w:cs="Times New Roman"/>
          <w:sz w:val="24"/>
          <w:szCs w:val="24"/>
        </w:rPr>
        <w:t>: The length of the lot description in characters.</w:t>
      </w:r>
    </w:p>
    <w:p w14:paraId="40A23D30"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tender_personalrequirements_length</w:t>
      </w:r>
      <w:proofErr w:type="spellEnd"/>
      <w:r w:rsidRPr="00A73F7A">
        <w:rPr>
          <w:rFonts w:ascii="Times New Roman" w:eastAsia="Times New Roman" w:hAnsi="Times New Roman" w:cs="Times New Roman"/>
          <w:sz w:val="24"/>
          <w:szCs w:val="24"/>
        </w:rPr>
        <w:t>: The length of the personal requirements for participation in characters.</w:t>
      </w:r>
    </w:p>
    <w:p w14:paraId="2B122272"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tender_technicalrequirements_length</w:t>
      </w:r>
      <w:proofErr w:type="spellEnd"/>
      <w:r w:rsidRPr="00A73F7A">
        <w:rPr>
          <w:rFonts w:ascii="Times New Roman" w:eastAsia="Times New Roman" w:hAnsi="Times New Roman" w:cs="Times New Roman"/>
          <w:sz w:val="24"/>
          <w:szCs w:val="24"/>
        </w:rPr>
        <w:t>: The length of the technical requirements for participation in characters.</w:t>
      </w:r>
    </w:p>
    <w:p w14:paraId="71C0383E"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tender_economicrequirements_length</w:t>
      </w:r>
      <w:proofErr w:type="spellEnd"/>
      <w:r w:rsidRPr="00A73F7A">
        <w:rPr>
          <w:rFonts w:ascii="Times New Roman" w:eastAsia="Times New Roman" w:hAnsi="Times New Roman" w:cs="Times New Roman"/>
          <w:sz w:val="24"/>
          <w:szCs w:val="24"/>
        </w:rPr>
        <w:t>: The length of the economic requirements for participation in characters.</w:t>
      </w:r>
    </w:p>
    <w:p w14:paraId="763A91A4"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r w:rsidRPr="00A73F7A">
        <w:rPr>
          <w:rFonts w:ascii="Times New Roman" w:eastAsia="Times New Roman" w:hAnsi="Times New Roman" w:cs="Times New Roman"/>
          <w:b/>
          <w:bCs/>
          <w:sz w:val="24"/>
          <w:szCs w:val="24"/>
        </w:rPr>
        <w:t>currency</w:t>
      </w:r>
      <w:r w:rsidRPr="00A73F7A">
        <w:rPr>
          <w:rFonts w:ascii="Times New Roman" w:eastAsia="Times New Roman" w:hAnsi="Times New Roman" w:cs="Times New Roman"/>
          <w:sz w:val="24"/>
          <w:szCs w:val="24"/>
        </w:rPr>
        <w:t>: The currency of the prices.</w:t>
      </w:r>
    </w:p>
    <w:p w14:paraId="3FF228CE"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tender_digiwhist_price</w:t>
      </w:r>
      <w:proofErr w:type="spellEnd"/>
      <w:r w:rsidRPr="00A73F7A">
        <w:rPr>
          <w:rFonts w:ascii="Times New Roman" w:eastAsia="Times New Roman" w:hAnsi="Times New Roman" w:cs="Times New Roman"/>
          <w:sz w:val="24"/>
          <w:szCs w:val="24"/>
        </w:rPr>
        <w:t>: The estimated final price of the tender using various methods if the actual final price is not available.</w:t>
      </w:r>
    </w:p>
    <w:p w14:paraId="481433CA"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bid_digiwhist_price</w:t>
      </w:r>
      <w:proofErr w:type="spellEnd"/>
      <w:r w:rsidRPr="00A73F7A">
        <w:rPr>
          <w:rFonts w:ascii="Times New Roman" w:eastAsia="Times New Roman" w:hAnsi="Times New Roman" w:cs="Times New Roman"/>
          <w:sz w:val="24"/>
          <w:szCs w:val="24"/>
        </w:rPr>
        <w:t>: The estimated contract price using the bid price or lot estimated price if the bid price is missing.</w:t>
      </w:r>
    </w:p>
    <w:p w14:paraId="4A1394C3"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lot_id</w:t>
      </w:r>
      <w:proofErr w:type="spellEnd"/>
      <w:r w:rsidRPr="00A73F7A">
        <w:rPr>
          <w:rFonts w:ascii="Times New Roman" w:eastAsia="Times New Roman" w:hAnsi="Times New Roman" w:cs="Times New Roman"/>
          <w:sz w:val="24"/>
          <w:szCs w:val="24"/>
        </w:rPr>
        <w:t>: A unique identifier for a lot assigned during data processing.</w:t>
      </w:r>
    </w:p>
    <w:p w14:paraId="6C3EE882"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bid_id</w:t>
      </w:r>
      <w:proofErr w:type="spellEnd"/>
      <w:r w:rsidRPr="00A73F7A">
        <w:rPr>
          <w:rFonts w:ascii="Times New Roman" w:eastAsia="Times New Roman" w:hAnsi="Times New Roman" w:cs="Times New Roman"/>
          <w:sz w:val="24"/>
          <w:szCs w:val="24"/>
        </w:rPr>
        <w:t>: A unique identifier for a bid assigned during data processing.</w:t>
      </w:r>
    </w:p>
    <w:p w14:paraId="446AC41A"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bid_priceUsd</w:t>
      </w:r>
      <w:proofErr w:type="spellEnd"/>
      <w:r w:rsidRPr="00A73F7A">
        <w:rPr>
          <w:rFonts w:ascii="Times New Roman" w:eastAsia="Times New Roman" w:hAnsi="Times New Roman" w:cs="Times New Roman"/>
          <w:sz w:val="24"/>
          <w:szCs w:val="24"/>
        </w:rPr>
        <w:t>: The bid price converted to International USD.</w:t>
      </w:r>
    </w:p>
    <w:p w14:paraId="4EF20378"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lot_estimatedpriceUsd</w:t>
      </w:r>
      <w:proofErr w:type="spellEnd"/>
      <w:r w:rsidRPr="00A73F7A">
        <w:rPr>
          <w:rFonts w:ascii="Times New Roman" w:eastAsia="Times New Roman" w:hAnsi="Times New Roman" w:cs="Times New Roman"/>
          <w:sz w:val="24"/>
          <w:szCs w:val="24"/>
        </w:rPr>
        <w:t>: The estimated lot price converted to International USD.</w:t>
      </w:r>
    </w:p>
    <w:p w14:paraId="357BED42"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tender_estimatedpriceUsd</w:t>
      </w:r>
      <w:proofErr w:type="spellEnd"/>
      <w:r w:rsidRPr="00A73F7A">
        <w:rPr>
          <w:rFonts w:ascii="Times New Roman" w:eastAsia="Times New Roman" w:hAnsi="Times New Roman" w:cs="Times New Roman"/>
          <w:sz w:val="24"/>
          <w:szCs w:val="24"/>
        </w:rPr>
        <w:t>: The estimated tender price converted to International USD.</w:t>
      </w:r>
    </w:p>
    <w:p w14:paraId="6E49CE92"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tender_finalpriceUsd</w:t>
      </w:r>
      <w:proofErr w:type="spellEnd"/>
      <w:r w:rsidRPr="00A73F7A">
        <w:rPr>
          <w:rFonts w:ascii="Times New Roman" w:eastAsia="Times New Roman" w:hAnsi="Times New Roman" w:cs="Times New Roman"/>
          <w:sz w:val="24"/>
          <w:szCs w:val="24"/>
        </w:rPr>
        <w:t>: The final tender price converted to International USD.</w:t>
      </w:r>
    </w:p>
    <w:p w14:paraId="2086AFD3" w14:textId="77DEC591" w:rsidR="00105AC1" w:rsidRDefault="00105AC1" w:rsidP="00FD7AC4">
      <w:pPr>
        <w:spacing w:after="240" w:line="240" w:lineRule="auto"/>
        <w:jc w:val="both"/>
        <w:rPr>
          <w:rFonts w:ascii="Times New Roman" w:eastAsia="Georgia" w:hAnsi="Times New Roman" w:cs="Times New Roman"/>
          <w:color w:val="1F1F1F"/>
          <w:sz w:val="24"/>
          <w:szCs w:val="24"/>
        </w:rPr>
      </w:pPr>
      <w:r w:rsidRPr="00A73F7A">
        <w:rPr>
          <w:rFonts w:ascii="Times New Roman" w:eastAsia="Times New Roman" w:hAnsi="Times New Roman" w:cs="Times New Roman"/>
          <w:sz w:val="24"/>
          <w:szCs w:val="24"/>
        </w:rPr>
        <w:t xml:space="preserve">All those attributes have so many meaningful information that we can use and extract helpful </w:t>
      </w:r>
      <w:proofErr w:type="spellStart"/>
      <w:r w:rsidRPr="00A73F7A">
        <w:rPr>
          <w:rFonts w:ascii="Times New Roman" w:eastAsia="Times New Roman" w:hAnsi="Times New Roman" w:cs="Times New Roman"/>
          <w:sz w:val="24"/>
          <w:szCs w:val="24"/>
        </w:rPr>
        <w:t>informaton</w:t>
      </w:r>
      <w:proofErr w:type="spellEnd"/>
      <w:r w:rsidRPr="00A73F7A">
        <w:rPr>
          <w:rFonts w:ascii="Times New Roman" w:eastAsia="Times New Roman" w:hAnsi="Times New Roman" w:cs="Times New Roman"/>
          <w:sz w:val="24"/>
          <w:szCs w:val="24"/>
        </w:rPr>
        <w:t xml:space="preserve"> from them, for example, the a</w:t>
      </w:r>
      <w:r w:rsidRPr="00A73F7A">
        <w:rPr>
          <w:rFonts w:ascii="Times New Roman" w:eastAsia="Georgia" w:hAnsi="Times New Roman" w:cs="Times New Roman"/>
          <w:color w:val="1F1F1F"/>
          <w:sz w:val="24"/>
          <w:szCs w:val="24"/>
        </w:rPr>
        <w:t>nnual total number of contracts by continent across time.</w:t>
      </w:r>
    </w:p>
    <w:p w14:paraId="384E3447" w14:textId="2B385126" w:rsidR="00F31202" w:rsidRDefault="00F31202" w:rsidP="00FD7AC4">
      <w:pPr>
        <w:spacing w:after="240" w:line="240" w:lineRule="auto"/>
        <w:jc w:val="both"/>
        <w:rPr>
          <w:rFonts w:ascii="Times New Roman" w:eastAsia="Georgia" w:hAnsi="Times New Roman" w:cs="Times New Roman"/>
          <w:color w:val="1F1F1F"/>
          <w:sz w:val="24"/>
          <w:szCs w:val="24"/>
        </w:rPr>
      </w:pPr>
    </w:p>
    <w:p w14:paraId="2A8DF1FA" w14:textId="77777777" w:rsidR="00F31202" w:rsidRPr="00A73F7A" w:rsidRDefault="00F31202" w:rsidP="00FD7AC4">
      <w:pPr>
        <w:spacing w:after="240" w:line="240" w:lineRule="auto"/>
        <w:jc w:val="both"/>
        <w:rPr>
          <w:rFonts w:ascii="Times New Roman" w:eastAsia="Georgia" w:hAnsi="Times New Roman" w:cs="Times New Roman"/>
          <w:color w:val="1F1F1F"/>
          <w:sz w:val="24"/>
          <w:szCs w:val="24"/>
        </w:rPr>
      </w:pPr>
    </w:p>
    <w:p w14:paraId="6A1403FF" w14:textId="11B5EB13" w:rsidR="00105AC1" w:rsidRPr="00266840" w:rsidRDefault="00A73F7A" w:rsidP="00FD7AC4">
      <w:pPr>
        <w:pStyle w:val="Heading3"/>
        <w:spacing w:before="281" w:beforeAutospacing="0" w:after="281" w:afterAutospacing="0"/>
        <w:jc w:val="both"/>
      </w:pPr>
      <w:bookmarkStart w:id="14" w:name="_Toc1302560534"/>
      <w:bookmarkStart w:id="15" w:name="_Toc180056040"/>
      <w:r>
        <w:t>4</w:t>
      </w:r>
      <w:r w:rsidR="00105AC1" w:rsidRPr="4F197BEE">
        <w:t>.2 Example for data understanding</w:t>
      </w:r>
      <w:bookmarkEnd w:id="14"/>
      <w:bookmarkEnd w:id="15"/>
    </w:p>
    <w:p w14:paraId="1CEA3F61" w14:textId="77777777" w:rsidR="00105AC1" w:rsidRPr="00A73F7A" w:rsidRDefault="00105AC1" w:rsidP="00FD7AC4">
      <w:pPr>
        <w:spacing w:before="240" w:after="240" w:line="240" w:lineRule="auto"/>
        <w:jc w:val="both"/>
        <w:rPr>
          <w:rFonts w:ascii="Times New Roman" w:eastAsia="Georgia" w:hAnsi="Times New Roman" w:cs="Times New Roman"/>
          <w:sz w:val="24"/>
          <w:szCs w:val="24"/>
        </w:rPr>
      </w:pPr>
      <w:r w:rsidRPr="00A73F7A">
        <w:rPr>
          <w:rFonts w:ascii="Times New Roman" w:eastAsia="Georgia" w:hAnsi="Times New Roman" w:cs="Times New Roman"/>
          <w:sz w:val="24"/>
          <w:szCs w:val="24"/>
        </w:rPr>
        <w:lastRenderedPageBreak/>
        <w:t>The dataset is diverse in terms of annual country coverage, encompassing 33 countries in Europe, 4 in South America, 2 in North America, 2 in Asia, and 1 in Africa. The figure below. shows the annual distribution of awarded contracts per continent.</w:t>
      </w:r>
    </w:p>
    <w:p w14:paraId="618E3BBC" w14:textId="1E2021F7" w:rsidR="00105AC1" w:rsidRPr="00A73F7A" w:rsidRDefault="00105AC1" w:rsidP="00FD7AC4">
      <w:pPr>
        <w:spacing w:after="0" w:line="240" w:lineRule="auto"/>
        <w:jc w:val="both"/>
        <w:rPr>
          <w:rFonts w:ascii="Times New Roman" w:eastAsia="Times New Roman" w:hAnsi="Times New Roman" w:cs="Times New Roman"/>
          <w:sz w:val="24"/>
          <w:szCs w:val="24"/>
        </w:rPr>
      </w:pPr>
      <w:r w:rsidRPr="00A73F7A">
        <w:rPr>
          <w:rFonts w:ascii="Times New Roman" w:eastAsia="Times New Roman" w:hAnsi="Times New Roman" w:cs="Times New Roman"/>
          <w:sz w:val="24"/>
          <w:szCs w:val="24"/>
        </w:rPr>
        <w:t xml:space="preserve">Since 2015, there has been a consistent rise in the number of published contracts in Europe and North America, peaking at approximately 5 million contracts per year in 2019–2020. However, the drop in the European contract count in 2021 is attributed to changes in publication practices in some countries, such as Italy, which switched to a new open data publication format. This new format will need to be retrospectively incorporated into the database during future </w:t>
      </w:r>
      <w:r w:rsidR="00FD7AC4" w:rsidRPr="00A73F7A">
        <w:rPr>
          <w:rFonts w:ascii="Times New Roman" w:eastAsia="Times New Roman" w:hAnsi="Times New Roman" w:cs="Times New Roman"/>
          <w:sz w:val="24"/>
          <w:szCs w:val="24"/>
        </w:rPr>
        <w:t>updates.</w:t>
      </w:r>
      <w:r w:rsidR="00FD7AC4" w:rsidRPr="00A73F7A">
        <w:rPr>
          <w:rFonts w:ascii="Times New Roman" w:eastAsia="Georgia" w:hAnsi="Times New Roman" w:cs="Times New Roman"/>
          <w:sz w:val="24"/>
          <w:szCs w:val="24"/>
        </w:rPr>
        <w:t xml:space="preserve"> South</w:t>
      </w:r>
      <w:r w:rsidRPr="00A73F7A">
        <w:rPr>
          <w:rFonts w:ascii="Times New Roman" w:eastAsia="Georgia" w:hAnsi="Times New Roman" w:cs="Times New Roman"/>
          <w:sz w:val="24"/>
          <w:szCs w:val="24"/>
        </w:rPr>
        <w:t xml:space="preserve"> America has also seen a steady increase in the number of contracts, reaching around 1.5 million contracts by 2021. Also, there has been a rise in the number of published contracts in Asia and Africa, although less so than other continents.</w:t>
      </w:r>
    </w:p>
    <w:p w14:paraId="289690C9" w14:textId="77777777" w:rsidR="00105AC1" w:rsidRPr="00A73F7A" w:rsidRDefault="00105AC1" w:rsidP="00FD7AC4">
      <w:pPr>
        <w:spacing w:after="0" w:line="240" w:lineRule="auto"/>
        <w:jc w:val="both"/>
        <w:rPr>
          <w:rFonts w:ascii="Times New Roman" w:eastAsia="Times New Roman" w:hAnsi="Times New Roman" w:cs="Times New Roman"/>
          <w:sz w:val="24"/>
          <w:szCs w:val="24"/>
        </w:rPr>
      </w:pPr>
      <w:r w:rsidRPr="00A73F7A">
        <w:rPr>
          <w:rFonts w:ascii="Times New Roman" w:eastAsia="Times New Roman" w:hAnsi="Times New Roman" w:cs="Times New Roman"/>
          <w:sz w:val="24"/>
          <w:szCs w:val="24"/>
        </w:rPr>
        <w:t>This visualization highlights the trends in public procurement across different continents over the years, illustrating the growing transparency and availability of procurement data globally.</w:t>
      </w:r>
    </w:p>
    <w:p w14:paraId="333D41AB" w14:textId="2BB34F50" w:rsidR="00105AC1" w:rsidRDefault="00105AC1" w:rsidP="00FD7AC4">
      <w:pPr>
        <w:spacing w:before="240" w:after="240" w:line="240" w:lineRule="auto"/>
        <w:jc w:val="both"/>
        <w:rPr>
          <w:rFonts w:ascii="Georgia" w:eastAsia="Georgia" w:hAnsi="Georgia" w:cs="Georgia"/>
          <w:sz w:val="24"/>
          <w:szCs w:val="24"/>
        </w:rPr>
      </w:pPr>
      <w:r>
        <w:rPr>
          <w:noProof/>
        </w:rPr>
        <w:drawing>
          <wp:inline distT="0" distB="0" distL="0" distR="0" wp14:anchorId="0B58DA96" wp14:editId="6829771C">
            <wp:extent cx="4654088" cy="3051582"/>
            <wp:effectExtent l="0" t="0" r="0" b="0"/>
            <wp:docPr id="589031819" name="Picture 589031819"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31819" name="Picture 589031819" descr="A graph with different colored ba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54088" cy="3051582"/>
                    </a:xfrm>
                    <a:prstGeom prst="rect">
                      <a:avLst/>
                    </a:prstGeom>
                  </pic:spPr>
                </pic:pic>
              </a:graphicData>
            </a:graphic>
          </wp:inline>
        </w:drawing>
      </w:r>
    </w:p>
    <w:p w14:paraId="18F678BF" w14:textId="18D0E71B" w:rsidR="00EC28DF" w:rsidRPr="00266840" w:rsidRDefault="00EC28DF" w:rsidP="00EC28DF">
      <w:pPr>
        <w:spacing w:before="240" w:after="240" w:line="240" w:lineRule="auto"/>
        <w:ind w:firstLine="720"/>
        <w:jc w:val="both"/>
        <w:rPr>
          <w:rFonts w:ascii="Georgia" w:eastAsia="Georgia" w:hAnsi="Georgia" w:cs="Georgia"/>
          <w:sz w:val="24"/>
          <w:szCs w:val="24"/>
        </w:rPr>
      </w:pPr>
      <w:r>
        <w:rPr>
          <w:rStyle w:val="label"/>
          <w:rFonts w:ascii="Georgia" w:hAnsi="Georgia"/>
          <w:color w:val="1F1F1F"/>
        </w:rPr>
        <w:t>Fig. 2</w:t>
      </w:r>
      <w:r>
        <w:rPr>
          <w:rFonts w:ascii="Georgia" w:hAnsi="Georgia"/>
          <w:color w:val="1F1F1F"/>
        </w:rPr>
        <w:t>. Annual total number of contracts by continent across time.</w:t>
      </w:r>
    </w:p>
    <w:p w14:paraId="500CFE02" w14:textId="77777777" w:rsidR="00105AC1" w:rsidRPr="00A73F7A" w:rsidRDefault="00105AC1" w:rsidP="00FD7AC4">
      <w:pPr>
        <w:spacing w:before="240" w:after="240" w:line="240" w:lineRule="auto"/>
        <w:jc w:val="both"/>
        <w:rPr>
          <w:rFonts w:ascii="Times New Roman" w:eastAsia="Georgia" w:hAnsi="Times New Roman" w:cs="Times New Roman"/>
          <w:sz w:val="28"/>
          <w:szCs w:val="28"/>
        </w:rPr>
      </w:pPr>
      <w:r w:rsidRPr="00A73F7A">
        <w:rPr>
          <w:rFonts w:ascii="Times New Roman" w:eastAsia="Calibri" w:hAnsi="Times New Roman" w:cs="Times New Roman"/>
          <w:sz w:val="24"/>
          <w:szCs w:val="24"/>
        </w:rPr>
        <w:t>As a conclusion for this part, The Global Public Procurement Dataset (GPPD) is a comprehensive resource that provides detailed insights into public procurement processes worldwide. Covering over 72 million contracts from 42 countries between 2006 and 2021, the dataset standardizes diverse procurement data into a unified format, enabling comparative analysis and monitoring of procurement activities.</w:t>
      </w:r>
    </w:p>
    <w:p w14:paraId="1D79781B" w14:textId="77777777" w:rsidR="00105AC1" w:rsidRPr="00A73F7A" w:rsidRDefault="00105AC1" w:rsidP="00FD7AC4">
      <w:pPr>
        <w:spacing w:before="240" w:after="240" w:line="240" w:lineRule="auto"/>
        <w:jc w:val="both"/>
        <w:rPr>
          <w:rFonts w:ascii="Times New Roman" w:hAnsi="Times New Roman" w:cs="Times New Roman"/>
          <w:sz w:val="24"/>
          <w:szCs w:val="24"/>
        </w:rPr>
      </w:pPr>
      <w:r w:rsidRPr="00A73F7A">
        <w:rPr>
          <w:rFonts w:ascii="Times New Roman" w:eastAsia="Calibri" w:hAnsi="Times New Roman" w:cs="Times New Roman"/>
          <w:sz w:val="24"/>
          <w:szCs w:val="24"/>
        </w:rPr>
        <w:t>Key features of the dataset include:</w:t>
      </w:r>
    </w:p>
    <w:p w14:paraId="5801746E" w14:textId="77777777" w:rsidR="00105AC1" w:rsidRPr="00A73F7A" w:rsidRDefault="00105AC1" w:rsidP="003E10C1">
      <w:pPr>
        <w:pStyle w:val="ListParagraph"/>
        <w:numPr>
          <w:ilvl w:val="0"/>
          <w:numId w:val="1"/>
        </w:numPr>
        <w:spacing w:after="0" w:line="240" w:lineRule="auto"/>
        <w:jc w:val="both"/>
        <w:rPr>
          <w:rFonts w:ascii="Times New Roman" w:eastAsia="Calibri" w:hAnsi="Times New Roman" w:cs="Times New Roman"/>
          <w:sz w:val="24"/>
          <w:szCs w:val="24"/>
        </w:rPr>
      </w:pPr>
      <w:r w:rsidRPr="00A73F7A">
        <w:rPr>
          <w:rFonts w:ascii="Times New Roman" w:eastAsia="Calibri" w:hAnsi="Times New Roman" w:cs="Times New Roman"/>
          <w:b/>
          <w:bCs/>
          <w:sz w:val="24"/>
          <w:szCs w:val="24"/>
        </w:rPr>
        <w:t>Wide Coverage</w:t>
      </w:r>
      <w:r w:rsidRPr="00A73F7A">
        <w:rPr>
          <w:rFonts w:ascii="Times New Roman" w:eastAsia="Calibri" w:hAnsi="Times New Roman" w:cs="Times New Roman"/>
          <w:sz w:val="24"/>
          <w:szCs w:val="24"/>
        </w:rPr>
        <w:t>: The dataset spans 33 countries in Europe, 4 in South America, 2 in North America, 2 in Asia, and 1 in Africa.</w:t>
      </w:r>
    </w:p>
    <w:p w14:paraId="4ADC8AE2" w14:textId="77777777" w:rsidR="00105AC1" w:rsidRPr="00A73F7A" w:rsidRDefault="00105AC1" w:rsidP="003E10C1">
      <w:pPr>
        <w:pStyle w:val="ListParagraph"/>
        <w:numPr>
          <w:ilvl w:val="0"/>
          <w:numId w:val="1"/>
        </w:numPr>
        <w:spacing w:after="0" w:line="240" w:lineRule="auto"/>
        <w:jc w:val="both"/>
        <w:rPr>
          <w:rFonts w:ascii="Times New Roman" w:eastAsia="Calibri" w:hAnsi="Times New Roman" w:cs="Times New Roman"/>
          <w:sz w:val="24"/>
          <w:szCs w:val="24"/>
        </w:rPr>
      </w:pPr>
      <w:r w:rsidRPr="00A73F7A">
        <w:rPr>
          <w:rFonts w:ascii="Times New Roman" w:eastAsia="Calibri" w:hAnsi="Times New Roman" w:cs="Times New Roman"/>
          <w:b/>
          <w:bCs/>
          <w:sz w:val="24"/>
          <w:szCs w:val="24"/>
        </w:rPr>
        <w:lastRenderedPageBreak/>
        <w:t>Rich Information</w:t>
      </w:r>
      <w:r w:rsidRPr="00A73F7A">
        <w:rPr>
          <w:rFonts w:ascii="Times New Roman" w:eastAsia="Calibri" w:hAnsi="Times New Roman" w:cs="Times New Roman"/>
          <w:sz w:val="24"/>
          <w:szCs w:val="24"/>
        </w:rPr>
        <w:t>: It includes detailed attributes for each tender, such as procedure types, supply types, bid deadlines, contract values, and corruption risk indicators.</w:t>
      </w:r>
    </w:p>
    <w:p w14:paraId="09C8E1A9" w14:textId="77777777" w:rsidR="00105AC1" w:rsidRPr="00A73F7A" w:rsidRDefault="00105AC1" w:rsidP="003E10C1">
      <w:pPr>
        <w:pStyle w:val="ListParagraph"/>
        <w:numPr>
          <w:ilvl w:val="0"/>
          <w:numId w:val="1"/>
        </w:numPr>
        <w:spacing w:after="0" w:line="240" w:lineRule="auto"/>
        <w:jc w:val="both"/>
        <w:rPr>
          <w:rFonts w:ascii="Times New Roman" w:eastAsia="Calibri" w:hAnsi="Times New Roman" w:cs="Times New Roman"/>
          <w:sz w:val="24"/>
          <w:szCs w:val="24"/>
        </w:rPr>
      </w:pPr>
      <w:r w:rsidRPr="00A73F7A">
        <w:rPr>
          <w:rFonts w:ascii="Times New Roman" w:eastAsia="Calibri" w:hAnsi="Times New Roman" w:cs="Times New Roman"/>
          <w:b/>
          <w:bCs/>
          <w:sz w:val="24"/>
          <w:szCs w:val="24"/>
        </w:rPr>
        <w:t>Temporal Trends</w:t>
      </w:r>
      <w:r w:rsidRPr="00A73F7A">
        <w:rPr>
          <w:rFonts w:ascii="Times New Roman" w:eastAsia="Calibri" w:hAnsi="Times New Roman" w:cs="Times New Roman"/>
          <w:sz w:val="24"/>
          <w:szCs w:val="24"/>
        </w:rPr>
        <w:t>: The data shows consistent growth in the number of published contracts, particularly in Europe and North America, with noticeable increases in South America, Asia, and Africa.</w:t>
      </w:r>
    </w:p>
    <w:p w14:paraId="7A85D6E6" w14:textId="77777777" w:rsidR="00105AC1" w:rsidRPr="00A73F7A" w:rsidRDefault="00105AC1" w:rsidP="003E10C1">
      <w:pPr>
        <w:pStyle w:val="ListParagraph"/>
        <w:numPr>
          <w:ilvl w:val="0"/>
          <w:numId w:val="1"/>
        </w:numPr>
        <w:spacing w:after="0" w:line="240" w:lineRule="auto"/>
        <w:jc w:val="both"/>
        <w:rPr>
          <w:rFonts w:ascii="Times New Roman" w:eastAsia="Calibri" w:hAnsi="Times New Roman" w:cs="Times New Roman"/>
          <w:sz w:val="24"/>
          <w:szCs w:val="24"/>
        </w:rPr>
      </w:pPr>
      <w:r w:rsidRPr="00A73F7A">
        <w:rPr>
          <w:rFonts w:ascii="Times New Roman" w:eastAsia="Calibri" w:hAnsi="Times New Roman" w:cs="Times New Roman"/>
          <w:b/>
          <w:bCs/>
          <w:sz w:val="24"/>
          <w:szCs w:val="24"/>
        </w:rPr>
        <w:t>Data Quality and Updates</w:t>
      </w:r>
      <w:r w:rsidRPr="00A73F7A">
        <w:rPr>
          <w:rFonts w:ascii="Times New Roman" w:eastAsia="Calibri" w:hAnsi="Times New Roman" w:cs="Times New Roman"/>
          <w:sz w:val="24"/>
          <w:szCs w:val="24"/>
        </w:rPr>
        <w:t>: The dataset is regularly updated to improve data quality and incorporate recent records.</w:t>
      </w:r>
    </w:p>
    <w:p w14:paraId="7B9232D5" w14:textId="77777777" w:rsidR="00105AC1" w:rsidRPr="00A73F7A" w:rsidRDefault="00105AC1" w:rsidP="00FD7AC4">
      <w:pPr>
        <w:spacing w:after="0" w:line="240" w:lineRule="auto"/>
        <w:jc w:val="both"/>
        <w:rPr>
          <w:rFonts w:ascii="Times New Roman" w:eastAsia="Times New Roman" w:hAnsi="Times New Roman" w:cs="Times New Roman"/>
          <w:sz w:val="24"/>
          <w:szCs w:val="24"/>
        </w:rPr>
      </w:pPr>
      <w:r w:rsidRPr="00A73F7A">
        <w:rPr>
          <w:rFonts w:ascii="Times New Roman" w:eastAsia="Times New Roman" w:hAnsi="Times New Roman" w:cs="Times New Roman"/>
          <w:sz w:val="24"/>
          <w:szCs w:val="24"/>
        </w:rPr>
        <w:t>By providing harmonized contract data and including procurement notices that were canceled or failed, the GPPD offers a robust foundation for analyzing public spending efficiency, corruption risks, and market dynamics. The dataset’s extensive coverage and detailed information make it a valuable tool for researchers, policymakers, and auditors aiming to enhance transparency and efficiency in public procurement.</w:t>
      </w:r>
    </w:p>
    <w:p w14:paraId="77A42100" w14:textId="32B50A31" w:rsidR="00105AC1" w:rsidRPr="00A73F7A" w:rsidRDefault="00105AC1" w:rsidP="00FD7AC4">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A73F7A">
        <w:rPr>
          <w:rFonts w:ascii="Times New Roman" w:eastAsia="Times New Roman" w:hAnsi="Times New Roman" w:cs="Times New Roman"/>
          <w:sz w:val="24"/>
          <w:szCs w:val="24"/>
        </w:rPr>
        <w:t>Next, we will explore the Experimental Design, Materials, and Methods used to compile and standardize this extensive</w:t>
      </w:r>
    </w:p>
    <w:p w14:paraId="19FEF09B" w14:textId="48BFF404" w:rsidR="00266840" w:rsidRPr="00266840" w:rsidRDefault="00096CBA" w:rsidP="00FD7AC4">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bookmarkStart w:id="16" w:name="_Toc180056041"/>
      <w:r>
        <w:rPr>
          <w:rFonts w:ascii="Times New Roman" w:eastAsia="Times New Roman" w:hAnsi="Times New Roman" w:cs="Times New Roman"/>
          <w:b/>
          <w:bCs/>
          <w:kern w:val="0"/>
          <w:sz w:val="36"/>
          <w:szCs w:val="36"/>
          <w14:ligatures w14:val="none"/>
        </w:rPr>
        <w:t>5</w:t>
      </w:r>
      <w:r w:rsidR="00266840" w:rsidRPr="00266840">
        <w:rPr>
          <w:rFonts w:ascii="Times New Roman" w:eastAsia="Times New Roman" w:hAnsi="Times New Roman" w:cs="Times New Roman"/>
          <w:b/>
          <w:bCs/>
          <w:kern w:val="0"/>
          <w:sz w:val="36"/>
          <w:szCs w:val="36"/>
          <w14:ligatures w14:val="none"/>
        </w:rPr>
        <w:t>. Methodology</w:t>
      </w:r>
      <w:bookmarkEnd w:id="16"/>
    </w:p>
    <w:p w14:paraId="64613B74" w14:textId="6FD3C671" w:rsidR="00266840" w:rsidRPr="00266840" w:rsidRDefault="00096CBA" w:rsidP="00FD7AC4">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bookmarkStart w:id="17" w:name="_Toc180056042"/>
      <w:r>
        <w:rPr>
          <w:rFonts w:ascii="Times New Roman" w:eastAsia="Times New Roman" w:hAnsi="Times New Roman" w:cs="Times New Roman"/>
          <w:b/>
          <w:bCs/>
          <w:kern w:val="0"/>
          <w:sz w:val="27"/>
          <w:szCs w:val="27"/>
          <w14:ligatures w14:val="none"/>
        </w:rPr>
        <w:t>5</w:t>
      </w:r>
      <w:r w:rsidR="00266840" w:rsidRPr="00266840">
        <w:rPr>
          <w:rFonts w:ascii="Times New Roman" w:eastAsia="Times New Roman" w:hAnsi="Times New Roman" w:cs="Times New Roman"/>
          <w:b/>
          <w:bCs/>
          <w:kern w:val="0"/>
          <w:sz w:val="27"/>
          <w:szCs w:val="27"/>
          <w14:ligatures w14:val="none"/>
        </w:rPr>
        <w:t>.1 Data Collection</w:t>
      </w:r>
      <w:bookmarkEnd w:id="17"/>
    </w:p>
    <w:p w14:paraId="233C1952" w14:textId="77777777" w:rsidR="00905F59" w:rsidRPr="00266840" w:rsidRDefault="00905F59" w:rsidP="00FD7AC4">
      <w:pPr>
        <w:spacing w:before="100" w:beforeAutospacing="1" w:after="100" w:afterAutospacing="1" w:line="240" w:lineRule="auto"/>
        <w:jc w:val="both"/>
      </w:pPr>
      <w:r w:rsidRPr="4F197BEE">
        <w:rPr>
          <w:rFonts w:ascii="Times New Roman" w:eastAsia="Times New Roman" w:hAnsi="Times New Roman" w:cs="Times New Roman"/>
          <w:sz w:val="24"/>
          <w:szCs w:val="24"/>
        </w:rPr>
        <w:t>The dataset creation consists of three main stages: data collection, data standardization, and data validation.</w:t>
      </w:r>
    </w:p>
    <w:p w14:paraId="53A4328F" w14:textId="77777777" w:rsidR="00905F59" w:rsidRPr="00266840" w:rsidRDefault="00905F59" w:rsidP="00FD7AC4">
      <w:pPr>
        <w:spacing w:after="0" w:line="240" w:lineRule="auto"/>
        <w:jc w:val="both"/>
        <w:rPr>
          <w:rFonts w:ascii="Times New Roman" w:eastAsia="Times New Roman" w:hAnsi="Times New Roman" w:cs="Times New Roman"/>
          <w:sz w:val="24"/>
          <w:szCs w:val="24"/>
        </w:rPr>
      </w:pPr>
      <w:r w:rsidRPr="4F197BEE">
        <w:rPr>
          <w:rFonts w:ascii="Times New Roman" w:eastAsia="Times New Roman" w:hAnsi="Times New Roman" w:cs="Times New Roman"/>
          <w:sz w:val="24"/>
          <w:szCs w:val="24"/>
        </w:rPr>
        <w:t>First, the data collection stage begins by identifying official government publication portals that provide public procurement information. These sources may include online tender journals or structured databases offering procurement data. An automated web crawler is then developed to scrape data from these portals, with some countries having multiple sources. The collected data includes HTML, XML, JSON, and CSV files from official government sources. Data collection is limited to countries that publish semi-structured online data on their public procurement procedures, adhering to standardized formats defined by legal regulations.</w:t>
      </w:r>
    </w:p>
    <w:p w14:paraId="5D3474A2" w14:textId="77777777" w:rsidR="00905F59" w:rsidRPr="00266840" w:rsidRDefault="00905F59" w:rsidP="00FD7AC4">
      <w:pPr>
        <w:spacing w:after="0" w:line="240" w:lineRule="auto"/>
        <w:jc w:val="both"/>
        <w:rPr>
          <w:rFonts w:ascii="Times New Roman" w:eastAsia="Times New Roman" w:hAnsi="Times New Roman" w:cs="Times New Roman"/>
          <w:sz w:val="24"/>
          <w:szCs w:val="24"/>
        </w:rPr>
      </w:pPr>
    </w:p>
    <w:p w14:paraId="406B5F24" w14:textId="77777777" w:rsidR="00905F59" w:rsidRPr="00266840" w:rsidRDefault="00905F59" w:rsidP="00FD7AC4">
      <w:pPr>
        <w:spacing w:after="0" w:line="240" w:lineRule="auto"/>
        <w:jc w:val="both"/>
        <w:rPr>
          <w:rFonts w:ascii="Times New Roman" w:eastAsia="Times New Roman" w:hAnsi="Times New Roman" w:cs="Times New Roman"/>
          <w:sz w:val="24"/>
          <w:szCs w:val="24"/>
        </w:rPr>
      </w:pPr>
      <w:r w:rsidRPr="4F197BEE">
        <w:rPr>
          <w:rFonts w:ascii="Times New Roman" w:eastAsia="Times New Roman" w:hAnsi="Times New Roman" w:cs="Times New Roman"/>
          <w:sz w:val="24"/>
          <w:szCs w:val="24"/>
        </w:rPr>
        <w:t>This thorough data collection process ensures that a wide range of procurement information is gathered from various countries, forming the foundation for the subsequent stages of data processing and analysis.</w:t>
      </w:r>
    </w:p>
    <w:p w14:paraId="13F52165" w14:textId="01803E11" w:rsidR="00266840" w:rsidRPr="00266840" w:rsidRDefault="00096CBA" w:rsidP="00FD7AC4">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bookmarkStart w:id="18" w:name="_Toc180056043"/>
      <w:r>
        <w:rPr>
          <w:rFonts w:ascii="Times New Roman" w:eastAsia="Times New Roman" w:hAnsi="Times New Roman" w:cs="Times New Roman"/>
          <w:b/>
          <w:bCs/>
          <w:kern w:val="0"/>
          <w:sz w:val="27"/>
          <w:szCs w:val="27"/>
          <w14:ligatures w14:val="none"/>
        </w:rPr>
        <w:t>5</w:t>
      </w:r>
      <w:r w:rsidR="00266840" w:rsidRPr="00266840">
        <w:rPr>
          <w:rFonts w:ascii="Times New Roman" w:eastAsia="Times New Roman" w:hAnsi="Times New Roman" w:cs="Times New Roman"/>
          <w:b/>
          <w:bCs/>
          <w:kern w:val="0"/>
          <w:sz w:val="27"/>
          <w:szCs w:val="27"/>
          <w14:ligatures w14:val="none"/>
        </w:rPr>
        <w:t>.2 Data Standardization</w:t>
      </w:r>
      <w:bookmarkEnd w:id="18"/>
    </w:p>
    <w:p w14:paraId="1F5DA241" w14:textId="77777777" w:rsidR="00905F59" w:rsidRPr="00266840" w:rsidRDefault="00905F59" w:rsidP="00FD7AC4">
      <w:pPr>
        <w:spacing w:before="100" w:beforeAutospacing="1" w:after="100" w:afterAutospacing="1" w:line="240" w:lineRule="auto"/>
        <w:jc w:val="both"/>
      </w:pPr>
      <w:r w:rsidRPr="4F197BEE">
        <w:rPr>
          <w:rFonts w:ascii="Times New Roman" w:eastAsia="Times New Roman" w:hAnsi="Times New Roman" w:cs="Times New Roman"/>
          <w:sz w:val="24"/>
          <w:szCs w:val="24"/>
        </w:rPr>
        <w:t>The data standardization process involves several steps to improve data accuracy and usability. Missing tender years are imputed using related publication years. Procedure types are harmonized into common categories, and erroneous organization names are cleaned. NUTS codes are restructured to standardize regional information for European countries. A "</w:t>
      </w:r>
      <w:proofErr w:type="spellStart"/>
      <w:r w:rsidRPr="4F197BEE">
        <w:rPr>
          <w:rFonts w:ascii="Times New Roman" w:eastAsia="Times New Roman" w:hAnsi="Times New Roman" w:cs="Times New Roman"/>
          <w:sz w:val="24"/>
          <w:szCs w:val="24"/>
        </w:rPr>
        <w:t>filter_framework</w:t>
      </w:r>
      <w:proofErr w:type="spellEnd"/>
      <w:r w:rsidRPr="4F197BEE">
        <w:rPr>
          <w:rFonts w:ascii="Times New Roman" w:eastAsia="Times New Roman" w:hAnsi="Times New Roman" w:cs="Times New Roman"/>
          <w:sz w:val="24"/>
          <w:szCs w:val="24"/>
        </w:rPr>
        <w:t>" flag identifies primary contracts from framework agreements. Prices are adjusted using PPP conversion factors from the World Bank to enable cross-country comparisons. These steps ensure a clean, standardized, and comprehensive dataset ready for meaningful analysis.</w:t>
      </w:r>
    </w:p>
    <w:p w14:paraId="5D06B06B" w14:textId="2FF083EB" w:rsidR="00266840" w:rsidRPr="00266840" w:rsidRDefault="00096CBA" w:rsidP="00FD7AC4">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bookmarkStart w:id="19" w:name="_Toc180056044"/>
      <w:r>
        <w:rPr>
          <w:rFonts w:ascii="Times New Roman" w:eastAsia="Times New Roman" w:hAnsi="Times New Roman" w:cs="Times New Roman"/>
          <w:b/>
          <w:bCs/>
          <w:kern w:val="0"/>
          <w:sz w:val="27"/>
          <w:szCs w:val="27"/>
          <w14:ligatures w14:val="none"/>
        </w:rPr>
        <w:lastRenderedPageBreak/>
        <w:t>5</w:t>
      </w:r>
      <w:r w:rsidR="00266840" w:rsidRPr="00266840">
        <w:rPr>
          <w:rFonts w:ascii="Times New Roman" w:eastAsia="Times New Roman" w:hAnsi="Times New Roman" w:cs="Times New Roman"/>
          <w:b/>
          <w:bCs/>
          <w:kern w:val="0"/>
          <w:sz w:val="27"/>
          <w:szCs w:val="27"/>
          <w14:ligatures w14:val="none"/>
        </w:rPr>
        <w:t>.3 Corruption Risk Indicators</w:t>
      </w:r>
      <w:bookmarkEnd w:id="19"/>
    </w:p>
    <w:p w14:paraId="64AADF39" w14:textId="77777777" w:rsidR="00266840" w:rsidRPr="00266840" w:rsidRDefault="00266840" w:rsidP="00FD7AC4">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266840">
        <w:rPr>
          <w:rFonts w:ascii="Times New Roman" w:eastAsia="Times New Roman" w:hAnsi="Times New Roman" w:cs="Times New Roman"/>
          <w:kern w:val="0"/>
          <w:sz w:val="24"/>
          <w:szCs w:val="24"/>
          <w14:ligatures w14:val="none"/>
        </w:rPr>
        <w:t>Several corruption risk indicators were added to the dataset, along with a composite corruption risk index for each contract. These indicators enable an objective assessment of corruption risks and facilitate comparisons across time, organizations, or countries.</w:t>
      </w:r>
    </w:p>
    <w:p w14:paraId="0A426C32" w14:textId="365CB169" w:rsidR="00266840" w:rsidRPr="00266840" w:rsidRDefault="00096CBA" w:rsidP="00FD7AC4">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bookmarkStart w:id="20" w:name="_Toc180056045"/>
      <w:r>
        <w:rPr>
          <w:rFonts w:ascii="Times New Roman" w:eastAsia="Times New Roman" w:hAnsi="Times New Roman" w:cs="Times New Roman"/>
          <w:b/>
          <w:bCs/>
          <w:kern w:val="0"/>
          <w:sz w:val="27"/>
          <w:szCs w:val="27"/>
          <w14:ligatures w14:val="none"/>
        </w:rPr>
        <w:t>5</w:t>
      </w:r>
      <w:r w:rsidR="00266840" w:rsidRPr="00266840">
        <w:rPr>
          <w:rFonts w:ascii="Times New Roman" w:eastAsia="Times New Roman" w:hAnsi="Times New Roman" w:cs="Times New Roman"/>
          <w:b/>
          <w:bCs/>
          <w:kern w:val="0"/>
          <w:sz w:val="27"/>
          <w:szCs w:val="27"/>
          <w14:ligatures w14:val="none"/>
        </w:rPr>
        <w:t>.4 Data Quality and Updates</w:t>
      </w:r>
      <w:bookmarkEnd w:id="20"/>
    </w:p>
    <w:p w14:paraId="313D6F84" w14:textId="77777777" w:rsidR="00266840" w:rsidRPr="00266840" w:rsidRDefault="00266840" w:rsidP="00FD7AC4">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266840">
        <w:rPr>
          <w:rFonts w:ascii="Times New Roman" w:eastAsia="Times New Roman" w:hAnsi="Times New Roman" w:cs="Times New Roman"/>
          <w:kern w:val="0"/>
          <w:sz w:val="24"/>
          <w:szCs w:val="24"/>
          <w14:ligatures w14:val="none"/>
        </w:rPr>
        <w:t xml:space="preserve">The research team routinely updates the dataset to improve data quality and add recent data. Updated records are identified using the variable </w:t>
      </w:r>
      <w:proofErr w:type="spellStart"/>
      <w:r w:rsidRPr="00266840">
        <w:rPr>
          <w:rFonts w:ascii="Courier New" w:eastAsia="Times New Roman" w:hAnsi="Courier New" w:cs="Courier New"/>
          <w:b/>
          <w:bCs/>
          <w:kern w:val="0"/>
          <w:sz w:val="20"/>
          <w:szCs w:val="20"/>
          <w14:ligatures w14:val="none"/>
        </w:rPr>
        <w:t>persistent_id</w:t>
      </w:r>
      <w:proofErr w:type="spellEnd"/>
      <w:r w:rsidRPr="00266840">
        <w:rPr>
          <w:rFonts w:ascii="Times New Roman" w:eastAsia="Times New Roman" w:hAnsi="Times New Roman" w:cs="Times New Roman"/>
          <w:kern w:val="0"/>
          <w:sz w:val="24"/>
          <w:szCs w:val="24"/>
          <w14:ligatures w14:val="none"/>
        </w:rPr>
        <w:t xml:space="preserve">, which remains consistent across dataset updates. If records with the same </w:t>
      </w:r>
      <w:proofErr w:type="spellStart"/>
      <w:r w:rsidRPr="00266840">
        <w:rPr>
          <w:rFonts w:ascii="Courier New" w:eastAsia="Times New Roman" w:hAnsi="Courier New" w:cs="Courier New"/>
          <w:b/>
          <w:bCs/>
          <w:kern w:val="0"/>
          <w:sz w:val="20"/>
          <w:szCs w:val="20"/>
          <w14:ligatures w14:val="none"/>
        </w:rPr>
        <w:t>persistent_id</w:t>
      </w:r>
      <w:proofErr w:type="spellEnd"/>
      <w:r w:rsidRPr="00266840">
        <w:rPr>
          <w:rFonts w:ascii="Times New Roman" w:eastAsia="Times New Roman" w:hAnsi="Times New Roman" w:cs="Times New Roman"/>
          <w:b/>
          <w:bCs/>
          <w:kern w:val="0"/>
          <w:sz w:val="24"/>
          <w:szCs w:val="24"/>
          <w14:ligatures w14:val="none"/>
        </w:rPr>
        <w:t xml:space="preserve"> </w:t>
      </w:r>
      <w:r w:rsidRPr="00266840">
        <w:rPr>
          <w:rFonts w:ascii="Times New Roman" w:eastAsia="Times New Roman" w:hAnsi="Times New Roman" w:cs="Times New Roman"/>
          <w:kern w:val="0"/>
          <w:sz w:val="24"/>
          <w:szCs w:val="24"/>
          <w14:ligatures w14:val="none"/>
        </w:rPr>
        <w:t>differ in different dataset releases, the record has been updated.</w:t>
      </w:r>
    </w:p>
    <w:p w14:paraId="7ACBC91F" w14:textId="1A00D512" w:rsidR="00266840" w:rsidRDefault="00096CBA" w:rsidP="00FD7AC4">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bookmarkStart w:id="21" w:name="_Toc180056046"/>
      <w:r>
        <w:rPr>
          <w:rFonts w:ascii="Times New Roman" w:eastAsia="Times New Roman" w:hAnsi="Times New Roman" w:cs="Times New Roman"/>
          <w:b/>
          <w:bCs/>
          <w:kern w:val="0"/>
          <w:sz w:val="36"/>
          <w:szCs w:val="36"/>
          <w14:ligatures w14:val="none"/>
        </w:rPr>
        <w:t>6</w:t>
      </w:r>
      <w:r w:rsidR="00266840">
        <w:rPr>
          <w:rFonts w:ascii="Times New Roman" w:eastAsia="Times New Roman" w:hAnsi="Times New Roman" w:cs="Times New Roman"/>
          <w:b/>
          <w:bCs/>
          <w:kern w:val="0"/>
          <w:sz w:val="36"/>
          <w:szCs w:val="36"/>
          <w14:ligatures w14:val="none"/>
        </w:rPr>
        <w:t xml:space="preserve">. </w:t>
      </w:r>
      <w:r w:rsidR="00266840" w:rsidRPr="00266840">
        <w:rPr>
          <w:rFonts w:ascii="Times New Roman" w:eastAsia="Times New Roman" w:hAnsi="Times New Roman" w:cs="Times New Roman"/>
          <w:b/>
          <w:bCs/>
          <w:kern w:val="0"/>
          <w:sz w:val="36"/>
          <w:szCs w:val="36"/>
          <w14:ligatures w14:val="none"/>
        </w:rPr>
        <w:t>Data Analysis</w:t>
      </w:r>
      <w:bookmarkEnd w:id="21"/>
    </w:p>
    <w:p w14:paraId="082423B2" w14:textId="77777777" w:rsidR="00F34D3D" w:rsidRPr="00A73F7A" w:rsidRDefault="00F34D3D" w:rsidP="00F34D3D">
      <w:pPr>
        <w:spacing w:before="100" w:beforeAutospacing="1" w:after="100" w:afterAutospacing="1" w:line="240" w:lineRule="auto"/>
        <w:rPr>
          <w:rFonts w:ascii="Times New Roman" w:eastAsia="Times New Roman" w:hAnsi="Times New Roman" w:cs="Times New Roman"/>
          <w:sz w:val="24"/>
          <w:szCs w:val="24"/>
        </w:rPr>
      </w:pPr>
      <w:r w:rsidRPr="00A73F7A">
        <w:rPr>
          <w:rFonts w:ascii="Times New Roman" w:eastAsia="Times New Roman" w:hAnsi="Times New Roman" w:cs="Times New Roman"/>
          <w:sz w:val="24"/>
          <w:szCs w:val="24"/>
        </w:rPr>
        <w:t>In the data analysis phase, we will leverage advanced prompt engineering techniques in combination with GPT (Generative Pre-trained Transformer) to analyze and update information from the Global Public Procurement Dataset (GPPD). This approach will enable us to extract meaningful insights, ensure data accuracy, and provide timely updates. Prompt engineering involves designing specific queries and commands that guide GPT to process and analyze the dataset effectively. By creating tailored prompts, we can instruct GPT to perform complex data analysis tasks, such as identifying trends, detecting anomalies, and assessing corruption risks.</w:t>
      </w:r>
    </w:p>
    <w:p w14:paraId="6D7A21C7" w14:textId="77777777" w:rsidR="00F34D3D" w:rsidRPr="00A73F7A" w:rsidRDefault="00F34D3D" w:rsidP="00F34D3D">
      <w:pPr>
        <w:spacing w:before="100" w:beforeAutospacing="1" w:after="100" w:afterAutospacing="1" w:line="240" w:lineRule="auto"/>
        <w:rPr>
          <w:rFonts w:ascii="Times New Roman" w:eastAsia="Times New Roman" w:hAnsi="Times New Roman" w:cs="Times New Roman"/>
          <w:sz w:val="24"/>
          <w:szCs w:val="24"/>
        </w:rPr>
      </w:pPr>
    </w:p>
    <w:p w14:paraId="016EBF64" w14:textId="77777777" w:rsidR="00F34D3D" w:rsidRPr="00A73F7A" w:rsidRDefault="00F34D3D" w:rsidP="00F34D3D">
      <w:pPr>
        <w:spacing w:before="100" w:beforeAutospacing="1" w:after="100" w:afterAutospacing="1" w:line="240" w:lineRule="auto"/>
        <w:rPr>
          <w:rFonts w:ascii="Times New Roman" w:eastAsia="Times New Roman" w:hAnsi="Times New Roman" w:cs="Times New Roman"/>
          <w:sz w:val="24"/>
          <w:szCs w:val="24"/>
        </w:rPr>
      </w:pPr>
      <w:r w:rsidRPr="00A73F7A">
        <w:rPr>
          <w:rFonts w:ascii="Times New Roman" w:eastAsia="Times New Roman" w:hAnsi="Times New Roman" w:cs="Times New Roman"/>
          <w:sz w:val="24"/>
          <w:szCs w:val="24"/>
        </w:rPr>
        <w:t xml:space="preserve">But let’s start by defining what is the prompt engineering </w:t>
      </w:r>
    </w:p>
    <w:p w14:paraId="10B1089E" w14:textId="77777777" w:rsidR="00F34D3D" w:rsidRPr="00266840" w:rsidRDefault="00F34D3D" w:rsidP="00F34D3D">
      <w:pPr>
        <w:spacing w:before="100" w:beforeAutospacing="1" w:after="100" w:afterAutospacing="1" w:line="240" w:lineRule="auto"/>
        <w:outlineLvl w:val="2"/>
        <w:rPr>
          <w:rFonts w:ascii="Times New Roman" w:eastAsia="Times New Roman" w:hAnsi="Times New Roman" w:cs="Times New Roman"/>
          <w:b/>
          <w:bCs/>
          <w:sz w:val="27"/>
          <w:szCs w:val="27"/>
        </w:rPr>
      </w:pPr>
    </w:p>
    <w:p w14:paraId="72A44C18" w14:textId="6D63B014" w:rsidR="00F34D3D" w:rsidRPr="00266840" w:rsidRDefault="0091764B" w:rsidP="00F34D3D">
      <w:pPr>
        <w:spacing w:before="100" w:beforeAutospacing="1" w:after="100" w:afterAutospacing="1" w:line="240" w:lineRule="auto"/>
        <w:outlineLvl w:val="2"/>
        <w:rPr>
          <w:rFonts w:ascii="Times New Roman" w:eastAsia="Times New Roman" w:hAnsi="Times New Roman" w:cs="Times New Roman"/>
          <w:b/>
          <w:bCs/>
          <w:sz w:val="27"/>
          <w:szCs w:val="27"/>
        </w:rPr>
      </w:pPr>
      <w:bookmarkStart w:id="22" w:name="_Toc269376973"/>
      <w:bookmarkStart w:id="23" w:name="_Toc180056047"/>
      <w:r>
        <w:rPr>
          <w:rFonts w:ascii="Times New Roman" w:eastAsia="Times New Roman" w:hAnsi="Times New Roman" w:cs="Times New Roman"/>
          <w:b/>
          <w:bCs/>
          <w:sz w:val="27"/>
          <w:szCs w:val="27"/>
        </w:rPr>
        <w:t>6</w:t>
      </w:r>
      <w:r w:rsidR="00F34D3D" w:rsidRPr="4F197BEE">
        <w:rPr>
          <w:rFonts w:ascii="Times New Roman" w:eastAsia="Times New Roman" w:hAnsi="Times New Roman" w:cs="Times New Roman"/>
          <w:b/>
          <w:bCs/>
          <w:sz w:val="27"/>
          <w:szCs w:val="27"/>
        </w:rPr>
        <w:t>.1 Prompt engineering</w:t>
      </w:r>
      <w:bookmarkEnd w:id="22"/>
      <w:bookmarkEnd w:id="23"/>
    </w:p>
    <w:p w14:paraId="240830FD" w14:textId="77777777" w:rsidR="00F34D3D" w:rsidRPr="00266840" w:rsidRDefault="00F34D3D" w:rsidP="00F34D3D">
      <w:pPr>
        <w:spacing w:before="100" w:beforeAutospacing="1" w:after="100" w:afterAutospacing="1" w:line="240" w:lineRule="auto"/>
        <w:outlineLvl w:val="2"/>
        <w:rPr>
          <w:rFonts w:ascii="Times New Roman" w:eastAsia="Times New Roman" w:hAnsi="Times New Roman" w:cs="Times New Roman"/>
          <w:b/>
          <w:bCs/>
          <w:sz w:val="27"/>
          <w:szCs w:val="27"/>
        </w:rPr>
      </w:pPr>
    </w:p>
    <w:p w14:paraId="694C2A28"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r w:rsidRPr="4F197BEE">
        <w:rPr>
          <w:rFonts w:ascii="Times New Roman" w:eastAsia="Times New Roman" w:hAnsi="Times New Roman" w:cs="Times New Roman"/>
          <w:color w:val="000000" w:themeColor="text1"/>
          <w:sz w:val="24"/>
          <w:szCs w:val="24"/>
        </w:rPr>
        <w:t>Prompt engineering means creating and organizing the questions or commands (prompts) given to an AI (Artificial Intelligence) to get useful and relevant answers. How well the user designs these prompts affects the quality and relevance of the AI's responses. Good prompt engineering involves knowing what the AI can and cannot do, and using this understanding to make prompts that guide the AI to produce the best results.</w:t>
      </w:r>
    </w:p>
    <w:p w14:paraId="29FA2EFA"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p>
    <w:p w14:paraId="7DE8FC9E"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r w:rsidRPr="4F197BEE">
        <w:rPr>
          <w:rFonts w:ascii="Times New Roman" w:eastAsia="Times New Roman" w:hAnsi="Times New Roman" w:cs="Times New Roman"/>
          <w:color w:val="000000" w:themeColor="text1"/>
          <w:sz w:val="24"/>
          <w:szCs w:val="24"/>
        </w:rPr>
        <w:t>Prompt Engineering is important and powerful tool for increasing the Precision and efficiency of a model, the versatility, and the control, here we talk about how user can control the type of response generated.</w:t>
      </w:r>
    </w:p>
    <w:p w14:paraId="6E302465"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p>
    <w:p w14:paraId="47F11F37"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r w:rsidRPr="4F197BEE">
        <w:rPr>
          <w:rFonts w:ascii="Times New Roman" w:eastAsia="Times New Roman" w:hAnsi="Times New Roman" w:cs="Times New Roman"/>
          <w:color w:val="000000" w:themeColor="text1"/>
          <w:sz w:val="24"/>
          <w:szCs w:val="24"/>
        </w:rPr>
        <w:t>There are so many prompt techniques, here we will focus on text-to-text technique.</w:t>
      </w:r>
    </w:p>
    <w:p w14:paraId="084769CF"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r w:rsidRPr="4F197BEE">
        <w:rPr>
          <w:rFonts w:ascii="Times New Roman" w:eastAsia="Times New Roman" w:hAnsi="Times New Roman" w:cs="Times New Roman"/>
          <w:color w:val="000000" w:themeColor="text1"/>
          <w:sz w:val="24"/>
          <w:szCs w:val="24"/>
        </w:rPr>
        <w:lastRenderedPageBreak/>
        <w:t>And we will give prompts for ' Data Exploration and Interpretation', 'Data Cleaning and Preprocessing’,’ Statistical Analysis and Hypothesis Testing’,’ Data Visualization and Reporting', 'Coding and Scripting Assistance’ and ‘Sentiment Analysis’.</w:t>
      </w:r>
    </w:p>
    <w:p w14:paraId="36B2E219" w14:textId="0198DC10" w:rsidR="00F34D3D" w:rsidRDefault="00F34D3D" w:rsidP="00F34D3D">
      <w:pPr>
        <w:spacing w:after="0" w:line="240" w:lineRule="auto"/>
        <w:rPr>
          <w:rFonts w:ascii="Times New Roman" w:eastAsia="Times New Roman" w:hAnsi="Times New Roman" w:cs="Times New Roman"/>
          <w:color w:val="000000" w:themeColor="text1"/>
          <w:sz w:val="24"/>
          <w:szCs w:val="24"/>
        </w:rPr>
      </w:pPr>
      <w:r w:rsidRPr="4F197BEE">
        <w:rPr>
          <w:rFonts w:ascii="Times New Roman" w:eastAsia="Times New Roman" w:hAnsi="Times New Roman" w:cs="Times New Roman"/>
          <w:color w:val="000000" w:themeColor="text1"/>
          <w:sz w:val="24"/>
          <w:szCs w:val="24"/>
        </w:rPr>
        <w:t>We will apply 12 prompts engineering technique in the figure below.</w:t>
      </w:r>
    </w:p>
    <w:p w14:paraId="603F01EA" w14:textId="77777777" w:rsidR="0055679B" w:rsidRPr="00266840" w:rsidRDefault="0055679B" w:rsidP="00F34D3D">
      <w:pPr>
        <w:spacing w:after="0" w:line="240" w:lineRule="auto"/>
        <w:rPr>
          <w:rFonts w:ascii="Times New Roman" w:eastAsia="Times New Roman" w:hAnsi="Times New Roman" w:cs="Times New Roman"/>
          <w:color w:val="000000" w:themeColor="text1"/>
          <w:sz w:val="24"/>
          <w:szCs w:val="24"/>
        </w:rPr>
      </w:pPr>
    </w:p>
    <w:p w14:paraId="053ABA42" w14:textId="7CAD9C7A" w:rsidR="00F34D3D" w:rsidRDefault="00F34D3D" w:rsidP="00EC28DF">
      <w:pPr>
        <w:spacing w:after="0" w:line="240" w:lineRule="auto"/>
        <w:ind w:left="720" w:firstLine="720"/>
        <w:rPr>
          <w:rFonts w:ascii="Times New Roman" w:eastAsia="Times New Roman" w:hAnsi="Times New Roman" w:cs="Times New Roman"/>
          <w:color w:val="000000" w:themeColor="text1"/>
          <w:sz w:val="24"/>
          <w:szCs w:val="24"/>
        </w:rPr>
      </w:pPr>
      <w:r>
        <w:rPr>
          <w:noProof/>
        </w:rPr>
        <w:drawing>
          <wp:inline distT="0" distB="0" distL="0" distR="0" wp14:anchorId="017C2166" wp14:editId="1219FCFB">
            <wp:extent cx="3628810" cy="4405405"/>
            <wp:effectExtent l="0" t="0" r="0" b="0"/>
            <wp:docPr id="1068309758" name="Picture 1068309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628810" cy="4405405"/>
                    </a:xfrm>
                    <a:prstGeom prst="rect">
                      <a:avLst/>
                    </a:prstGeom>
                  </pic:spPr>
                </pic:pic>
              </a:graphicData>
            </a:graphic>
          </wp:inline>
        </w:drawing>
      </w:r>
    </w:p>
    <w:p w14:paraId="2B5901DD" w14:textId="39BAE033" w:rsidR="00EC28DF" w:rsidRDefault="00EC28DF" w:rsidP="00EC28DF">
      <w:pPr>
        <w:spacing w:after="0" w:line="240" w:lineRule="auto"/>
        <w:rPr>
          <w:rFonts w:ascii="Times New Roman" w:eastAsia="Times New Roman" w:hAnsi="Times New Roman" w:cs="Times New Roman"/>
          <w:color w:val="000000" w:themeColor="text1"/>
          <w:sz w:val="24"/>
          <w:szCs w:val="24"/>
        </w:rPr>
      </w:pPr>
    </w:p>
    <w:p w14:paraId="5137E9FB" w14:textId="773E485E" w:rsidR="00EC28DF" w:rsidRDefault="00EC28DF" w:rsidP="00EC28DF">
      <w:pPr>
        <w:spacing w:after="0" w:line="240" w:lineRule="auto"/>
        <w:ind w:left="720"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w:t>
      </w:r>
      <w:r w:rsidR="009B311E">
        <w:rPr>
          <w:rFonts w:ascii="Times New Roman" w:eastAsia="Times New Roman" w:hAnsi="Times New Roman" w:cs="Times New Roman"/>
          <w:color w:val="000000" w:themeColor="text1"/>
          <w:sz w:val="24"/>
          <w:szCs w:val="24"/>
        </w:rPr>
        <w:t>6.1</w:t>
      </w:r>
      <w:r>
        <w:rPr>
          <w:rFonts w:ascii="Times New Roman" w:eastAsia="Times New Roman" w:hAnsi="Times New Roman" w:cs="Times New Roman"/>
          <w:color w:val="000000" w:themeColor="text1"/>
          <w:sz w:val="24"/>
          <w:szCs w:val="24"/>
        </w:rPr>
        <w:t>. Prompt Engineering Programming Patterns</w:t>
      </w:r>
    </w:p>
    <w:p w14:paraId="19ED06DF" w14:textId="77777777" w:rsidR="00DA5A82" w:rsidRPr="00EC28DF" w:rsidRDefault="00DA5A82" w:rsidP="00EC28DF">
      <w:pPr>
        <w:spacing w:after="0" w:line="240" w:lineRule="auto"/>
        <w:ind w:left="720" w:firstLine="720"/>
        <w:rPr>
          <w:rFonts w:ascii="Times New Roman" w:eastAsia="Times New Roman" w:hAnsi="Times New Roman" w:cs="Times New Roman"/>
          <w:color w:val="000000" w:themeColor="text1"/>
          <w:sz w:val="24"/>
          <w:szCs w:val="24"/>
        </w:rPr>
      </w:pPr>
    </w:p>
    <w:p w14:paraId="0ABD86B6" w14:textId="65CA8429" w:rsidR="00F34D3D" w:rsidRPr="00A73F7A" w:rsidRDefault="0091764B" w:rsidP="00A73F7A">
      <w:pPr>
        <w:pStyle w:val="Heading3"/>
        <w:rPr>
          <w:sz w:val="26"/>
          <w:szCs w:val="26"/>
        </w:rPr>
      </w:pPr>
      <w:bookmarkStart w:id="24" w:name="_Toc867573916"/>
      <w:bookmarkStart w:id="25" w:name="_Toc180056048"/>
      <w:r>
        <w:t>6</w:t>
      </w:r>
      <w:r w:rsidR="00F34D3D" w:rsidRPr="4F197BEE">
        <w:t>.1.1 Zero Shot</w:t>
      </w:r>
      <w:bookmarkEnd w:id="24"/>
      <w:bookmarkEnd w:id="25"/>
    </w:p>
    <w:p w14:paraId="23E5A5A6" w14:textId="77777777" w:rsidR="00F34D3D" w:rsidRPr="00A73F7A" w:rsidRDefault="00F34D3D" w:rsidP="00F34D3D">
      <w:pPr>
        <w:rPr>
          <w:rFonts w:ascii="Times New Roman" w:eastAsia="Times New Roman" w:hAnsi="Times New Roman" w:cs="Times New Roman"/>
          <w:color w:val="000000" w:themeColor="text1"/>
          <w:sz w:val="24"/>
          <w:szCs w:val="24"/>
        </w:rPr>
      </w:pPr>
      <w:r w:rsidRPr="00A73F7A">
        <w:rPr>
          <w:rFonts w:ascii="Times New Roman" w:hAnsi="Times New Roman" w:cs="Times New Roman"/>
          <w:sz w:val="24"/>
          <w:szCs w:val="24"/>
        </w:rPr>
        <w:t>Zero-shot prompting means the user asks the AI to do something without giving AI any examples to follow. The user just tells the AI what he wants it to do directly.</w:t>
      </w:r>
    </w:p>
    <w:p w14:paraId="3C108741" w14:textId="77777777" w:rsidR="00F34D3D" w:rsidRPr="00A73F7A" w:rsidRDefault="00F34D3D" w:rsidP="00F34D3D">
      <w:pPr>
        <w:rPr>
          <w:rFonts w:ascii="Times New Roman" w:eastAsia="Times New Roman" w:hAnsi="Times New Roman" w:cs="Times New Roman"/>
          <w:color w:val="000000" w:themeColor="text1"/>
          <w:sz w:val="24"/>
          <w:szCs w:val="24"/>
        </w:rPr>
      </w:pPr>
      <w:r w:rsidRPr="00A73F7A">
        <w:rPr>
          <w:rFonts w:ascii="Times New Roman" w:hAnsi="Times New Roman" w:cs="Times New Roman"/>
          <w:sz w:val="24"/>
          <w:szCs w:val="24"/>
        </w:rPr>
        <w:t xml:space="preserve">Imagine a chef has a new recipe book, and he asks his employee to bake a cake from it without showing him a picture or an example of how the cake should look. He must follow the instructions without any help </w:t>
      </w:r>
    </w:p>
    <w:p w14:paraId="61219A0F" w14:textId="77777777" w:rsidR="00F34D3D" w:rsidRPr="00A73F7A" w:rsidRDefault="00F34D3D" w:rsidP="00F34D3D">
      <w:pPr>
        <w:rPr>
          <w:rFonts w:ascii="Times New Roman" w:eastAsia="Times New Roman" w:hAnsi="Times New Roman" w:cs="Times New Roman"/>
          <w:color w:val="000000" w:themeColor="text1"/>
          <w:sz w:val="24"/>
          <w:szCs w:val="24"/>
        </w:rPr>
      </w:pPr>
      <w:r w:rsidRPr="00A73F7A">
        <w:rPr>
          <w:rFonts w:ascii="Times New Roman" w:hAnsi="Times New Roman" w:cs="Times New Roman"/>
          <w:sz w:val="24"/>
          <w:szCs w:val="24"/>
        </w:rPr>
        <w:t>Similarly, with zero-shot prompting, the user gives the AI a task, and the AI must figure out how to do it without examples.</w:t>
      </w:r>
    </w:p>
    <w:p w14:paraId="61201C4C" w14:textId="77777777" w:rsidR="00F34D3D" w:rsidRPr="00A73F7A" w:rsidRDefault="00F34D3D" w:rsidP="00F34D3D">
      <w:pPr>
        <w:pStyle w:val="Heading4"/>
        <w:rPr>
          <w:rFonts w:ascii="Times New Roman" w:hAnsi="Times New Roman" w:cs="Times New Roman"/>
          <w:sz w:val="24"/>
          <w:szCs w:val="24"/>
        </w:rPr>
      </w:pPr>
      <w:r w:rsidRPr="00A73F7A">
        <w:rPr>
          <w:rFonts w:ascii="Times New Roman" w:hAnsi="Times New Roman" w:cs="Times New Roman"/>
          <w:sz w:val="24"/>
          <w:szCs w:val="24"/>
        </w:rPr>
        <w:lastRenderedPageBreak/>
        <w:t xml:space="preserve">Example </w:t>
      </w:r>
    </w:p>
    <w:p w14:paraId="27EA6A33" w14:textId="77777777" w:rsidR="00F34D3D" w:rsidRPr="00A73F7A" w:rsidRDefault="00F34D3D" w:rsidP="00F34D3D">
      <w:pPr>
        <w:rPr>
          <w:rFonts w:ascii="Times New Roman" w:eastAsia="Times New Roman" w:hAnsi="Times New Roman" w:cs="Times New Roman"/>
          <w:b/>
          <w:bCs/>
          <w:color w:val="000000" w:themeColor="text1"/>
          <w:sz w:val="24"/>
          <w:szCs w:val="24"/>
        </w:rPr>
      </w:pPr>
      <w:r w:rsidRPr="00A73F7A">
        <w:rPr>
          <w:rFonts w:ascii="Times New Roman" w:hAnsi="Times New Roman" w:cs="Times New Roman"/>
          <w:i/>
          <w:iCs/>
          <w:sz w:val="24"/>
          <w:szCs w:val="24"/>
        </w:rPr>
        <w:t>Data Exploration and Interpretation:</w:t>
      </w:r>
    </w:p>
    <w:p w14:paraId="66F8F127" w14:textId="77777777" w:rsidR="00F34D3D" w:rsidRPr="00A73F7A" w:rsidRDefault="00F34D3D" w:rsidP="00F34D3D">
      <w:pPr>
        <w:spacing w:after="0" w:line="240" w:lineRule="auto"/>
        <w:rPr>
          <w:rFonts w:ascii="Times New Roman" w:eastAsia="Times New Roman" w:hAnsi="Times New Roman" w:cs="Times New Roman"/>
          <w:color w:val="000000" w:themeColor="text1"/>
          <w:sz w:val="24"/>
          <w:szCs w:val="24"/>
        </w:rPr>
      </w:pPr>
      <w:r w:rsidRPr="00A73F7A">
        <w:rPr>
          <w:rFonts w:ascii="Times New Roman" w:eastAsia="Times New Roman" w:hAnsi="Times New Roman" w:cs="Times New Roman"/>
          <w:color w:val="000000" w:themeColor="text1"/>
          <w:sz w:val="24"/>
          <w:szCs w:val="24"/>
        </w:rPr>
        <w:t>"What are the top 10 most common tender titles in the dataset?"</w:t>
      </w:r>
    </w:p>
    <w:p w14:paraId="77486212" w14:textId="77777777" w:rsidR="00F34D3D" w:rsidRPr="00A73F7A" w:rsidRDefault="00F34D3D" w:rsidP="00F34D3D">
      <w:pPr>
        <w:spacing w:before="240" w:after="159" w:line="278" w:lineRule="auto"/>
        <w:rPr>
          <w:rFonts w:ascii="Times New Roman" w:eastAsia="Times New Roman" w:hAnsi="Times New Roman" w:cs="Times New Roman"/>
          <w:i/>
          <w:iCs/>
          <w:color w:val="000000" w:themeColor="text1"/>
          <w:sz w:val="24"/>
          <w:szCs w:val="24"/>
        </w:rPr>
      </w:pPr>
      <w:r w:rsidRPr="00A73F7A">
        <w:rPr>
          <w:rFonts w:ascii="Times New Roman" w:eastAsia="Times New Roman" w:hAnsi="Times New Roman" w:cs="Times New Roman"/>
          <w:i/>
          <w:iCs/>
          <w:color w:val="000000" w:themeColor="text1"/>
          <w:sz w:val="24"/>
          <w:szCs w:val="24"/>
        </w:rPr>
        <w:t>Data Cleaning and Preprocessing:</w:t>
      </w:r>
    </w:p>
    <w:p w14:paraId="2EE744E0" w14:textId="77777777" w:rsidR="00F34D3D" w:rsidRPr="00A73F7A" w:rsidRDefault="00F34D3D" w:rsidP="00F34D3D">
      <w:pPr>
        <w:spacing w:before="240" w:after="159" w:line="278" w:lineRule="auto"/>
        <w:rPr>
          <w:rFonts w:ascii="Times New Roman" w:eastAsia="Times New Roman" w:hAnsi="Times New Roman" w:cs="Times New Roman"/>
          <w:color w:val="000000" w:themeColor="text1"/>
          <w:sz w:val="24"/>
          <w:szCs w:val="24"/>
        </w:rPr>
      </w:pPr>
      <w:r w:rsidRPr="00A73F7A">
        <w:rPr>
          <w:rFonts w:ascii="Times New Roman" w:eastAsia="Times New Roman" w:hAnsi="Times New Roman" w:cs="Times New Roman"/>
          <w:color w:val="000000" w:themeColor="text1"/>
          <w:sz w:val="24"/>
          <w:szCs w:val="24"/>
        </w:rPr>
        <w:t>"Identify columns with missing values and count the number of missing entries in each column."</w:t>
      </w:r>
    </w:p>
    <w:p w14:paraId="794A1445" w14:textId="77777777" w:rsidR="00F34D3D" w:rsidRPr="00A73F7A" w:rsidRDefault="00F34D3D" w:rsidP="00F34D3D">
      <w:pPr>
        <w:rPr>
          <w:rFonts w:ascii="Times New Roman" w:eastAsia="Times New Roman" w:hAnsi="Times New Roman" w:cs="Times New Roman"/>
          <w:b/>
          <w:bCs/>
          <w:sz w:val="24"/>
          <w:szCs w:val="24"/>
        </w:rPr>
      </w:pPr>
      <w:r w:rsidRPr="00A73F7A">
        <w:rPr>
          <w:rFonts w:ascii="Times New Roman" w:hAnsi="Times New Roman" w:cs="Times New Roman"/>
          <w:i/>
          <w:iCs/>
          <w:sz w:val="24"/>
          <w:szCs w:val="24"/>
        </w:rPr>
        <w:t>Statistical Analysis and Hypothesis Testing:</w:t>
      </w:r>
    </w:p>
    <w:p w14:paraId="29F8A589" w14:textId="77777777" w:rsidR="00F34D3D" w:rsidRPr="00A73F7A" w:rsidRDefault="00F34D3D" w:rsidP="00F34D3D">
      <w:pPr>
        <w:spacing w:after="0" w:line="240" w:lineRule="auto"/>
        <w:rPr>
          <w:rFonts w:ascii="Times New Roman" w:eastAsia="Times New Roman" w:hAnsi="Times New Roman" w:cs="Times New Roman"/>
          <w:sz w:val="24"/>
          <w:szCs w:val="24"/>
        </w:rPr>
      </w:pPr>
      <w:r w:rsidRPr="00A73F7A">
        <w:rPr>
          <w:rFonts w:ascii="Times New Roman" w:eastAsia="Times New Roman" w:hAnsi="Times New Roman" w:cs="Times New Roman"/>
          <w:sz w:val="24"/>
          <w:szCs w:val="24"/>
        </w:rPr>
        <w:t>"Calculate the correlation between tender values and the number of bids."</w:t>
      </w:r>
    </w:p>
    <w:p w14:paraId="42F34605" w14:textId="77777777" w:rsidR="00F34D3D" w:rsidRPr="00A73F7A" w:rsidRDefault="00F34D3D" w:rsidP="00F34D3D">
      <w:pPr>
        <w:rPr>
          <w:rFonts w:ascii="Times New Roman" w:eastAsia="Times New Roman" w:hAnsi="Times New Roman" w:cs="Times New Roman"/>
          <w:b/>
          <w:bCs/>
          <w:color w:val="000000" w:themeColor="text1"/>
          <w:sz w:val="24"/>
          <w:szCs w:val="24"/>
        </w:rPr>
      </w:pPr>
      <w:r w:rsidRPr="00A73F7A">
        <w:rPr>
          <w:rFonts w:ascii="Times New Roman" w:hAnsi="Times New Roman" w:cs="Times New Roman"/>
          <w:i/>
          <w:iCs/>
          <w:sz w:val="24"/>
          <w:szCs w:val="24"/>
        </w:rPr>
        <w:t>Data Visualization and Reporting:</w:t>
      </w:r>
    </w:p>
    <w:p w14:paraId="09D21213" w14:textId="77777777" w:rsidR="00F34D3D" w:rsidRPr="00A73F7A" w:rsidRDefault="00F34D3D" w:rsidP="00F34D3D">
      <w:pPr>
        <w:spacing w:after="0" w:line="240" w:lineRule="auto"/>
        <w:rPr>
          <w:rFonts w:ascii="Times New Roman" w:eastAsia="Times New Roman" w:hAnsi="Times New Roman" w:cs="Times New Roman"/>
          <w:color w:val="000000" w:themeColor="text1"/>
          <w:sz w:val="24"/>
          <w:szCs w:val="24"/>
        </w:rPr>
      </w:pPr>
      <w:r w:rsidRPr="00A73F7A">
        <w:rPr>
          <w:rFonts w:ascii="Times New Roman" w:eastAsia="Times New Roman" w:hAnsi="Times New Roman" w:cs="Times New Roman"/>
          <w:color w:val="000000" w:themeColor="text1"/>
          <w:sz w:val="24"/>
          <w:szCs w:val="24"/>
        </w:rPr>
        <w:t>"Create a bar chart showing the frequency of the top 5 tender titles."</w:t>
      </w:r>
    </w:p>
    <w:p w14:paraId="5B0C17BA" w14:textId="77777777" w:rsidR="00F34D3D" w:rsidRPr="00A73F7A" w:rsidRDefault="00F34D3D" w:rsidP="00F34D3D">
      <w:pPr>
        <w:rPr>
          <w:rFonts w:ascii="Times New Roman" w:eastAsia="Times New Roman" w:hAnsi="Times New Roman" w:cs="Times New Roman"/>
          <w:b/>
          <w:bCs/>
          <w:color w:val="000000" w:themeColor="text1"/>
          <w:sz w:val="24"/>
          <w:szCs w:val="24"/>
        </w:rPr>
      </w:pPr>
      <w:r w:rsidRPr="00A73F7A">
        <w:rPr>
          <w:rFonts w:ascii="Times New Roman" w:hAnsi="Times New Roman" w:cs="Times New Roman"/>
          <w:i/>
          <w:iCs/>
          <w:sz w:val="24"/>
          <w:szCs w:val="24"/>
        </w:rPr>
        <w:t>Coding and Scripting Assistance:</w:t>
      </w:r>
    </w:p>
    <w:p w14:paraId="79F71694" w14:textId="77777777" w:rsidR="00F34D3D" w:rsidRPr="00A73F7A" w:rsidRDefault="00F34D3D" w:rsidP="00F34D3D">
      <w:pPr>
        <w:spacing w:after="0" w:line="240" w:lineRule="auto"/>
        <w:rPr>
          <w:rFonts w:ascii="Times New Roman" w:eastAsia="Times New Roman" w:hAnsi="Times New Roman" w:cs="Times New Roman"/>
          <w:color w:val="000000" w:themeColor="text1"/>
          <w:sz w:val="24"/>
          <w:szCs w:val="24"/>
        </w:rPr>
      </w:pPr>
      <w:r w:rsidRPr="00A73F7A">
        <w:rPr>
          <w:rFonts w:ascii="Times New Roman" w:eastAsia="Times New Roman" w:hAnsi="Times New Roman" w:cs="Times New Roman"/>
          <w:color w:val="000000" w:themeColor="text1"/>
          <w:sz w:val="24"/>
          <w:szCs w:val="24"/>
        </w:rPr>
        <w:t>"Write a script to load the dataset and display the first few rows using python language."</w:t>
      </w:r>
    </w:p>
    <w:p w14:paraId="172A2E12" w14:textId="77777777" w:rsidR="00F34D3D" w:rsidRPr="00A73F7A" w:rsidRDefault="00F34D3D" w:rsidP="00F34D3D">
      <w:pPr>
        <w:rPr>
          <w:rFonts w:ascii="Times New Roman" w:eastAsia="Times New Roman" w:hAnsi="Times New Roman" w:cs="Times New Roman"/>
          <w:b/>
          <w:bCs/>
          <w:color w:val="000000" w:themeColor="text1"/>
          <w:sz w:val="24"/>
          <w:szCs w:val="24"/>
        </w:rPr>
      </w:pPr>
      <w:r w:rsidRPr="00A73F7A">
        <w:rPr>
          <w:rFonts w:ascii="Times New Roman" w:hAnsi="Times New Roman" w:cs="Times New Roman"/>
          <w:i/>
          <w:iCs/>
          <w:sz w:val="24"/>
          <w:szCs w:val="24"/>
        </w:rPr>
        <w:t>Sentiment Analysis:</w:t>
      </w:r>
    </w:p>
    <w:p w14:paraId="48361738" w14:textId="77777777" w:rsidR="00F34D3D" w:rsidRPr="00A73F7A" w:rsidRDefault="00F34D3D" w:rsidP="00F34D3D">
      <w:pPr>
        <w:spacing w:after="0" w:line="240" w:lineRule="auto"/>
        <w:rPr>
          <w:rFonts w:ascii="Times New Roman" w:eastAsia="Times New Roman" w:hAnsi="Times New Roman" w:cs="Times New Roman"/>
          <w:color w:val="000000" w:themeColor="text1"/>
          <w:sz w:val="24"/>
          <w:szCs w:val="24"/>
        </w:rPr>
      </w:pPr>
      <w:r w:rsidRPr="00A73F7A">
        <w:rPr>
          <w:rFonts w:ascii="Times New Roman" w:eastAsia="Times New Roman" w:hAnsi="Times New Roman" w:cs="Times New Roman"/>
          <w:color w:val="000000" w:themeColor="text1"/>
          <w:sz w:val="24"/>
          <w:szCs w:val="24"/>
        </w:rPr>
        <w:t>"Analyze the distribution of sentiments (positive, neutral, negative) in the tender titles."</w:t>
      </w:r>
    </w:p>
    <w:p w14:paraId="64610703"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p>
    <w:p w14:paraId="7956DAB3" w14:textId="459A843D" w:rsidR="00F34D3D" w:rsidRPr="00266840" w:rsidRDefault="0091764B" w:rsidP="00F34D3D">
      <w:pPr>
        <w:pStyle w:val="Heading3"/>
      </w:pPr>
      <w:bookmarkStart w:id="26" w:name="_Toc614509569"/>
      <w:bookmarkStart w:id="27" w:name="_Toc180056049"/>
      <w:r>
        <w:t>6</w:t>
      </w:r>
      <w:r w:rsidR="00F34D3D" w:rsidRPr="4F197BEE">
        <w:t xml:space="preserve">.1.2 </w:t>
      </w:r>
      <w:proofErr w:type="spellStart"/>
      <w:r w:rsidR="00F34D3D" w:rsidRPr="4F197BEE">
        <w:t>Mempromt</w:t>
      </w:r>
      <w:bookmarkEnd w:id="26"/>
      <w:bookmarkEnd w:id="27"/>
      <w:proofErr w:type="spellEnd"/>
    </w:p>
    <w:p w14:paraId="1410F25A"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proofErr w:type="spellStart"/>
      <w:r w:rsidRPr="4F197BEE">
        <w:rPr>
          <w:rFonts w:ascii="Times New Roman" w:eastAsia="Times New Roman" w:hAnsi="Times New Roman" w:cs="Times New Roman"/>
          <w:color w:val="000000" w:themeColor="text1"/>
          <w:sz w:val="24"/>
          <w:szCs w:val="24"/>
        </w:rPr>
        <w:t>MemPrompt</w:t>
      </w:r>
      <w:proofErr w:type="spellEnd"/>
      <w:r w:rsidRPr="4F197BEE">
        <w:rPr>
          <w:rFonts w:ascii="Times New Roman" w:eastAsia="Times New Roman" w:hAnsi="Times New Roman" w:cs="Times New Roman"/>
          <w:color w:val="000000" w:themeColor="text1"/>
          <w:sz w:val="24"/>
          <w:szCs w:val="24"/>
        </w:rPr>
        <w:t xml:space="preserve"> uses memory from past interactions or stored knowledge to help answer current questions or tasks. By remembering what was done before, the AI gives better and more relevant responses. for example, if someone asks his friend to recall and summarize a conversation he had last week, he uses his memory of that discussion to give him an answer.</w:t>
      </w:r>
    </w:p>
    <w:p w14:paraId="692E1AC5"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r w:rsidRPr="4F197BEE">
        <w:rPr>
          <w:rFonts w:ascii="Times New Roman" w:eastAsia="Times New Roman" w:hAnsi="Times New Roman" w:cs="Times New Roman"/>
          <w:color w:val="000000" w:themeColor="text1"/>
          <w:sz w:val="24"/>
          <w:szCs w:val="24"/>
        </w:rPr>
        <w:t xml:space="preserve">You will </w:t>
      </w:r>
      <w:proofErr w:type="gramStart"/>
      <w:r w:rsidRPr="4F197BEE">
        <w:rPr>
          <w:rFonts w:ascii="Times New Roman" w:eastAsia="Times New Roman" w:hAnsi="Times New Roman" w:cs="Times New Roman"/>
          <w:color w:val="000000" w:themeColor="text1"/>
          <w:sz w:val="24"/>
          <w:szCs w:val="24"/>
        </w:rPr>
        <w:t>finds</w:t>
      </w:r>
      <w:proofErr w:type="gramEnd"/>
      <w:r w:rsidRPr="4F197BEE">
        <w:rPr>
          <w:rFonts w:ascii="Times New Roman" w:eastAsia="Times New Roman" w:hAnsi="Times New Roman" w:cs="Times New Roman"/>
          <w:color w:val="000000" w:themeColor="text1"/>
          <w:sz w:val="24"/>
          <w:szCs w:val="24"/>
        </w:rPr>
        <w:t xml:space="preserve"> the examples in the analysis file </w:t>
      </w:r>
    </w:p>
    <w:p w14:paraId="28C5DAA0" w14:textId="77777777" w:rsidR="00F34D3D" w:rsidRPr="00266840" w:rsidRDefault="00F34D3D" w:rsidP="00F34D3D">
      <w:pPr>
        <w:rPr>
          <w:b/>
          <w:bCs/>
          <w:sz w:val="27"/>
          <w:szCs w:val="27"/>
        </w:rPr>
      </w:pPr>
    </w:p>
    <w:p w14:paraId="4960E48C" w14:textId="2FFCF1C0" w:rsidR="00F34D3D" w:rsidRPr="00266840" w:rsidRDefault="0091764B" w:rsidP="00F34D3D">
      <w:pPr>
        <w:pStyle w:val="Heading3"/>
      </w:pPr>
      <w:bookmarkStart w:id="28" w:name="_Toc301257024"/>
      <w:bookmarkStart w:id="29" w:name="_Toc180056050"/>
      <w:r>
        <w:t>6</w:t>
      </w:r>
      <w:r w:rsidR="00F34D3D" w:rsidRPr="4F197BEE">
        <w:t>.1.3 Chain of Thought</w:t>
      </w:r>
      <w:bookmarkEnd w:id="28"/>
      <w:bookmarkEnd w:id="29"/>
    </w:p>
    <w:p w14:paraId="252CA015"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r w:rsidRPr="4F197BEE">
        <w:rPr>
          <w:rFonts w:ascii="Times New Roman" w:eastAsia="Times New Roman" w:hAnsi="Times New Roman" w:cs="Times New Roman"/>
          <w:color w:val="000000" w:themeColor="text1"/>
          <w:sz w:val="24"/>
          <w:szCs w:val="24"/>
        </w:rPr>
        <w:t>Chain-of-thought (</w:t>
      </w:r>
      <w:proofErr w:type="spellStart"/>
      <w:r w:rsidRPr="4F197BEE">
        <w:rPr>
          <w:rFonts w:ascii="Times New Roman" w:eastAsia="Times New Roman" w:hAnsi="Times New Roman" w:cs="Times New Roman"/>
          <w:color w:val="000000" w:themeColor="text1"/>
          <w:sz w:val="24"/>
          <w:szCs w:val="24"/>
        </w:rPr>
        <w:t>CoT</w:t>
      </w:r>
      <w:proofErr w:type="spellEnd"/>
      <w:r w:rsidRPr="4F197BEE">
        <w:rPr>
          <w:rFonts w:ascii="Times New Roman" w:eastAsia="Times New Roman" w:hAnsi="Times New Roman" w:cs="Times New Roman"/>
          <w:color w:val="000000" w:themeColor="text1"/>
          <w:sz w:val="24"/>
          <w:szCs w:val="24"/>
        </w:rPr>
        <w:t>) prompting helps the AI think through complex problems by breaking them down into smaller steps. The user can combine this with few-shot prompting, where he gives a few examples, to get better results for tasks that need reasoning before answering.</w:t>
      </w:r>
    </w:p>
    <w:p w14:paraId="3C061B92"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r w:rsidRPr="4F197BEE">
        <w:rPr>
          <w:rFonts w:ascii="Times New Roman" w:eastAsia="Times New Roman" w:hAnsi="Times New Roman" w:cs="Times New Roman"/>
          <w:color w:val="000000" w:themeColor="text1"/>
          <w:sz w:val="24"/>
          <w:szCs w:val="24"/>
        </w:rPr>
        <w:t>Imagine a teacher who is teaching his students to solve a math problem. First, this teacher shows them a few examples of how to solve similar problems step by step. Then, he guides them through each step of a new problem, helping them understand the reasoning behind each part.</w:t>
      </w:r>
    </w:p>
    <w:p w14:paraId="515C96FD"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r w:rsidRPr="4F197BEE">
        <w:rPr>
          <w:rFonts w:ascii="Times New Roman" w:eastAsia="Times New Roman" w:hAnsi="Times New Roman" w:cs="Times New Roman"/>
          <w:color w:val="000000" w:themeColor="text1"/>
          <w:sz w:val="24"/>
          <w:szCs w:val="24"/>
        </w:rPr>
        <w:t>Similarly, chain-of-thought prompting enables complex reasoning capabilities through intermediate reasoning steps.</w:t>
      </w:r>
    </w:p>
    <w:p w14:paraId="681957C7" w14:textId="77777777" w:rsidR="00F34D3D" w:rsidRPr="00266840" w:rsidRDefault="00F34D3D" w:rsidP="00F34D3D">
      <w:pPr>
        <w:rPr>
          <w:b/>
          <w:bCs/>
          <w:sz w:val="27"/>
          <w:szCs w:val="27"/>
        </w:rPr>
      </w:pPr>
    </w:p>
    <w:p w14:paraId="2F494E67" w14:textId="13384A76" w:rsidR="00F34D3D" w:rsidRPr="00266840" w:rsidRDefault="0091764B" w:rsidP="00F34D3D">
      <w:pPr>
        <w:pStyle w:val="Heading3"/>
      </w:pPr>
      <w:bookmarkStart w:id="30" w:name="_Toc1638417167"/>
      <w:bookmarkStart w:id="31" w:name="_Toc180056051"/>
      <w:r>
        <w:t>6</w:t>
      </w:r>
      <w:r w:rsidR="00F34D3D" w:rsidRPr="4F197BEE">
        <w:t>.1.4 Self Ask</w:t>
      </w:r>
      <w:bookmarkEnd w:id="30"/>
      <w:bookmarkEnd w:id="31"/>
    </w:p>
    <w:p w14:paraId="2A51887B" w14:textId="77777777" w:rsidR="00F34D3D" w:rsidRPr="00266840" w:rsidRDefault="00F34D3D" w:rsidP="00F34D3D">
      <w:pPr>
        <w:spacing w:after="0" w:line="240" w:lineRule="auto"/>
      </w:pPr>
      <w:r w:rsidRPr="4F197BEE">
        <w:rPr>
          <w:rFonts w:ascii="Times New Roman" w:eastAsia="Times New Roman" w:hAnsi="Times New Roman" w:cs="Times New Roman"/>
          <w:sz w:val="24"/>
          <w:szCs w:val="24"/>
        </w:rPr>
        <w:lastRenderedPageBreak/>
        <w:t>Self-ask prompting allows AI to show its thinking process by breaking down complex questions into smaller follow-up questions. AI explicitly shows its reasoning and knows when it has reached the last answer. It seamlessly moved from these intermediate steps to the last answer.</w:t>
      </w:r>
    </w:p>
    <w:p w14:paraId="14ED9FF7"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r w:rsidRPr="4F197BEE">
        <w:rPr>
          <w:rFonts w:ascii="Times New Roman" w:eastAsia="Times New Roman" w:hAnsi="Times New Roman" w:cs="Times New Roman"/>
          <w:color w:val="000000" w:themeColor="text1"/>
          <w:sz w:val="24"/>
          <w:szCs w:val="24"/>
        </w:rPr>
        <w:t>Imagine a father who teaches his child to solve a puzzle. Instead of just solving it for him, he guides him to ask themselves questions like, "What pieces fit together?" and "What’s the next piece I need?" He breaks down the problem, step by step, until he solves the puzzle</w:t>
      </w:r>
    </w:p>
    <w:p w14:paraId="7B1E92EE" w14:textId="77777777" w:rsidR="00F34D3D" w:rsidRPr="00266840" w:rsidRDefault="00F34D3D" w:rsidP="00F34D3D">
      <w:pPr>
        <w:rPr>
          <w:b/>
          <w:bCs/>
          <w:sz w:val="27"/>
          <w:szCs w:val="27"/>
        </w:rPr>
      </w:pPr>
    </w:p>
    <w:p w14:paraId="5EF7AA3F" w14:textId="38EBA6AA" w:rsidR="00F34D3D" w:rsidRPr="00266840" w:rsidRDefault="0091764B" w:rsidP="00F34D3D">
      <w:pPr>
        <w:pStyle w:val="Heading3"/>
      </w:pPr>
      <w:bookmarkStart w:id="32" w:name="_Toc67865739"/>
      <w:bookmarkStart w:id="33" w:name="_Toc180056052"/>
      <w:r>
        <w:t>6</w:t>
      </w:r>
      <w:r w:rsidR="00F34D3D" w:rsidRPr="4F197BEE">
        <w:t>.1.5 Prompt Chaining</w:t>
      </w:r>
      <w:bookmarkEnd w:id="32"/>
      <w:bookmarkEnd w:id="33"/>
    </w:p>
    <w:p w14:paraId="5E4B2168"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r w:rsidRPr="4F197BEE">
        <w:rPr>
          <w:rFonts w:ascii="Times New Roman" w:eastAsia="Times New Roman" w:hAnsi="Times New Roman" w:cs="Times New Roman"/>
          <w:color w:val="000000" w:themeColor="text1"/>
          <w:sz w:val="24"/>
          <w:szCs w:val="24"/>
        </w:rPr>
        <w:t>Prompt chaining is useful for handling complex tasks that an AI might find difficult if given all at once. In prompt chaining, each prompt builds on the previous one, performing transformations or additional steps on the generated responses until the last answer is reached. This method is often used to answer questions about a large text document, imagine a supervisor is helping his student to author a detailed report. Instead of asking him to write it all at once, this supervisor first asks him to outline the main sections. Then, he asks him to write each section one by one, and finally, he asks him to review and edit the entire report.</w:t>
      </w:r>
    </w:p>
    <w:p w14:paraId="034D698D" w14:textId="77777777" w:rsidR="00F34D3D" w:rsidRPr="00266840" w:rsidRDefault="00F34D3D" w:rsidP="00F34D3D">
      <w:pPr>
        <w:rPr>
          <w:b/>
          <w:bCs/>
          <w:sz w:val="27"/>
          <w:szCs w:val="27"/>
        </w:rPr>
      </w:pPr>
    </w:p>
    <w:p w14:paraId="4BD706BC" w14:textId="39AB7075" w:rsidR="00F34D3D" w:rsidRPr="00266840" w:rsidRDefault="0091764B" w:rsidP="00F34D3D">
      <w:pPr>
        <w:pStyle w:val="Heading3"/>
      </w:pPr>
      <w:bookmarkStart w:id="34" w:name="_Toc179586928"/>
      <w:bookmarkStart w:id="35" w:name="_Toc180056053"/>
      <w:r>
        <w:t>6</w:t>
      </w:r>
      <w:r w:rsidR="00F34D3D" w:rsidRPr="4F197BEE">
        <w:t>.1.6 ACT</w:t>
      </w:r>
      <w:bookmarkEnd w:id="34"/>
      <w:bookmarkEnd w:id="35"/>
    </w:p>
    <w:p w14:paraId="132A4334"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r w:rsidRPr="4F197BEE">
        <w:rPr>
          <w:rFonts w:ascii="Times New Roman" w:eastAsia="Times New Roman" w:hAnsi="Times New Roman" w:cs="Times New Roman"/>
          <w:color w:val="000000" w:themeColor="text1"/>
          <w:sz w:val="24"/>
          <w:szCs w:val="24"/>
        </w:rPr>
        <w:t>Performing actions based on direct instructions to achieve a specific goal, for example, following a recipe involves measuring ingredients, mixing the ingredients, and baking to achieve the desired dish.</w:t>
      </w:r>
    </w:p>
    <w:p w14:paraId="5760D165" w14:textId="77777777" w:rsidR="00F34D3D" w:rsidRPr="00266840" w:rsidRDefault="00F34D3D" w:rsidP="00F34D3D">
      <w:pPr>
        <w:rPr>
          <w:b/>
          <w:bCs/>
          <w:sz w:val="27"/>
          <w:szCs w:val="27"/>
        </w:rPr>
      </w:pPr>
    </w:p>
    <w:p w14:paraId="384DEFAD" w14:textId="151CE794" w:rsidR="00F34D3D" w:rsidRPr="00266840" w:rsidRDefault="0091764B" w:rsidP="00F34D3D">
      <w:pPr>
        <w:pStyle w:val="Heading3"/>
      </w:pPr>
      <w:bookmarkStart w:id="36" w:name="_Toc1993473280"/>
      <w:bookmarkStart w:id="37" w:name="_Toc180056054"/>
      <w:r>
        <w:t>6</w:t>
      </w:r>
      <w:r w:rsidR="00F34D3D" w:rsidRPr="4F197BEE">
        <w:t xml:space="preserve">.1.7 </w:t>
      </w:r>
      <w:proofErr w:type="spellStart"/>
      <w:r w:rsidR="00F34D3D" w:rsidRPr="4F197BEE">
        <w:t>ReAct</w:t>
      </w:r>
      <w:bookmarkEnd w:id="36"/>
      <w:bookmarkEnd w:id="37"/>
      <w:proofErr w:type="spellEnd"/>
    </w:p>
    <w:p w14:paraId="20F08D7A"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proofErr w:type="spellStart"/>
      <w:r w:rsidRPr="4F197BEE">
        <w:rPr>
          <w:rFonts w:ascii="Times New Roman" w:eastAsia="Times New Roman" w:hAnsi="Times New Roman" w:cs="Times New Roman"/>
          <w:color w:val="000000" w:themeColor="text1"/>
          <w:sz w:val="24"/>
          <w:szCs w:val="24"/>
        </w:rPr>
        <w:t>ReAct</w:t>
      </w:r>
      <w:proofErr w:type="spellEnd"/>
      <w:r w:rsidRPr="4F197BEE">
        <w:rPr>
          <w:rFonts w:ascii="Times New Roman" w:eastAsia="Times New Roman" w:hAnsi="Times New Roman" w:cs="Times New Roman"/>
          <w:color w:val="000000" w:themeColor="text1"/>
          <w:sz w:val="24"/>
          <w:szCs w:val="24"/>
        </w:rPr>
        <w:t xml:space="preserve"> (Reasoning and Acting) is a method where a user thinks about a problem, takes action to solve it, and then repeats this process. This back-and-forth approach helps the user to make better decisions and adjustments based on what he learns each time.it helps him to solve problems and make decisions by thinking, acting, and learning in cycles. For example, when troubleshooting a device, technician reasons about probable causes of the issue, takes action to fix it, and then evaluates the results, repeating this cycle, as necessary.</w:t>
      </w:r>
    </w:p>
    <w:p w14:paraId="47703BB0" w14:textId="77777777" w:rsidR="00F34D3D" w:rsidRPr="00266840" w:rsidRDefault="00F34D3D" w:rsidP="00F34D3D">
      <w:pPr>
        <w:rPr>
          <w:b/>
          <w:bCs/>
          <w:sz w:val="27"/>
          <w:szCs w:val="27"/>
        </w:rPr>
      </w:pPr>
    </w:p>
    <w:p w14:paraId="37AEBBE2" w14:textId="6B585088" w:rsidR="00F34D3D" w:rsidRPr="00266840" w:rsidRDefault="0091764B" w:rsidP="00F34D3D">
      <w:pPr>
        <w:pStyle w:val="Heading3"/>
      </w:pPr>
      <w:bookmarkStart w:id="38" w:name="_Toc1430785227"/>
      <w:bookmarkStart w:id="39" w:name="_Toc180056055"/>
      <w:r>
        <w:t>6</w:t>
      </w:r>
      <w:r w:rsidR="00F34D3D" w:rsidRPr="4F197BEE">
        <w:t>.1.8 Few Shot</w:t>
      </w:r>
      <w:bookmarkEnd w:id="38"/>
      <w:bookmarkEnd w:id="39"/>
    </w:p>
    <w:p w14:paraId="456AAAFD"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r w:rsidRPr="4F197BEE">
        <w:rPr>
          <w:rFonts w:ascii="Times New Roman" w:eastAsia="Times New Roman" w:hAnsi="Times New Roman" w:cs="Times New Roman"/>
          <w:color w:val="000000" w:themeColor="text1"/>
          <w:sz w:val="24"/>
          <w:szCs w:val="24"/>
        </w:rPr>
        <w:t>Few-shot prompting is when the AI has a memory to help it understand how to complete a task. These memories guide the AI and improve its performance on similar tasks, AI can be used as a technique to enable in-context learning.</w:t>
      </w:r>
    </w:p>
    <w:p w14:paraId="282E763E"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r w:rsidRPr="4F197BEE">
        <w:rPr>
          <w:rFonts w:ascii="Times New Roman" w:eastAsia="Times New Roman" w:hAnsi="Times New Roman" w:cs="Times New Roman"/>
          <w:color w:val="000000" w:themeColor="text1"/>
          <w:sz w:val="24"/>
          <w:szCs w:val="24"/>
        </w:rPr>
        <w:t xml:space="preserve">We will adopt the same example as zero shot technique but, in this case, </w:t>
      </w:r>
      <w:proofErr w:type="gramStart"/>
      <w:r w:rsidRPr="4F197BEE">
        <w:rPr>
          <w:rFonts w:ascii="Times New Roman" w:eastAsia="Times New Roman" w:hAnsi="Times New Roman" w:cs="Times New Roman"/>
          <w:color w:val="000000" w:themeColor="text1"/>
          <w:sz w:val="24"/>
          <w:szCs w:val="24"/>
        </w:rPr>
        <w:t>Imagine</w:t>
      </w:r>
      <w:proofErr w:type="gramEnd"/>
      <w:r w:rsidRPr="4F197BEE">
        <w:rPr>
          <w:rFonts w:ascii="Times New Roman" w:eastAsia="Times New Roman" w:hAnsi="Times New Roman" w:cs="Times New Roman"/>
          <w:color w:val="000000" w:themeColor="text1"/>
          <w:sz w:val="24"/>
          <w:szCs w:val="24"/>
        </w:rPr>
        <w:t xml:space="preserve"> teaching someone to bake a cake by showing him how to make a few distinct types of cakes first, he learns the general steps and can then makes other cakes more easily.</w:t>
      </w:r>
    </w:p>
    <w:p w14:paraId="197AE332" w14:textId="54E8085E" w:rsidR="00F34D3D" w:rsidRDefault="00F34D3D" w:rsidP="00F34D3D">
      <w:pPr>
        <w:rPr>
          <w:b/>
          <w:bCs/>
          <w:sz w:val="27"/>
          <w:szCs w:val="27"/>
        </w:rPr>
      </w:pPr>
    </w:p>
    <w:p w14:paraId="6495D4EA" w14:textId="77777777" w:rsidR="002D16B8" w:rsidRPr="00266840" w:rsidRDefault="002D16B8" w:rsidP="00F34D3D">
      <w:pPr>
        <w:rPr>
          <w:b/>
          <w:bCs/>
          <w:sz w:val="27"/>
          <w:szCs w:val="27"/>
        </w:rPr>
      </w:pPr>
    </w:p>
    <w:p w14:paraId="1A6AB142" w14:textId="1D20D297" w:rsidR="00F34D3D" w:rsidRPr="00266840" w:rsidRDefault="0091764B" w:rsidP="00F34D3D">
      <w:pPr>
        <w:pStyle w:val="Heading3"/>
      </w:pPr>
      <w:bookmarkStart w:id="40" w:name="_Toc1563898642"/>
      <w:bookmarkStart w:id="41" w:name="_Toc180056056"/>
      <w:r>
        <w:t>6</w:t>
      </w:r>
      <w:r w:rsidR="00F34D3D" w:rsidRPr="4F197BEE">
        <w:t>.1.9 Inception</w:t>
      </w:r>
      <w:bookmarkEnd w:id="40"/>
      <w:bookmarkEnd w:id="41"/>
    </w:p>
    <w:p w14:paraId="0A1EFE62"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r w:rsidRPr="4F197BEE">
        <w:rPr>
          <w:rFonts w:ascii="Times New Roman" w:eastAsia="Times New Roman" w:hAnsi="Times New Roman" w:cs="Times New Roman"/>
          <w:color w:val="000000" w:themeColor="text1"/>
          <w:sz w:val="24"/>
          <w:szCs w:val="24"/>
        </w:rPr>
        <w:t>Using detailed instructions to guide the completion of a task. This approach ensures that complex tasks are broken down into clear, manageable steps, making it easier to achieve the desired outcome. For example, a tourist guide follows a detailed map with instructions to reach a specific destination, ensuring that the tourist makes the right turns and follows the correct path.</w:t>
      </w:r>
    </w:p>
    <w:p w14:paraId="62119B10" w14:textId="77777777" w:rsidR="00F34D3D" w:rsidRPr="00266840" w:rsidRDefault="00F34D3D" w:rsidP="00F34D3D">
      <w:pPr>
        <w:rPr>
          <w:b/>
          <w:bCs/>
          <w:sz w:val="27"/>
          <w:szCs w:val="27"/>
        </w:rPr>
      </w:pPr>
    </w:p>
    <w:p w14:paraId="5876AE1F" w14:textId="29E939B7" w:rsidR="00F34D3D" w:rsidRPr="00266840" w:rsidRDefault="0091764B" w:rsidP="00F34D3D">
      <w:pPr>
        <w:pStyle w:val="Heading3"/>
      </w:pPr>
      <w:bookmarkStart w:id="42" w:name="_Toc1732232687"/>
      <w:bookmarkStart w:id="43" w:name="_Toc180056057"/>
      <w:r>
        <w:t>6</w:t>
      </w:r>
      <w:r w:rsidR="00F34D3D" w:rsidRPr="4F197BEE">
        <w:t>.1.10 Memetic Proxy</w:t>
      </w:r>
      <w:bookmarkEnd w:id="42"/>
      <w:bookmarkEnd w:id="43"/>
    </w:p>
    <w:p w14:paraId="5C02B806" w14:textId="77777777" w:rsidR="00F34D3D" w:rsidRPr="00266840" w:rsidRDefault="00F34D3D" w:rsidP="00F34D3D">
      <w:pPr>
        <w:spacing w:before="238" w:after="238" w:line="278" w:lineRule="auto"/>
        <w:rPr>
          <w:rFonts w:ascii="Calibri" w:eastAsia="Calibri" w:hAnsi="Calibri" w:cs="Calibri"/>
          <w:color w:val="000000" w:themeColor="text1"/>
          <w:sz w:val="24"/>
          <w:szCs w:val="24"/>
        </w:rPr>
      </w:pPr>
      <w:r w:rsidRPr="00223BDB">
        <w:rPr>
          <w:rFonts w:ascii="Times New Roman" w:eastAsia="Calibri" w:hAnsi="Times New Roman" w:cs="Times New Roman"/>
          <w:color w:val="000000" w:themeColor="text1"/>
          <w:sz w:val="24"/>
          <w:szCs w:val="24"/>
        </w:rPr>
        <w:t>The Memetic Proxy technique involves using analogies or metaphors to explain or perform tasks. This approach helps make complex concepts more understandable by relating them to familiar or simpler ideas. For example, imagine a researcher with a Large Text Document Breaks down the task: first summarize the document, then extract key data, analyze trends, and finally answer specific questions. This step-by-step approach helps tackle complex tasks efficiently</w:t>
      </w:r>
      <w:r w:rsidRPr="4F197BEE">
        <w:rPr>
          <w:rFonts w:ascii="Calibri" w:eastAsia="Calibri" w:hAnsi="Calibri" w:cs="Calibri"/>
          <w:color w:val="000000" w:themeColor="text1"/>
          <w:sz w:val="24"/>
          <w:szCs w:val="24"/>
        </w:rPr>
        <w:t>.</w:t>
      </w:r>
    </w:p>
    <w:p w14:paraId="6F5A9312" w14:textId="77777777" w:rsidR="00F34D3D" w:rsidRPr="00266840" w:rsidRDefault="00F34D3D" w:rsidP="00F34D3D">
      <w:pPr>
        <w:rPr>
          <w:b/>
          <w:bCs/>
          <w:sz w:val="27"/>
          <w:szCs w:val="27"/>
        </w:rPr>
      </w:pPr>
    </w:p>
    <w:p w14:paraId="00C91207" w14:textId="77777777" w:rsidR="00F34D3D" w:rsidRPr="00266840" w:rsidRDefault="00F34D3D" w:rsidP="00F34D3D">
      <w:pPr>
        <w:rPr>
          <w:b/>
          <w:bCs/>
          <w:sz w:val="27"/>
          <w:szCs w:val="27"/>
        </w:rPr>
      </w:pPr>
    </w:p>
    <w:p w14:paraId="3CC54D04" w14:textId="0EAB4097" w:rsidR="00F34D3D" w:rsidRPr="00266840" w:rsidRDefault="0091764B" w:rsidP="00F34D3D">
      <w:pPr>
        <w:pStyle w:val="Heading3"/>
      </w:pPr>
      <w:bookmarkStart w:id="44" w:name="_Toc1337142563"/>
      <w:bookmarkStart w:id="45" w:name="_Toc180056058"/>
      <w:r>
        <w:t>6</w:t>
      </w:r>
      <w:r w:rsidR="00F34D3D" w:rsidRPr="4F197BEE">
        <w:t>.1.11 Self-consistency</w:t>
      </w:r>
      <w:bookmarkEnd w:id="44"/>
      <w:bookmarkEnd w:id="45"/>
    </w:p>
    <w:p w14:paraId="78286E50" w14:textId="77777777" w:rsidR="00F34D3D" w:rsidRPr="00223BDB" w:rsidRDefault="00F34D3D" w:rsidP="00F34D3D">
      <w:pPr>
        <w:spacing w:before="240" w:after="159" w:line="278" w:lineRule="auto"/>
        <w:rPr>
          <w:rFonts w:ascii="Times New Roman" w:eastAsia="Calibri" w:hAnsi="Times New Roman" w:cs="Times New Roman"/>
          <w:color w:val="000000" w:themeColor="text1"/>
          <w:sz w:val="24"/>
          <w:szCs w:val="24"/>
        </w:rPr>
      </w:pPr>
      <w:r w:rsidRPr="00223BDB">
        <w:rPr>
          <w:rFonts w:ascii="Times New Roman" w:eastAsia="Calibri" w:hAnsi="Times New Roman" w:cs="Times New Roman"/>
          <w:color w:val="000000" w:themeColor="text1"/>
          <w:sz w:val="24"/>
          <w:szCs w:val="24"/>
        </w:rPr>
        <w:t>The Self-Consistency technique means doing the same task multiple times and comparing the results to make sure they match. This helps confirm that the results are reliable and accurate. For example, if a researcher is measuring the height of a plant, he must first, Measures the plant three times, Compares the three measurements, checks if any measurement is different, fix any mistakes (like using a straight measuring tape), Finally measures again to ensure all heights are the same.</w:t>
      </w:r>
    </w:p>
    <w:p w14:paraId="421CF2E4" w14:textId="77777777" w:rsidR="00F34D3D" w:rsidRPr="00266840" w:rsidRDefault="00F34D3D" w:rsidP="00F34D3D">
      <w:pPr>
        <w:rPr>
          <w:b/>
          <w:bCs/>
          <w:sz w:val="27"/>
          <w:szCs w:val="27"/>
        </w:rPr>
      </w:pPr>
    </w:p>
    <w:p w14:paraId="6B9EEA05" w14:textId="3A652692" w:rsidR="00F34D3D" w:rsidRPr="00266840" w:rsidRDefault="0091764B" w:rsidP="00F34D3D">
      <w:pPr>
        <w:pStyle w:val="Heading3"/>
      </w:pPr>
      <w:bookmarkStart w:id="46" w:name="_Toc141990601"/>
      <w:bookmarkStart w:id="47" w:name="_Toc180056059"/>
      <w:r>
        <w:t>6</w:t>
      </w:r>
      <w:r w:rsidR="00F34D3D" w:rsidRPr="4F197BEE">
        <w:t>.1. 12 Action Plan Generation and Execute Technique</w:t>
      </w:r>
      <w:bookmarkEnd w:id="46"/>
      <w:bookmarkEnd w:id="47"/>
    </w:p>
    <w:p w14:paraId="4A84AFD0" w14:textId="77777777" w:rsidR="00F34D3D" w:rsidRPr="00223BDB" w:rsidRDefault="00F34D3D" w:rsidP="00F34D3D">
      <w:pPr>
        <w:spacing w:before="240" w:after="159" w:line="278" w:lineRule="auto"/>
        <w:rPr>
          <w:rFonts w:ascii="Times New Roman" w:eastAsia="Calibri" w:hAnsi="Times New Roman" w:cs="Times New Roman"/>
          <w:color w:val="000000" w:themeColor="text1"/>
          <w:sz w:val="24"/>
          <w:szCs w:val="24"/>
        </w:rPr>
      </w:pPr>
      <w:r w:rsidRPr="00223BDB">
        <w:rPr>
          <w:rFonts w:ascii="Times New Roman" w:eastAsia="Calibri" w:hAnsi="Times New Roman" w:cs="Times New Roman"/>
          <w:sz w:val="24"/>
          <w:szCs w:val="24"/>
        </w:rPr>
        <w:t>The action plan generation and execution technique involve creating a detailed plan for completing a complex task and then executing that plan step by step. This method ensures that each aspect of the task is carefully considered and systematically addressed, leading to well-organized and effective execution.</w:t>
      </w:r>
      <w:r w:rsidRPr="00223BDB">
        <w:rPr>
          <w:rFonts w:ascii="Times New Roman" w:eastAsia="Calibri" w:hAnsi="Times New Roman" w:cs="Times New Roman"/>
          <w:color w:val="000000" w:themeColor="text1"/>
          <w:sz w:val="24"/>
          <w:szCs w:val="24"/>
        </w:rPr>
        <w:t xml:space="preserve"> For example, a party organizer Identifies goals like having fun </w:t>
      </w:r>
      <w:r w:rsidRPr="00223BDB">
        <w:rPr>
          <w:rFonts w:ascii="Times New Roman" w:eastAsia="Calibri" w:hAnsi="Times New Roman" w:cs="Times New Roman"/>
          <w:color w:val="000000" w:themeColor="text1"/>
          <w:sz w:val="24"/>
          <w:szCs w:val="24"/>
        </w:rPr>
        <w:lastRenderedPageBreak/>
        <w:t>and celebrating, then breaks down tasks like sending invites and decorating. Assigns deadlines and executes by creating a guest list and setting up decorations.</w:t>
      </w:r>
    </w:p>
    <w:p w14:paraId="5F598AEA" w14:textId="77777777" w:rsidR="00F34D3D" w:rsidRPr="00223BDB" w:rsidRDefault="00F34D3D" w:rsidP="00F34D3D">
      <w:pPr>
        <w:rPr>
          <w:rFonts w:ascii="Times New Roman" w:hAnsi="Times New Roman" w:cs="Times New Roman"/>
          <w:b/>
          <w:bCs/>
          <w:sz w:val="27"/>
          <w:szCs w:val="27"/>
        </w:rPr>
      </w:pPr>
    </w:p>
    <w:p w14:paraId="0933105F" w14:textId="77777777" w:rsidR="00F34D3D" w:rsidRPr="00223BDB" w:rsidRDefault="00F34D3D" w:rsidP="00F34D3D">
      <w:pPr>
        <w:spacing w:before="240" w:after="240" w:line="240" w:lineRule="auto"/>
        <w:rPr>
          <w:rFonts w:ascii="Times New Roman" w:eastAsia="Calibri" w:hAnsi="Times New Roman" w:cs="Times New Roman"/>
        </w:rPr>
      </w:pPr>
      <w:r w:rsidRPr="00223BDB">
        <w:rPr>
          <w:rFonts w:ascii="Times New Roman" w:eastAsia="Calibri" w:hAnsi="Times New Roman" w:cs="Times New Roman"/>
        </w:rPr>
        <w:t>The integration of GPT with the GPPD will allow us to:</w:t>
      </w:r>
    </w:p>
    <w:p w14:paraId="0707CC6E" w14:textId="77777777" w:rsidR="00F34D3D" w:rsidRPr="00223BDB" w:rsidRDefault="00F34D3D" w:rsidP="003E10C1">
      <w:pPr>
        <w:pStyle w:val="ListParagraph"/>
        <w:numPr>
          <w:ilvl w:val="0"/>
          <w:numId w:val="1"/>
        </w:numPr>
        <w:spacing w:after="0" w:line="240" w:lineRule="auto"/>
        <w:rPr>
          <w:rFonts w:ascii="Times New Roman" w:eastAsia="Calibri" w:hAnsi="Times New Roman" w:cs="Times New Roman"/>
        </w:rPr>
      </w:pPr>
      <w:r w:rsidRPr="00223BDB">
        <w:rPr>
          <w:rFonts w:ascii="Times New Roman" w:eastAsia="Calibri" w:hAnsi="Times New Roman" w:cs="Times New Roman"/>
          <w:b/>
          <w:bCs/>
        </w:rPr>
        <w:t>Automated Data Analysis</w:t>
      </w:r>
      <w:r w:rsidRPr="00223BDB">
        <w:rPr>
          <w:rFonts w:ascii="Times New Roman" w:eastAsia="Calibri" w:hAnsi="Times New Roman" w:cs="Times New Roman"/>
        </w:rPr>
        <w:t>: Utilize GPT to automatically analyze procurement data, highlighting key metrics and trends.</w:t>
      </w:r>
    </w:p>
    <w:p w14:paraId="513A491D" w14:textId="77777777" w:rsidR="00F34D3D" w:rsidRPr="00223BDB" w:rsidRDefault="00F34D3D" w:rsidP="003E10C1">
      <w:pPr>
        <w:pStyle w:val="ListParagraph"/>
        <w:numPr>
          <w:ilvl w:val="0"/>
          <w:numId w:val="1"/>
        </w:numPr>
        <w:spacing w:after="0" w:line="240" w:lineRule="auto"/>
        <w:rPr>
          <w:rFonts w:ascii="Times New Roman" w:eastAsia="Calibri" w:hAnsi="Times New Roman" w:cs="Times New Roman"/>
        </w:rPr>
      </w:pPr>
      <w:r w:rsidRPr="00223BDB">
        <w:rPr>
          <w:rFonts w:ascii="Times New Roman" w:eastAsia="Calibri" w:hAnsi="Times New Roman" w:cs="Times New Roman"/>
          <w:b/>
          <w:bCs/>
        </w:rPr>
        <w:t>Generate Insights</w:t>
      </w:r>
      <w:r w:rsidRPr="00223BDB">
        <w:rPr>
          <w:rFonts w:ascii="Times New Roman" w:eastAsia="Calibri" w:hAnsi="Times New Roman" w:cs="Times New Roman"/>
        </w:rPr>
        <w:t>: Produce comprehensive reports and visualizations based on the latest data, making the information accessible and understandable.</w:t>
      </w:r>
    </w:p>
    <w:p w14:paraId="4413BD5E" w14:textId="77777777" w:rsidR="00F34D3D" w:rsidRPr="00223BDB" w:rsidRDefault="00F34D3D" w:rsidP="003E10C1">
      <w:pPr>
        <w:pStyle w:val="ListParagraph"/>
        <w:numPr>
          <w:ilvl w:val="0"/>
          <w:numId w:val="1"/>
        </w:numPr>
        <w:spacing w:after="0" w:line="240" w:lineRule="auto"/>
        <w:rPr>
          <w:rFonts w:ascii="Times New Roman" w:eastAsia="Calibri" w:hAnsi="Times New Roman" w:cs="Times New Roman"/>
        </w:rPr>
      </w:pPr>
      <w:r w:rsidRPr="00223BDB">
        <w:rPr>
          <w:rFonts w:ascii="Times New Roman" w:eastAsia="Calibri" w:hAnsi="Times New Roman" w:cs="Times New Roman"/>
          <w:b/>
          <w:bCs/>
        </w:rPr>
        <w:t>Update Information</w:t>
      </w:r>
      <w:r w:rsidRPr="00223BDB">
        <w:rPr>
          <w:rFonts w:ascii="Times New Roman" w:eastAsia="Calibri" w:hAnsi="Times New Roman" w:cs="Times New Roman"/>
        </w:rPr>
        <w:t>: Continuously update the dataset with new information and corrections, ensuring that our analysis reflects the most current data available.</w:t>
      </w:r>
    </w:p>
    <w:p w14:paraId="4454A533" w14:textId="77777777" w:rsidR="00F34D3D" w:rsidRPr="00223BDB" w:rsidRDefault="00F34D3D" w:rsidP="003E10C1">
      <w:pPr>
        <w:pStyle w:val="ListParagraph"/>
        <w:numPr>
          <w:ilvl w:val="0"/>
          <w:numId w:val="1"/>
        </w:numPr>
        <w:spacing w:after="0" w:line="240" w:lineRule="auto"/>
        <w:rPr>
          <w:rFonts w:ascii="Times New Roman" w:eastAsia="Calibri" w:hAnsi="Times New Roman" w:cs="Times New Roman"/>
        </w:rPr>
      </w:pPr>
      <w:r w:rsidRPr="00223BDB">
        <w:rPr>
          <w:rFonts w:ascii="Times New Roman" w:eastAsia="Calibri" w:hAnsi="Times New Roman" w:cs="Times New Roman"/>
          <w:b/>
          <w:bCs/>
        </w:rPr>
        <w:t>Enhanced Decision Making</w:t>
      </w:r>
      <w:r w:rsidRPr="00223BDB">
        <w:rPr>
          <w:rFonts w:ascii="Times New Roman" w:eastAsia="Calibri" w:hAnsi="Times New Roman" w:cs="Times New Roman"/>
        </w:rPr>
        <w:t>: Provide policymakers and researchers with up-to-date insights, enabling informed decision-making and targeted policy interventions.</w:t>
      </w:r>
    </w:p>
    <w:p w14:paraId="0E7B621D" w14:textId="04CF0C62" w:rsidR="00F34D3D" w:rsidRDefault="00F34D3D" w:rsidP="00223BDB">
      <w:pPr>
        <w:spacing w:after="0" w:line="240" w:lineRule="auto"/>
        <w:rPr>
          <w:rFonts w:ascii="Times New Roman" w:eastAsia="Calibri" w:hAnsi="Times New Roman" w:cs="Times New Roman"/>
        </w:rPr>
      </w:pPr>
      <w:r w:rsidRPr="00223BDB">
        <w:rPr>
          <w:rFonts w:ascii="Times New Roman" w:eastAsia="Calibri" w:hAnsi="Times New Roman" w:cs="Times New Roman"/>
        </w:rPr>
        <w:t>By combining prompt engineering with GPT's powerful capabilities, we can enhance the analysis of the GPPD, ensuring that our findings are robust, relevant, and timely. This innovative approach will help us maximize the value of the dataset and support efforts to improve transparency and efficiency in public procurement.</w:t>
      </w:r>
    </w:p>
    <w:p w14:paraId="161AB0B2" w14:textId="77777777" w:rsidR="00223BDB" w:rsidRPr="00223BDB" w:rsidRDefault="00223BDB" w:rsidP="00223BDB">
      <w:pPr>
        <w:spacing w:after="0" w:line="240" w:lineRule="auto"/>
        <w:rPr>
          <w:rFonts w:ascii="Times New Roman" w:hAnsi="Times New Roman" w:cs="Times New Roman"/>
        </w:rPr>
      </w:pPr>
    </w:p>
    <w:p w14:paraId="5177F197" w14:textId="4D2E6986" w:rsidR="00F34D3D" w:rsidRPr="00223BDB" w:rsidRDefault="0091764B" w:rsidP="00223BDB">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bookmarkStart w:id="48" w:name="_Toc180056060"/>
      <w:r>
        <w:rPr>
          <w:rFonts w:ascii="Times New Roman" w:eastAsia="Times New Roman" w:hAnsi="Times New Roman" w:cs="Times New Roman"/>
          <w:b/>
          <w:bCs/>
          <w:kern w:val="0"/>
          <w:sz w:val="27"/>
          <w:szCs w:val="27"/>
          <w14:ligatures w14:val="none"/>
        </w:rPr>
        <w:t>6</w:t>
      </w:r>
      <w:r w:rsidR="00F34D3D">
        <w:rPr>
          <w:rFonts w:ascii="Times New Roman" w:eastAsia="Times New Roman" w:hAnsi="Times New Roman" w:cs="Times New Roman"/>
          <w:b/>
          <w:bCs/>
          <w:kern w:val="0"/>
          <w:sz w:val="27"/>
          <w:szCs w:val="27"/>
          <w14:ligatures w14:val="none"/>
        </w:rPr>
        <w:t>.</w:t>
      </w:r>
      <w:r>
        <w:rPr>
          <w:rFonts w:ascii="Times New Roman" w:eastAsia="Times New Roman" w:hAnsi="Times New Roman" w:cs="Times New Roman"/>
          <w:b/>
          <w:bCs/>
          <w:kern w:val="0"/>
          <w:sz w:val="27"/>
          <w:szCs w:val="27"/>
          <w14:ligatures w14:val="none"/>
        </w:rPr>
        <w:t>2</w:t>
      </w:r>
      <w:r w:rsidR="00F34D3D">
        <w:rPr>
          <w:rFonts w:ascii="Times New Roman" w:eastAsia="Times New Roman" w:hAnsi="Times New Roman" w:cs="Times New Roman"/>
          <w:b/>
          <w:bCs/>
          <w:kern w:val="0"/>
          <w:sz w:val="27"/>
          <w:szCs w:val="27"/>
          <w14:ligatures w14:val="none"/>
        </w:rPr>
        <w:t xml:space="preserve"> </w:t>
      </w:r>
      <w:r w:rsidR="00F34D3D" w:rsidRPr="00266840">
        <w:rPr>
          <w:rFonts w:ascii="Times New Roman" w:eastAsia="Times New Roman" w:hAnsi="Times New Roman" w:cs="Times New Roman"/>
          <w:b/>
          <w:bCs/>
          <w:kern w:val="0"/>
          <w:sz w:val="27"/>
          <w:szCs w:val="27"/>
          <w14:ligatures w14:val="none"/>
        </w:rPr>
        <w:t>Preparing the Data</w:t>
      </w:r>
      <w:bookmarkEnd w:id="48"/>
    </w:p>
    <w:p w14:paraId="1D8A8A29" w14:textId="77777777" w:rsidR="00F34D3D" w:rsidRPr="00266840" w:rsidRDefault="00F34D3D" w:rsidP="00F34D3D">
      <w:pPr>
        <w:spacing w:before="100" w:beforeAutospacing="1" w:after="100" w:afterAutospacing="1"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Data Cleaning</w:t>
      </w:r>
      <w:r w:rsidRPr="4F197BEE">
        <w:rPr>
          <w:rFonts w:ascii="Times New Roman" w:eastAsia="Times New Roman" w:hAnsi="Times New Roman" w:cs="Times New Roman"/>
          <w:sz w:val="24"/>
          <w:szCs w:val="24"/>
        </w:rPr>
        <w:t>: The initial step involves ensuring that all data fields are correctly formatted and consistent across different countries. This includes:</w:t>
      </w:r>
    </w:p>
    <w:p w14:paraId="66E3095B" w14:textId="77777777" w:rsidR="00F34D3D" w:rsidRPr="00266840" w:rsidRDefault="00F34D3D" w:rsidP="003E10C1">
      <w:pPr>
        <w:pStyle w:val="ListParagraph"/>
        <w:numPr>
          <w:ilvl w:val="0"/>
          <w:numId w:val="2"/>
        </w:numPr>
        <w:spacing w:after="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Standardizing Date Formats</w:t>
      </w:r>
      <w:r w:rsidRPr="4F197BEE">
        <w:rPr>
          <w:rFonts w:ascii="Times New Roman" w:eastAsia="Times New Roman" w:hAnsi="Times New Roman" w:cs="Times New Roman"/>
          <w:sz w:val="24"/>
          <w:szCs w:val="24"/>
        </w:rPr>
        <w:t>: Convert all date fields to a uniform format (e.g., DDMMYYYY) to ensure consistency.</w:t>
      </w:r>
    </w:p>
    <w:p w14:paraId="2EEAC652" w14:textId="77777777" w:rsidR="00F34D3D" w:rsidRPr="00266840" w:rsidRDefault="00F34D3D" w:rsidP="003E10C1">
      <w:pPr>
        <w:pStyle w:val="ListParagraph"/>
        <w:numPr>
          <w:ilvl w:val="0"/>
          <w:numId w:val="2"/>
        </w:numPr>
        <w:spacing w:after="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Correcting Location Codes</w:t>
      </w:r>
      <w:r w:rsidRPr="4F197BEE">
        <w:rPr>
          <w:rFonts w:ascii="Times New Roman" w:eastAsia="Times New Roman" w:hAnsi="Times New Roman" w:cs="Times New Roman"/>
          <w:sz w:val="24"/>
          <w:szCs w:val="24"/>
        </w:rPr>
        <w:t>: Ensure that all geographical data, such as NUTS codes, are accurately represented and consistent.</w:t>
      </w:r>
    </w:p>
    <w:p w14:paraId="7FC6FE98" w14:textId="77777777" w:rsidR="00F34D3D" w:rsidRPr="00266840" w:rsidRDefault="00F34D3D" w:rsidP="003E10C1">
      <w:pPr>
        <w:pStyle w:val="ListParagraph"/>
        <w:numPr>
          <w:ilvl w:val="0"/>
          <w:numId w:val="2"/>
        </w:numPr>
        <w:spacing w:after="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Handling Missing Values</w:t>
      </w:r>
      <w:r w:rsidRPr="4F197BEE">
        <w:rPr>
          <w:rFonts w:ascii="Times New Roman" w:eastAsia="Times New Roman" w:hAnsi="Times New Roman" w:cs="Times New Roman"/>
          <w:sz w:val="24"/>
          <w:szCs w:val="24"/>
        </w:rPr>
        <w:t>: Impute missing values for critical fields like tender year using related information such as the contract award publication year or call for tender publication year. Remove erroneous data such as contracts with non-alphabetic organization names.</w:t>
      </w:r>
    </w:p>
    <w:p w14:paraId="10220003" w14:textId="77777777" w:rsidR="00F34D3D" w:rsidRPr="00266840" w:rsidRDefault="00F34D3D" w:rsidP="00F34D3D">
      <w:pPr>
        <w:spacing w:before="240" w:after="240" w:line="240" w:lineRule="auto"/>
      </w:pPr>
      <w:r w:rsidRPr="4F197BEE">
        <w:rPr>
          <w:rFonts w:ascii="Times New Roman" w:eastAsia="Times New Roman" w:hAnsi="Times New Roman" w:cs="Times New Roman"/>
          <w:b/>
          <w:bCs/>
          <w:sz w:val="24"/>
          <w:szCs w:val="24"/>
        </w:rPr>
        <w:t>Data Integration</w:t>
      </w:r>
      <w:r w:rsidRPr="4F197BEE">
        <w:rPr>
          <w:rFonts w:ascii="Times New Roman" w:eastAsia="Times New Roman" w:hAnsi="Times New Roman" w:cs="Times New Roman"/>
          <w:sz w:val="24"/>
          <w:szCs w:val="24"/>
        </w:rPr>
        <w:t>: Enhance the dataset by linking the GPPD with other relevant datasets, such as:</w:t>
      </w:r>
    </w:p>
    <w:p w14:paraId="0367310F" w14:textId="77777777" w:rsidR="00F34D3D" w:rsidRPr="00266840" w:rsidRDefault="00F34D3D" w:rsidP="003E10C1">
      <w:pPr>
        <w:pStyle w:val="ListParagraph"/>
        <w:numPr>
          <w:ilvl w:val="0"/>
          <w:numId w:val="2"/>
        </w:numPr>
        <w:spacing w:after="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Company Registries</w:t>
      </w:r>
      <w:r w:rsidRPr="4F197BEE">
        <w:rPr>
          <w:rFonts w:ascii="Times New Roman" w:eastAsia="Times New Roman" w:hAnsi="Times New Roman" w:cs="Times New Roman"/>
          <w:sz w:val="24"/>
          <w:szCs w:val="24"/>
        </w:rPr>
        <w:t>: Connect public procurement data with company registry information to analyze supplier details and ownership structures.</w:t>
      </w:r>
    </w:p>
    <w:p w14:paraId="28D1C83E" w14:textId="77777777" w:rsidR="00F34D3D" w:rsidRPr="00266840" w:rsidRDefault="00F34D3D" w:rsidP="003E10C1">
      <w:pPr>
        <w:pStyle w:val="ListParagraph"/>
        <w:numPr>
          <w:ilvl w:val="0"/>
          <w:numId w:val="2"/>
        </w:numPr>
        <w:spacing w:after="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Asset Declarations</w:t>
      </w:r>
      <w:r w:rsidRPr="4F197BEE">
        <w:rPr>
          <w:rFonts w:ascii="Times New Roman" w:eastAsia="Times New Roman" w:hAnsi="Times New Roman" w:cs="Times New Roman"/>
          <w:sz w:val="24"/>
          <w:szCs w:val="24"/>
        </w:rPr>
        <w:t>: Integrate asset declaration data to investigate potential conflicts of interest and corruption risks among procurement officials.</w:t>
      </w:r>
    </w:p>
    <w:p w14:paraId="12FBCA6B" w14:textId="77777777" w:rsidR="00F34D3D" w:rsidRDefault="00F34D3D" w:rsidP="00F34D3D">
      <w:pPr>
        <w:spacing w:beforeAutospacing="1" w:afterAutospacing="1" w:line="240" w:lineRule="auto"/>
        <w:ind w:left="720"/>
        <w:rPr>
          <w:rFonts w:ascii="Times New Roman" w:eastAsia="Times New Roman" w:hAnsi="Times New Roman" w:cs="Times New Roman"/>
          <w:sz w:val="24"/>
          <w:szCs w:val="24"/>
        </w:rPr>
      </w:pPr>
    </w:p>
    <w:p w14:paraId="609120D1" w14:textId="5482963F" w:rsidR="00F34D3D" w:rsidRPr="00266840" w:rsidRDefault="0091764B" w:rsidP="00F34D3D">
      <w:pPr>
        <w:pStyle w:val="Heading3"/>
      </w:pPr>
      <w:bookmarkStart w:id="49" w:name="_Toc732248175"/>
      <w:bookmarkStart w:id="50" w:name="_Toc180056061"/>
      <w:r>
        <w:t>6.3</w:t>
      </w:r>
      <w:r w:rsidR="00F34D3D">
        <w:t xml:space="preserve"> </w:t>
      </w:r>
      <w:r w:rsidR="00F34D3D" w:rsidRPr="00266840">
        <w:t>Analysis Techniques</w:t>
      </w:r>
      <w:bookmarkEnd w:id="49"/>
      <w:bookmarkEnd w:id="50"/>
    </w:p>
    <w:p w14:paraId="3AA4E9BD" w14:textId="77777777" w:rsidR="00F34D3D" w:rsidRPr="00266840" w:rsidRDefault="00F34D3D" w:rsidP="003E10C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lastRenderedPageBreak/>
        <w:t>Descriptive Statistics</w:t>
      </w:r>
      <w:r w:rsidRPr="4F197BEE">
        <w:rPr>
          <w:rFonts w:ascii="Times New Roman" w:eastAsia="Times New Roman" w:hAnsi="Times New Roman" w:cs="Times New Roman"/>
          <w:sz w:val="24"/>
          <w:szCs w:val="24"/>
        </w:rPr>
        <w:t>: Compute basic statistical measures (mean, median, standard deviation) to summarize key variables such as contract value, number of bids, and award dates. This helps in understanding the overall distribution and central tendencies of the data.</w:t>
      </w:r>
    </w:p>
    <w:p w14:paraId="63A7BC25" w14:textId="77777777" w:rsidR="00F34D3D" w:rsidRPr="00266840" w:rsidRDefault="00F34D3D" w:rsidP="003E10C1">
      <w:pPr>
        <w:pStyle w:val="ListParagraph"/>
        <w:numPr>
          <w:ilvl w:val="0"/>
          <w:numId w:val="16"/>
        </w:numPr>
        <w:spacing w:before="240" w:after="240" w:line="240" w:lineRule="auto"/>
      </w:pPr>
      <w:r w:rsidRPr="4F197BEE">
        <w:rPr>
          <w:rFonts w:ascii="Times New Roman" w:eastAsia="Times New Roman" w:hAnsi="Times New Roman" w:cs="Times New Roman"/>
          <w:b/>
          <w:bCs/>
          <w:sz w:val="24"/>
          <w:szCs w:val="24"/>
        </w:rPr>
        <w:t>Trend Analysis</w:t>
      </w:r>
      <w:r w:rsidRPr="4F197BEE">
        <w:rPr>
          <w:rFonts w:ascii="Times New Roman" w:eastAsia="Times New Roman" w:hAnsi="Times New Roman" w:cs="Times New Roman"/>
          <w:sz w:val="24"/>
          <w:szCs w:val="24"/>
        </w:rPr>
        <w:t>: Identify and analyze trends over time in public procurement spending, the number of contracts awarded, and the average contract value. This provides insights into how procurement activities and spending patterns evolve.</w:t>
      </w:r>
    </w:p>
    <w:p w14:paraId="34E9B208" w14:textId="77777777" w:rsidR="00F34D3D" w:rsidRPr="00266840" w:rsidRDefault="00F34D3D" w:rsidP="003E10C1">
      <w:pPr>
        <w:pStyle w:val="ListParagraph"/>
        <w:numPr>
          <w:ilvl w:val="0"/>
          <w:numId w:val="15"/>
        </w:numPr>
        <w:spacing w:before="240" w:after="240" w:line="240" w:lineRule="auto"/>
      </w:pPr>
      <w:r w:rsidRPr="4F197BEE">
        <w:rPr>
          <w:rFonts w:ascii="Times New Roman" w:eastAsia="Times New Roman" w:hAnsi="Times New Roman" w:cs="Times New Roman"/>
          <w:b/>
          <w:bCs/>
          <w:sz w:val="24"/>
          <w:szCs w:val="24"/>
        </w:rPr>
        <w:t>Geospatial Analysis</w:t>
      </w:r>
      <w:r w:rsidRPr="4F197BEE">
        <w:rPr>
          <w:rFonts w:ascii="Times New Roman" w:eastAsia="Times New Roman" w:hAnsi="Times New Roman" w:cs="Times New Roman"/>
          <w:sz w:val="24"/>
          <w:szCs w:val="24"/>
        </w:rPr>
        <w:t>: Map the geographical distribution of contracts to identify regional patterns and disparities in public procurement. This involves visualizing contract data across different regions to detect hotspots and areas with significant procurement activities.</w:t>
      </w:r>
    </w:p>
    <w:p w14:paraId="045FA78A" w14:textId="77777777" w:rsidR="00F34D3D" w:rsidRPr="00266840" w:rsidRDefault="00F34D3D" w:rsidP="003E10C1">
      <w:pPr>
        <w:pStyle w:val="ListParagraph"/>
        <w:numPr>
          <w:ilvl w:val="0"/>
          <w:numId w:val="14"/>
        </w:numPr>
        <w:spacing w:before="240" w:after="240" w:line="240" w:lineRule="auto"/>
      </w:pPr>
      <w:r w:rsidRPr="4F197BEE">
        <w:rPr>
          <w:rFonts w:ascii="Times New Roman" w:eastAsia="Times New Roman" w:hAnsi="Times New Roman" w:cs="Times New Roman"/>
          <w:b/>
          <w:bCs/>
          <w:sz w:val="24"/>
          <w:szCs w:val="24"/>
        </w:rPr>
        <w:t>Risk Assessment</w:t>
      </w:r>
      <w:r w:rsidRPr="4F197BEE">
        <w:rPr>
          <w:rFonts w:ascii="Times New Roman" w:eastAsia="Times New Roman" w:hAnsi="Times New Roman" w:cs="Times New Roman"/>
          <w:sz w:val="24"/>
          <w:szCs w:val="24"/>
        </w:rPr>
        <w:t>: Utilize the provided corruption risk indicators to evaluate and compare risk levels across different countries, sectors, and time periods. These indicators include single bidding prevalence, non-competitive tendering conditions, and other factors that signal potential corruption.</w:t>
      </w:r>
    </w:p>
    <w:p w14:paraId="64AB094F" w14:textId="77777777" w:rsidR="00F34D3D" w:rsidRPr="00266840" w:rsidRDefault="00F34D3D" w:rsidP="003E10C1">
      <w:pPr>
        <w:pStyle w:val="ListParagraph"/>
        <w:numPr>
          <w:ilvl w:val="0"/>
          <w:numId w:val="13"/>
        </w:numPr>
        <w:spacing w:before="240" w:after="240" w:line="240" w:lineRule="auto"/>
      </w:pPr>
      <w:r w:rsidRPr="4F197BEE">
        <w:rPr>
          <w:rFonts w:ascii="Times New Roman" w:eastAsia="Times New Roman" w:hAnsi="Times New Roman" w:cs="Times New Roman"/>
          <w:b/>
          <w:bCs/>
          <w:sz w:val="24"/>
          <w:szCs w:val="24"/>
        </w:rPr>
        <w:t>Efficiency Analysis</w:t>
      </w:r>
      <w:r w:rsidRPr="4F197BEE">
        <w:rPr>
          <w:rFonts w:ascii="Times New Roman" w:eastAsia="Times New Roman" w:hAnsi="Times New Roman" w:cs="Times New Roman"/>
          <w:sz w:val="24"/>
          <w:szCs w:val="24"/>
        </w:rPr>
        <w:t>: Assess the efficiency of public spending by analyzing the relationship between estimated and final contract prices and the duration of contract implementation. This helps determine how well procurement processes are managed and whether public funds are used effectively.</w:t>
      </w:r>
    </w:p>
    <w:p w14:paraId="1091140A" w14:textId="4B81ECC8" w:rsidR="00F34D3D" w:rsidRPr="00266840" w:rsidRDefault="0091764B" w:rsidP="00F34D3D">
      <w:pPr>
        <w:pStyle w:val="Heading3"/>
      </w:pPr>
      <w:bookmarkStart w:id="51" w:name="_Toc675118787"/>
      <w:bookmarkStart w:id="52" w:name="_Toc180056062"/>
      <w:r>
        <w:t>6</w:t>
      </w:r>
      <w:r w:rsidR="00F34D3D">
        <w:t xml:space="preserve">.4 </w:t>
      </w:r>
      <w:r w:rsidR="00F34D3D" w:rsidRPr="00266840">
        <w:t>Advanced Techniques</w:t>
      </w:r>
      <w:bookmarkEnd w:id="51"/>
      <w:bookmarkEnd w:id="52"/>
    </w:p>
    <w:p w14:paraId="28BA6C2C" w14:textId="77777777" w:rsidR="00F34D3D" w:rsidRPr="00266840" w:rsidRDefault="00F34D3D" w:rsidP="003E10C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Regression Analysis</w:t>
      </w:r>
      <w:r w:rsidRPr="4F197BEE">
        <w:rPr>
          <w:rFonts w:ascii="Times New Roman" w:eastAsia="Times New Roman" w:hAnsi="Times New Roman" w:cs="Times New Roman"/>
          <w:sz w:val="24"/>
          <w:szCs w:val="24"/>
        </w:rPr>
        <w:t>: Conduct regression analyses to explore the factors influencing contract award decisions and prices. Variables may include economic conditions, political factors, and procedural characteristics. This technique helps identify significant predictors and understand the determinants of procurement outcomes.</w:t>
      </w:r>
    </w:p>
    <w:p w14:paraId="12D491BA" w14:textId="77777777" w:rsidR="00F34D3D" w:rsidRPr="00266840" w:rsidRDefault="00F34D3D" w:rsidP="003E10C1">
      <w:pPr>
        <w:pStyle w:val="ListParagraph"/>
        <w:numPr>
          <w:ilvl w:val="0"/>
          <w:numId w:val="12"/>
        </w:numPr>
        <w:spacing w:before="240" w:after="240" w:line="240" w:lineRule="auto"/>
      </w:pPr>
      <w:r w:rsidRPr="4F197BEE">
        <w:rPr>
          <w:rFonts w:ascii="Times New Roman" w:eastAsia="Times New Roman" w:hAnsi="Times New Roman" w:cs="Times New Roman"/>
          <w:b/>
          <w:bCs/>
          <w:sz w:val="24"/>
          <w:szCs w:val="24"/>
        </w:rPr>
        <w:t>Network Analysis</w:t>
      </w:r>
      <w:r w:rsidRPr="4F197BEE">
        <w:rPr>
          <w:rFonts w:ascii="Times New Roman" w:eastAsia="Times New Roman" w:hAnsi="Times New Roman" w:cs="Times New Roman"/>
          <w:sz w:val="24"/>
          <w:szCs w:val="24"/>
        </w:rPr>
        <w:t>: Investigate the relationships between buyers and suppliers using network analysis. This method identifies potential conflicts of interest, corruption networks, and the structure of procurement relationships. It reveals how entities are interconnected and where influence and dependencies lie.</w:t>
      </w:r>
    </w:p>
    <w:p w14:paraId="7FE759D1" w14:textId="77777777" w:rsidR="00F34D3D" w:rsidRPr="00266840" w:rsidRDefault="00F34D3D" w:rsidP="003E10C1">
      <w:pPr>
        <w:pStyle w:val="ListParagraph"/>
        <w:numPr>
          <w:ilvl w:val="0"/>
          <w:numId w:val="11"/>
        </w:numPr>
        <w:spacing w:before="240" w:after="24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Machine Learning</w:t>
      </w:r>
      <w:r w:rsidRPr="4F197BEE">
        <w:rPr>
          <w:rFonts w:ascii="Times New Roman" w:eastAsia="Times New Roman" w:hAnsi="Times New Roman" w:cs="Times New Roman"/>
          <w:sz w:val="24"/>
          <w:szCs w:val="24"/>
        </w:rPr>
        <w:t>: Develop and apply machine learning models to predict high-risk contracts and flag potential cases of fraud or inefficiency. These models can use historical data to learn patterns associated with corruption and inefficiency, providing a proactive tool for risk management and fraud detection.</w:t>
      </w:r>
    </w:p>
    <w:p w14:paraId="696DB18A" w14:textId="77777777" w:rsidR="00F34D3D" w:rsidRPr="00266840" w:rsidRDefault="00F34D3D" w:rsidP="00F34D3D">
      <w:pPr>
        <w:spacing w:before="240" w:after="240" w:line="240" w:lineRule="auto"/>
      </w:pPr>
      <w:r w:rsidRPr="4F197BEE">
        <w:rPr>
          <w:rFonts w:ascii="Times New Roman" w:eastAsia="Times New Roman" w:hAnsi="Times New Roman" w:cs="Times New Roman"/>
          <w:sz w:val="24"/>
          <w:szCs w:val="24"/>
        </w:rPr>
        <w:t>The data analysis phase of the Global Public Procurement Dataset (GPPD) involves thorough data cleaning, integration, and the application of both basic and advanced analytical techniques. By standardizing formats, correcting errors, and integrating supplementary datasets, we ensure the dataset's accuracy and comprehensiveness. Descriptive statistics, trend analysis, geospatial analysis, risk assessment, and efficiency analysis provide a solid foundation for understanding procurement patterns and identifying potential issues.</w:t>
      </w:r>
    </w:p>
    <w:p w14:paraId="3040FCAF" w14:textId="77777777" w:rsidR="00F34D3D" w:rsidRPr="00266840" w:rsidRDefault="00F34D3D" w:rsidP="00F34D3D">
      <w:pPr>
        <w:spacing w:before="240" w:after="240" w:line="240" w:lineRule="auto"/>
      </w:pPr>
      <w:r w:rsidRPr="4F197BEE">
        <w:rPr>
          <w:rFonts w:ascii="Times New Roman" w:eastAsia="Times New Roman" w:hAnsi="Times New Roman" w:cs="Times New Roman"/>
          <w:sz w:val="24"/>
          <w:szCs w:val="24"/>
        </w:rPr>
        <w:t xml:space="preserve">Advanced techniques such as regression analysis, network analysis, and machine learning enable deeper insights into the factors influencing procurement outcomes, the relationships between </w:t>
      </w:r>
      <w:r w:rsidRPr="4F197BEE">
        <w:rPr>
          <w:rFonts w:ascii="Times New Roman" w:eastAsia="Times New Roman" w:hAnsi="Times New Roman" w:cs="Times New Roman"/>
          <w:sz w:val="24"/>
          <w:szCs w:val="24"/>
        </w:rPr>
        <w:lastRenderedPageBreak/>
        <w:t>procurement entities, and the detection of high-risk contracts. These methods collectively support robust analysis and informed decision-making.</w:t>
      </w:r>
    </w:p>
    <w:p w14:paraId="482AA196" w14:textId="77777777" w:rsidR="00F34D3D" w:rsidRPr="00266840" w:rsidRDefault="00F34D3D" w:rsidP="00F34D3D">
      <w:pPr>
        <w:spacing w:before="240" w:after="24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sz w:val="24"/>
          <w:szCs w:val="24"/>
        </w:rPr>
        <w:t>Incorporating GPT and prompt engineering further enhances our ability to extract meaningful information from the GPPD. Prompt engineering involves crafting specific queries and commands that guide GPT to process and analyze the dataset effectively.</w:t>
      </w:r>
    </w:p>
    <w:p w14:paraId="2685D36E" w14:textId="77777777" w:rsidR="00F34D3D" w:rsidRPr="00266840" w:rsidRDefault="00F34D3D" w:rsidP="00F34D3D">
      <w:pPr>
        <w:spacing w:before="240" w:after="240" w:line="240" w:lineRule="auto"/>
      </w:pPr>
      <w:r w:rsidRPr="4F197BEE">
        <w:rPr>
          <w:rFonts w:ascii="Times New Roman" w:eastAsia="Times New Roman" w:hAnsi="Times New Roman" w:cs="Times New Roman"/>
          <w:sz w:val="24"/>
          <w:szCs w:val="24"/>
        </w:rPr>
        <w:t>By leveraging GPT and prompt engineering, we can maximize the value of the GPPD, providing a powerful tool for analyzing public procurement data, improving transparency, and enhancing the efficiency and accountability of public spending. This innovative approach ensures that our findings are robust, relevant, and actionable, ultimately contributing to better governance and public trust.</w:t>
      </w:r>
    </w:p>
    <w:p w14:paraId="770CF7ED" w14:textId="5C54264B" w:rsidR="00F34D3D" w:rsidRPr="00266840" w:rsidRDefault="0091764B" w:rsidP="00F34D3D">
      <w:pPr>
        <w:pStyle w:val="Heading3"/>
      </w:pPr>
      <w:bookmarkStart w:id="53" w:name="_Toc215686166"/>
      <w:bookmarkStart w:id="54" w:name="_Toc180056063"/>
      <w:r>
        <w:t>6</w:t>
      </w:r>
      <w:r w:rsidR="00F34D3D">
        <w:t xml:space="preserve">.5 </w:t>
      </w:r>
      <w:r w:rsidR="00F34D3D" w:rsidRPr="00266840">
        <w:t>Reporting and Visualization</w:t>
      </w:r>
      <w:bookmarkEnd w:id="53"/>
      <w:bookmarkEnd w:id="54"/>
    </w:p>
    <w:p w14:paraId="47903E8D" w14:textId="77777777" w:rsidR="00F34D3D" w:rsidRPr="00266840" w:rsidRDefault="00F34D3D" w:rsidP="00F34D3D">
      <w:pPr>
        <w:spacing w:before="100" w:beforeAutospacing="1" w:after="100" w:afterAutospacing="1"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sz w:val="24"/>
          <w:szCs w:val="24"/>
        </w:rPr>
        <w:t xml:space="preserve">In this part, we will utilize </w:t>
      </w:r>
      <w:proofErr w:type="spellStart"/>
      <w:r w:rsidRPr="4F197BEE">
        <w:rPr>
          <w:rFonts w:ascii="Times New Roman" w:eastAsia="Times New Roman" w:hAnsi="Times New Roman" w:cs="Times New Roman"/>
          <w:sz w:val="24"/>
          <w:szCs w:val="24"/>
        </w:rPr>
        <w:t>ChatGPT</w:t>
      </w:r>
      <w:proofErr w:type="spellEnd"/>
      <w:r w:rsidRPr="4F197BEE">
        <w:rPr>
          <w:rFonts w:ascii="Times New Roman" w:eastAsia="Times New Roman" w:hAnsi="Times New Roman" w:cs="Times New Roman"/>
          <w:sz w:val="24"/>
          <w:szCs w:val="24"/>
        </w:rPr>
        <w:t xml:space="preserve"> prompts integrated with </w:t>
      </w:r>
      <w:proofErr w:type="spellStart"/>
      <w:r w:rsidRPr="4F197BEE">
        <w:rPr>
          <w:rFonts w:ascii="Times New Roman" w:eastAsia="Times New Roman" w:hAnsi="Times New Roman" w:cs="Times New Roman"/>
          <w:sz w:val="24"/>
          <w:szCs w:val="24"/>
        </w:rPr>
        <w:t>PowerBI</w:t>
      </w:r>
      <w:proofErr w:type="spellEnd"/>
      <w:r w:rsidRPr="4F197BEE">
        <w:rPr>
          <w:rFonts w:ascii="Times New Roman" w:eastAsia="Times New Roman" w:hAnsi="Times New Roman" w:cs="Times New Roman"/>
          <w:sz w:val="24"/>
          <w:szCs w:val="24"/>
        </w:rPr>
        <w:t xml:space="preserve"> to create various visualization tools, enhancing the analysis and presentation of the Global Public Procurement Dataset (GPPD). This approach will enable us to present complex data in an accessible and interactive manner, facilitating better understanding and decision-making.</w:t>
      </w:r>
    </w:p>
    <w:p w14:paraId="03BC8004" w14:textId="77777777" w:rsidR="00F34D3D" w:rsidRPr="00266840" w:rsidRDefault="00F34D3D" w:rsidP="00F34D3D">
      <w:pPr>
        <w:spacing w:before="240" w:after="240" w:line="240" w:lineRule="auto"/>
      </w:pPr>
      <w:r w:rsidRPr="4F197BEE">
        <w:rPr>
          <w:rFonts w:ascii="Times New Roman" w:eastAsia="Times New Roman" w:hAnsi="Times New Roman" w:cs="Times New Roman"/>
          <w:b/>
          <w:bCs/>
          <w:sz w:val="24"/>
          <w:szCs w:val="24"/>
        </w:rPr>
        <w:t>Dashboards</w:t>
      </w:r>
      <w:r w:rsidRPr="4F197BEE">
        <w:rPr>
          <w:rFonts w:ascii="Times New Roman" w:eastAsia="Times New Roman" w:hAnsi="Times New Roman" w:cs="Times New Roman"/>
          <w:sz w:val="24"/>
          <w:szCs w:val="24"/>
        </w:rPr>
        <w:t>:</w:t>
      </w:r>
    </w:p>
    <w:p w14:paraId="7187D64B" w14:textId="77777777" w:rsidR="00F34D3D" w:rsidRPr="00266840" w:rsidRDefault="00F34D3D" w:rsidP="00F34D3D">
      <w:pPr>
        <w:spacing w:before="240" w:after="240" w:line="240" w:lineRule="auto"/>
      </w:pPr>
      <w:r w:rsidRPr="4F197BEE">
        <w:rPr>
          <w:rFonts w:ascii="Times New Roman" w:eastAsia="Times New Roman" w:hAnsi="Times New Roman" w:cs="Times New Roman"/>
          <w:sz w:val="24"/>
          <w:szCs w:val="24"/>
        </w:rPr>
        <w:t xml:space="preserve"> We will create interactive dashboards using </w:t>
      </w:r>
      <w:proofErr w:type="spellStart"/>
      <w:r w:rsidRPr="4F197BEE">
        <w:rPr>
          <w:rFonts w:ascii="Times New Roman" w:eastAsia="Times New Roman" w:hAnsi="Times New Roman" w:cs="Times New Roman"/>
          <w:sz w:val="24"/>
          <w:szCs w:val="24"/>
        </w:rPr>
        <w:t>PowerBI</w:t>
      </w:r>
      <w:proofErr w:type="spellEnd"/>
      <w:r w:rsidRPr="4F197BEE">
        <w:rPr>
          <w:rFonts w:ascii="Times New Roman" w:eastAsia="Times New Roman" w:hAnsi="Times New Roman" w:cs="Times New Roman"/>
          <w:sz w:val="24"/>
          <w:szCs w:val="24"/>
        </w:rPr>
        <w:t xml:space="preserve"> to visualize key metrics and trends in public procurement. These dashboards will provide a real-time, dynamic view of the data, allowing users to explore different aspects of procurement activities, such as contract values, the number of bids, and geographical distributions. Key features of the dashboards will include:</w:t>
      </w:r>
    </w:p>
    <w:p w14:paraId="0334E7F9" w14:textId="77777777" w:rsidR="00F34D3D" w:rsidRPr="00266840" w:rsidRDefault="00F34D3D" w:rsidP="003E10C1">
      <w:pPr>
        <w:pStyle w:val="ListParagraph"/>
        <w:numPr>
          <w:ilvl w:val="0"/>
          <w:numId w:val="5"/>
        </w:numPr>
        <w:spacing w:after="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Trend Analysis</w:t>
      </w:r>
      <w:r w:rsidRPr="4F197BEE">
        <w:rPr>
          <w:rFonts w:ascii="Times New Roman" w:eastAsia="Times New Roman" w:hAnsi="Times New Roman" w:cs="Times New Roman"/>
          <w:sz w:val="24"/>
          <w:szCs w:val="24"/>
        </w:rPr>
        <w:t>: Visualize trends over time in procurement spending and contract awards.</w:t>
      </w:r>
    </w:p>
    <w:p w14:paraId="1FB3DE27" w14:textId="77777777" w:rsidR="00F34D3D" w:rsidRPr="00266840" w:rsidRDefault="00F34D3D" w:rsidP="003E10C1">
      <w:pPr>
        <w:pStyle w:val="ListParagraph"/>
        <w:numPr>
          <w:ilvl w:val="0"/>
          <w:numId w:val="5"/>
        </w:numPr>
        <w:spacing w:after="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Geospatial Analysis</w:t>
      </w:r>
      <w:r w:rsidRPr="4F197BEE">
        <w:rPr>
          <w:rFonts w:ascii="Times New Roman" w:eastAsia="Times New Roman" w:hAnsi="Times New Roman" w:cs="Times New Roman"/>
          <w:sz w:val="24"/>
          <w:szCs w:val="24"/>
        </w:rPr>
        <w:t>: Map the distribution of contracts to identify regional patterns.</w:t>
      </w:r>
    </w:p>
    <w:p w14:paraId="525E3577" w14:textId="77777777" w:rsidR="00F34D3D" w:rsidRPr="00266840" w:rsidRDefault="00F34D3D" w:rsidP="003E10C1">
      <w:pPr>
        <w:pStyle w:val="ListParagraph"/>
        <w:numPr>
          <w:ilvl w:val="0"/>
          <w:numId w:val="5"/>
        </w:numPr>
        <w:spacing w:after="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Risk Indicators</w:t>
      </w:r>
      <w:r w:rsidRPr="4F197BEE">
        <w:rPr>
          <w:rFonts w:ascii="Times New Roman" w:eastAsia="Times New Roman" w:hAnsi="Times New Roman" w:cs="Times New Roman"/>
          <w:sz w:val="24"/>
          <w:szCs w:val="24"/>
        </w:rPr>
        <w:t>: Highlight corruption risk indicators across different countries and sectors.</w:t>
      </w:r>
    </w:p>
    <w:p w14:paraId="03360906" w14:textId="77777777" w:rsidR="00F34D3D" w:rsidRPr="00266840" w:rsidRDefault="00F34D3D" w:rsidP="00F34D3D">
      <w:pPr>
        <w:spacing w:before="240" w:after="240" w:line="240" w:lineRule="auto"/>
      </w:pPr>
      <w:r w:rsidRPr="4F197BEE">
        <w:rPr>
          <w:rFonts w:ascii="Times New Roman" w:eastAsia="Times New Roman" w:hAnsi="Times New Roman" w:cs="Times New Roman"/>
          <w:b/>
          <w:bCs/>
          <w:sz w:val="24"/>
          <w:szCs w:val="24"/>
        </w:rPr>
        <w:t>Reports</w:t>
      </w:r>
      <w:r w:rsidRPr="4F197BEE">
        <w:rPr>
          <w:rFonts w:ascii="Times New Roman" w:eastAsia="Times New Roman" w:hAnsi="Times New Roman" w:cs="Times New Roman"/>
          <w:sz w:val="24"/>
          <w:szCs w:val="24"/>
        </w:rPr>
        <w:t>:</w:t>
      </w:r>
    </w:p>
    <w:p w14:paraId="4B04E925" w14:textId="77777777" w:rsidR="00F34D3D" w:rsidRPr="00266840" w:rsidRDefault="00F34D3D" w:rsidP="00F34D3D">
      <w:pPr>
        <w:spacing w:before="240" w:after="240" w:line="240" w:lineRule="auto"/>
      </w:pPr>
      <w:r w:rsidRPr="4F197BEE">
        <w:rPr>
          <w:rFonts w:ascii="Times New Roman" w:eastAsia="Times New Roman" w:hAnsi="Times New Roman" w:cs="Times New Roman"/>
          <w:sz w:val="24"/>
          <w:szCs w:val="24"/>
        </w:rPr>
        <w:t xml:space="preserve"> Detailed reports will be generated to summarize findings from the dataset. These reports will provide actionable insights for policymakers and stakeholders, covering areas such as procurement efficiency, corruption risks, and spending patterns. The reports will be structured to include:</w:t>
      </w:r>
    </w:p>
    <w:p w14:paraId="1671129A" w14:textId="77777777" w:rsidR="00F34D3D" w:rsidRPr="00266840" w:rsidRDefault="00F34D3D" w:rsidP="003E10C1">
      <w:pPr>
        <w:pStyle w:val="ListParagraph"/>
        <w:numPr>
          <w:ilvl w:val="0"/>
          <w:numId w:val="5"/>
        </w:numPr>
        <w:spacing w:after="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Descriptive Statistics</w:t>
      </w:r>
      <w:r w:rsidRPr="4F197BEE">
        <w:rPr>
          <w:rFonts w:ascii="Times New Roman" w:eastAsia="Times New Roman" w:hAnsi="Times New Roman" w:cs="Times New Roman"/>
          <w:sz w:val="24"/>
          <w:szCs w:val="24"/>
        </w:rPr>
        <w:t>: Summaries of key variables like contract value, number of bids, and award dates.</w:t>
      </w:r>
    </w:p>
    <w:p w14:paraId="0AE3667B" w14:textId="77777777" w:rsidR="00F34D3D" w:rsidRPr="00266840" w:rsidRDefault="00F34D3D" w:rsidP="003E10C1">
      <w:pPr>
        <w:pStyle w:val="ListParagraph"/>
        <w:numPr>
          <w:ilvl w:val="0"/>
          <w:numId w:val="5"/>
        </w:numPr>
        <w:spacing w:after="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Efficiency Analysis</w:t>
      </w:r>
      <w:r w:rsidRPr="4F197BEE">
        <w:rPr>
          <w:rFonts w:ascii="Times New Roman" w:eastAsia="Times New Roman" w:hAnsi="Times New Roman" w:cs="Times New Roman"/>
          <w:sz w:val="24"/>
          <w:szCs w:val="24"/>
        </w:rPr>
        <w:t>: Evaluations of public spending efficiency by comparing estimated and final contract prices.</w:t>
      </w:r>
    </w:p>
    <w:p w14:paraId="50DF2991" w14:textId="77777777" w:rsidR="00F34D3D" w:rsidRPr="00266840" w:rsidRDefault="00F34D3D" w:rsidP="003E10C1">
      <w:pPr>
        <w:pStyle w:val="ListParagraph"/>
        <w:numPr>
          <w:ilvl w:val="0"/>
          <w:numId w:val="5"/>
        </w:numPr>
        <w:spacing w:after="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Corruption Risk Assessments</w:t>
      </w:r>
      <w:r w:rsidRPr="4F197BEE">
        <w:rPr>
          <w:rFonts w:ascii="Times New Roman" w:eastAsia="Times New Roman" w:hAnsi="Times New Roman" w:cs="Times New Roman"/>
          <w:sz w:val="24"/>
          <w:szCs w:val="24"/>
        </w:rPr>
        <w:t>: Analyses using the provided corruption risk indicators to compare risk levels across different regions and sectors.</w:t>
      </w:r>
    </w:p>
    <w:p w14:paraId="1C4A71F3" w14:textId="77777777" w:rsidR="00F34D3D" w:rsidRPr="00266840" w:rsidRDefault="00F34D3D" w:rsidP="00F34D3D">
      <w:pPr>
        <w:spacing w:before="240" w:after="240" w:line="240" w:lineRule="auto"/>
      </w:pPr>
      <w:r w:rsidRPr="4F197BEE">
        <w:rPr>
          <w:rFonts w:ascii="Times New Roman" w:eastAsia="Times New Roman" w:hAnsi="Times New Roman" w:cs="Times New Roman"/>
          <w:b/>
          <w:bCs/>
          <w:sz w:val="24"/>
          <w:szCs w:val="24"/>
        </w:rPr>
        <w:lastRenderedPageBreak/>
        <w:t>Infographics</w:t>
      </w:r>
      <w:r w:rsidRPr="4F197BEE">
        <w:rPr>
          <w:rFonts w:ascii="Times New Roman" w:eastAsia="Times New Roman" w:hAnsi="Times New Roman" w:cs="Times New Roman"/>
          <w:sz w:val="24"/>
          <w:szCs w:val="24"/>
        </w:rPr>
        <w:t>:</w:t>
      </w:r>
    </w:p>
    <w:p w14:paraId="6F023BAF" w14:textId="77777777" w:rsidR="00F34D3D" w:rsidRPr="00266840" w:rsidRDefault="00F34D3D" w:rsidP="00F34D3D">
      <w:pPr>
        <w:spacing w:before="240" w:after="240" w:line="240" w:lineRule="auto"/>
      </w:pPr>
      <w:r w:rsidRPr="4F197BEE">
        <w:rPr>
          <w:rFonts w:ascii="Times New Roman" w:eastAsia="Times New Roman" w:hAnsi="Times New Roman" w:cs="Times New Roman"/>
          <w:sz w:val="24"/>
          <w:szCs w:val="24"/>
        </w:rPr>
        <w:t xml:space="preserve"> To communicate complex data and findings in an easily understandable format, we will design infographics. These visual representations will distill essential insights from the dataset into clear and engaging graphics, making the information accessible to a broader audience. Infographics will include:</w:t>
      </w:r>
    </w:p>
    <w:p w14:paraId="43B8A28F" w14:textId="77777777" w:rsidR="00F34D3D" w:rsidRPr="00266840" w:rsidRDefault="00F34D3D" w:rsidP="003E10C1">
      <w:pPr>
        <w:pStyle w:val="ListParagraph"/>
        <w:numPr>
          <w:ilvl w:val="0"/>
          <w:numId w:val="5"/>
        </w:numPr>
        <w:spacing w:after="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Summary of Key Metrics</w:t>
      </w:r>
      <w:r w:rsidRPr="4F197BEE">
        <w:rPr>
          <w:rFonts w:ascii="Times New Roman" w:eastAsia="Times New Roman" w:hAnsi="Times New Roman" w:cs="Times New Roman"/>
          <w:sz w:val="24"/>
          <w:szCs w:val="24"/>
        </w:rPr>
        <w:t>: Visual summaries of important data points such as total contract value and procurement trends.</w:t>
      </w:r>
    </w:p>
    <w:p w14:paraId="1D4116B4" w14:textId="77777777" w:rsidR="00F34D3D" w:rsidRPr="00266840" w:rsidRDefault="00F34D3D" w:rsidP="003E10C1">
      <w:pPr>
        <w:pStyle w:val="ListParagraph"/>
        <w:numPr>
          <w:ilvl w:val="0"/>
          <w:numId w:val="5"/>
        </w:numPr>
        <w:spacing w:after="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Risk Indicator Highlights</w:t>
      </w:r>
      <w:r w:rsidRPr="4F197BEE">
        <w:rPr>
          <w:rFonts w:ascii="Times New Roman" w:eastAsia="Times New Roman" w:hAnsi="Times New Roman" w:cs="Times New Roman"/>
          <w:sz w:val="24"/>
          <w:szCs w:val="24"/>
        </w:rPr>
        <w:t>: Infographics that emphasize key corruption risk indicators and their implications.</w:t>
      </w:r>
    </w:p>
    <w:p w14:paraId="6510A731" w14:textId="77777777" w:rsidR="00F34D3D" w:rsidRPr="00266840" w:rsidRDefault="00F34D3D" w:rsidP="003E10C1">
      <w:pPr>
        <w:pStyle w:val="ListParagraph"/>
        <w:numPr>
          <w:ilvl w:val="0"/>
          <w:numId w:val="5"/>
        </w:numPr>
        <w:spacing w:after="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Comparative Analysis</w:t>
      </w:r>
      <w:r w:rsidRPr="4F197BEE">
        <w:rPr>
          <w:rFonts w:ascii="Times New Roman" w:eastAsia="Times New Roman" w:hAnsi="Times New Roman" w:cs="Times New Roman"/>
          <w:sz w:val="24"/>
          <w:szCs w:val="24"/>
        </w:rPr>
        <w:t>: Visual comparisons of procurement activities and risks across different countries.</w:t>
      </w:r>
    </w:p>
    <w:p w14:paraId="4AEAFEA8" w14:textId="77777777" w:rsidR="00F34D3D" w:rsidRPr="00266840" w:rsidRDefault="00F34D3D" w:rsidP="00F34D3D">
      <w:pPr>
        <w:spacing w:before="240" w:after="240" w:line="240" w:lineRule="auto"/>
      </w:pPr>
      <w:r w:rsidRPr="4F197BEE">
        <w:rPr>
          <w:rFonts w:ascii="Times New Roman" w:eastAsia="Times New Roman" w:hAnsi="Times New Roman" w:cs="Times New Roman"/>
          <w:sz w:val="24"/>
          <w:szCs w:val="24"/>
        </w:rPr>
        <w:t xml:space="preserve">By integrating </w:t>
      </w:r>
      <w:proofErr w:type="spellStart"/>
      <w:r w:rsidRPr="4F197BEE">
        <w:rPr>
          <w:rFonts w:ascii="Times New Roman" w:eastAsia="Times New Roman" w:hAnsi="Times New Roman" w:cs="Times New Roman"/>
          <w:sz w:val="24"/>
          <w:szCs w:val="24"/>
        </w:rPr>
        <w:t>ChatGPT</w:t>
      </w:r>
      <w:proofErr w:type="spellEnd"/>
      <w:r w:rsidRPr="4F197BEE">
        <w:rPr>
          <w:rFonts w:ascii="Times New Roman" w:eastAsia="Times New Roman" w:hAnsi="Times New Roman" w:cs="Times New Roman"/>
          <w:sz w:val="24"/>
          <w:szCs w:val="24"/>
        </w:rPr>
        <w:t xml:space="preserve"> prompts with </w:t>
      </w:r>
      <w:proofErr w:type="spellStart"/>
      <w:r w:rsidRPr="4F197BEE">
        <w:rPr>
          <w:rFonts w:ascii="Times New Roman" w:eastAsia="Times New Roman" w:hAnsi="Times New Roman" w:cs="Times New Roman"/>
          <w:sz w:val="24"/>
          <w:szCs w:val="24"/>
        </w:rPr>
        <w:t>PowerBI</w:t>
      </w:r>
      <w:proofErr w:type="spellEnd"/>
      <w:r w:rsidRPr="4F197BEE">
        <w:rPr>
          <w:rFonts w:ascii="Times New Roman" w:eastAsia="Times New Roman" w:hAnsi="Times New Roman" w:cs="Times New Roman"/>
          <w:sz w:val="24"/>
          <w:szCs w:val="24"/>
        </w:rPr>
        <w:t>, we will ensure that our visualizations are not only informative but also interactive and user-friendly. This combination of advanced AI capabilities with powerful visualization tools will enhance our ability to analyze and present the GPPD, making it a valuable resource for researchers, policymakers, and the public.</w:t>
      </w:r>
    </w:p>
    <w:p w14:paraId="34385689" w14:textId="362247AE" w:rsidR="00F34D3D" w:rsidRDefault="00F34D3D" w:rsidP="00F34D3D">
      <w:pPr>
        <w:spacing w:before="240" w:after="24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sz w:val="24"/>
          <w:szCs w:val="24"/>
        </w:rPr>
        <w:t>The integration of these visualization techniques will provide a comprehensive and visually engaging way to explore the GPPD, supporting informed decision-making and promoting transparency in public procurement.</w:t>
      </w:r>
    </w:p>
    <w:p w14:paraId="6FC01A0E" w14:textId="56E5D5B7" w:rsidR="00FA45EC" w:rsidRDefault="00FA45EC" w:rsidP="00FA45EC">
      <w:pPr>
        <w:pStyle w:val="Heading3"/>
      </w:pPr>
      <w:bookmarkStart w:id="55" w:name="_Toc180056064"/>
      <w:r>
        <w:t>6.6 Findings and Insights</w:t>
      </w:r>
      <w:bookmarkEnd w:id="55"/>
    </w:p>
    <w:p w14:paraId="6BA77706" w14:textId="2F41BD37" w:rsidR="00FA45EC" w:rsidRPr="00FA45EC" w:rsidRDefault="003B0661" w:rsidP="003B0661">
      <w:pPr>
        <w:ind w:left="720" w:firstLine="720"/>
        <w:rPr>
          <w:rFonts w:ascii="Times New Roman" w:hAnsi="Times New Roman" w:cs="Times New Roman"/>
          <w:sz w:val="24"/>
          <w:szCs w:val="24"/>
        </w:rPr>
      </w:pPr>
      <w:r w:rsidRPr="003B0661">
        <w:rPr>
          <w:rFonts w:ascii="Times New Roman" w:hAnsi="Times New Roman" w:cs="Times New Roman"/>
          <w:noProof/>
          <w:sz w:val="24"/>
          <w:szCs w:val="24"/>
        </w:rPr>
        <w:drawing>
          <wp:inline distT="0" distB="0" distL="0" distR="0" wp14:anchorId="0804B56F" wp14:editId="37B11D9F">
            <wp:extent cx="3299746" cy="165368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9746" cy="1653683"/>
                    </a:xfrm>
                    <a:prstGeom prst="rect">
                      <a:avLst/>
                    </a:prstGeom>
                  </pic:spPr>
                </pic:pic>
              </a:graphicData>
            </a:graphic>
          </wp:inline>
        </w:drawing>
      </w:r>
    </w:p>
    <w:p w14:paraId="0172BFE2" w14:textId="77777777" w:rsidR="00892B60" w:rsidRPr="00892B60" w:rsidRDefault="00892B60" w:rsidP="00892B6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2B60">
        <w:rPr>
          <w:rFonts w:ascii="Times New Roman" w:eastAsia="Times New Roman" w:hAnsi="Times New Roman" w:cs="Times New Roman"/>
          <w:kern w:val="0"/>
          <w:sz w:val="24"/>
          <w:szCs w:val="24"/>
          <w14:ligatures w14:val="none"/>
        </w:rPr>
        <w:t xml:space="preserve">The analysis reveals that </w:t>
      </w:r>
      <w:r w:rsidRPr="00892B60">
        <w:rPr>
          <w:rFonts w:ascii="Times New Roman" w:eastAsia="Times New Roman" w:hAnsi="Times New Roman" w:cs="Times New Roman"/>
          <w:b/>
          <w:bCs/>
          <w:kern w:val="0"/>
          <w:sz w:val="24"/>
          <w:szCs w:val="24"/>
          <w14:ligatures w14:val="none"/>
        </w:rPr>
        <w:t>WORKS</w:t>
      </w:r>
      <w:r w:rsidRPr="00892B60">
        <w:rPr>
          <w:rFonts w:ascii="Times New Roman" w:eastAsia="Times New Roman" w:hAnsi="Times New Roman" w:cs="Times New Roman"/>
          <w:kern w:val="0"/>
          <w:sz w:val="24"/>
          <w:szCs w:val="24"/>
          <w14:ligatures w14:val="none"/>
        </w:rPr>
        <w:t xml:space="preserve"> is the dominant category in procurement spending, constituting approximately </w:t>
      </w:r>
      <w:r w:rsidRPr="00892B60">
        <w:rPr>
          <w:rFonts w:ascii="Times New Roman" w:eastAsia="Times New Roman" w:hAnsi="Times New Roman" w:cs="Times New Roman"/>
          <w:b/>
          <w:bCs/>
          <w:kern w:val="0"/>
          <w:sz w:val="24"/>
          <w:szCs w:val="24"/>
          <w14:ligatures w14:val="none"/>
        </w:rPr>
        <w:t>52.9%</w:t>
      </w:r>
      <w:r w:rsidRPr="00892B60">
        <w:rPr>
          <w:rFonts w:ascii="Times New Roman" w:eastAsia="Times New Roman" w:hAnsi="Times New Roman" w:cs="Times New Roman"/>
          <w:kern w:val="0"/>
          <w:sz w:val="24"/>
          <w:szCs w:val="24"/>
          <w14:ligatures w14:val="none"/>
        </w:rPr>
        <w:t xml:space="preserve"> of the total budget, equivalent to </w:t>
      </w:r>
      <w:r w:rsidRPr="00892B60">
        <w:rPr>
          <w:rFonts w:ascii="Times New Roman" w:eastAsia="Times New Roman" w:hAnsi="Times New Roman" w:cs="Times New Roman"/>
          <w:b/>
          <w:bCs/>
          <w:kern w:val="0"/>
          <w:sz w:val="24"/>
          <w:szCs w:val="24"/>
          <w14:ligatures w14:val="none"/>
        </w:rPr>
        <w:t>39.9 billion</w:t>
      </w:r>
      <w:r w:rsidRPr="00892B60">
        <w:rPr>
          <w:rFonts w:ascii="Times New Roman" w:eastAsia="Times New Roman" w:hAnsi="Times New Roman" w:cs="Times New Roman"/>
          <w:kern w:val="0"/>
          <w:sz w:val="24"/>
          <w:szCs w:val="24"/>
          <w14:ligatures w14:val="none"/>
        </w:rPr>
        <w:t xml:space="preserve">. This highlights a strategic focus on infrastructure and construction projects. </w:t>
      </w:r>
      <w:r w:rsidRPr="00892B60">
        <w:rPr>
          <w:rFonts w:ascii="Times New Roman" w:eastAsia="Times New Roman" w:hAnsi="Times New Roman" w:cs="Times New Roman"/>
          <w:b/>
          <w:bCs/>
          <w:kern w:val="0"/>
          <w:sz w:val="24"/>
          <w:szCs w:val="24"/>
          <w14:ligatures w14:val="none"/>
        </w:rPr>
        <w:t>SUPPLIES</w:t>
      </w:r>
      <w:r w:rsidRPr="00892B60">
        <w:rPr>
          <w:rFonts w:ascii="Times New Roman" w:eastAsia="Times New Roman" w:hAnsi="Times New Roman" w:cs="Times New Roman"/>
          <w:kern w:val="0"/>
          <w:sz w:val="24"/>
          <w:szCs w:val="24"/>
          <w14:ligatures w14:val="none"/>
        </w:rPr>
        <w:t xml:space="preserve"> follows as the second largest category with </w:t>
      </w:r>
      <w:r w:rsidRPr="00892B60">
        <w:rPr>
          <w:rFonts w:ascii="Times New Roman" w:eastAsia="Times New Roman" w:hAnsi="Times New Roman" w:cs="Times New Roman"/>
          <w:b/>
          <w:bCs/>
          <w:kern w:val="0"/>
          <w:sz w:val="24"/>
          <w:szCs w:val="24"/>
          <w14:ligatures w14:val="none"/>
        </w:rPr>
        <w:t>24.9%</w:t>
      </w:r>
      <w:r w:rsidRPr="00892B60">
        <w:rPr>
          <w:rFonts w:ascii="Times New Roman" w:eastAsia="Times New Roman" w:hAnsi="Times New Roman" w:cs="Times New Roman"/>
          <w:kern w:val="0"/>
          <w:sz w:val="24"/>
          <w:szCs w:val="24"/>
          <w14:ligatures w14:val="none"/>
        </w:rPr>
        <w:t xml:space="preserve"> of the total spend, amounting to </w:t>
      </w:r>
      <w:r w:rsidRPr="00892B60">
        <w:rPr>
          <w:rFonts w:ascii="Times New Roman" w:eastAsia="Times New Roman" w:hAnsi="Times New Roman" w:cs="Times New Roman"/>
          <w:b/>
          <w:bCs/>
          <w:kern w:val="0"/>
          <w:sz w:val="24"/>
          <w:szCs w:val="24"/>
          <w14:ligatures w14:val="none"/>
        </w:rPr>
        <w:t>18.8 billion</w:t>
      </w:r>
      <w:r w:rsidRPr="00892B60">
        <w:rPr>
          <w:rFonts w:ascii="Times New Roman" w:eastAsia="Times New Roman" w:hAnsi="Times New Roman" w:cs="Times New Roman"/>
          <w:kern w:val="0"/>
          <w:sz w:val="24"/>
          <w:szCs w:val="24"/>
          <w14:ligatures w14:val="none"/>
        </w:rPr>
        <w:t xml:space="preserve">, indicating significant investment in essential goods for public services. The </w:t>
      </w:r>
      <w:r w:rsidRPr="00892B60">
        <w:rPr>
          <w:rFonts w:ascii="Times New Roman" w:eastAsia="Times New Roman" w:hAnsi="Times New Roman" w:cs="Times New Roman"/>
          <w:b/>
          <w:bCs/>
          <w:kern w:val="0"/>
          <w:sz w:val="24"/>
          <w:szCs w:val="24"/>
          <w14:ligatures w14:val="none"/>
        </w:rPr>
        <w:t>SERVICES</w:t>
      </w:r>
      <w:r w:rsidRPr="00892B60">
        <w:rPr>
          <w:rFonts w:ascii="Times New Roman" w:eastAsia="Times New Roman" w:hAnsi="Times New Roman" w:cs="Times New Roman"/>
          <w:kern w:val="0"/>
          <w:sz w:val="24"/>
          <w:szCs w:val="24"/>
          <w14:ligatures w14:val="none"/>
        </w:rPr>
        <w:t xml:space="preserve"> category, although the smallest among the major categories, still represents </w:t>
      </w:r>
      <w:r w:rsidRPr="00892B60">
        <w:rPr>
          <w:rFonts w:ascii="Times New Roman" w:eastAsia="Times New Roman" w:hAnsi="Times New Roman" w:cs="Times New Roman"/>
          <w:b/>
          <w:bCs/>
          <w:kern w:val="0"/>
          <w:sz w:val="24"/>
          <w:szCs w:val="24"/>
          <w14:ligatures w14:val="none"/>
        </w:rPr>
        <w:t>22.2%</w:t>
      </w:r>
      <w:r w:rsidRPr="00892B60">
        <w:rPr>
          <w:rFonts w:ascii="Times New Roman" w:eastAsia="Times New Roman" w:hAnsi="Times New Roman" w:cs="Times New Roman"/>
          <w:kern w:val="0"/>
          <w:sz w:val="24"/>
          <w:szCs w:val="24"/>
          <w14:ligatures w14:val="none"/>
        </w:rPr>
        <w:t xml:space="preserve"> of the total spend with </w:t>
      </w:r>
      <w:r w:rsidRPr="00892B60">
        <w:rPr>
          <w:rFonts w:ascii="Times New Roman" w:eastAsia="Times New Roman" w:hAnsi="Times New Roman" w:cs="Times New Roman"/>
          <w:b/>
          <w:bCs/>
          <w:kern w:val="0"/>
          <w:sz w:val="24"/>
          <w:szCs w:val="24"/>
          <w14:ligatures w14:val="none"/>
        </w:rPr>
        <w:t>16.8 billion</w:t>
      </w:r>
      <w:r w:rsidRPr="00892B60">
        <w:rPr>
          <w:rFonts w:ascii="Times New Roman" w:eastAsia="Times New Roman" w:hAnsi="Times New Roman" w:cs="Times New Roman"/>
          <w:kern w:val="0"/>
          <w:sz w:val="24"/>
          <w:szCs w:val="24"/>
          <w14:ligatures w14:val="none"/>
        </w:rPr>
        <w:t>, showing its importance in supporting operations.</w:t>
      </w:r>
    </w:p>
    <w:p w14:paraId="2A37E871" w14:textId="77777777" w:rsidR="00892B60" w:rsidRPr="00892B60" w:rsidRDefault="00892B60" w:rsidP="00892B6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2B60">
        <w:rPr>
          <w:rFonts w:ascii="Times New Roman" w:eastAsia="Times New Roman" w:hAnsi="Times New Roman" w:cs="Times New Roman"/>
          <w:kern w:val="0"/>
          <w:sz w:val="24"/>
          <w:szCs w:val="24"/>
          <w14:ligatures w14:val="none"/>
        </w:rPr>
        <w:t xml:space="preserve">The high allocation towards </w:t>
      </w:r>
      <w:r w:rsidRPr="00892B60">
        <w:rPr>
          <w:rFonts w:ascii="Times New Roman" w:eastAsia="Times New Roman" w:hAnsi="Times New Roman" w:cs="Times New Roman"/>
          <w:b/>
          <w:bCs/>
          <w:kern w:val="0"/>
          <w:sz w:val="24"/>
          <w:szCs w:val="24"/>
          <w14:ligatures w14:val="none"/>
        </w:rPr>
        <w:t>WORKS</w:t>
      </w:r>
      <w:r w:rsidRPr="00892B60">
        <w:rPr>
          <w:rFonts w:ascii="Times New Roman" w:eastAsia="Times New Roman" w:hAnsi="Times New Roman" w:cs="Times New Roman"/>
          <w:kern w:val="0"/>
          <w:sz w:val="24"/>
          <w:szCs w:val="24"/>
          <w14:ligatures w14:val="none"/>
        </w:rPr>
        <w:t xml:space="preserve"> suggests an opportunity for efficiency reviews to optimize expenditures in this area. The balanced distribution of resources across </w:t>
      </w:r>
      <w:r w:rsidRPr="00892B60">
        <w:rPr>
          <w:rFonts w:ascii="Times New Roman" w:eastAsia="Times New Roman" w:hAnsi="Times New Roman" w:cs="Times New Roman"/>
          <w:b/>
          <w:bCs/>
          <w:kern w:val="0"/>
          <w:sz w:val="24"/>
          <w:szCs w:val="24"/>
          <w14:ligatures w14:val="none"/>
        </w:rPr>
        <w:t>SUPPLIES</w:t>
      </w:r>
      <w:r w:rsidRPr="00892B60">
        <w:rPr>
          <w:rFonts w:ascii="Times New Roman" w:eastAsia="Times New Roman" w:hAnsi="Times New Roman" w:cs="Times New Roman"/>
          <w:kern w:val="0"/>
          <w:sz w:val="24"/>
          <w:szCs w:val="24"/>
          <w14:ligatures w14:val="none"/>
        </w:rPr>
        <w:t xml:space="preserve"> and </w:t>
      </w:r>
      <w:r w:rsidRPr="00892B60">
        <w:rPr>
          <w:rFonts w:ascii="Times New Roman" w:eastAsia="Times New Roman" w:hAnsi="Times New Roman" w:cs="Times New Roman"/>
          <w:b/>
          <w:bCs/>
          <w:kern w:val="0"/>
          <w:sz w:val="24"/>
          <w:szCs w:val="24"/>
          <w14:ligatures w14:val="none"/>
        </w:rPr>
        <w:lastRenderedPageBreak/>
        <w:t>SERVICES</w:t>
      </w:r>
      <w:r w:rsidRPr="00892B60">
        <w:rPr>
          <w:rFonts w:ascii="Times New Roman" w:eastAsia="Times New Roman" w:hAnsi="Times New Roman" w:cs="Times New Roman"/>
          <w:kern w:val="0"/>
          <w:sz w:val="24"/>
          <w:szCs w:val="24"/>
          <w14:ligatures w14:val="none"/>
        </w:rPr>
        <w:t xml:space="preserve"> supports a diversified investment strategy, but it is essential to ensure these funds are aligned with strategic goals and public needs.</w:t>
      </w:r>
    </w:p>
    <w:p w14:paraId="5C24A0D2" w14:textId="0166BD0B" w:rsidR="00FA45EC" w:rsidRDefault="00185588" w:rsidP="00F34D3D">
      <w:pPr>
        <w:spacing w:before="240" w:after="240" w:line="240" w:lineRule="auto"/>
        <w:rPr>
          <w:rFonts w:ascii="Times New Roman" w:hAnsi="Times New Roman" w:cs="Times New Roman"/>
          <w:sz w:val="24"/>
          <w:szCs w:val="24"/>
        </w:rPr>
      </w:pPr>
      <w:r w:rsidRPr="00185588">
        <w:rPr>
          <w:rFonts w:ascii="Times New Roman" w:hAnsi="Times New Roman" w:cs="Times New Roman"/>
          <w:noProof/>
          <w:sz w:val="24"/>
          <w:szCs w:val="24"/>
        </w:rPr>
        <w:drawing>
          <wp:inline distT="0" distB="0" distL="0" distR="0" wp14:anchorId="5D6EF49C" wp14:editId="136DA87E">
            <wp:extent cx="5943600" cy="2863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63215"/>
                    </a:xfrm>
                    <a:prstGeom prst="rect">
                      <a:avLst/>
                    </a:prstGeom>
                  </pic:spPr>
                </pic:pic>
              </a:graphicData>
            </a:graphic>
          </wp:inline>
        </w:drawing>
      </w:r>
    </w:p>
    <w:p w14:paraId="3BBD2C50" w14:textId="77777777" w:rsidR="00892B60" w:rsidRPr="00892B60" w:rsidRDefault="00892B60" w:rsidP="00056E50">
      <w:r w:rsidRPr="00056E50">
        <w:rPr>
          <w:rFonts w:ascii="Times New Roman" w:hAnsi="Times New Roman" w:cs="Times New Roman"/>
          <w:b/>
          <w:bCs/>
          <w:sz w:val="27"/>
          <w:szCs w:val="27"/>
        </w:rPr>
        <w:t>Findings</w:t>
      </w:r>
      <w:r w:rsidRPr="00892B60">
        <w:t>:</w:t>
      </w:r>
    </w:p>
    <w:p w14:paraId="6359DBAB" w14:textId="77777777" w:rsidR="00892B60" w:rsidRPr="00892B60" w:rsidRDefault="00892B60" w:rsidP="003E10C1">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2B60">
        <w:rPr>
          <w:rFonts w:ascii="Times New Roman" w:eastAsia="Times New Roman" w:hAnsi="Times New Roman" w:cs="Times New Roman"/>
          <w:b/>
          <w:bCs/>
          <w:kern w:val="0"/>
          <w:sz w:val="24"/>
          <w:szCs w:val="24"/>
          <w14:ligatures w14:val="none"/>
        </w:rPr>
        <w:t>Top Tender:</w:t>
      </w:r>
    </w:p>
    <w:p w14:paraId="094D0A76" w14:textId="77777777" w:rsidR="00892B60" w:rsidRPr="00892B60" w:rsidRDefault="00892B60" w:rsidP="003E10C1">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2B60">
        <w:rPr>
          <w:rFonts w:ascii="Times New Roman" w:eastAsia="Times New Roman" w:hAnsi="Times New Roman" w:cs="Times New Roman"/>
          <w:kern w:val="0"/>
          <w:sz w:val="24"/>
          <w:szCs w:val="24"/>
          <w14:ligatures w14:val="none"/>
        </w:rPr>
        <w:t xml:space="preserve">The tender titled </w:t>
      </w:r>
      <w:r w:rsidRPr="00892B60">
        <w:rPr>
          <w:rFonts w:ascii="Times New Roman" w:eastAsia="Times New Roman" w:hAnsi="Times New Roman" w:cs="Times New Roman"/>
          <w:b/>
          <w:bCs/>
          <w:kern w:val="0"/>
          <w:sz w:val="24"/>
          <w:szCs w:val="24"/>
          <w14:ligatures w14:val="none"/>
        </w:rPr>
        <w:t xml:space="preserve">"BUD-01, </w:t>
      </w:r>
      <w:proofErr w:type="spellStart"/>
      <w:r w:rsidRPr="00892B60">
        <w:rPr>
          <w:rFonts w:ascii="Times New Roman" w:eastAsia="Times New Roman" w:hAnsi="Times New Roman" w:cs="Times New Roman"/>
          <w:b/>
          <w:bCs/>
          <w:kern w:val="0"/>
          <w:sz w:val="24"/>
          <w:szCs w:val="24"/>
          <w14:ligatures w14:val="none"/>
        </w:rPr>
        <w:t>Búðarháls</w:t>
      </w:r>
      <w:proofErr w:type="spellEnd"/>
      <w:r w:rsidRPr="00892B60">
        <w:rPr>
          <w:rFonts w:ascii="Times New Roman" w:eastAsia="Times New Roman" w:hAnsi="Times New Roman" w:cs="Times New Roman"/>
          <w:b/>
          <w:bCs/>
          <w:kern w:val="0"/>
          <w:sz w:val="24"/>
          <w:szCs w:val="24"/>
          <w14:ligatures w14:val="none"/>
        </w:rPr>
        <w:t xml:space="preserve"> Hydroelectric Project, no. 20015, Civil Works"</w:t>
      </w:r>
      <w:r w:rsidRPr="00892B60">
        <w:rPr>
          <w:rFonts w:ascii="Times New Roman" w:eastAsia="Times New Roman" w:hAnsi="Times New Roman" w:cs="Times New Roman"/>
          <w:kern w:val="0"/>
          <w:sz w:val="24"/>
          <w:szCs w:val="24"/>
          <w14:ligatures w14:val="none"/>
        </w:rPr>
        <w:t xml:space="preserve"> has the highest total spend, amounting to </w:t>
      </w:r>
      <w:r w:rsidRPr="00892B60">
        <w:rPr>
          <w:rFonts w:ascii="Times New Roman" w:eastAsia="Times New Roman" w:hAnsi="Times New Roman" w:cs="Times New Roman"/>
          <w:b/>
          <w:bCs/>
          <w:kern w:val="0"/>
          <w:sz w:val="24"/>
          <w:szCs w:val="24"/>
          <w14:ligatures w14:val="none"/>
        </w:rPr>
        <w:t>7.85 billion</w:t>
      </w:r>
      <w:r w:rsidRPr="00892B60">
        <w:rPr>
          <w:rFonts w:ascii="Times New Roman" w:eastAsia="Times New Roman" w:hAnsi="Times New Roman" w:cs="Times New Roman"/>
          <w:kern w:val="0"/>
          <w:sz w:val="24"/>
          <w:szCs w:val="24"/>
          <w14:ligatures w14:val="none"/>
        </w:rPr>
        <w:t>. This indicates a major investment focus on infrastructure development, specifically in hydroelectric projects.</w:t>
      </w:r>
    </w:p>
    <w:p w14:paraId="6B971473" w14:textId="77777777" w:rsidR="00892B60" w:rsidRPr="00892B60" w:rsidRDefault="00892B60" w:rsidP="003E10C1">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2B60">
        <w:rPr>
          <w:rFonts w:ascii="Times New Roman" w:eastAsia="Times New Roman" w:hAnsi="Times New Roman" w:cs="Times New Roman"/>
          <w:b/>
          <w:bCs/>
          <w:kern w:val="0"/>
          <w:sz w:val="24"/>
          <w:szCs w:val="24"/>
          <w14:ligatures w14:val="none"/>
        </w:rPr>
        <w:t>Subsequent High-Spending Tenders:</w:t>
      </w:r>
    </w:p>
    <w:p w14:paraId="1DF879D7" w14:textId="77777777" w:rsidR="00892B60" w:rsidRPr="00892B60" w:rsidRDefault="00892B60" w:rsidP="003E10C1">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2B60">
        <w:rPr>
          <w:rFonts w:ascii="Times New Roman" w:eastAsia="Times New Roman" w:hAnsi="Times New Roman" w:cs="Times New Roman"/>
          <w:kern w:val="0"/>
          <w:sz w:val="24"/>
          <w:szCs w:val="24"/>
          <w14:ligatures w14:val="none"/>
        </w:rPr>
        <w:t xml:space="preserve">The </w:t>
      </w:r>
      <w:r w:rsidRPr="00892B60">
        <w:rPr>
          <w:rFonts w:ascii="Times New Roman" w:eastAsia="Times New Roman" w:hAnsi="Times New Roman" w:cs="Times New Roman"/>
          <w:b/>
          <w:bCs/>
          <w:kern w:val="0"/>
          <w:sz w:val="24"/>
          <w:szCs w:val="24"/>
          <w14:ligatures w14:val="none"/>
        </w:rPr>
        <w:t>"</w:t>
      </w:r>
      <w:proofErr w:type="spellStart"/>
      <w:r w:rsidRPr="00892B60">
        <w:rPr>
          <w:rFonts w:ascii="Times New Roman" w:eastAsia="Times New Roman" w:hAnsi="Times New Roman" w:cs="Times New Roman"/>
          <w:b/>
          <w:bCs/>
          <w:kern w:val="0"/>
          <w:sz w:val="24"/>
          <w:szCs w:val="24"/>
          <w14:ligatures w14:val="none"/>
        </w:rPr>
        <w:t>Burfell</w:t>
      </w:r>
      <w:proofErr w:type="spellEnd"/>
      <w:r w:rsidRPr="00892B60">
        <w:rPr>
          <w:rFonts w:ascii="Times New Roman" w:eastAsia="Times New Roman" w:hAnsi="Times New Roman" w:cs="Times New Roman"/>
          <w:b/>
          <w:bCs/>
          <w:kern w:val="0"/>
          <w:sz w:val="24"/>
          <w:szCs w:val="24"/>
          <w14:ligatures w14:val="none"/>
        </w:rPr>
        <w:t xml:space="preserve"> Extension Hydroelectric Project, Civil Works"</w:t>
      </w:r>
      <w:r w:rsidRPr="00892B60">
        <w:rPr>
          <w:rFonts w:ascii="Times New Roman" w:eastAsia="Times New Roman" w:hAnsi="Times New Roman" w:cs="Times New Roman"/>
          <w:kern w:val="0"/>
          <w:sz w:val="24"/>
          <w:szCs w:val="24"/>
          <w14:ligatures w14:val="none"/>
        </w:rPr>
        <w:t xml:space="preserve"> follows closely with a spend of </w:t>
      </w:r>
      <w:r w:rsidRPr="00892B60">
        <w:rPr>
          <w:rFonts w:ascii="Times New Roman" w:eastAsia="Times New Roman" w:hAnsi="Times New Roman" w:cs="Times New Roman"/>
          <w:b/>
          <w:bCs/>
          <w:kern w:val="0"/>
          <w:sz w:val="24"/>
          <w:szCs w:val="24"/>
          <w14:ligatures w14:val="none"/>
        </w:rPr>
        <w:t>7.40 billion</w:t>
      </w:r>
      <w:r w:rsidRPr="00892B60">
        <w:rPr>
          <w:rFonts w:ascii="Times New Roman" w:eastAsia="Times New Roman" w:hAnsi="Times New Roman" w:cs="Times New Roman"/>
          <w:kern w:val="0"/>
          <w:sz w:val="24"/>
          <w:szCs w:val="24"/>
          <w14:ligatures w14:val="none"/>
        </w:rPr>
        <w:t xml:space="preserve">, and </w:t>
      </w:r>
      <w:r w:rsidRPr="00892B60">
        <w:rPr>
          <w:rFonts w:ascii="Times New Roman" w:eastAsia="Times New Roman" w:hAnsi="Times New Roman" w:cs="Times New Roman"/>
          <w:b/>
          <w:bCs/>
          <w:kern w:val="0"/>
          <w:sz w:val="24"/>
          <w:szCs w:val="24"/>
          <w14:ligatures w14:val="none"/>
        </w:rPr>
        <w:t>"</w:t>
      </w:r>
      <w:proofErr w:type="spellStart"/>
      <w:r w:rsidRPr="00892B60">
        <w:rPr>
          <w:rFonts w:ascii="Times New Roman" w:eastAsia="Times New Roman" w:hAnsi="Times New Roman" w:cs="Times New Roman"/>
          <w:b/>
          <w:bCs/>
          <w:kern w:val="0"/>
          <w:sz w:val="24"/>
          <w:szCs w:val="24"/>
          <w14:ligatures w14:val="none"/>
        </w:rPr>
        <w:t>Dýrafjörður</w:t>
      </w:r>
      <w:proofErr w:type="spellEnd"/>
      <w:r w:rsidRPr="00892B60">
        <w:rPr>
          <w:rFonts w:ascii="Times New Roman" w:eastAsia="Times New Roman" w:hAnsi="Times New Roman" w:cs="Times New Roman"/>
          <w:b/>
          <w:bCs/>
          <w:kern w:val="0"/>
          <w:sz w:val="24"/>
          <w:szCs w:val="24"/>
          <w14:ligatures w14:val="none"/>
        </w:rPr>
        <w:t xml:space="preserve"> — tunnel PRE — Qualification"</w:t>
      </w:r>
      <w:r w:rsidRPr="00892B60">
        <w:rPr>
          <w:rFonts w:ascii="Times New Roman" w:eastAsia="Times New Roman" w:hAnsi="Times New Roman" w:cs="Times New Roman"/>
          <w:kern w:val="0"/>
          <w:sz w:val="24"/>
          <w:szCs w:val="24"/>
          <w14:ligatures w14:val="none"/>
        </w:rPr>
        <w:t xml:space="preserve"> is next with </w:t>
      </w:r>
      <w:r w:rsidRPr="00892B60">
        <w:rPr>
          <w:rFonts w:ascii="Times New Roman" w:eastAsia="Times New Roman" w:hAnsi="Times New Roman" w:cs="Times New Roman"/>
          <w:b/>
          <w:bCs/>
          <w:kern w:val="0"/>
          <w:sz w:val="24"/>
          <w:szCs w:val="24"/>
          <w14:ligatures w14:val="none"/>
        </w:rPr>
        <w:t>7.01 billion</w:t>
      </w:r>
      <w:r w:rsidRPr="00892B60">
        <w:rPr>
          <w:rFonts w:ascii="Times New Roman" w:eastAsia="Times New Roman" w:hAnsi="Times New Roman" w:cs="Times New Roman"/>
          <w:kern w:val="0"/>
          <w:sz w:val="24"/>
          <w:szCs w:val="24"/>
          <w14:ligatures w14:val="none"/>
        </w:rPr>
        <w:t>, indicating significant budget allocations toward energy and infrastructure.</w:t>
      </w:r>
    </w:p>
    <w:p w14:paraId="6066DC89" w14:textId="77777777" w:rsidR="00892B60" w:rsidRPr="00892B60" w:rsidRDefault="00892B60" w:rsidP="003E10C1">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2B60">
        <w:rPr>
          <w:rFonts w:ascii="Times New Roman" w:eastAsia="Times New Roman" w:hAnsi="Times New Roman" w:cs="Times New Roman"/>
          <w:kern w:val="0"/>
          <w:sz w:val="24"/>
          <w:szCs w:val="24"/>
          <w14:ligatures w14:val="none"/>
        </w:rPr>
        <w:t xml:space="preserve">Other tenders such as </w:t>
      </w:r>
      <w:r w:rsidRPr="00892B60">
        <w:rPr>
          <w:rFonts w:ascii="Times New Roman" w:eastAsia="Times New Roman" w:hAnsi="Times New Roman" w:cs="Times New Roman"/>
          <w:b/>
          <w:bCs/>
          <w:kern w:val="0"/>
          <w:sz w:val="24"/>
          <w:szCs w:val="24"/>
          <w14:ligatures w14:val="none"/>
        </w:rPr>
        <w:t xml:space="preserve">"Auctions of food for </w:t>
      </w:r>
      <w:proofErr w:type="spellStart"/>
      <w:r w:rsidRPr="00892B60">
        <w:rPr>
          <w:rFonts w:ascii="Times New Roman" w:eastAsia="Times New Roman" w:hAnsi="Times New Roman" w:cs="Times New Roman"/>
          <w:b/>
          <w:bCs/>
          <w:kern w:val="0"/>
          <w:sz w:val="24"/>
          <w:szCs w:val="24"/>
          <w14:ligatures w14:val="none"/>
        </w:rPr>
        <w:t>Akureyrarbæ</w:t>
      </w:r>
      <w:proofErr w:type="spellEnd"/>
      <w:r w:rsidRPr="00892B60">
        <w:rPr>
          <w:rFonts w:ascii="Times New Roman" w:eastAsia="Times New Roman" w:hAnsi="Times New Roman" w:cs="Times New Roman"/>
          <w:b/>
          <w:bCs/>
          <w:kern w:val="0"/>
          <w:sz w:val="24"/>
          <w:szCs w:val="24"/>
          <w14:ligatures w14:val="none"/>
        </w:rPr>
        <w:t>"</w:t>
      </w:r>
      <w:r w:rsidRPr="00892B60">
        <w:rPr>
          <w:rFonts w:ascii="Times New Roman" w:eastAsia="Times New Roman" w:hAnsi="Times New Roman" w:cs="Times New Roman"/>
          <w:kern w:val="0"/>
          <w:sz w:val="24"/>
          <w:szCs w:val="24"/>
          <w14:ligatures w14:val="none"/>
        </w:rPr>
        <w:t xml:space="preserve"> (5.11 billion) and </w:t>
      </w:r>
      <w:r w:rsidRPr="00892B60">
        <w:rPr>
          <w:rFonts w:ascii="Times New Roman" w:eastAsia="Times New Roman" w:hAnsi="Times New Roman" w:cs="Times New Roman"/>
          <w:b/>
          <w:bCs/>
          <w:kern w:val="0"/>
          <w:sz w:val="24"/>
          <w:szCs w:val="24"/>
          <w14:ligatures w14:val="none"/>
        </w:rPr>
        <w:t xml:space="preserve">"(NAL-60) </w:t>
      </w:r>
      <w:proofErr w:type="spellStart"/>
      <w:r w:rsidRPr="00892B60">
        <w:rPr>
          <w:rFonts w:ascii="Times New Roman" w:eastAsia="Times New Roman" w:hAnsi="Times New Roman" w:cs="Times New Roman"/>
          <w:b/>
          <w:bCs/>
          <w:kern w:val="0"/>
          <w:sz w:val="24"/>
          <w:szCs w:val="24"/>
          <w14:ligatures w14:val="none"/>
        </w:rPr>
        <w:t>Bjarnarflag</w:t>
      </w:r>
      <w:proofErr w:type="spellEnd"/>
      <w:r w:rsidRPr="00892B60">
        <w:rPr>
          <w:rFonts w:ascii="Times New Roman" w:eastAsia="Times New Roman" w:hAnsi="Times New Roman" w:cs="Times New Roman"/>
          <w:b/>
          <w:bCs/>
          <w:kern w:val="0"/>
          <w:sz w:val="24"/>
          <w:szCs w:val="24"/>
          <w14:ligatures w14:val="none"/>
        </w:rPr>
        <w:t xml:space="preserve"> Geothermal Power Plant and </w:t>
      </w:r>
      <w:proofErr w:type="spellStart"/>
      <w:r w:rsidRPr="00892B60">
        <w:rPr>
          <w:rFonts w:ascii="Times New Roman" w:eastAsia="Times New Roman" w:hAnsi="Times New Roman" w:cs="Times New Roman"/>
          <w:b/>
          <w:bCs/>
          <w:kern w:val="0"/>
          <w:sz w:val="24"/>
          <w:szCs w:val="24"/>
          <w14:ligatures w14:val="none"/>
        </w:rPr>
        <w:t>Þeystareykir</w:t>
      </w:r>
      <w:proofErr w:type="spellEnd"/>
      <w:r w:rsidRPr="00892B60">
        <w:rPr>
          <w:rFonts w:ascii="Times New Roman" w:eastAsia="Times New Roman" w:hAnsi="Times New Roman" w:cs="Times New Roman"/>
          <w:b/>
          <w:bCs/>
          <w:kern w:val="0"/>
          <w:sz w:val="24"/>
          <w:szCs w:val="24"/>
          <w14:ligatures w14:val="none"/>
        </w:rPr>
        <w:t xml:space="preserve"> Geothermal Plant - Engineering Consultancy Services"</w:t>
      </w:r>
      <w:r w:rsidRPr="00892B60">
        <w:rPr>
          <w:rFonts w:ascii="Times New Roman" w:eastAsia="Times New Roman" w:hAnsi="Times New Roman" w:cs="Times New Roman"/>
          <w:kern w:val="0"/>
          <w:sz w:val="24"/>
          <w:szCs w:val="24"/>
          <w14:ligatures w14:val="none"/>
        </w:rPr>
        <w:t xml:space="preserve"> (4.72 billion) demonstrate the diversity of high-value projects beyond just civil works.</w:t>
      </w:r>
    </w:p>
    <w:p w14:paraId="65274CC8" w14:textId="77777777" w:rsidR="00892B60" w:rsidRPr="00892B60" w:rsidRDefault="00892B60" w:rsidP="003E10C1">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2B60">
        <w:rPr>
          <w:rFonts w:ascii="Times New Roman" w:eastAsia="Times New Roman" w:hAnsi="Times New Roman" w:cs="Times New Roman"/>
          <w:b/>
          <w:bCs/>
          <w:kern w:val="0"/>
          <w:sz w:val="24"/>
          <w:szCs w:val="24"/>
          <w14:ligatures w14:val="none"/>
        </w:rPr>
        <w:t>Diverse Allocation:</w:t>
      </w:r>
    </w:p>
    <w:p w14:paraId="2FB98CC5" w14:textId="77777777" w:rsidR="00892B60" w:rsidRPr="00892B60" w:rsidRDefault="00892B60" w:rsidP="003E10C1">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2B60">
        <w:rPr>
          <w:rFonts w:ascii="Times New Roman" w:eastAsia="Times New Roman" w:hAnsi="Times New Roman" w:cs="Times New Roman"/>
          <w:kern w:val="0"/>
          <w:sz w:val="24"/>
          <w:szCs w:val="24"/>
          <w14:ligatures w14:val="none"/>
        </w:rPr>
        <w:t xml:space="preserve">The remaining tenders, including </w:t>
      </w:r>
      <w:r w:rsidRPr="00892B60">
        <w:rPr>
          <w:rFonts w:ascii="Times New Roman" w:eastAsia="Times New Roman" w:hAnsi="Times New Roman" w:cs="Times New Roman"/>
          <w:b/>
          <w:bCs/>
          <w:kern w:val="0"/>
          <w:sz w:val="24"/>
          <w:szCs w:val="24"/>
          <w14:ligatures w14:val="none"/>
        </w:rPr>
        <w:t>"</w:t>
      </w:r>
      <w:proofErr w:type="spellStart"/>
      <w:r w:rsidRPr="00892B60">
        <w:rPr>
          <w:rFonts w:ascii="Times New Roman" w:eastAsia="Times New Roman" w:hAnsi="Times New Roman" w:cs="Times New Roman"/>
          <w:b/>
          <w:bCs/>
          <w:kern w:val="0"/>
          <w:sz w:val="24"/>
          <w:szCs w:val="24"/>
          <w14:ligatures w14:val="none"/>
        </w:rPr>
        <w:t>Þeystareykir</w:t>
      </w:r>
      <w:proofErr w:type="spellEnd"/>
      <w:r w:rsidRPr="00892B60">
        <w:rPr>
          <w:rFonts w:ascii="Times New Roman" w:eastAsia="Times New Roman" w:hAnsi="Times New Roman" w:cs="Times New Roman"/>
          <w:b/>
          <w:bCs/>
          <w:kern w:val="0"/>
          <w:sz w:val="24"/>
          <w:szCs w:val="24"/>
          <w14:ligatures w14:val="none"/>
        </w:rPr>
        <w:t xml:space="preserve"> Geothermal Power Plant, Buildings"</w:t>
      </w:r>
      <w:r w:rsidRPr="00892B60">
        <w:rPr>
          <w:rFonts w:ascii="Times New Roman" w:eastAsia="Times New Roman" w:hAnsi="Times New Roman" w:cs="Times New Roman"/>
          <w:kern w:val="0"/>
          <w:sz w:val="24"/>
          <w:szCs w:val="24"/>
          <w14:ligatures w14:val="none"/>
        </w:rPr>
        <w:t xml:space="preserve"> (3.59 billion) and </w:t>
      </w:r>
      <w:r w:rsidRPr="00892B60">
        <w:rPr>
          <w:rFonts w:ascii="Times New Roman" w:eastAsia="Times New Roman" w:hAnsi="Times New Roman" w:cs="Times New Roman"/>
          <w:b/>
          <w:bCs/>
          <w:kern w:val="0"/>
          <w:sz w:val="24"/>
          <w:szCs w:val="24"/>
          <w14:ligatures w14:val="none"/>
        </w:rPr>
        <w:t xml:space="preserve">"RS </w:t>
      </w:r>
      <w:proofErr w:type="spellStart"/>
      <w:r w:rsidRPr="00892B60">
        <w:rPr>
          <w:rFonts w:ascii="Times New Roman" w:eastAsia="Times New Roman" w:hAnsi="Times New Roman" w:cs="Times New Roman"/>
          <w:b/>
          <w:bCs/>
          <w:kern w:val="0"/>
          <w:sz w:val="24"/>
          <w:szCs w:val="24"/>
          <w14:ligatures w14:val="none"/>
        </w:rPr>
        <w:t>Almenn</w:t>
      </w:r>
      <w:proofErr w:type="spellEnd"/>
      <w:r w:rsidRPr="00892B60">
        <w:rPr>
          <w:rFonts w:ascii="Times New Roman" w:eastAsia="Times New Roman" w:hAnsi="Times New Roman" w:cs="Times New Roman"/>
          <w:b/>
          <w:bCs/>
          <w:kern w:val="0"/>
          <w:sz w:val="24"/>
          <w:szCs w:val="24"/>
          <w14:ligatures w14:val="none"/>
        </w:rPr>
        <w:t xml:space="preserve"> </w:t>
      </w:r>
      <w:proofErr w:type="spellStart"/>
      <w:r w:rsidRPr="00892B60">
        <w:rPr>
          <w:rFonts w:ascii="Times New Roman" w:eastAsia="Times New Roman" w:hAnsi="Times New Roman" w:cs="Times New Roman"/>
          <w:b/>
          <w:bCs/>
          <w:kern w:val="0"/>
          <w:sz w:val="24"/>
          <w:szCs w:val="24"/>
          <w14:ligatures w14:val="none"/>
        </w:rPr>
        <w:t>Matvara</w:t>
      </w:r>
      <w:proofErr w:type="spellEnd"/>
      <w:r w:rsidRPr="00892B60">
        <w:rPr>
          <w:rFonts w:ascii="Times New Roman" w:eastAsia="Times New Roman" w:hAnsi="Times New Roman" w:cs="Times New Roman"/>
          <w:b/>
          <w:bCs/>
          <w:kern w:val="0"/>
          <w:sz w:val="24"/>
          <w:szCs w:val="24"/>
          <w14:ligatures w14:val="none"/>
        </w:rPr>
        <w:t>"</w:t>
      </w:r>
      <w:r w:rsidRPr="00892B60">
        <w:rPr>
          <w:rFonts w:ascii="Times New Roman" w:eastAsia="Times New Roman" w:hAnsi="Times New Roman" w:cs="Times New Roman"/>
          <w:kern w:val="0"/>
          <w:sz w:val="24"/>
          <w:szCs w:val="24"/>
          <w14:ligatures w14:val="none"/>
        </w:rPr>
        <w:t xml:space="preserve"> (3.49 billion), show investments spanning across various sectors like food supply and geothermal energy.</w:t>
      </w:r>
    </w:p>
    <w:p w14:paraId="7C5A1B8F" w14:textId="77777777" w:rsidR="00892B60" w:rsidRPr="00892B60" w:rsidRDefault="00892B60" w:rsidP="00056E50">
      <w:r w:rsidRPr="00056E50">
        <w:rPr>
          <w:rFonts w:ascii="Times New Roman" w:hAnsi="Times New Roman" w:cs="Times New Roman"/>
          <w:b/>
          <w:bCs/>
          <w:sz w:val="27"/>
          <w:szCs w:val="27"/>
        </w:rPr>
        <w:t>Insights</w:t>
      </w:r>
      <w:r w:rsidRPr="00892B60">
        <w:t>:</w:t>
      </w:r>
    </w:p>
    <w:p w14:paraId="27E02D6B" w14:textId="77777777" w:rsidR="00892B60" w:rsidRPr="00892B60" w:rsidRDefault="00892B60" w:rsidP="003E10C1">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2B60">
        <w:rPr>
          <w:rFonts w:ascii="Times New Roman" w:eastAsia="Times New Roman" w:hAnsi="Times New Roman" w:cs="Times New Roman"/>
          <w:kern w:val="0"/>
          <w:sz w:val="24"/>
          <w:szCs w:val="24"/>
          <w14:ligatures w14:val="none"/>
        </w:rPr>
        <w:lastRenderedPageBreak/>
        <w:t>The concentration of large expenditures in hydroelectric and geothermal projects indicates a strategic focus on sustainable energy and infrastructure development.</w:t>
      </w:r>
    </w:p>
    <w:p w14:paraId="5E3B2E12" w14:textId="77777777" w:rsidR="00892B60" w:rsidRPr="00892B60" w:rsidRDefault="00892B60" w:rsidP="003E10C1">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2B60">
        <w:rPr>
          <w:rFonts w:ascii="Times New Roman" w:eastAsia="Times New Roman" w:hAnsi="Times New Roman" w:cs="Times New Roman"/>
          <w:kern w:val="0"/>
          <w:sz w:val="24"/>
          <w:szCs w:val="24"/>
          <w14:ligatures w14:val="none"/>
        </w:rPr>
        <w:t>The allocation for food supply and social assistance services reflects a commitment to supporting essential community needs alongside infrastructure projects.</w:t>
      </w:r>
    </w:p>
    <w:p w14:paraId="07A84076" w14:textId="28F39FAB" w:rsidR="00185588" w:rsidRPr="00892B60" w:rsidRDefault="00185588" w:rsidP="00F34D3D">
      <w:pPr>
        <w:spacing w:before="240" w:after="240" w:line="240" w:lineRule="auto"/>
        <w:rPr>
          <w:rFonts w:ascii="Times New Roman" w:hAnsi="Times New Roman" w:cs="Times New Roman"/>
          <w:sz w:val="24"/>
          <w:szCs w:val="24"/>
        </w:rPr>
      </w:pPr>
      <w:r w:rsidRPr="00185588">
        <w:rPr>
          <w:rFonts w:ascii="Times New Roman" w:hAnsi="Times New Roman" w:cs="Times New Roman"/>
          <w:noProof/>
          <w:sz w:val="24"/>
          <w:szCs w:val="24"/>
        </w:rPr>
        <w:drawing>
          <wp:inline distT="0" distB="0" distL="0" distR="0" wp14:anchorId="6D8084E1" wp14:editId="14F3FBD8">
            <wp:extent cx="5943600" cy="27616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61615"/>
                    </a:xfrm>
                    <a:prstGeom prst="rect">
                      <a:avLst/>
                    </a:prstGeom>
                  </pic:spPr>
                </pic:pic>
              </a:graphicData>
            </a:graphic>
          </wp:inline>
        </w:drawing>
      </w:r>
    </w:p>
    <w:p w14:paraId="2C8C5FC3" w14:textId="77777777" w:rsidR="00185588" w:rsidRPr="00056E50" w:rsidRDefault="00185588" w:rsidP="00056E50">
      <w:pPr>
        <w:rPr>
          <w:rFonts w:ascii="Times New Roman" w:hAnsi="Times New Roman" w:cs="Times New Roman"/>
          <w:b/>
          <w:bCs/>
          <w:sz w:val="27"/>
          <w:szCs w:val="27"/>
        </w:rPr>
      </w:pPr>
      <w:r w:rsidRPr="00056E50">
        <w:rPr>
          <w:rFonts w:ascii="Times New Roman" w:hAnsi="Times New Roman" w:cs="Times New Roman"/>
          <w:b/>
          <w:bCs/>
          <w:sz w:val="27"/>
          <w:szCs w:val="27"/>
        </w:rPr>
        <w:t>Findings and Insights:</w:t>
      </w:r>
    </w:p>
    <w:p w14:paraId="28503C05" w14:textId="77777777" w:rsidR="00185588" w:rsidRDefault="00185588" w:rsidP="003E10C1">
      <w:pPr>
        <w:numPr>
          <w:ilvl w:val="0"/>
          <w:numId w:val="21"/>
        </w:numPr>
        <w:spacing w:before="100" w:beforeAutospacing="1" w:after="100" w:afterAutospacing="1" w:line="240" w:lineRule="auto"/>
        <w:rPr>
          <w:rFonts w:ascii="Times New Roman" w:hAnsi="Times New Roman" w:cs="Times New Roman"/>
          <w:sz w:val="24"/>
          <w:szCs w:val="24"/>
        </w:rPr>
      </w:pPr>
      <w:r w:rsidRPr="00185588">
        <w:rPr>
          <w:rStyle w:val="Strong"/>
          <w:rFonts w:ascii="Times New Roman" w:hAnsi="Times New Roman" w:cs="Times New Roman"/>
          <w:sz w:val="24"/>
          <w:szCs w:val="24"/>
        </w:rPr>
        <w:t>Leading Buyer:</w:t>
      </w:r>
    </w:p>
    <w:p w14:paraId="3577E5C1" w14:textId="351CAE1C" w:rsidR="00185588" w:rsidRPr="00185588" w:rsidRDefault="00185588" w:rsidP="003E10C1">
      <w:pPr>
        <w:pStyle w:val="ListParagraph"/>
        <w:numPr>
          <w:ilvl w:val="0"/>
          <w:numId w:val="22"/>
        </w:numPr>
        <w:spacing w:before="100" w:beforeAutospacing="1" w:after="100" w:afterAutospacing="1" w:line="240" w:lineRule="auto"/>
        <w:rPr>
          <w:rFonts w:ascii="Times New Roman" w:hAnsi="Times New Roman" w:cs="Times New Roman"/>
          <w:sz w:val="24"/>
          <w:szCs w:val="24"/>
        </w:rPr>
      </w:pPr>
      <w:r w:rsidRPr="00185588">
        <w:rPr>
          <w:rFonts w:ascii="Times New Roman" w:hAnsi="Times New Roman" w:cs="Times New Roman"/>
          <w:sz w:val="24"/>
          <w:szCs w:val="24"/>
        </w:rPr>
        <w:t xml:space="preserve">The highest number of tenders was initiated by </w:t>
      </w:r>
      <w:proofErr w:type="spellStart"/>
      <w:r w:rsidRPr="00185588">
        <w:rPr>
          <w:rStyle w:val="Strong"/>
          <w:rFonts w:ascii="Times New Roman" w:hAnsi="Times New Roman" w:cs="Times New Roman"/>
          <w:sz w:val="24"/>
          <w:szCs w:val="24"/>
        </w:rPr>
        <w:t>Rikiskaup</w:t>
      </w:r>
      <w:proofErr w:type="spellEnd"/>
      <w:r w:rsidRPr="00185588">
        <w:rPr>
          <w:rStyle w:val="Strong"/>
          <w:rFonts w:ascii="Times New Roman" w:hAnsi="Times New Roman" w:cs="Times New Roman"/>
          <w:sz w:val="24"/>
          <w:szCs w:val="24"/>
        </w:rPr>
        <w:t xml:space="preserve"> (The State Trading Centre)</w:t>
      </w:r>
      <w:r w:rsidRPr="00185588">
        <w:rPr>
          <w:rFonts w:ascii="Times New Roman" w:hAnsi="Times New Roman" w:cs="Times New Roman"/>
          <w:sz w:val="24"/>
          <w:szCs w:val="24"/>
        </w:rPr>
        <w:t xml:space="preserve"> with </w:t>
      </w:r>
      <w:r w:rsidRPr="00185588">
        <w:rPr>
          <w:rStyle w:val="Strong"/>
          <w:rFonts w:ascii="Times New Roman" w:hAnsi="Times New Roman" w:cs="Times New Roman"/>
          <w:sz w:val="24"/>
          <w:szCs w:val="24"/>
        </w:rPr>
        <w:t>1,439</w:t>
      </w:r>
      <w:r w:rsidRPr="00185588">
        <w:rPr>
          <w:rFonts w:ascii="Times New Roman" w:hAnsi="Times New Roman" w:cs="Times New Roman"/>
          <w:sz w:val="24"/>
          <w:szCs w:val="24"/>
        </w:rPr>
        <w:t xml:space="preserve"> tenders. This indicates their central role in procurement activities, likely managing a broad range of contracts for various government needs.</w:t>
      </w:r>
    </w:p>
    <w:p w14:paraId="53B5F261" w14:textId="77777777" w:rsidR="00185588" w:rsidRPr="00185588" w:rsidRDefault="00185588" w:rsidP="003E10C1">
      <w:pPr>
        <w:numPr>
          <w:ilvl w:val="0"/>
          <w:numId w:val="21"/>
        </w:numPr>
        <w:spacing w:before="100" w:beforeAutospacing="1" w:after="100" w:afterAutospacing="1" w:line="240" w:lineRule="auto"/>
        <w:rPr>
          <w:rFonts w:ascii="Times New Roman" w:hAnsi="Times New Roman" w:cs="Times New Roman"/>
          <w:sz w:val="24"/>
          <w:szCs w:val="24"/>
        </w:rPr>
      </w:pPr>
      <w:r w:rsidRPr="00185588">
        <w:rPr>
          <w:rStyle w:val="Strong"/>
          <w:rFonts w:ascii="Times New Roman" w:hAnsi="Times New Roman" w:cs="Times New Roman"/>
          <w:sz w:val="24"/>
          <w:szCs w:val="24"/>
        </w:rPr>
        <w:t>Other Major Buyers:</w:t>
      </w:r>
    </w:p>
    <w:p w14:paraId="06206835" w14:textId="77777777" w:rsidR="00185588" w:rsidRPr="00185588" w:rsidRDefault="00185588" w:rsidP="003E10C1">
      <w:pPr>
        <w:pStyle w:val="ListParagraph"/>
        <w:numPr>
          <w:ilvl w:val="0"/>
          <w:numId w:val="22"/>
        </w:numPr>
        <w:spacing w:before="100" w:beforeAutospacing="1" w:after="100" w:afterAutospacing="1" w:line="240" w:lineRule="auto"/>
        <w:rPr>
          <w:rFonts w:ascii="Times New Roman" w:hAnsi="Times New Roman" w:cs="Times New Roman"/>
          <w:sz w:val="24"/>
          <w:szCs w:val="24"/>
        </w:rPr>
      </w:pPr>
      <w:r w:rsidRPr="00185588">
        <w:rPr>
          <w:rFonts w:ascii="Times New Roman" w:hAnsi="Times New Roman" w:cs="Times New Roman"/>
          <w:sz w:val="24"/>
          <w:szCs w:val="24"/>
        </w:rPr>
        <w:t xml:space="preserve">The </w:t>
      </w:r>
      <w:r w:rsidRPr="00185588">
        <w:rPr>
          <w:rStyle w:val="Strong"/>
          <w:rFonts w:ascii="Times New Roman" w:hAnsi="Times New Roman" w:cs="Times New Roman"/>
          <w:sz w:val="24"/>
          <w:szCs w:val="24"/>
        </w:rPr>
        <w:t>Reykjavik Procurement Department</w:t>
      </w:r>
      <w:r w:rsidRPr="00185588">
        <w:rPr>
          <w:rFonts w:ascii="Times New Roman" w:hAnsi="Times New Roman" w:cs="Times New Roman"/>
          <w:sz w:val="24"/>
          <w:szCs w:val="24"/>
        </w:rPr>
        <w:t xml:space="preserve"> follows with </w:t>
      </w:r>
      <w:r w:rsidRPr="00185588">
        <w:rPr>
          <w:rStyle w:val="Strong"/>
          <w:rFonts w:ascii="Times New Roman" w:hAnsi="Times New Roman" w:cs="Times New Roman"/>
          <w:sz w:val="24"/>
          <w:szCs w:val="24"/>
        </w:rPr>
        <w:t>751</w:t>
      </w:r>
      <w:r w:rsidRPr="00185588">
        <w:rPr>
          <w:rFonts w:ascii="Times New Roman" w:hAnsi="Times New Roman" w:cs="Times New Roman"/>
          <w:sz w:val="24"/>
          <w:szCs w:val="24"/>
        </w:rPr>
        <w:t xml:space="preserve"> tenders, and </w:t>
      </w:r>
      <w:proofErr w:type="spellStart"/>
      <w:r w:rsidRPr="00185588">
        <w:rPr>
          <w:rStyle w:val="Strong"/>
          <w:rFonts w:ascii="Times New Roman" w:hAnsi="Times New Roman" w:cs="Times New Roman"/>
          <w:sz w:val="24"/>
          <w:szCs w:val="24"/>
        </w:rPr>
        <w:t>Ríkiskaup</w:t>
      </w:r>
      <w:proofErr w:type="spellEnd"/>
      <w:r w:rsidRPr="00185588">
        <w:rPr>
          <w:rFonts w:ascii="Times New Roman" w:hAnsi="Times New Roman" w:cs="Times New Roman"/>
          <w:sz w:val="24"/>
          <w:szCs w:val="24"/>
        </w:rPr>
        <w:t xml:space="preserve"> has </w:t>
      </w:r>
      <w:r w:rsidRPr="00185588">
        <w:rPr>
          <w:rStyle w:val="Strong"/>
          <w:rFonts w:ascii="Times New Roman" w:hAnsi="Times New Roman" w:cs="Times New Roman"/>
          <w:sz w:val="24"/>
          <w:szCs w:val="24"/>
        </w:rPr>
        <w:t>594</w:t>
      </w:r>
      <w:r w:rsidRPr="00185588">
        <w:rPr>
          <w:rFonts w:ascii="Times New Roman" w:hAnsi="Times New Roman" w:cs="Times New Roman"/>
          <w:sz w:val="24"/>
          <w:szCs w:val="24"/>
        </w:rPr>
        <w:t xml:space="preserve"> tenders. These entities are also highly active, supporting a wide array of public procurement initiatives.</w:t>
      </w:r>
    </w:p>
    <w:p w14:paraId="244A5B20" w14:textId="77777777" w:rsidR="00185588" w:rsidRPr="00185588" w:rsidRDefault="00185588" w:rsidP="003E10C1">
      <w:pPr>
        <w:numPr>
          <w:ilvl w:val="0"/>
          <w:numId w:val="21"/>
        </w:numPr>
        <w:spacing w:before="100" w:beforeAutospacing="1" w:after="100" w:afterAutospacing="1" w:line="240" w:lineRule="auto"/>
        <w:rPr>
          <w:rFonts w:ascii="Times New Roman" w:hAnsi="Times New Roman" w:cs="Times New Roman"/>
          <w:sz w:val="24"/>
          <w:szCs w:val="24"/>
        </w:rPr>
      </w:pPr>
      <w:r w:rsidRPr="00185588">
        <w:rPr>
          <w:rStyle w:val="Strong"/>
          <w:rFonts w:ascii="Times New Roman" w:hAnsi="Times New Roman" w:cs="Times New Roman"/>
          <w:sz w:val="24"/>
          <w:szCs w:val="24"/>
        </w:rPr>
        <w:t>Diverse Buyer Involvement:</w:t>
      </w:r>
    </w:p>
    <w:p w14:paraId="539691FF" w14:textId="77777777" w:rsidR="00185588" w:rsidRPr="00773812" w:rsidRDefault="00185588" w:rsidP="003E10C1">
      <w:pPr>
        <w:pStyle w:val="ListParagraph"/>
        <w:numPr>
          <w:ilvl w:val="0"/>
          <w:numId w:val="22"/>
        </w:numPr>
        <w:spacing w:before="100" w:beforeAutospacing="1" w:after="100" w:afterAutospacing="1" w:line="240" w:lineRule="auto"/>
        <w:rPr>
          <w:rFonts w:ascii="Times New Roman" w:hAnsi="Times New Roman" w:cs="Times New Roman"/>
          <w:sz w:val="24"/>
          <w:szCs w:val="24"/>
        </w:rPr>
      </w:pPr>
      <w:r w:rsidRPr="00773812">
        <w:rPr>
          <w:rFonts w:ascii="Times New Roman" w:hAnsi="Times New Roman" w:cs="Times New Roman"/>
          <w:sz w:val="24"/>
          <w:szCs w:val="24"/>
        </w:rPr>
        <w:t xml:space="preserve">The remaining buyers, such as </w:t>
      </w:r>
      <w:proofErr w:type="spellStart"/>
      <w:r w:rsidRPr="00773812">
        <w:rPr>
          <w:rStyle w:val="Strong"/>
          <w:rFonts w:ascii="Times New Roman" w:hAnsi="Times New Roman" w:cs="Times New Roman"/>
          <w:sz w:val="24"/>
          <w:szCs w:val="24"/>
        </w:rPr>
        <w:t>Landsnet</w:t>
      </w:r>
      <w:proofErr w:type="spellEnd"/>
      <w:r w:rsidRPr="00773812">
        <w:rPr>
          <w:rStyle w:val="Strong"/>
          <w:rFonts w:ascii="Times New Roman" w:hAnsi="Times New Roman" w:cs="Times New Roman"/>
          <w:sz w:val="24"/>
          <w:szCs w:val="24"/>
        </w:rPr>
        <w:t xml:space="preserve"> hf.</w:t>
      </w:r>
      <w:r w:rsidRPr="00773812">
        <w:rPr>
          <w:rFonts w:ascii="Times New Roman" w:hAnsi="Times New Roman" w:cs="Times New Roman"/>
          <w:sz w:val="24"/>
          <w:szCs w:val="24"/>
        </w:rPr>
        <w:t xml:space="preserve"> with </w:t>
      </w:r>
      <w:r w:rsidRPr="00773812">
        <w:rPr>
          <w:rStyle w:val="Strong"/>
          <w:rFonts w:ascii="Times New Roman" w:hAnsi="Times New Roman" w:cs="Times New Roman"/>
          <w:sz w:val="24"/>
          <w:szCs w:val="24"/>
        </w:rPr>
        <w:t>101</w:t>
      </w:r>
      <w:r w:rsidRPr="00773812">
        <w:rPr>
          <w:rFonts w:ascii="Times New Roman" w:hAnsi="Times New Roman" w:cs="Times New Roman"/>
          <w:sz w:val="24"/>
          <w:szCs w:val="24"/>
        </w:rPr>
        <w:t xml:space="preserve"> tenders and </w:t>
      </w:r>
      <w:proofErr w:type="spellStart"/>
      <w:r w:rsidRPr="00773812">
        <w:rPr>
          <w:rStyle w:val="Strong"/>
          <w:rFonts w:ascii="Times New Roman" w:hAnsi="Times New Roman" w:cs="Times New Roman"/>
          <w:sz w:val="24"/>
          <w:szCs w:val="24"/>
        </w:rPr>
        <w:t>Orkuveita</w:t>
      </w:r>
      <w:proofErr w:type="spellEnd"/>
      <w:r w:rsidRPr="00773812">
        <w:rPr>
          <w:rStyle w:val="Strong"/>
          <w:rFonts w:ascii="Times New Roman" w:hAnsi="Times New Roman" w:cs="Times New Roman"/>
          <w:sz w:val="24"/>
          <w:szCs w:val="24"/>
        </w:rPr>
        <w:t xml:space="preserve"> </w:t>
      </w:r>
      <w:proofErr w:type="spellStart"/>
      <w:r w:rsidRPr="00773812">
        <w:rPr>
          <w:rStyle w:val="Strong"/>
          <w:rFonts w:ascii="Times New Roman" w:hAnsi="Times New Roman" w:cs="Times New Roman"/>
          <w:sz w:val="24"/>
          <w:szCs w:val="24"/>
        </w:rPr>
        <w:t>Reykjavíkur</w:t>
      </w:r>
      <w:proofErr w:type="spellEnd"/>
      <w:r w:rsidRPr="00773812">
        <w:rPr>
          <w:rFonts w:ascii="Times New Roman" w:hAnsi="Times New Roman" w:cs="Times New Roman"/>
          <w:sz w:val="24"/>
          <w:szCs w:val="24"/>
        </w:rPr>
        <w:t xml:space="preserve"> with </w:t>
      </w:r>
      <w:r w:rsidRPr="00773812">
        <w:rPr>
          <w:rStyle w:val="Strong"/>
          <w:rFonts w:ascii="Times New Roman" w:hAnsi="Times New Roman" w:cs="Times New Roman"/>
          <w:sz w:val="24"/>
          <w:szCs w:val="24"/>
        </w:rPr>
        <w:t>94</w:t>
      </w:r>
      <w:r w:rsidRPr="00773812">
        <w:rPr>
          <w:rFonts w:ascii="Times New Roman" w:hAnsi="Times New Roman" w:cs="Times New Roman"/>
          <w:sz w:val="24"/>
          <w:szCs w:val="24"/>
        </w:rPr>
        <w:t>, show that beyond the primary agencies, several specialized entities also play significant roles in procurement.</w:t>
      </w:r>
    </w:p>
    <w:p w14:paraId="705CA7FF" w14:textId="2DD5507F" w:rsidR="00F34D3D" w:rsidRDefault="00F34D3D" w:rsidP="00F34D3D">
      <w:pPr>
        <w:spacing w:beforeAutospacing="1" w:afterAutospacing="1" w:line="240" w:lineRule="auto"/>
        <w:rPr>
          <w:rFonts w:ascii="Times New Roman" w:eastAsia="Times New Roman" w:hAnsi="Times New Roman" w:cs="Times New Roman"/>
          <w:sz w:val="24"/>
          <w:szCs w:val="24"/>
        </w:rPr>
      </w:pPr>
    </w:p>
    <w:p w14:paraId="0CF0371A" w14:textId="6E95186E" w:rsidR="00185588" w:rsidRDefault="00185588" w:rsidP="00C91B15">
      <w:pPr>
        <w:spacing w:beforeAutospacing="1" w:afterAutospacing="1" w:line="240" w:lineRule="auto"/>
        <w:ind w:firstLine="720"/>
        <w:rPr>
          <w:rFonts w:ascii="Times New Roman" w:eastAsia="Times New Roman" w:hAnsi="Times New Roman" w:cs="Times New Roman"/>
          <w:sz w:val="24"/>
          <w:szCs w:val="24"/>
        </w:rPr>
      </w:pPr>
      <w:r w:rsidRPr="00185588">
        <w:rPr>
          <w:rFonts w:ascii="Times New Roman" w:eastAsia="Times New Roman" w:hAnsi="Times New Roman" w:cs="Times New Roman"/>
          <w:noProof/>
          <w:sz w:val="24"/>
          <w:szCs w:val="24"/>
        </w:rPr>
        <w:lastRenderedPageBreak/>
        <w:drawing>
          <wp:inline distT="0" distB="0" distL="0" distR="0" wp14:anchorId="12A631C8" wp14:editId="0CD0746A">
            <wp:extent cx="5578323" cy="364267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8323" cy="3642676"/>
                    </a:xfrm>
                    <a:prstGeom prst="rect">
                      <a:avLst/>
                    </a:prstGeom>
                  </pic:spPr>
                </pic:pic>
              </a:graphicData>
            </a:graphic>
          </wp:inline>
        </w:drawing>
      </w:r>
    </w:p>
    <w:p w14:paraId="3AC3227F" w14:textId="77777777" w:rsidR="00185588" w:rsidRDefault="00185588" w:rsidP="00185588">
      <w:pPr>
        <w:pStyle w:val="NormalWeb"/>
      </w:pPr>
      <w:r>
        <w:t xml:space="preserve">The department type </w:t>
      </w:r>
      <w:r>
        <w:rPr>
          <w:rStyle w:val="Strong"/>
        </w:rPr>
        <w:t>"UTILITIES"</w:t>
      </w:r>
      <w:r>
        <w:t xml:space="preserve"> leads with a total spend of </w:t>
      </w:r>
      <w:r>
        <w:rPr>
          <w:rStyle w:val="Strong"/>
        </w:rPr>
        <w:t>33.81 billion</w:t>
      </w:r>
      <w:r>
        <w:t xml:space="preserve">, indicating a significant focus on utility-related projects and services. This is followed by </w:t>
      </w:r>
      <w:r>
        <w:rPr>
          <w:rStyle w:val="Strong"/>
        </w:rPr>
        <w:t>"REGIONAL AUTHORITY"</w:t>
      </w:r>
      <w:r>
        <w:t xml:space="preserve"> and </w:t>
      </w:r>
      <w:r>
        <w:rPr>
          <w:rStyle w:val="Strong"/>
        </w:rPr>
        <w:t>"PUBLIC BODY"</w:t>
      </w:r>
      <w:r>
        <w:t xml:space="preserve"> with spends of </w:t>
      </w:r>
      <w:r>
        <w:rPr>
          <w:rStyle w:val="Strong"/>
        </w:rPr>
        <w:t>17.54 billion</w:t>
      </w:r>
      <w:r>
        <w:t xml:space="preserve"> and </w:t>
      </w:r>
      <w:r>
        <w:rPr>
          <w:rStyle w:val="Strong"/>
        </w:rPr>
        <w:t>15.34 billion</w:t>
      </w:r>
      <w:r>
        <w:t xml:space="preserve"> respectively, highlighting their prominent roles in managing public funds. </w:t>
      </w:r>
      <w:r>
        <w:rPr>
          <w:rStyle w:val="Strong"/>
        </w:rPr>
        <w:t>"NATIONAL AGENCY"</w:t>
      </w:r>
      <w:r>
        <w:t xml:space="preserve"> and </w:t>
      </w:r>
      <w:r>
        <w:rPr>
          <w:rStyle w:val="Strong"/>
        </w:rPr>
        <w:t>"NATIONAL AUTHORITY"</w:t>
      </w:r>
      <w:r>
        <w:t xml:space="preserve"> also feature significant expenditures, while smaller spends are noted for regional and European agencies.</w:t>
      </w:r>
    </w:p>
    <w:p w14:paraId="6B0F463D" w14:textId="77777777" w:rsidR="00185588" w:rsidRDefault="00185588" w:rsidP="00185588">
      <w:pPr>
        <w:pStyle w:val="NormalWeb"/>
      </w:pPr>
      <w:r>
        <w:t xml:space="preserve">The distribution reflects a diverse allocation approach, prioritizing essential services and infrastructure managed by utilities and regional authorities. Efficiency audits for high-spend departments like </w:t>
      </w:r>
      <w:r>
        <w:rPr>
          <w:rStyle w:val="Strong"/>
        </w:rPr>
        <w:t>"UTILITIES"</w:t>
      </w:r>
      <w:r>
        <w:t xml:space="preserve"> and </w:t>
      </w:r>
      <w:r>
        <w:rPr>
          <w:rStyle w:val="Strong"/>
        </w:rPr>
        <w:t>"REGIONAL AUTHORITY"</w:t>
      </w:r>
      <w:r>
        <w:t xml:space="preserve"> could optimize spending further.</w:t>
      </w:r>
    </w:p>
    <w:p w14:paraId="35FBB375" w14:textId="68D72FAA" w:rsidR="00185588" w:rsidRDefault="00185588" w:rsidP="00185588">
      <w:pPr>
        <w:spacing w:beforeAutospacing="1" w:afterAutospacing="1" w:line="240" w:lineRule="auto"/>
        <w:rPr>
          <w:rFonts w:ascii="Times New Roman" w:eastAsia="Times New Roman" w:hAnsi="Times New Roman" w:cs="Times New Roman"/>
          <w:sz w:val="24"/>
          <w:szCs w:val="24"/>
        </w:rPr>
      </w:pPr>
    </w:p>
    <w:p w14:paraId="224C88C4" w14:textId="11433E54" w:rsidR="00C91B15" w:rsidRDefault="00C91B15" w:rsidP="00185588">
      <w:pPr>
        <w:spacing w:beforeAutospacing="1" w:afterAutospacing="1" w:line="240" w:lineRule="auto"/>
        <w:rPr>
          <w:rFonts w:ascii="Times New Roman" w:eastAsia="Times New Roman" w:hAnsi="Times New Roman" w:cs="Times New Roman"/>
          <w:sz w:val="24"/>
          <w:szCs w:val="24"/>
        </w:rPr>
      </w:pPr>
      <w:r w:rsidRPr="00C91B15">
        <w:rPr>
          <w:rFonts w:ascii="Times New Roman" w:eastAsia="Times New Roman" w:hAnsi="Times New Roman" w:cs="Times New Roman"/>
          <w:noProof/>
          <w:sz w:val="24"/>
          <w:szCs w:val="24"/>
        </w:rPr>
        <w:lastRenderedPageBreak/>
        <w:drawing>
          <wp:inline distT="0" distB="0" distL="0" distR="0" wp14:anchorId="5BBAD250" wp14:editId="49C16381">
            <wp:extent cx="5943600" cy="2605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05405"/>
                    </a:xfrm>
                    <a:prstGeom prst="rect">
                      <a:avLst/>
                    </a:prstGeom>
                  </pic:spPr>
                </pic:pic>
              </a:graphicData>
            </a:graphic>
          </wp:inline>
        </w:drawing>
      </w:r>
    </w:p>
    <w:p w14:paraId="7B646890" w14:textId="77777777" w:rsidR="00185588" w:rsidRPr="00185588" w:rsidRDefault="00185588" w:rsidP="0018558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85588">
        <w:rPr>
          <w:rFonts w:ascii="Times New Roman" w:eastAsia="Times New Roman" w:hAnsi="Times New Roman" w:cs="Times New Roman"/>
          <w:kern w:val="0"/>
          <w:sz w:val="24"/>
          <w:szCs w:val="24"/>
          <w14:ligatures w14:val="none"/>
        </w:rPr>
        <w:t>The spending trend over time shows notable variations:</w:t>
      </w:r>
    </w:p>
    <w:p w14:paraId="560C4FED" w14:textId="77777777" w:rsidR="00185588" w:rsidRPr="00185588" w:rsidRDefault="00185588" w:rsidP="003E10C1">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85588">
        <w:rPr>
          <w:rFonts w:ascii="Times New Roman" w:eastAsia="Times New Roman" w:hAnsi="Times New Roman" w:cs="Times New Roman"/>
          <w:kern w:val="0"/>
          <w:sz w:val="24"/>
          <w:szCs w:val="24"/>
          <w14:ligatures w14:val="none"/>
        </w:rPr>
        <w:t xml:space="preserve">In </w:t>
      </w:r>
      <w:r w:rsidRPr="00185588">
        <w:rPr>
          <w:rFonts w:ascii="Times New Roman" w:eastAsia="Times New Roman" w:hAnsi="Times New Roman" w:cs="Times New Roman"/>
          <w:b/>
          <w:bCs/>
          <w:kern w:val="0"/>
          <w:sz w:val="24"/>
          <w:szCs w:val="24"/>
          <w14:ligatures w14:val="none"/>
        </w:rPr>
        <w:t>2006</w:t>
      </w:r>
      <w:r w:rsidRPr="00185588">
        <w:rPr>
          <w:rFonts w:ascii="Times New Roman" w:eastAsia="Times New Roman" w:hAnsi="Times New Roman" w:cs="Times New Roman"/>
          <w:kern w:val="0"/>
          <w:sz w:val="24"/>
          <w:szCs w:val="24"/>
          <w14:ligatures w14:val="none"/>
        </w:rPr>
        <w:t xml:space="preserve">, the spend was </w:t>
      </w:r>
      <w:r w:rsidRPr="00185588">
        <w:rPr>
          <w:rFonts w:ascii="Times New Roman" w:eastAsia="Times New Roman" w:hAnsi="Times New Roman" w:cs="Times New Roman"/>
          <w:b/>
          <w:bCs/>
          <w:kern w:val="0"/>
          <w:sz w:val="24"/>
          <w:szCs w:val="24"/>
          <w14:ligatures w14:val="none"/>
        </w:rPr>
        <w:t>1.4 billion</w:t>
      </w:r>
      <w:r w:rsidRPr="00185588">
        <w:rPr>
          <w:rFonts w:ascii="Times New Roman" w:eastAsia="Times New Roman" w:hAnsi="Times New Roman" w:cs="Times New Roman"/>
          <w:kern w:val="0"/>
          <w:sz w:val="24"/>
          <w:szCs w:val="24"/>
          <w14:ligatures w14:val="none"/>
        </w:rPr>
        <w:t xml:space="preserve">, followed by a drop to </w:t>
      </w:r>
      <w:r w:rsidRPr="00185588">
        <w:rPr>
          <w:rFonts w:ascii="Times New Roman" w:eastAsia="Times New Roman" w:hAnsi="Times New Roman" w:cs="Times New Roman"/>
          <w:b/>
          <w:bCs/>
          <w:kern w:val="0"/>
          <w:sz w:val="24"/>
          <w:szCs w:val="24"/>
          <w14:ligatures w14:val="none"/>
        </w:rPr>
        <w:t>97.8 million</w:t>
      </w:r>
      <w:r w:rsidRPr="00185588">
        <w:rPr>
          <w:rFonts w:ascii="Times New Roman" w:eastAsia="Times New Roman" w:hAnsi="Times New Roman" w:cs="Times New Roman"/>
          <w:kern w:val="0"/>
          <w:sz w:val="24"/>
          <w:szCs w:val="24"/>
          <w14:ligatures w14:val="none"/>
        </w:rPr>
        <w:t xml:space="preserve"> in </w:t>
      </w:r>
      <w:r w:rsidRPr="00185588">
        <w:rPr>
          <w:rFonts w:ascii="Times New Roman" w:eastAsia="Times New Roman" w:hAnsi="Times New Roman" w:cs="Times New Roman"/>
          <w:b/>
          <w:bCs/>
          <w:kern w:val="0"/>
          <w:sz w:val="24"/>
          <w:szCs w:val="24"/>
          <w14:ligatures w14:val="none"/>
        </w:rPr>
        <w:t>2007</w:t>
      </w:r>
      <w:r w:rsidRPr="00185588">
        <w:rPr>
          <w:rFonts w:ascii="Times New Roman" w:eastAsia="Times New Roman" w:hAnsi="Times New Roman" w:cs="Times New Roman"/>
          <w:kern w:val="0"/>
          <w:sz w:val="24"/>
          <w:szCs w:val="24"/>
          <w14:ligatures w14:val="none"/>
        </w:rPr>
        <w:t xml:space="preserve"> and </w:t>
      </w:r>
      <w:r w:rsidRPr="00185588">
        <w:rPr>
          <w:rFonts w:ascii="Times New Roman" w:eastAsia="Times New Roman" w:hAnsi="Times New Roman" w:cs="Times New Roman"/>
          <w:b/>
          <w:bCs/>
          <w:kern w:val="0"/>
          <w:sz w:val="24"/>
          <w:szCs w:val="24"/>
          <w14:ligatures w14:val="none"/>
        </w:rPr>
        <w:t>148.9 million</w:t>
      </w:r>
      <w:r w:rsidRPr="00185588">
        <w:rPr>
          <w:rFonts w:ascii="Times New Roman" w:eastAsia="Times New Roman" w:hAnsi="Times New Roman" w:cs="Times New Roman"/>
          <w:kern w:val="0"/>
          <w:sz w:val="24"/>
          <w:szCs w:val="24"/>
          <w14:ligatures w14:val="none"/>
        </w:rPr>
        <w:t xml:space="preserve"> in </w:t>
      </w:r>
      <w:r w:rsidRPr="00185588">
        <w:rPr>
          <w:rFonts w:ascii="Times New Roman" w:eastAsia="Times New Roman" w:hAnsi="Times New Roman" w:cs="Times New Roman"/>
          <w:b/>
          <w:bCs/>
          <w:kern w:val="0"/>
          <w:sz w:val="24"/>
          <w:szCs w:val="24"/>
          <w14:ligatures w14:val="none"/>
        </w:rPr>
        <w:t>2008</w:t>
      </w:r>
      <w:r w:rsidRPr="00185588">
        <w:rPr>
          <w:rFonts w:ascii="Times New Roman" w:eastAsia="Times New Roman" w:hAnsi="Times New Roman" w:cs="Times New Roman"/>
          <w:kern w:val="0"/>
          <w:sz w:val="24"/>
          <w:szCs w:val="24"/>
          <w14:ligatures w14:val="none"/>
        </w:rPr>
        <w:t>.</w:t>
      </w:r>
    </w:p>
    <w:p w14:paraId="31631B6E" w14:textId="77777777" w:rsidR="00185588" w:rsidRPr="00185588" w:rsidRDefault="00185588" w:rsidP="003E10C1">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85588">
        <w:rPr>
          <w:rFonts w:ascii="Times New Roman" w:eastAsia="Times New Roman" w:hAnsi="Times New Roman" w:cs="Times New Roman"/>
          <w:kern w:val="0"/>
          <w:sz w:val="24"/>
          <w:szCs w:val="24"/>
          <w14:ligatures w14:val="none"/>
        </w:rPr>
        <w:t xml:space="preserve">A significant increase occurred in </w:t>
      </w:r>
      <w:r w:rsidRPr="00185588">
        <w:rPr>
          <w:rFonts w:ascii="Times New Roman" w:eastAsia="Times New Roman" w:hAnsi="Times New Roman" w:cs="Times New Roman"/>
          <w:b/>
          <w:bCs/>
          <w:kern w:val="0"/>
          <w:sz w:val="24"/>
          <w:szCs w:val="24"/>
          <w14:ligatures w14:val="none"/>
        </w:rPr>
        <w:t>2011</w:t>
      </w:r>
      <w:r w:rsidRPr="00185588">
        <w:rPr>
          <w:rFonts w:ascii="Times New Roman" w:eastAsia="Times New Roman" w:hAnsi="Times New Roman" w:cs="Times New Roman"/>
          <w:kern w:val="0"/>
          <w:sz w:val="24"/>
          <w:szCs w:val="24"/>
          <w14:ligatures w14:val="none"/>
        </w:rPr>
        <w:t xml:space="preserve">, reaching </w:t>
      </w:r>
      <w:r w:rsidRPr="00185588">
        <w:rPr>
          <w:rFonts w:ascii="Times New Roman" w:eastAsia="Times New Roman" w:hAnsi="Times New Roman" w:cs="Times New Roman"/>
          <w:b/>
          <w:bCs/>
          <w:kern w:val="0"/>
          <w:sz w:val="24"/>
          <w:szCs w:val="24"/>
          <w14:ligatures w14:val="none"/>
        </w:rPr>
        <w:t>6.8 billion</w:t>
      </w:r>
      <w:r w:rsidRPr="00185588">
        <w:rPr>
          <w:rFonts w:ascii="Times New Roman" w:eastAsia="Times New Roman" w:hAnsi="Times New Roman" w:cs="Times New Roman"/>
          <w:kern w:val="0"/>
          <w:sz w:val="24"/>
          <w:szCs w:val="24"/>
          <w14:ligatures w14:val="none"/>
        </w:rPr>
        <w:t>, indicating major projects or initiatives.</w:t>
      </w:r>
    </w:p>
    <w:p w14:paraId="422006C1" w14:textId="77777777" w:rsidR="00185588" w:rsidRPr="00185588" w:rsidRDefault="00185588" w:rsidP="003E10C1">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85588">
        <w:rPr>
          <w:rFonts w:ascii="Times New Roman" w:eastAsia="Times New Roman" w:hAnsi="Times New Roman" w:cs="Times New Roman"/>
          <w:b/>
          <w:bCs/>
          <w:kern w:val="0"/>
          <w:sz w:val="24"/>
          <w:szCs w:val="24"/>
          <w14:ligatures w14:val="none"/>
        </w:rPr>
        <w:t>2015</w:t>
      </w:r>
      <w:r w:rsidRPr="00185588">
        <w:rPr>
          <w:rFonts w:ascii="Times New Roman" w:eastAsia="Times New Roman" w:hAnsi="Times New Roman" w:cs="Times New Roman"/>
          <w:kern w:val="0"/>
          <w:sz w:val="24"/>
          <w:szCs w:val="24"/>
          <w14:ligatures w14:val="none"/>
        </w:rPr>
        <w:t xml:space="preserve"> and </w:t>
      </w:r>
      <w:r w:rsidRPr="00185588">
        <w:rPr>
          <w:rFonts w:ascii="Times New Roman" w:eastAsia="Times New Roman" w:hAnsi="Times New Roman" w:cs="Times New Roman"/>
          <w:b/>
          <w:bCs/>
          <w:kern w:val="0"/>
          <w:sz w:val="24"/>
          <w:szCs w:val="24"/>
          <w14:ligatures w14:val="none"/>
        </w:rPr>
        <w:t>2016</w:t>
      </w:r>
      <w:r w:rsidRPr="00185588">
        <w:rPr>
          <w:rFonts w:ascii="Times New Roman" w:eastAsia="Times New Roman" w:hAnsi="Times New Roman" w:cs="Times New Roman"/>
          <w:kern w:val="0"/>
          <w:sz w:val="24"/>
          <w:szCs w:val="24"/>
          <w14:ligatures w14:val="none"/>
        </w:rPr>
        <w:t xml:space="preserve"> marked the highest peaks with </w:t>
      </w:r>
      <w:r w:rsidRPr="00185588">
        <w:rPr>
          <w:rFonts w:ascii="Times New Roman" w:eastAsia="Times New Roman" w:hAnsi="Times New Roman" w:cs="Times New Roman"/>
          <w:b/>
          <w:bCs/>
          <w:kern w:val="0"/>
          <w:sz w:val="24"/>
          <w:szCs w:val="24"/>
          <w14:ligatures w14:val="none"/>
        </w:rPr>
        <w:t>12.1 billion</w:t>
      </w:r>
      <w:r w:rsidRPr="00185588">
        <w:rPr>
          <w:rFonts w:ascii="Times New Roman" w:eastAsia="Times New Roman" w:hAnsi="Times New Roman" w:cs="Times New Roman"/>
          <w:kern w:val="0"/>
          <w:sz w:val="24"/>
          <w:szCs w:val="24"/>
          <w14:ligatures w14:val="none"/>
        </w:rPr>
        <w:t xml:space="preserve"> and </w:t>
      </w:r>
      <w:r w:rsidRPr="00185588">
        <w:rPr>
          <w:rFonts w:ascii="Times New Roman" w:eastAsia="Times New Roman" w:hAnsi="Times New Roman" w:cs="Times New Roman"/>
          <w:b/>
          <w:bCs/>
          <w:kern w:val="0"/>
          <w:sz w:val="24"/>
          <w:szCs w:val="24"/>
          <w14:ligatures w14:val="none"/>
        </w:rPr>
        <w:t>19.6 billion</w:t>
      </w:r>
      <w:r w:rsidRPr="00185588">
        <w:rPr>
          <w:rFonts w:ascii="Times New Roman" w:eastAsia="Times New Roman" w:hAnsi="Times New Roman" w:cs="Times New Roman"/>
          <w:kern w:val="0"/>
          <w:sz w:val="24"/>
          <w:szCs w:val="24"/>
          <w14:ligatures w14:val="none"/>
        </w:rPr>
        <w:t xml:space="preserve"> respectively, reflecting extensive procurement activities, likely tied to large-scale investments.</w:t>
      </w:r>
    </w:p>
    <w:p w14:paraId="61AFF201" w14:textId="77777777" w:rsidR="00185588" w:rsidRPr="00185588" w:rsidRDefault="00185588" w:rsidP="003E10C1">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85588">
        <w:rPr>
          <w:rFonts w:ascii="Times New Roman" w:eastAsia="Times New Roman" w:hAnsi="Times New Roman" w:cs="Times New Roman"/>
          <w:kern w:val="0"/>
          <w:sz w:val="24"/>
          <w:szCs w:val="24"/>
          <w14:ligatures w14:val="none"/>
        </w:rPr>
        <w:t xml:space="preserve">Following these peaks, there was a decline, with </w:t>
      </w:r>
      <w:r w:rsidRPr="00185588">
        <w:rPr>
          <w:rFonts w:ascii="Times New Roman" w:eastAsia="Times New Roman" w:hAnsi="Times New Roman" w:cs="Times New Roman"/>
          <w:b/>
          <w:bCs/>
          <w:kern w:val="0"/>
          <w:sz w:val="24"/>
          <w:szCs w:val="24"/>
          <w14:ligatures w14:val="none"/>
        </w:rPr>
        <w:t>2018</w:t>
      </w:r>
      <w:r w:rsidRPr="00185588">
        <w:rPr>
          <w:rFonts w:ascii="Times New Roman" w:eastAsia="Times New Roman" w:hAnsi="Times New Roman" w:cs="Times New Roman"/>
          <w:kern w:val="0"/>
          <w:sz w:val="24"/>
          <w:szCs w:val="24"/>
          <w14:ligatures w14:val="none"/>
        </w:rPr>
        <w:t xml:space="preserve"> seeing </w:t>
      </w:r>
      <w:r w:rsidRPr="00185588">
        <w:rPr>
          <w:rFonts w:ascii="Times New Roman" w:eastAsia="Times New Roman" w:hAnsi="Times New Roman" w:cs="Times New Roman"/>
          <w:b/>
          <w:bCs/>
          <w:kern w:val="0"/>
          <w:sz w:val="24"/>
          <w:szCs w:val="24"/>
          <w14:ligatures w14:val="none"/>
        </w:rPr>
        <w:t>866.3 million</w:t>
      </w:r>
      <w:r w:rsidRPr="00185588">
        <w:rPr>
          <w:rFonts w:ascii="Times New Roman" w:eastAsia="Times New Roman" w:hAnsi="Times New Roman" w:cs="Times New Roman"/>
          <w:kern w:val="0"/>
          <w:sz w:val="24"/>
          <w:szCs w:val="24"/>
          <w14:ligatures w14:val="none"/>
        </w:rPr>
        <w:t xml:space="preserve"> and </w:t>
      </w:r>
      <w:r w:rsidRPr="00185588">
        <w:rPr>
          <w:rFonts w:ascii="Times New Roman" w:eastAsia="Times New Roman" w:hAnsi="Times New Roman" w:cs="Times New Roman"/>
          <w:b/>
          <w:bCs/>
          <w:kern w:val="0"/>
          <w:sz w:val="24"/>
          <w:szCs w:val="24"/>
          <w14:ligatures w14:val="none"/>
        </w:rPr>
        <w:t>2021</w:t>
      </w:r>
      <w:r w:rsidRPr="00185588">
        <w:rPr>
          <w:rFonts w:ascii="Times New Roman" w:eastAsia="Times New Roman" w:hAnsi="Times New Roman" w:cs="Times New Roman"/>
          <w:kern w:val="0"/>
          <w:sz w:val="24"/>
          <w:szCs w:val="24"/>
          <w14:ligatures w14:val="none"/>
        </w:rPr>
        <w:t xml:space="preserve"> at </w:t>
      </w:r>
      <w:r w:rsidRPr="00185588">
        <w:rPr>
          <w:rFonts w:ascii="Times New Roman" w:eastAsia="Times New Roman" w:hAnsi="Times New Roman" w:cs="Times New Roman"/>
          <w:b/>
          <w:bCs/>
          <w:kern w:val="0"/>
          <w:sz w:val="24"/>
          <w:szCs w:val="24"/>
          <w14:ligatures w14:val="none"/>
        </w:rPr>
        <w:t>1.0 billion</w:t>
      </w:r>
      <w:r w:rsidRPr="00185588">
        <w:rPr>
          <w:rFonts w:ascii="Times New Roman" w:eastAsia="Times New Roman" w:hAnsi="Times New Roman" w:cs="Times New Roman"/>
          <w:kern w:val="0"/>
          <w:sz w:val="24"/>
          <w:szCs w:val="24"/>
          <w14:ligatures w14:val="none"/>
        </w:rPr>
        <w:t>.</w:t>
      </w:r>
    </w:p>
    <w:p w14:paraId="35E3ECAD" w14:textId="77777777" w:rsidR="00185588" w:rsidRPr="00185588" w:rsidRDefault="00185588" w:rsidP="003E10C1">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85588">
        <w:rPr>
          <w:rFonts w:ascii="Times New Roman" w:eastAsia="Times New Roman" w:hAnsi="Times New Roman" w:cs="Times New Roman"/>
          <w:kern w:val="0"/>
          <w:sz w:val="24"/>
          <w:szCs w:val="24"/>
          <w14:ligatures w14:val="none"/>
        </w:rPr>
        <w:t xml:space="preserve">The most recent data point in </w:t>
      </w:r>
      <w:r w:rsidRPr="00185588">
        <w:rPr>
          <w:rFonts w:ascii="Times New Roman" w:eastAsia="Times New Roman" w:hAnsi="Times New Roman" w:cs="Times New Roman"/>
          <w:b/>
          <w:bCs/>
          <w:kern w:val="0"/>
          <w:sz w:val="24"/>
          <w:szCs w:val="24"/>
          <w14:ligatures w14:val="none"/>
        </w:rPr>
        <w:t>2022</w:t>
      </w:r>
      <w:r w:rsidRPr="00185588">
        <w:rPr>
          <w:rFonts w:ascii="Times New Roman" w:eastAsia="Times New Roman" w:hAnsi="Times New Roman" w:cs="Times New Roman"/>
          <w:kern w:val="0"/>
          <w:sz w:val="24"/>
          <w:szCs w:val="24"/>
          <w14:ligatures w14:val="none"/>
        </w:rPr>
        <w:t xml:space="preserve"> shows a sharp drop to </w:t>
      </w:r>
      <w:r w:rsidRPr="00185588">
        <w:rPr>
          <w:rFonts w:ascii="Times New Roman" w:eastAsia="Times New Roman" w:hAnsi="Times New Roman" w:cs="Times New Roman"/>
          <w:b/>
          <w:bCs/>
          <w:kern w:val="0"/>
          <w:sz w:val="24"/>
          <w:szCs w:val="24"/>
          <w14:ligatures w14:val="none"/>
        </w:rPr>
        <w:t>1.5 million</w:t>
      </w:r>
      <w:r w:rsidRPr="00185588">
        <w:rPr>
          <w:rFonts w:ascii="Times New Roman" w:eastAsia="Times New Roman" w:hAnsi="Times New Roman" w:cs="Times New Roman"/>
          <w:kern w:val="0"/>
          <w:sz w:val="24"/>
          <w:szCs w:val="24"/>
          <w14:ligatures w14:val="none"/>
        </w:rPr>
        <w:t>, which might indicate reduced activity or incomplete data for that year.</w:t>
      </w:r>
    </w:p>
    <w:p w14:paraId="530F9AB0" w14:textId="698CC84D" w:rsidR="00185588" w:rsidRDefault="00185588" w:rsidP="00185588">
      <w:pPr>
        <w:spacing w:beforeAutospacing="1" w:afterAutospacing="1" w:line="240" w:lineRule="auto"/>
        <w:rPr>
          <w:rFonts w:ascii="Times New Roman" w:eastAsia="Times New Roman" w:hAnsi="Times New Roman" w:cs="Times New Roman"/>
          <w:sz w:val="24"/>
          <w:szCs w:val="24"/>
        </w:rPr>
      </w:pPr>
    </w:p>
    <w:p w14:paraId="58ED304D" w14:textId="4ED94B05" w:rsidR="00C91B15" w:rsidRDefault="00C91B15" w:rsidP="00C91B15">
      <w:pPr>
        <w:spacing w:beforeAutospacing="1" w:afterAutospacing="1" w:line="240" w:lineRule="auto"/>
        <w:ind w:left="2160"/>
        <w:rPr>
          <w:rFonts w:ascii="Times New Roman" w:eastAsia="Times New Roman" w:hAnsi="Times New Roman" w:cs="Times New Roman"/>
          <w:sz w:val="24"/>
          <w:szCs w:val="24"/>
        </w:rPr>
      </w:pPr>
      <w:r w:rsidRPr="00C91B15">
        <w:rPr>
          <w:rFonts w:ascii="Times New Roman" w:eastAsia="Times New Roman" w:hAnsi="Times New Roman" w:cs="Times New Roman"/>
          <w:noProof/>
          <w:sz w:val="24"/>
          <w:szCs w:val="24"/>
        </w:rPr>
        <w:drawing>
          <wp:inline distT="0" distB="0" distL="0" distR="0" wp14:anchorId="011FD9DC" wp14:editId="3DF574A2">
            <wp:extent cx="3429297" cy="253005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9297" cy="2530059"/>
                    </a:xfrm>
                    <a:prstGeom prst="rect">
                      <a:avLst/>
                    </a:prstGeom>
                  </pic:spPr>
                </pic:pic>
              </a:graphicData>
            </a:graphic>
          </wp:inline>
        </w:drawing>
      </w:r>
    </w:p>
    <w:p w14:paraId="2511AE57" w14:textId="77777777" w:rsidR="00C91B15" w:rsidRDefault="00C91B15" w:rsidP="00C91B15">
      <w:pPr>
        <w:pStyle w:val="NormalWeb"/>
      </w:pPr>
      <w:r>
        <w:lastRenderedPageBreak/>
        <w:t xml:space="preserve">The data shows that </w:t>
      </w:r>
      <w:r>
        <w:rPr>
          <w:rStyle w:val="Strong"/>
        </w:rPr>
        <w:t>92.2%</w:t>
      </w:r>
      <w:r>
        <w:t xml:space="preserve"> of tenders (1,079 in total) were successfully awarded, demonstrating a robust procurement process with a high rate of contract fulfillment. The </w:t>
      </w:r>
      <w:r>
        <w:rPr>
          <w:rStyle w:val="Strong"/>
        </w:rPr>
        <w:t>7.8%</w:t>
      </w:r>
      <w:r>
        <w:t xml:space="preserve"> of tenders (91 in total) that were not awarded, however, highlight potential inefficiencies or challenges.</w:t>
      </w:r>
    </w:p>
    <w:p w14:paraId="3259F721" w14:textId="77777777" w:rsidR="00C91B15" w:rsidRDefault="00C91B15" w:rsidP="00056E50">
      <w:r w:rsidRPr="00056E50">
        <w:rPr>
          <w:rFonts w:ascii="Times New Roman" w:hAnsi="Times New Roman" w:cs="Times New Roman"/>
          <w:b/>
          <w:bCs/>
          <w:sz w:val="27"/>
          <w:szCs w:val="27"/>
        </w:rPr>
        <w:t>Insights</w:t>
      </w:r>
      <w:r>
        <w:t>:</w:t>
      </w:r>
    </w:p>
    <w:p w14:paraId="406A7751" w14:textId="77777777" w:rsidR="00C91B15" w:rsidRPr="00C91B15" w:rsidRDefault="00C91B15" w:rsidP="003E10C1">
      <w:pPr>
        <w:numPr>
          <w:ilvl w:val="0"/>
          <w:numId w:val="24"/>
        </w:numPr>
        <w:spacing w:before="100" w:beforeAutospacing="1" w:after="100" w:afterAutospacing="1" w:line="240" w:lineRule="auto"/>
        <w:rPr>
          <w:rFonts w:ascii="Times New Roman" w:hAnsi="Times New Roman" w:cs="Times New Roman"/>
          <w:sz w:val="24"/>
          <w:szCs w:val="24"/>
        </w:rPr>
      </w:pPr>
      <w:r w:rsidRPr="00C91B15">
        <w:rPr>
          <w:rFonts w:ascii="Times New Roman" w:hAnsi="Times New Roman" w:cs="Times New Roman"/>
          <w:sz w:val="24"/>
          <w:szCs w:val="24"/>
        </w:rPr>
        <w:t>The high award rate suggests an effective tendering process, where the majority of procurement activities proceed as planned.</w:t>
      </w:r>
    </w:p>
    <w:p w14:paraId="4F703F75" w14:textId="77777777" w:rsidR="00C91B15" w:rsidRPr="00C91B15" w:rsidRDefault="00C91B15" w:rsidP="003E10C1">
      <w:pPr>
        <w:numPr>
          <w:ilvl w:val="0"/>
          <w:numId w:val="24"/>
        </w:numPr>
        <w:spacing w:before="100" w:beforeAutospacing="1" w:after="100" w:afterAutospacing="1" w:line="240" w:lineRule="auto"/>
        <w:rPr>
          <w:rFonts w:ascii="Times New Roman" w:hAnsi="Times New Roman" w:cs="Times New Roman"/>
          <w:sz w:val="24"/>
          <w:szCs w:val="24"/>
        </w:rPr>
      </w:pPr>
      <w:r w:rsidRPr="00C91B15">
        <w:rPr>
          <w:rFonts w:ascii="Times New Roman" w:hAnsi="Times New Roman" w:cs="Times New Roman"/>
          <w:sz w:val="24"/>
          <w:szCs w:val="24"/>
        </w:rPr>
        <w:t>The smaller percentage of unawarded tenders could be due to factors such as inadequate bids, insufficient competition, non-compliance with requirements, or budgetary limitations.</w:t>
      </w:r>
    </w:p>
    <w:p w14:paraId="203F4DF6" w14:textId="0C884F09" w:rsidR="00C91B15" w:rsidRDefault="00C91B15" w:rsidP="003E10C1">
      <w:pPr>
        <w:numPr>
          <w:ilvl w:val="0"/>
          <w:numId w:val="24"/>
        </w:numPr>
        <w:spacing w:before="100" w:beforeAutospacing="1" w:after="100" w:afterAutospacing="1" w:line="240" w:lineRule="auto"/>
        <w:rPr>
          <w:rFonts w:ascii="Times New Roman" w:hAnsi="Times New Roman" w:cs="Times New Roman"/>
          <w:sz w:val="24"/>
          <w:szCs w:val="24"/>
        </w:rPr>
      </w:pPr>
      <w:r w:rsidRPr="00C91B15">
        <w:rPr>
          <w:rFonts w:ascii="Times New Roman" w:hAnsi="Times New Roman" w:cs="Times New Roman"/>
          <w:sz w:val="24"/>
          <w:szCs w:val="24"/>
        </w:rPr>
        <w:t>Addressing the reasons behind the unawarded tenders could improve the overall efficiency, ensuring that more projects are successfully completed and public funds are utilized effectively.</w:t>
      </w:r>
    </w:p>
    <w:p w14:paraId="70A4D809" w14:textId="57126AEE" w:rsidR="00C91B15" w:rsidRDefault="00C91B15" w:rsidP="00C91B15">
      <w:pPr>
        <w:pStyle w:val="Heading3"/>
      </w:pPr>
      <w:bookmarkStart w:id="56" w:name="_Toc180056065"/>
      <w:r>
        <w:t>6.7 Dashboard</w:t>
      </w:r>
      <w:bookmarkEnd w:id="56"/>
    </w:p>
    <w:p w14:paraId="7E30343E" w14:textId="69643F34" w:rsidR="00C91B15" w:rsidRPr="00C91B15" w:rsidRDefault="00C91B15" w:rsidP="00C91B15">
      <w:pPr>
        <w:rPr>
          <w:rFonts w:ascii="Times New Roman" w:hAnsi="Times New Roman" w:cs="Times New Roman"/>
          <w:b/>
          <w:bCs/>
          <w:sz w:val="24"/>
          <w:szCs w:val="24"/>
        </w:rPr>
      </w:pPr>
      <w:r w:rsidRPr="00C91B15">
        <w:rPr>
          <w:rFonts w:ascii="Times New Roman" w:hAnsi="Times New Roman" w:cs="Times New Roman"/>
          <w:b/>
          <w:bCs/>
          <w:sz w:val="24"/>
          <w:szCs w:val="24"/>
        </w:rPr>
        <w:t>Dashboard 1</w:t>
      </w:r>
    </w:p>
    <w:p w14:paraId="26C4F4C8" w14:textId="77777777" w:rsidR="005218A5" w:rsidRDefault="00C91B15" w:rsidP="005218A5">
      <w:r w:rsidRPr="00C91B15">
        <w:rPr>
          <w:noProof/>
        </w:rPr>
        <w:drawing>
          <wp:inline distT="0" distB="0" distL="0" distR="0" wp14:anchorId="72D96959" wp14:editId="6CD59C0A">
            <wp:extent cx="5618437" cy="456438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1715" cy="4567043"/>
                    </a:xfrm>
                    <a:prstGeom prst="rect">
                      <a:avLst/>
                    </a:prstGeom>
                  </pic:spPr>
                </pic:pic>
              </a:graphicData>
            </a:graphic>
          </wp:inline>
        </w:drawing>
      </w:r>
    </w:p>
    <w:p w14:paraId="62644CBC" w14:textId="20097B1E" w:rsidR="00C91B15" w:rsidRPr="005218A5" w:rsidRDefault="00C91B15" w:rsidP="005218A5">
      <w:r w:rsidRPr="00C91B15">
        <w:rPr>
          <w:rFonts w:ascii="Times New Roman" w:eastAsia="Times New Roman" w:hAnsi="Times New Roman" w:cs="Times New Roman"/>
          <w:b/>
          <w:bCs/>
          <w:sz w:val="24"/>
          <w:szCs w:val="24"/>
        </w:rPr>
        <w:lastRenderedPageBreak/>
        <w:t>Dashboard 2</w:t>
      </w:r>
    </w:p>
    <w:p w14:paraId="646FEC5B" w14:textId="36005781" w:rsidR="00C91B15" w:rsidRDefault="00773812" w:rsidP="00C91B15">
      <w:r w:rsidRPr="00C91B15">
        <w:rPr>
          <w:noProof/>
        </w:rPr>
        <w:drawing>
          <wp:inline distT="0" distB="0" distL="0" distR="0" wp14:anchorId="4629B074" wp14:editId="2DFD06D9">
            <wp:extent cx="5943600" cy="48501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50130"/>
                    </a:xfrm>
                    <a:prstGeom prst="rect">
                      <a:avLst/>
                    </a:prstGeom>
                  </pic:spPr>
                </pic:pic>
              </a:graphicData>
            </a:graphic>
          </wp:inline>
        </w:drawing>
      </w:r>
    </w:p>
    <w:p w14:paraId="0E3D0E91" w14:textId="0F4842DB" w:rsidR="00C91B15" w:rsidRDefault="00C91B15" w:rsidP="00C91B15"/>
    <w:p w14:paraId="62397A9D" w14:textId="4C9CA522" w:rsidR="00BC24A3" w:rsidRDefault="00BC24A3" w:rsidP="00BC24A3">
      <w:pPr>
        <w:pStyle w:val="Heading2"/>
      </w:pPr>
      <w:bookmarkStart w:id="57" w:name="_Toc180056066"/>
      <w:r w:rsidRPr="00BC24A3">
        <w:t>7. Public Procurement Analyst GPT</w:t>
      </w:r>
      <w:bookmarkEnd w:id="57"/>
    </w:p>
    <w:p w14:paraId="2DC62DAC" w14:textId="77777777" w:rsidR="00BC24A3" w:rsidRPr="00BC24A3" w:rsidRDefault="00BC24A3" w:rsidP="00BC24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24A3">
        <w:rPr>
          <w:rFonts w:ascii="Times New Roman" w:eastAsia="Times New Roman" w:hAnsi="Times New Roman" w:cs="Times New Roman"/>
          <w:kern w:val="0"/>
          <w:sz w:val="24"/>
          <w:szCs w:val="24"/>
          <w14:ligatures w14:val="none"/>
        </w:rPr>
        <w:t xml:space="preserve">The Public Procurement Analyst GPT is an advanced AI tool specifically designed to automate and streamline the analysis of public procurement datasets. Using data from various global sources, such as the “Global Contract-level Public Procurement Dataset” published in </w:t>
      </w:r>
      <w:r w:rsidRPr="00BC24A3">
        <w:rPr>
          <w:rFonts w:ascii="Times New Roman" w:eastAsia="Times New Roman" w:hAnsi="Times New Roman" w:cs="Times New Roman"/>
          <w:i/>
          <w:iCs/>
          <w:kern w:val="0"/>
          <w:sz w:val="24"/>
          <w:szCs w:val="24"/>
          <w14:ligatures w14:val="none"/>
        </w:rPr>
        <w:t>ScienceDirect</w:t>
      </w:r>
      <w:r w:rsidRPr="00BC24A3">
        <w:rPr>
          <w:rFonts w:ascii="Times New Roman" w:eastAsia="Times New Roman" w:hAnsi="Times New Roman" w:cs="Times New Roman"/>
          <w:kern w:val="0"/>
          <w:sz w:val="24"/>
          <w:szCs w:val="24"/>
          <w14:ligatures w14:val="none"/>
        </w:rPr>
        <w:t>, this GPT efficiently processes procurement spending data from across the world. In this section, we explore how the tool operates and delivers insightful analyses in a user-friendly format.</w:t>
      </w:r>
    </w:p>
    <w:p w14:paraId="26D2F761" w14:textId="77777777" w:rsidR="00BC24A3" w:rsidRPr="00BC24A3" w:rsidRDefault="00BC24A3" w:rsidP="00BC24A3">
      <w:pPr>
        <w:spacing w:before="100" w:beforeAutospacing="1" w:after="100" w:afterAutospacing="1" w:line="240" w:lineRule="auto"/>
        <w:rPr>
          <w:rFonts w:ascii="Times New Roman" w:eastAsia="Times New Roman" w:hAnsi="Times New Roman" w:cs="Times New Roman"/>
          <w:kern w:val="0"/>
          <w:sz w:val="27"/>
          <w:szCs w:val="27"/>
          <w14:ligatures w14:val="none"/>
        </w:rPr>
      </w:pPr>
      <w:r w:rsidRPr="00BC24A3">
        <w:rPr>
          <w:rFonts w:ascii="Times New Roman" w:eastAsia="Times New Roman" w:hAnsi="Times New Roman" w:cs="Times New Roman"/>
          <w:b/>
          <w:bCs/>
          <w:kern w:val="0"/>
          <w:sz w:val="27"/>
          <w:szCs w:val="27"/>
          <w14:ligatures w14:val="none"/>
        </w:rPr>
        <w:t>Initiating the Analysis</w:t>
      </w:r>
    </w:p>
    <w:p w14:paraId="0668FA31" w14:textId="77777777" w:rsidR="00BC24A3" w:rsidRPr="00BC24A3" w:rsidRDefault="00BC24A3" w:rsidP="00BC24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24A3">
        <w:rPr>
          <w:rFonts w:ascii="Times New Roman" w:eastAsia="Times New Roman" w:hAnsi="Times New Roman" w:cs="Times New Roman"/>
          <w:kern w:val="0"/>
          <w:sz w:val="24"/>
          <w:szCs w:val="24"/>
          <w14:ligatures w14:val="none"/>
        </w:rPr>
        <w:t xml:space="preserve">Upon launching the GPT, users are given the option to either start a new analysis or continue with the existing dataset. By selecting "Start over," the tool prompts you to upload a new dataset </w:t>
      </w:r>
      <w:r w:rsidRPr="00BC24A3">
        <w:rPr>
          <w:rFonts w:ascii="Times New Roman" w:eastAsia="Times New Roman" w:hAnsi="Times New Roman" w:cs="Times New Roman"/>
          <w:kern w:val="0"/>
          <w:sz w:val="24"/>
          <w:szCs w:val="24"/>
          <w14:ligatures w14:val="none"/>
        </w:rPr>
        <w:lastRenderedPageBreak/>
        <w:t>or proceed with the current one. If a new dataset is uploaded, the system automatically checks for consistency, ensuring that the feature names and data types align with the original dataset format. Once validated, the GPT initiates its predefined analysis processes.</w:t>
      </w:r>
    </w:p>
    <w:p w14:paraId="0452D4E3" w14:textId="77777777" w:rsidR="00BC24A3" w:rsidRPr="00BC24A3" w:rsidRDefault="00BC24A3" w:rsidP="00BC24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24A3">
        <w:rPr>
          <w:rFonts w:ascii="Times New Roman" w:eastAsia="Times New Roman" w:hAnsi="Times New Roman" w:cs="Times New Roman"/>
          <w:kern w:val="0"/>
          <w:sz w:val="24"/>
          <w:szCs w:val="24"/>
          <w14:ligatures w14:val="none"/>
        </w:rPr>
        <w:t>If the user chooses to proceed with the current dataset, the validation step is skipped, and the analysis begins immediately. The tool’s interactive design allows users to control the pace, guiding them through each stage of the analysis. By typing “yes,” users can move forward step-by-step, ensuring that the experience is both intuitive and responsive.</w:t>
      </w:r>
    </w:p>
    <w:p w14:paraId="78BDCCF2" w14:textId="77777777" w:rsidR="00BC24A3" w:rsidRPr="00BC24A3" w:rsidRDefault="00BC24A3" w:rsidP="00BC24A3">
      <w:pPr>
        <w:spacing w:before="100" w:beforeAutospacing="1" w:after="100" w:afterAutospacing="1" w:line="240" w:lineRule="auto"/>
        <w:rPr>
          <w:rFonts w:ascii="Times New Roman" w:eastAsia="Times New Roman" w:hAnsi="Times New Roman" w:cs="Times New Roman"/>
          <w:kern w:val="0"/>
          <w:sz w:val="27"/>
          <w:szCs w:val="27"/>
          <w14:ligatures w14:val="none"/>
        </w:rPr>
      </w:pPr>
      <w:r w:rsidRPr="00BC24A3">
        <w:rPr>
          <w:rFonts w:ascii="Times New Roman" w:eastAsia="Times New Roman" w:hAnsi="Times New Roman" w:cs="Times New Roman"/>
          <w:b/>
          <w:bCs/>
          <w:kern w:val="0"/>
          <w:sz w:val="27"/>
          <w:szCs w:val="27"/>
          <w14:ligatures w14:val="none"/>
        </w:rPr>
        <w:t>Detailed Analysis and Visualization</w:t>
      </w:r>
    </w:p>
    <w:p w14:paraId="246C60DE" w14:textId="77777777" w:rsidR="00BC24A3" w:rsidRPr="00BC24A3" w:rsidRDefault="00BC24A3" w:rsidP="00BC24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24A3">
        <w:rPr>
          <w:rFonts w:ascii="Times New Roman" w:eastAsia="Times New Roman" w:hAnsi="Times New Roman" w:cs="Times New Roman"/>
          <w:kern w:val="0"/>
          <w:sz w:val="24"/>
          <w:szCs w:val="24"/>
          <w14:ligatures w14:val="none"/>
        </w:rPr>
        <w:t>Each analysis conducted by the GPT is accompanied by professional-grade visualizations, offering a comprehensive look at key metrics and trends. These visual outputs are complemented by a concise report that details the findings, insights, and recommendations derived from the data. The combination of charts, graphs, and narrative explanations provides users with a clear understanding of the results, aiding in better decision-making.</w:t>
      </w:r>
    </w:p>
    <w:p w14:paraId="6CCCEF59" w14:textId="77777777" w:rsidR="00BC24A3" w:rsidRPr="00BC24A3" w:rsidRDefault="00BC24A3" w:rsidP="00BC24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24A3">
        <w:rPr>
          <w:rFonts w:ascii="Times New Roman" w:eastAsia="Times New Roman" w:hAnsi="Times New Roman" w:cs="Times New Roman"/>
          <w:kern w:val="0"/>
          <w:sz w:val="24"/>
          <w:szCs w:val="24"/>
          <w14:ligatures w14:val="none"/>
        </w:rPr>
        <w:t>Upon completing the first analysis, the system prompts the user with the option to continue to the next stage. By typing “yes,” the GPT seamlessly transitions to the next phase, keeping the user fully engaged in the process.</w:t>
      </w:r>
    </w:p>
    <w:p w14:paraId="0D072D36" w14:textId="77777777" w:rsidR="00BC24A3" w:rsidRPr="00BC24A3" w:rsidRDefault="00BC24A3" w:rsidP="00BC24A3">
      <w:pPr>
        <w:spacing w:before="100" w:beforeAutospacing="1" w:after="100" w:afterAutospacing="1" w:line="240" w:lineRule="auto"/>
        <w:rPr>
          <w:rFonts w:ascii="Times New Roman" w:eastAsia="Times New Roman" w:hAnsi="Times New Roman" w:cs="Times New Roman"/>
          <w:kern w:val="0"/>
          <w:sz w:val="27"/>
          <w:szCs w:val="27"/>
          <w14:ligatures w14:val="none"/>
        </w:rPr>
      </w:pPr>
      <w:r w:rsidRPr="00BC24A3">
        <w:rPr>
          <w:rFonts w:ascii="Times New Roman" w:eastAsia="Times New Roman" w:hAnsi="Times New Roman" w:cs="Times New Roman"/>
          <w:b/>
          <w:bCs/>
          <w:kern w:val="0"/>
          <w:sz w:val="27"/>
          <w:szCs w:val="27"/>
          <w14:ligatures w14:val="none"/>
        </w:rPr>
        <w:t>Generating a Comprehensive Report</w:t>
      </w:r>
    </w:p>
    <w:p w14:paraId="46FF82ED" w14:textId="05C5861B" w:rsidR="00BC24A3" w:rsidRDefault="00BC24A3" w:rsidP="00BC24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24A3">
        <w:rPr>
          <w:rFonts w:ascii="Times New Roman" w:eastAsia="Times New Roman" w:hAnsi="Times New Roman" w:cs="Times New Roman"/>
          <w:kern w:val="0"/>
          <w:sz w:val="24"/>
          <w:szCs w:val="24"/>
          <w14:ligatures w14:val="none"/>
        </w:rPr>
        <w:t>One of the most valuable features of the Public Procurement Analyst GPT is its capability to produce a comprehensive report. By typing “create report,” the tool compiles the results of all analyses into a final document. This report includes detailed insights, strategic recommendations, and visual summaries, making it an indispensable resource for decision-makers and stakeholders involved in procurement.</w:t>
      </w:r>
    </w:p>
    <w:p w14:paraId="05B67F92" w14:textId="5EA674CD" w:rsidR="00BC24A3" w:rsidRDefault="00BC24A3" w:rsidP="00BC24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24A3">
        <w:rPr>
          <w:rFonts w:ascii="Times New Roman" w:eastAsia="Times New Roman" w:hAnsi="Times New Roman" w:cs="Times New Roman"/>
          <w:kern w:val="0"/>
          <w:sz w:val="24"/>
          <w:szCs w:val="24"/>
          <w14:ligatures w14:val="none"/>
        </w:rPr>
        <w:t>The Public Procurement Analyst GPT is reshaping the way public procurement data is analyzed. By automating complex processes, it reduces manual effort, improves accuracy, and accelerates the overall decision-making workflow. For procurement professionals, this tool not only enhances efficiency but also promotes better governance and transparency in procurement practices.</w:t>
      </w:r>
    </w:p>
    <w:p w14:paraId="383AE12B" w14:textId="4C1602FA" w:rsidR="00D8120D" w:rsidRDefault="00D8120D" w:rsidP="00D8120D">
      <w:pPr>
        <w:pStyle w:val="Heading2"/>
      </w:pPr>
      <w:r>
        <w:t xml:space="preserve">8. </w:t>
      </w:r>
      <w:r w:rsidRPr="00D8120D">
        <w:t>Accuracy Test:</w:t>
      </w:r>
    </w:p>
    <w:p w14:paraId="037D18D3" w14:textId="77777777" w:rsidR="00D8120D" w:rsidRPr="00D8120D" w:rsidRDefault="00D8120D" w:rsidP="00D8120D">
      <w:pPr>
        <w:pStyle w:val="Heading2"/>
      </w:pPr>
    </w:p>
    <w:p w14:paraId="2DA5E6DC" w14:textId="44829818" w:rsidR="00F34D3D" w:rsidRPr="00266840" w:rsidRDefault="00D8120D" w:rsidP="00F34D3D">
      <w:pPr>
        <w:spacing w:before="100" w:beforeAutospacing="1" w:after="100" w:afterAutospacing="1" w:line="240" w:lineRule="auto"/>
        <w:outlineLvl w:val="1"/>
        <w:rPr>
          <w:rFonts w:ascii="Times New Roman" w:eastAsia="Times New Roman" w:hAnsi="Times New Roman" w:cs="Times New Roman"/>
          <w:b/>
          <w:bCs/>
          <w:sz w:val="36"/>
          <w:szCs w:val="36"/>
        </w:rPr>
      </w:pPr>
      <w:bookmarkStart w:id="58" w:name="_Toc1030857441"/>
      <w:bookmarkStart w:id="59" w:name="_Toc180056067"/>
      <w:r>
        <w:rPr>
          <w:rFonts w:ascii="Times New Roman" w:eastAsia="Times New Roman" w:hAnsi="Times New Roman" w:cs="Times New Roman"/>
          <w:b/>
          <w:bCs/>
          <w:kern w:val="0"/>
          <w:sz w:val="36"/>
          <w:szCs w:val="36"/>
          <w14:ligatures w14:val="none"/>
        </w:rPr>
        <w:t>9</w:t>
      </w:r>
      <w:r w:rsidR="00F34D3D" w:rsidRPr="00266840">
        <w:rPr>
          <w:rFonts w:ascii="Times New Roman" w:eastAsia="Times New Roman" w:hAnsi="Times New Roman" w:cs="Times New Roman"/>
          <w:b/>
          <w:bCs/>
          <w:kern w:val="0"/>
          <w:sz w:val="36"/>
          <w:szCs w:val="36"/>
          <w14:ligatures w14:val="none"/>
        </w:rPr>
        <w:t>. Conclusion</w:t>
      </w:r>
      <w:bookmarkEnd w:id="58"/>
      <w:bookmarkEnd w:id="59"/>
    </w:p>
    <w:p w14:paraId="50965E1D" w14:textId="77777777" w:rsidR="00F34D3D" w:rsidRPr="00266840" w:rsidRDefault="00F34D3D" w:rsidP="00F34D3D">
      <w:pPr>
        <w:spacing w:before="240" w:after="240" w:line="240" w:lineRule="auto"/>
      </w:pPr>
      <w:r w:rsidRPr="4F197BEE">
        <w:rPr>
          <w:rFonts w:ascii="Times New Roman" w:eastAsia="Times New Roman" w:hAnsi="Times New Roman" w:cs="Times New Roman"/>
          <w:sz w:val="24"/>
          <w:szCs w:val="24"/>
        </w:rPr>
        <w:t xml:space="preserve">The Global Public Procurement Dataset (GPPD) provides a comprehensive and invaluable resource for understanding and analyzing public procurement processes worldwide. Covering over 72 million contracts from 42 countries between 2006 and 2021, the dataset offers </w:t>
      </w:r>
      <w:r w:rsidRPr="4F197BEE">
        <w:rPr>
          <w:rFonts w:ascii="Times New Roman" w:eastAsia="Times New Roman" w:hAnsi="Times New Roman" w:cs="Times New Roman"/>
          <w:sz w:val="24"/>
          <w:szCs w:val="24"/>
        </w:rPr>
        <w:lastRenderedPageBreak/>
        <w:t xml:space="preserve">standardized and detailed information on government spending, including key attributes such as tender types, procurement entities, and contract values. The GPPD fills a crucial gap in global procurement data, enabling researchers, policymakers, and auditors to monitor and evaluate public procurement performance with unprecedented scope and depth. </w:t>
      </w:r>
    </w:p>
    <w:p w14:paraId="501047DC" w14:textId="5EFC8208" w:rsidR="00F34D3D" w:rsidRPr="00773812" w:rsidRDefault="00F34D3D" w:rsidP="00773812">
      <w:pPr>
        <w:spacing w:before="240" w:after="240" w:line="240" w:lineRule="auto"/>
      </w:pPr>
      <w:r w:rsidRPr="4F197BEE">
        <w:rPr>
          <w:rFonts w:ascii="Times New Roman" w:eastAsia="Times New Roman" w:hAnsi="Times New Roman" w:cs="Times New Roman"/>
          <w:sz w:val="24"/>
          <w:szCs w:val="24"/>
        </w:rPr>
        <w:t>The GPPD, with its extensive coverage and detailed information, is a powerful tool for enhancing transparency, efficiency, and accountability in public procurement. The innovative use of GPT and prompt engineering further maximizes its value, making complex data accessible and actionable. By providing robust and relevant findings, the GPPD supports efforts to improve governance, reduce corruption, and ensure the effective use of public funds. This comprehensive approach ultimately contributes to better governance and increased public trust in government spending practices.</w:t>
      </w:r>
    </w:p>
    <w:p w14:paraId="4DAA6541" w14:textId="28435E10" w:rsidR="00096CBA" w:rsidRPr="007A37BA" w:rsidRDefault="00D8120D" w:rsidP="00FD7AC4">
      <w:pPr>
        <w:pStyle w:val="Heading2"/>
        <w:jc w:val="both"/>
      </w:pPr>
      <w:bookmarkStart w:id="60" w:name="_Toc180056068"/>
      <w:r>
        <w:t>10</w:t>
      </w:r>
      <w:r w:rsidR="00A57B97" w:rsidRPr="007A37BA">
        <w:t xml:space="preserve">. </w:t>
      </w:r>
      <w:r w:rsidR="00096CBA" w:rsidRPr="007A37BA">
        <w:t>Statistics</w:t>
      </w:r>
      <w:bookmarkEnd w:id="60"/>
    </w:p>
    <w:p w14:paraId="1CFB56C4" w14:textId="77777777" w:rsidR="00096CBA" w:rsidRPr="00096CBA" w:rsidRDefault="00096CBA" w:rsidP="003E10C1">
      <w:pPr>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096CBA">
        <w:rPr>
          <w:rFonts w:ascii="Times New Roman" w:eastAsia="Times New Roman" w:hAnsi="Times New Roman" w:cs="Times New Roman"/>
          <w:b/>
          <w:bCs/>
          <w:kern w:val="0"/>
          <w:sz w:val="24"/>
          <w:szCs w:val="24"/>
          <w14:ligatures w14:val="none"/>
        </w:rPr>
        <w:t>Total Contract Value:</w:t>
      </w:r>
      <w:r w:rsidRPr="00096CBA">
        <w:rPr>
          <w:rFonts w:ascii="Times New Roman" w:eastAsia="Times New Roman" w:hAnsi="Times New Roman" w:cs="Times New Roman"/>
          <w:kern w:val="0"/>
          <w:sz w:val="24"/>
          <w:szCs w:val="24"/>
          <w14:ligatures w14:val="none"/>
        </w:rPr>
        <w:t> Over USD 16.8 trillion, which is about 1.1% of global GDP annually.</w:t>
      </w:r>
    </w:p>
    <w:p w14:paraId="713C631C" w14:textId="77777777" w:rsidR="00096CBA" w:rsidRPr="00096CBA" w:rsidRDefault="00096CBA" w:rsidP="003E10C1">
      <w:pPr>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096CBA">
        <w:rPr>
          <w:rFonts w:ascii="Times New Roman" w:eastAsia="Times New Roman" w:hAnsi="Times New Roman" w:cs="Times New Roman"/>
          <w:b/>
          <w:bCs/>
          <w:kern w:val="0"/>
          <w:sz w:val="24"/>
          <w:szCs w:val="24"/>
          <w14:ligatures w14:val="none"/>
        </w:rPr>
        <w:t>Number of Contracts:</w:t>
      </w:r>
      <w:r w:rsidRPr="00096CBA">
        <w:rPr>
          <w:rFonts w:ascii="Times New Roman" w:eastAsia="Times New Roman" w:hAnsi="Times New Roman" w:cs="Times New Roman"/>
          <w:kern w:val="0"/>
          <w:sz w:val="24"/>
          <w:szCs w:val="24"/>
          <w14:ligatures w14:val="none"/>
        </w:rPr>
        <w:t> Over 72 million contracts involving around 1.8 million buyers and more than 10 million suppliers.</w:t>
      </w:r>
    </w:p>
    <w:p w14:paraId="34B31512" w14:textId="77777777" w:rsidR="00096CBA" w:rsidRPr="00096CBA" w:rsidRDefault="00096CBA" w:rsidP="003E10C1">
      <w:pPr>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096CBA">
        <w:rPr>
          <w:rFonts w:ascii="Times New Roman" w:eastAsia="Times New Roman" w:hAnsi="Times New Roman" w:cs="Times New Roman"/>
          <w:b/>
          <w:bCs/>
          <w:kern w:val="0"/>
          <w:sz w:val="24"/>
          <w:szCs w:val="24"/>
          <w14:ligatures w14:val="none"/>
        </w:rPr>
        <w:t>Corruption Risk Index:</w:t>
      </w:r>
      <w:r w:rsidRPr="00096CBA">
        <w:rPr>
          <w:rFonts w:ascii="Times New Roman" w:eastAsia="Times New Roman" w:hAnsi="Times New Roman" w:cs="Times New Roman"/>
          <w:kern w:val="0"/>
          <w:sz w:val="24"/>
          <w:szCs w:val="24"/>
          <w14:ligatures w14:val="none"/>
        </w:rPr>
        <w:t> A composite corruption risk index for each contract, enabling an objective assessment of corruption risks and facilitating comparisons across time, organizations, or countries.</w:t>
      </w:r>
    </w:p>
    <w:p w14:paraId="553C1C98" w14:textId="77777777" w:rsidR="00096CBA" w:rsidRPr="00096CBA" w:rsidRDefault="00096CBA" w:rsidP="003E10C1">
      <w:pPr>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096CBA">
        <w:rPr>
          <w:rFonts w:ascii="Times New Roman" w:eastAsia="Times New Roman" w:hAnsi="Times New Roman" w:cs="Times New Roman"/>
          <w:b/>
          <w:bCs/>
          <w:kern w:val="0"/>
          <w:sz w:val="24"/>
          <w:szCs w:val="24"/>
          <w14:ligatures w14:val="none"/>
        </w:rPr>
        <w:t>Average Contract Value:</w:t>
      </w:r>
      <w:r w:rsidRPr="00096CBA">
        <w:rPr>
          <w:rFonts w:ascii="Times New Roman" w:eastAsia="Times New Roman" w:hAnsi="Times New Roman" w:cs="Times New Roman"/>
          <w:kern w:val="0"/>
          <w:sz w:val="24"/>
          <w:szCs w:val="24"/>
          <w14:ligatures w14:val="none"/>
        </w:rPr>
        <w:t> Around USD 230 million.</w:t>
      </w:r>
    </w:p>
    <w:p w14:paraId="7E21D0E0" w14:textId="77777777" w:rsidR="00096CBA" w:rsidRPr="00096CBA" w:rsidRDefault="00096CBA" w:rsidP="003E10C1">
      <w:pPr>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096CBA">
        <w:rPr>
          <w:rFonts w:ascii="Times New Roman" w:eastAsia="Times New Roman" w:hAnsi="Times New Roman" w:cs="Times New Roman"/>
          <w:b/>
          <w:bCs/>
          <w:kern w:val="0"/>
          <w:sz w:val="24"/>
          <w:szCs w:val="24"/>
          <w14:ligatures w14:val="none"/>
        </w:rPr>
        <w:t>Number of Bids:</w:t>
      </w:r>
      <w:r w:rsidRPr="00096CBA">
        <w:rPr>
          <w:rFonts w:ascii="Times New Roman" w:eastAsia="Times New Roman" w:hAnsi="Times New Roman" w:cs="Times New Roman"/>
          <w:kern w:val="0"/>
          <w:sz w:val="24"/>
          <w:szCs w:val="24"/>
          <w14:ligatures w14:val="none"/>
        </w:rPr>
        <w:t> Over 1.2 billion bids submitted for the contracts.</w:t>
      </w:r>
    </w:p>
    <w:p w14:paraId="72572386" w14:textId="77777777" w:rsidR="00096CBA" w:rsidRPr="00096CBA" w:rsidRDefault="00096CBA" w:rsidP="003E10C1">
      <w:pPr>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096CBA">
        <w:rPr>
          <w:rFonts w:ascii="Times New Roman" w:eastAsia="Times New Roman" w:hAnsi="Times New Roman" w:cs="Times New Roman"/>
          <w:b/>
          <w:bCs/>
          <w:kern w:val="0"/>
          <w:sz w:val="24"/>
          <w:szCs w:val="24"/>
          <w14:ligatures w14:val="none"/>
        </w:rPr>
        <w:t>Award Rate:</w:t>
      </w:r>
      <w:r w:rsidRPr="00096CBA">
        <w:rPr>
          <w:rFonts w:ascii="Times New Roman" w:eastAsia="Times New Roman" w:hAnsi="Times New Roman" w:cs="Times New Roman"/>
          <w:kern w:val="0"/>
          <w:sz w:val="24"/>
          <w:szCs w:val="24"/>
          <w14:ligatures w14:val="none"/>
        </w:rPr>
        <w:t> Around 70% of contracts were awarded.</w:t>
      </w:r>
    </w:p>
    <w:p w14:paraId="13FAB927" w14:textId="77777777" w:rsidR="00096CBA" w:rsidRPr="00096CBA" w:rsidRDefault="00096CBA" w:rsidP="003E10C1">
      <w:pPr>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096CBA">
        <w:rPr>
          <w:rFonts w:ascii="Times New Roman" w:eastAsia="Times New Roman" w:hAnsi="Times New Roman" w:cs="Times New Roman"/>
          <w:b/>
          <w:bCs/>
          <w:kern w:val="0"/>
          <w:sz w:val="24"/>
          <w:szCs w:val="24"/>
          <w14:ligatures w14:val="none"/>
        </w:rPr>
        <w:t>Duration of Contracts:</w:t>
      </w:r>
      <w:r w:rsidRPr="00096CBA">
        <w:rPr>
          <w:rFonts w:ascii="Times New Roman" w:eastAsia="Times New Roman" w:hAnsi="Times New Roman" w:cs="Times New Roman"/>
          <w:kern w:val="0"/>
          <w:sz w:val="24"/>
          <w:szCs w:val="24"/>
          <w14:ligatures w14:val="none"/>
        </w:rPr>
        <w:t> The average duration of contracts is around 2.5 years.</w:t>
      </w:r>
    </w:p>
    <w:p w14:paraId="54B7CB30" w14:textId="77777777" w:rsidR="00096CBA" w:rsidRPr="00266840" w:rsidRDefault="00096CBA" w:rsidP="00FD7AC4">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27B935A4" w14:textId="138886B9" w:rsidR="00266840" w:rsidRPr="00266840" w:rsidRDefault="00266840" w:rsidP="00FD7AC4">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bookmarkStart w:id="61" w:name="_Toc180056069"/>
      <w:r w:rsidRPr="00266840">
        <w:rPr>
          <w:rFonts w:ascii="Times New Roman" w:eastAsia="Times New Roman" w:hAnsi="Times New Roman" w:cs="Times New Roman"/>
          <w:b/>
          <w:bCs/>
          <w:kern w:val="0"/>
          <w:sz w:val="36"/>
          <w:szCs w:val="36"/>
          <w14:ligatures w14:val="none"/>
        </w:rPr>
        <w:t>References</w:t>
      </w:r>
      <w:bookmarkEnd w:id="61"/>
    </w:p>
    <w:p w14:paraId="1E3F18A3" w14:textId="0A6BC070" w:rsidR="00F54BAC" w:rsidRDefault="00D218DF" w:rsidP="00D218DF">
      <w:pPr>
        <w:pStyle w:val="NormalWeb"/>
      </w:pPr>
      <w:proofErr w:type="spellStart"/>
      <w:r>
        <w:t>Bosio</w:t>
      </w:r>
      <w:proofErr w:type="spellEnd"/>
      <w:r>
        <w:t xml:space="preserve">, E., </w:t>
      </w:r>
      <w:proofErr w:type="spellStart"/>
      <w:r>
        <w:t>Djankov</w:t>
      </w:r>
      <w:proofErr w:type="spellEnd"/>
      <w:r>
        <w:t xml:space="preserve">, S., </w:t>
      </w:r>
      <w:proofErr w:type="spellStart"/>
      <w:r>
        <w:t>Glaeser</w:t>
      </w:r>
      <w:proofErr w:type="spellEnd"/>
      <w:r>
        <w:t xml:space="preserve">, E., &amp; Shleifer, A. (2020). </w:t>
      </w:r>
      <w:r>
        <w:rPr>
          <w:rStyle w:val="Emphasis"/>
        </w:rPr>
        <w:t>Public procurement in law and practice.</w:t>
      </w:r>
      <w:r>
        <w:t xml:space="preserve"> NBER Working Paper No. 27188. Retrieved from https://www.nber.org/papers/w27188</w:t>
      </w:r>
    </w:p>
    <w:p w14:paraId="3538A464" w14:textId="77777777" w:rsidR="00D218DF" w:rsidRDefault="00D218DF" w:rsidP="00D218DF">
      <w:pPr>
        <w:pStyle w:val="NormalWeb"/>
      </w:pPr>
      <w:r>
        <w:t xml:space="preserve">Dimitri, N., </w:t>
      </w:r>
      <w:proofErr w:type="spellStart"/>
      <w:r>
        <w:t>Piga</w:t>
      </w:r>
      <w:proofErr w:type="spellEnd"/>
      <w:r>
        <w:t xml:space="preserve">, G., &amp; </w:t>
      </w:r>
      <w:proofErr w:type="spellStart"/>
      <w:r>
        <w:t>Spagnolo</w:t>
      </w:r>
      <w:proofErr w:type="spellEnd"/>
      <w:r>
        <w:t xml:space="preserve">, G. (Eds.). (2006). </w:t>
      </w:r>
      <w:r>
        <w:rPr>
          <w:rStyle w:val="Emphasis"/>
        </w:rPr>
        <w:t>Handbook of procurement.</w:t>
      </w:r>
      <w:r>
        <w:t xml:space="preserve"> Cambridge University Press. Retrieved from https://www.cambridge.org/core/books/handbook-of-procurement/AC38AB1779D5DFA083D09C0EB4E12E1A</w:t>
      </w:r>
    </w:p>
    <w:p w14:paraId="59077029" w14:textId="77777777" w:rsidR="00D218DF" w:rsidRDefault="00D218DF" w:rsidP="00D218DF">
      <w:pPr>
        <w:pStyle w:val="NormalWeb"/>
      </w:pPr>
      <w:r>
        <w:t xml:space="preserve">Dunning, J. H. (2000). The eclectic paradigm as an envelope for economic and business theories of MNE activity. </w:t>
      </w:r>
      <w:r>
        <w:rPr>
          <w:rStyle w:val="Emphasis"/>
        </w:rPr>
        <w:t>International Business Review, 9</w:t>
      </w:r>
      <w:r>
        <w:t xml:space="preserve">(2), 163-190. Retrieved from </w:t>
      </w:r>
      <w:hyperlink r:id="rId20" w:tgtFrame="_new" w:history="1">
        <w:r>
          <w:rPr>
            <w:rStyle w:val="Hyperlink"/>
          </w:rPr>
          <w:t>https://www.sciencedirect.com/science/article/pii/S0969593199000359</w:t>
        </w:r>
      </w:hyperlink>
    </w:p>
    <w:p w14:paraId="0D66BAF3" w14:textId="77777777" w:rsidR="00D218DF" w:rsidRDefault="00D218DF" w:rsidP="00D218DF">
      <w:pPr>
        <w:pStyle w:val="NormalWeb"/>
      </w:pPr>
      <w:r>
        <w:t xml:space="preserve">European Commission. (2018). </w:t>
      </w:r>
      <w:r>
        <w:rPr>
          <w:rStyle w:val="Emphasis"/>
        </w:rPr>
        <w:t>Public procurement.</w:t>
      </w:r>
      <w:r>
        <w:t xml:space="preserve"> Retrieved from </w:t>
      </w:r>
      <w:hyperlink r:id="rId21" w:tgtFrame="_new" w:history="1">
        <w:r>
          <w:rPr>
            <w:rStyle w:val="Hyperlink"/>
          </w:rPr>
          <w:t>https://ec.europa.eu/growth/single-market/public-procurement_en</w:t>
        </w:r>
      </w:hyperlink>
    </w:p>
    <w:p w14:paraId="391EBEE4" w14:textId="77777777" w:rsidR="00D218DF" w:rsidRDefault="00D218DF" w:rsidP="00D218DF">
      <w:pPr>
        <w:pStyle w:val="NormalWeb"/>
      </w:pPr>
      <w:r>
        <w:lastRenderedPageBreak/>
        <w:t xml:space="preserve">Fazekas, M., &amp; </w:t>
      </w:r>
      <w:proofErr w:type="spellStart"/>
      <w:r>
        <w:t>Tóth</w:t>
      </w:r>
      <w:proofErr w:type="spellEnd"/>
      <w:r>
        <w:t xml:space="preserve">, B. (2016). The extent and evolution of corruption risks in Hungarian public procurement. </w:t>
      </w:r>
      <w:r>
        <w:rPr>
          <w:rStyle w:val="Emphasis"/>
        </w:rPr>
        <w:t>European Journal on Criminal Policy and Research, 22</w:t>
      </w:r>
      <w:r>
        <w:t xml:space="preserve">(3), 429-448. Retrieved from </w:t>
      </w:r>
      <w:hyperlink r:id="rId22" w:tgtFrame="_new" w:history="1">
        <w:r>
          <w:rPr>
            <w:rStyle w:val="Hyperlink"/>
          </w:rPr>
          <w:t>https://link.springer.com/article/10.1007/s10610-016-9307-7</w:t>
        </w:r>
      </w:hyperlink>
    </w:p>
    <w:p w14:paraId="6B8DF6A9" w14:textId="77777777" w:rsidR="00D218DF" w:rsidRDefault="00D218DF" w:rsidP="00D218DF">
      <w:pPr>
        <w:pStyle w:val="NormalWeb"/>
      </w:pPr>
      <w:r>
        <w:t xml:space="preserve">Flynn, A., &amp; Davis, P. (2017). Explaining SME participation and success in public procurement using a capability-based model of tendering. </w:t>
      </w:r>
      <w:r>
        <w:rPr>
          <w:rStyle w:val="Emphasis"/>
        </w:rPr>
        <w:t>Journal of Public Procurement, 17</w:t>
      </w:r>
      <w:r>
        <w:t>(3), 337-372. Retrieved from https://www.emerald.com/insight/content/doi/10.1108/JOPP-17-03-2017-B003/full/html</w:t>
      </w:r>
    </w:p>
    <w:p w14:paraId="403C9653" w14:textId="77777777" w:rsidR="00D218DF" w:rsidRDefault="00D218DF" w:rsidP="00D218DF">
      <w:pPr>
        <w:pStyle w:val="NormalWeb"/>
      </w:pPr>
      <w:r>
        <w:t xml:space="preserve">OECD. (2016). </w:t>
      </w:r>
      <w:r>
        <w:rPr>
          <w:rStyle w:val="Emphasis"/>
        </w:rPr>
        <w:t>Government at a glance 2016.</w:t>
      </w:r>
      <w:r>
        <w:t xml:space="preserve"> OECD Publishing. Retrieved from https://www.oecd.org/gov/government-at-a-glance-2016-9789264260016-en.htm</w:t>
      </w:r>
    </w:p>
    <w:p w14:paraId="6F5FBB67" w14:textId="77777777" w:rsidR="00D218DF" w:rsidRDefault="00D218DF" w:rsidP="00D218DF">
      <w:pPr>
        <w:pStyle w:val="NormalWeb"/>
      </w:pPr>
      <w:proofErr w:type="spellStart"/>
      <w:r>
        <w:t>Piga</w:t>
      </w:r>
      <w:proofErr w:type="spellEnd"/>
      <w:r>
        <w:t xml:space="preserve">, G., &amp; Thai, K. V. (Eds.). (2007). </w:t>
      </w:r>
      <w:r>
        <w:rPr>
          <w:rStyle w:val="Emphasis"/>
        </w:rPr>
        <w:t>The economics of public procurement.</w:t>
      </w:r>
      <w:r>
        <w:t xml:space="preserve"> Palgrave Macmillan. Retrieved from </w:t>
      </w:r>
      <w:hyperlink r:id="rId23" w:tgtFrame="_new" w:history="1">
        <w:r>
          <w:rPr>
            <w:rStyle w:val="Hyperlink"/>
          </w:rPr>
          <w:t>https://link.springer.com/book/10.1057/9780230307520</w:t>
        </w:r>
      </w:hyperlink>
    </w:p>
    <w:p w14:paraId="46A542AC" w14:textId="77777777" w:rsidR="00D218DF" w:rsidRDefault="00D218DF" w:rsidP="00D218DF">
      <w:pPr>
        <w:pStyle w:val="NormalWeb"/>
      </w:pPr>
      <w:r>
        <w:t xml:space="preserve">Sánchez </w:t>
      </w:r>
      <w:proofErr w:type="spellStart"/>
      <w:r>
        <w:t>Graells</w:t>
      </w:r>
      <w:proofErr w:type="spellEnd"/>
      <w:r>
        <w:t xml:space="preserve">, A. (2015). </w:t>
      </w:r>
      <w:r>
        <w:rPr>
          <w:rStyle w:val="Emphasis"/>
        </w:rPr>
        <w:t xml:space="preserve">Public procurement and the EU competition </w:t>
      </w:r>
      <w:proofErr w:type="gramStart"/>
      <w:r>
        <w:rPr>
          <w:rStyle w:val="Emphasis"/>
        </w:rPr>
        <w:t>rules</w:t>
      </w:r>
      <w:proofErr w:type="gramEnd"/>
      <w:r>
        <w:rPr>
          <w:rStyle w:val="Emphasis"/>
        </w:rPr>
        <w:t>.</w:t>
      </w:r>
      <w:r>
        <w:t xml:space="preserve"> Bloomsbury Publishing. Retrieved from https://www.bloomsburyprofessional.com/uk/public-procurement-and-the-eu-competition-rules-9781849467340/</w:t>
      </w:r>
    </w:p>
    <w:p w14:paraId="4CFB9BD2" w14:textId="77777777" w:rsidR="00D218DF" w:rsidRDefault="00D218DF" w:rsidP="00D218DF">
      <w:pPr>
        <w:pStyle w:val="NormalWeb"/>
      </w:pPr>
      <w:r>
        <w:t xml:space="preserve">Thai, K. V. (2001). Public procurement re-examined. </w:t>
      </w:r>
      <w:r>
        <w:rPr>
          <w:rStyle w:val="Emphasis"/>
        </w:rPr>
        <w:t>Journal of Public Procurement, 1</w:t>
      </w:r>
      <w:r>
        <w:t xml:space="preserve">(1), 9-50. Retrieved from </w:t>
      </w:r>
      <w:hyperlink r:id="rId24" w:tgtFrame="_new" w:history="1">
        <w:r>
          <w:rPr>
            <w:rStyle w:val="Hyperlink"/>
          </w:rPr>
          <w:t>https://www.researchgate.net/publication/237423245_Public_Procurement_Re-examined</w:t>
        </w:r>
      </w:hyperlink>
    </w:p>
    <w:p w14:paraId="6B95B13C" w14:textId="77777777" w:rsidR="00D218DF" w:rsidRDefault="00D218DF" w:rsidP="00D218DF">
      <w:pPr>
        <w:pStyle w:val="NormalWeb"/>
      </w:pPr>
      <w:r>
        <w:t xml:space="preserve">Wittig, W. A. (2003). </w:t>
      </w:r>
      <w:r>
        <w:rPr>
          <w:rStyle w:val="Emphasis"/>
        </w:rPr>
        <w:t>Public procurement and the development agenda.</w:t>
      </w:r>
      <w:r>
        <w:t xml:space="preserve"> International Trade Centre. Retrieved from https://www.intracen.org/uploadedFiles/intracenorg/Content/Publications/Public%20Procurement%20and%20the%20Development%20Agenda.pdf</w:t>
      </w:r>
    </w:p>
    <w:p w14:paraId="68BD44DA" w14:textId="77777777" w:rsidR="00D218DF" w:rsidRDefault="00D218DF" w:rsidP="00D218DF">
      <w:pPr>
        <w:pStyle w:val="NormalWeb"/>
      </w:pPr>
      <w:r>
        <w:t xml:space="preserve">World Bank. (2020). </w:t>
      </w:r>
      <w:r>
        <w:rPr>
          <w:rStyle w:val="Emphasis"/>
        </w:rPr>
        <w:t>Procurement in World Bank investment project financing: Goods, works, non-consulting and consulting services.</w:t>
      </w:r>
      <w:r>
        <w:t xml:space="preserve"> World Bank Group. Retrieved from </w:t>
      </w:r>
      <w:hyperlink r:id="rId25" w:tgtFrame="_new" w:history="1">
        <w:r>
          <w:rPr>
            <w:rStyle w:val="Hyperlink"/>
          </w:rPr>
          <w:t>https://openknowledge.worldbank.org/handle/10986/33354</w:t>
        </w:r>
      </w:hyperlink>
    </w:p>
    <w:p w14:paraId="40075B5A" w14:textId="77777777" w:rsidR="00D218DF" w:rsidRDefault="00D218DF" w:rsidP="00D218DF">
      <w:pPr>
        <w:pStyle w:val="NormalWeb"/>
      </w:pPr>
      <w:r>
        <w:t xml:space="preserve">Arrowsmith, S., &amp; </w:t>
      </w:r>
      <w:proofErr w:type="spellStart"/>
      <w:r>
        <w:t>Kunzlik</w:t>
      </w:r>
      <w:proofErr w:type="spellEnd"/>
      <w:r>
        <w:t xml:space="preserve">, P. (Eds.). (2009). </w:t>
      </w:r>
      <w:r>
        <w:rPr>
          <w:rStyle w:val="Emphasis"/>
        </w:rPr>
        <w:t xml:space="preserve">Social and environmental policies in EC procurement law: </w:t>
      </w:r>
      <w:proofErr w:type="gramStart"/>
      <w:r>
        <w:rPr>
          <w:rStyle w:val="Emphasis"/>
        </w:rPr>
        <w:t>New</w:t>
      </w:r>
      <w:proofErr w:type="gramEnd"/>
      <w:r>
        <w:rPr>
          <w:rStyle w:val="Emphasis"/>
        </w:rPr>
        <w:t xml:space="preserve"> directives and new directions.</w:t>
      </w:r>
      <w:r>
        <w:t xml:space="preserve"> Cambridge University Press. Retrieved from https://www.cambridge.org/core/books/social-and-environmental-policies-in-ec-procurement-law/CBA56756C71D24CF4F3160B5EC3B0B0C</w:t>
      </w:r>
    </w:p>
    <w:p w14:paraId="40882666" w14:textId="7776724B" w:rsidR="00F34D3D" w:rsidRDefault="0089465F" w:rsidP="005218A5">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hyperlink r:id="rId26" w:history="1">
        <w:r w:rsidR="005218A5" w:rsidRPr="00372D9A">
          <w:rPr>
            <w:rStyle w:val="Hyperlink"/>
            <w:rFonts w:ascii="Times New Roman" w:eastAsia="Times New Roman" w:hAnsi="Times New Roman" w:cs="Times New Roman"/>
            <w:kern w:val="0"/>
            <w:sz w:val="24"/>
            <w:szCs w:val="24"/>
            <w14:ligatures w14:val="none"/>
          </w:rPr>
          <w:t>https://github.com/AAA41107/Smiles-and-Stats/blob/main/README.md?plain=1</w:t>
        </w:r>
      </w:hyperlink>
    </w:p>
    <w:p w14:paraId="77941A9F" w14:textId="1BBC3BAA" w:rsidR="008A35D5" w:rsidRDefault="0089465F" w:rsidP="005218A5">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hyperlink r:id="rId27" w:history="1">
        <w:r w:rsidR="008A35D5" w:rsidRPr="000323B4">
          <w:rPr>
            <w:rStyle w:val="Hyperlink"/>
            <w:rFonts w:ascii="Times New Roman" w:eastAsia="Times New Roman" w:hAnsi="Times New Roman" w:cs="Times New Roman"/>
            <w:kern w:val="0"/>
            <w:sz w:val="24"/>
            <w:szCs w:val="24"/>
            <w14:ligatures w14:val="none"/>
          </w:rPr>
          <w:t>https://github.com/AHM2002/Global-Procurement-Analysis</w:t>
        </w:r>
      </w:hyperlink>
    </w:p>
    <w:p w14:paraId="76BD9CE5" w14:textId="3D488644" w:rsidR="00266840" w:rsidRPr="00266840" w:rsidRDefault="00266840" w:rsidP="00FD7AC4">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bookmarkStart w:id="62" w:name="_Toc180056070"/>
      <w:r w:rsidRPr="00266840">
        <w:rPr>
          <w:rFonts w:ascii="Times New Roman" w:eastAsia="Times New Roman" w:hAnsi="Times New Roman" w:cs="Times New Roman"/>
          <w:b/>
          <w:bCs/>
          <w:kern w:val="0"/>
          <w:sz w:val="36"/>
          <w:szCs w:val="36"/>
          <w14:ligatures w14:val="none"/>
        </w:rPr>
        <w:t>Appendices</w:t>
      </w:r>
      <w:bookmarkEnd w:id="62"/>
    </w:p>
    <w:p w14:paraId="6338E33E" w14:textId="77777777" w:rsidR="00266840" w:rsidRPr="00266840" w:rsidRDefault="00266840" w:rsidP="00FD7AC4">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266840">
        <w:rPr>
          <w:rFonts w:ascii="Times New Roman" w:eastAsia="Times New Roman" w:hAnsi="Times New Roman" w:cs="Times New Roman"/>
          <w:b/>
          <w:bCs/>
          <w:kern w:val="0"/>
          <w:sz w:val="24"/>
          <w:szCs w:val="24"/>
          <w14:ligatures w14:val="none"/>
        </w:rPr>
        <w:t>Appendix A: Data Fields Description</w:t>
      </w:r>
    </w:p>
    <w:p w14:paraId="626B02F2"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lastRenderedPageBreak/>
        <w:t>persistent_id</w:t>
      </w:r>
      <w:proofErr w:type="spellEnd"/>
      <w:r w:rsidRPr="00190FB0">
        <w:rPr>
          <w:rFonts w:ascii="Times New Roman" w:eastAsia="Times New Roman" w:hAnsi="Times New Roman" w:cs="Times New Roman"/>
          <w:kern w:val="0"/>
          <w:sz w:val="24"/>
          <w:szCs w:val="24"/>
          <w14:ligatures w14:val="none"/>
        </w:rPr>
        <w:t>: A unique ID for each tender, created by hashing the URL of the first publication about the tender.</w:t>
      </w:r>
    </w:p>
    <w:p w14:paraId="3E5CDE59"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tender_id</w:t>
      </w:r>
      <w:proofErr w:type="spellEnd"/>
      <w:r w:rsidRPr="00190FB0">
        <w:rPr>
          <w:rFonts w:ascii="Times New Roman" w:eastAsia="Times New Roman" w:hAnsi="Times New Roman" w:cs="Times New Roman"/>
          <w:kern w:val="0"/>
          <w:sz w:val="24"/>
          <w:szCs w:val="24"/>
          <w14:ligatures w14:val="none"/>
        </w:rPr>
        <w:t>: An internal ID assigned to each tender during data processing.</w:t>
      </w:r>
    </w:p>
    <w:p w14:paraId="0BCACD68"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tender_title</w:t>
      </w:r>
      <w:proofErr w:type="spellEnd"/>
      <w:r w:rsidRPr="00190FB0">
        <w:rPr>
          <w:rFonts w:ascii="Times New Roman" w:eastAsia="Times New Roman" w:hAnsi="Times New Roman" w:cs="Times New Roman"/>
          <w:kern w:val="0"/>
          <w:sz w:val="24"/>
          <w:szCs w:val="24"/>
          <w14:ligatures w14:val="none"/>
        </w:rPr>
        <w:t>: The title of the tender.</w:t>
      </w:r>
    </w:p>
    <w:p w14:paraId="7E36D6C9"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tender_proceduretype</w:t>
      </w:r>
      <w:proofErr w:type="spellEnd"/>
      <w:r w:rsidRPr="00190FB0">
        <w:rPr>
          <w:rFonts w:ascii="Times New Roman" w:eastAsia="Times New Roman" w:hAnsi="Times New Roman" w:cs="Times New Roman"/>
          <w:kern w:val="0"/>
          <w:sz w:val="24"/>
          <w:szCs w:val="24"/>
          <w14:ligatures w14:val="none"/>
        </w:rPr>
        <w:t>: The type of procedure used for the tender, standardized to common categories like Open, Restricted, Negotiated, etc.</w:t>
      </w:r>
    </w:p>
    <w:p w14:paraId="18DACC37"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tender_nationalproceduretype</w:t>
      </w:r>
      <w:proofErr w:type="spellEnd"/>
      <w:r w:rsidRPr="00190FB0">
        <w:rPr>
          <w:rFonts w:ascii="Times New Roman" w:eastAsia="Times New Roman" w:hAnsi="Times New Roman" w:cs="Times New Roman"/>
          <w:kern w:val="0"/>
          <w:sz w:val="24"/>
          <w:szCs w:val="24"/>
          <w14:ligatures w14:val="none"/>
        </w:rPr>
        <w:t>: The procedure type as originally published, including jurisdiction-specific terms.</w:t>
      </w:r>
    </w:p>
    <w:p w14:paraId="1CD922BD"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tender_isawarded</w:t>
      </w:r>
      <w:proofErr w:type="spellEnd"/>
      <w:r w:rsidRPr="00190FB0">
        <w:rPr>
          <w:rFonts w:ascii="Times New Roman" w:eastAsia="Times New Roman" w:hAnsi="Times New Roman" w:cs="Times New Roman"/>
          <w:kern w:val="0"/>
          <w:sz w:val="24"/>
          <w:szCs w:val="24"/>
          <w14:ligatures w14:val="none"/>
        </w:rPr>
        <w:t>: Indicates if the tender was awarded (true or false).</w:t>
      </w:r>
    </w:p>
    <w:p w14:paraId="51166E72"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tender_supplytype</w:t>
      </w:r>
      <w:proofErr w:type="spellEnd"/>
      <w:r w:rsidRPr="00190FB0">
        <w:rPr>
          <w:rFonts w:ascii="Times New Roman" w:eastAsia="Times New Roman" w:hAnsi="Times New Roman" w:cs="Times New Roman"/>
          <w:kern w:val="0"/>
          <w:sz w:val="24"/>
          <w:szCs w:val="24"/>
          <w14:ligatures w14:val="none"/>
        </w:rPr>
        <w:t>: The type of purchase: supplies, services, or public works.</w:t>
      </w:r>
    </w:p>
    <w:p w14:paraId="6497F7AF"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tender_biddeadline</w:t>
      </w:r>
      <w:proofErr w:type="spellEnd"/>
      <w:r w:rsidRPr="00190FB0">
        <w:rPr>
          <w:rFonts w:ascii="Times New Roman" w:eastAsia="Times New Roman" w:hAnsi="Times New Roman" w:cs="Times New Roman"/>
          <w:kern w:val="0"/>
          <w:sz w:val="24"/>
          <w:szCs w:val="24"/>
          <w14:ligatures w14:val="none"/>
        </w:rPr>
        <w:t>: The final deadline for bid submissions.</w:t>
      </w:r>
    </w:p>
    <w:p w14:paraId="3505E079"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tender_isjointprocurement</w:t>
      </w:r>
      <w:proofErr w:type="spellEnd"/>
      <w:r w:rsidRPr="00190FB0">
        <w:rPr>
          <w:rFonts w:ascii="Times New Roman" w:eastAsia="Times New Roman" w:hAnsi="Times New Roman" w:cs="Times New Roman"/>
          <w:kern w:val="0"/>
          <w:sz w:val="24"/>
          <w:szCs w:val="24"/>
          <w14:ligatures w14:val="none"/>
        </w:rPr>
        <w:t>: Indicates if the tender is a joint procurement involving multiple public bodies.</w:t>
      </w:r>
    </w:p>
    <w:p w14:paraId="3D814B03"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tender_lotscount</w:t>
      </w:r>
      <w:proofErr w:type="spellEnd"/>
      <w:r w:rsidRPr="00190FB0">
        <w:rPr>
          <w:rFonts w:ascii="Times New Roman" w:eastAsia="Times New Roman" w:hAnsi="Times New Roman" w:cs="Times New Roman"/>
          <w:kern w:val="0"/>
          <w:sz w:val="24"/>
          <w:szCs w:val="24"/>
          <w14:ligatures w14:val="none"/>
        </w:rPr>
        <w:t>: Number of lots (subsections) in the tender.</w:t>
      </w:r>
    </w:p>
    <w:p w14:paraId="24278FC1"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tender_recordedbidscount</w:t>
      </w:r>
      <w:proofErr w:type="spellEnd"/>
      <w:r w:rsidRPr="00190FB0">
        <w:rPr>
          <w:rFonts w:ascii="Times New Roman" w:eastAsia="Times New Roman" w:hAnsi="Times New Roman" w:cs="Times New Roman"/>
          <w:kern w:val="0"/>
          <w:sz w:val="24"/>
          <w:szCs w:val="24"/>
          <w14:ligatures w14:val="none"/>
        </w:rPr>
        <w:t>: Number of unique bids recorded for the tender.</w:t>
      </w:r>
    </w:p>
    <w:p w14:paraId="1CC2948A"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tender_isframeworkagreement</w:t>
      </w:r>
      <w:proofErr w:type="spellEnd"/>
      <w:r w:rsidRPr="00190FB0">
        <w:rPr>
          <w:rFonts w:ascii="Times New Roman" w:eastAsia="Times New Roman" w:hAnsi="Times New Roman" w:cs="Times New Roman"/>
          <w:kern w:val="0"/>
          <w:sz w:val="24"/>
          <w:szCs w:val="24"/>
          <w14:ligatures w14:val="none"/>
        </w:rPr>
        <w:t>: Indicates if the tender is a framework agreement (a long-term agreement for multiple purchases).</w:t>
      </w:r>
    </w:p>
    <w:p w14:paraId="6FC9392A"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tender_isdps</w:t>
      </w:r>
      <w:proofErr w:type="spellEnd"/>
      <w:r w:rsidRPr="00190FB0">
        <w:rPr>
          <w:rFonts w:ascii="Times New Roman" w:eastAsia="Times New Roman" w:hAnsi="Times New Roman" w:cs="Times New Roman"/>
          <w:kern w:val="0"/>
          <w:sz w:val="24"/>
          <w:szCs w:val="24"/>
          <w14:ligatures w14:val="none"/>
        </w:rPr>
        <w:t>: Indicates if the tender is a Dynamic Purchasing System, a flexible way to manage procurement.</w:t>
      </w:r>
    </w:p>
    <w:p w14:paraId="15A2E198"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tender_contractsignaturedate</w:t>
      </w:r>
      <w:proofErr w:type="spellEnd"/>
      <w:r w:rsidRPr="00190FB0">
        <w:rPr>
          <w:rFonts w:ascii="Times New Roman" w:eastAsia="Times New Roman" w:hAnsi="Times New Roman" w:cs="Times New Roman"/>
          <w:kern w:val="0"/>
          <w:sz w:val="24"/>
          <w:szCs w:val="24"/>
          <w14:ligatures w14:val="none"/>
        </w:rPr>
        <w:t>: The date the contract was signed.</w:t>
      </w:r>
    </w:p>
    <w:p w14:paraId="24B535E6"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tender_cpvs</w:t>
      </w:r>
      <w:proofErr w:type="spellEnd"/>
      <w:r w:rsidRPr="00190FB0">
        <w:rPr>
          <w:rFonts w:ascii="Times New Roman" w:eastAsia="Times New Roman" w:hAnsi="Times New Roman" w:cs="Times New Roman"/>
          <w:kern w:val="0"/>
          <w:sz w:val="24"/>
          <w:szCs w:val="24"/>
          <w14:ligatures w14:val="none"/>
        </w:rPr>
        <w:t>: List of product codes for the items purchased, based on Common Procurement Vocabulary (CPV) codes.</w:t>
      </w:r>
    </w:p>
    <w:p w14:paraId="56E17C70"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tender_maincpv</w:t>
      </w:r>
      <w:proofErr w:type="spellEnd"/>
      <w:r w:rsidRPr="00190FB0">
        <w:rPr>
          <w:rFonts w:ascii="Times New Roman" w:eastAsia="Times New Roman" w:hAnsi="Times New Roman" w:cs="Times New Roman"/>
          <w:kern w:val="0"/>
          <w:sz w:val="24"/>
          <w:szCs w:val="24"/>
          <w14:ligatures w14:val="none"/>
        </w:rPr>
        <w:t>: Main product code for the tender, based on CPV codes.</w:t>
      </w:r>
    </w:p>
    <w:p w14:paraId="236FC442"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tender_iseufunded</w:t>
      </w:r>
      <w:proofErr w:type="spellEnd"/>
      <w:r w:rsidRPr="00190FB0">
        <w:rPr>
          <w:rFonts w:ascii="Times New Roman" w:eastAsia="Times New Roman" w:hAnsi="Times New Roman" w:cs="Times New Roman"/>
          <w:kern w:val="0"/>
          <w:sz w:val="24"/>
          <w:szCs w:val="24"/>
          <w14:ligatures w14:val="none"/>
        </w:rPr>
        <w:t>: Indicates if the tender is funded by the European Union.</w:t>
      </w:r>
    </w:p>
    <w:p w14:paraId="11C8DD37"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tender_selectionmethod</w:t>
      </w:r>
      <w:proofErr w:type="spellEnd"/>
      <w:r w:rsidRPr="00190FB0">
        <w:rPr>
          <w:rFonts w:ascii="Times New Roman" w:eastAsia="Times New Roman" w:hAnsi="Times New Roman" w:cs="Times New Roman"/>
          <w:kern w:val="0"/>
          <w:sz w:val="24"/>
          <w:szCs w:val="24"/>
          <w14:ligatures w14:val="none"/>
        </w:rPr>
        <w:t>: The criteria for selecting the winning supplier: lowest price or most economically advantageous tender (MEAT).</w:t>
      </w:r>
    </w:p>
    <w:p w14:paraId="61DB3429"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tender_awardcriteria_count</w:t>
      </w:r>
      <w:proofErr w:type="spellEnd"/>
      <w:r w:rsidRPr="00190FB0">
        <w:rPr>
          <w:rFonts w:ascii="Times New Roman" w:eastAsia="Times New Roman" w:hAnsi="Times New Roman" w:cs="Times New Roman"/>
          <w:kern w:val="0"/>
          <w:sz w:val="24"/>
          <w:szCs w:val="24"/>
          <w14:ligatures w14:val="none"/>
        </w:rPr>
        <w:t>: Number of criteria used to evaluate the bids.</w:t>
      </w:r>
    </w:p>
    <w:p w14:paraId="316CF70A"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tender_cancellationdate</w:t>
      </w:r>
      <w:proofErr w:type="spellEnd"/>
      <w:r w:rsidRPr="00190FB0">
        <w:rPr>
          <w:rFonts w:ascii="Times New Roman" w:eastAsia="Times New Roman" w:hAnsi="Times New Roman" w:cs="Times New Roman"/>
          <w:kern w:val="0"/>
          <w:sz w:val="24"/>
          <w:szCs w:val="24"/>
          <w14:ligatures w14:val="none"/>
        </w:rPr>
        <w:t>: The date the tender was canceled.</w:t>
      </w:r>
    </w:p>
    <w:p w14:paraId="3C4E14EC"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cancellation_reason</w:t>
      </w:r>
      <w:proofErr w:type="spellEnd"/>
      <w:r w:rsidRPr="00190FB0">
        <w:rPr>
          <w:rFonts w:ascii="Times New Roman" w:eastAsia="Times New Roman" w:hAnsi="Times New Roman" w:cs="Times New Roman"/>
          <w:kern w:val="0"/>
          <w:sz w:val="24"/>
          <w:szCs w:val="24"/>
          <w14:ligatures w14:val="none"/>
        </w:rPr>
        <w:t>: The reason for the tender or contract cancellation.</w:t>
      </w:r>
    </w:p>
    <w:p w14:paraId="1A8576DB"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tender_awarddecisiondate</w:t>
      </w:r>
      <w:proofErr w:type="spellEnd"/>
      <w:r w:rsidRPr="00190FB0">
        <w:rPr>
          <w:rFonts w:ascii="Times New Roman" w:eastAsia="Times New Roman" w:hAnsi="Times New Roman" w:cs="Times New Roman"/>
          <w:kern w:val="0"/>
          <w:sz w:val="24"/>
          <w:szCs w:val="24"/>
          <w14:ligatures w14:val="none"/>
        </w:rPr>
        <w:t>: The date the award decision was made.</w:t>
      </w:r>
    </w:p>
    <w:p w14:paraId="0D2D703A"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tender_estimatedprice</w:t>
      </w:r>
      <w:proofErr w:type="spellEnd"/>
      <w:r w:rsidRPr="00190FB0">
        <w:rPr>
          <w:rFonts w:ascii="Times New Roman" w:eastAsia="Times New Roman" w:hAnsi="Times New Roman" w:cs="Times New Roman"/>
          <w:kern w:val="0"/>
          <w:sz w:val="24"/>
          <w:szCs w:val="24"/>
          <w14:ligatures w14:val="none"/>
        </w:rPr>
        <w:t>: The estimated price of the tender.</w:t>
      </w:r>
    </w:p>
    <w:p w14:paraId="23370B2F"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tender_finalprice</w:t>
      </w:r>
      <w:proofErr w:type="spellEnd"/>
      <w:r w:rsidRPr="00190FB0">
        <w:rPr>
          <w:rFonts w:ascii="Times New Roman" w:eastAsia="Times New Roman" w:hAnsi="Times New Roman" w:cs="Times New Roman"/>
          <w:kern w:val="0"/>
          <w:sz w:val="24"/>
          <w:szCs w:val="24"/>
          <w14:ligatures w14:val="none"/>
        </w:rPr>
        <w:t>: The final price of the tender.</w:t>
      </w:r>
    </w:p>
    <w:p w14:paraId="11B4C0B3"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lot_estimatedprice</w:t>
      </w:r>
      <w:proofErr w:type="spellEnd"/>
      <w:r w:rsidRPr="00190FB0">
        <w:rPr>
          <w:rFonts w:ascii="Times New Roman" w:eastAsia="Times New Roman" w:hAnsi="Times New Roman" w:cs="Times New Roman"/>
          <w:kern w:val="0"/>
          <w:sz w:val="24"/>
          <w:szCs w:val="24"/>
          <w14:ligatures w14:val="none"/>
        </w:rPr>
        <w:t>: The estimated price for each lot within the tender.</w:t>
      </w:r>
    </w:p>
    <w:p w14:paraId="5E515676"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bid_price</w:t>
      </w:r>
      <w:proofErr w:type="spellEnd"/>
      <w:r w:rsidRPr="00190FB0">
        <w:rPr>
          <w:rFonts w:ascii="Times New Roman" w:eastAsia="Times New Roman" w:hAnsi="Times New Roman" w:cs="Times New Roman"/>
          <w:kern w:val="0"/>
          <w:sz w:val="24"/>
          <w:szCs w:val="24"/>
          <w14:ligatures w14:val="none"/>
        </w:rPr>
        <w:t>: The price of a specific bid.</w:t>
      </w:r>
    </w:p>
    <w:p w14:paraId="716ED8FC"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tender_corrections_count</w:t>
      </w:r>
      <w:proofErr w:type="spellEnd"/>
      <w:r w:rsidRPr="00190FB0">
        <w:rPr>
          <w:rFonts w:ascii="Times New Roman" w:eastAsia="Times New Roman" w:hAnsi="Times New Roman" w:cs="Times New Roman"/>
          <w:kern w:val="0"/>
          <w:sz w:val="24"/>
          <w:szCs w:val="24"/>
          <w14:ligatures w14:val="none"/>
        </w:rPr>
        <w:t>: Number of corrections made to the tender.</w:t>
      </w:r>
    </w:p>
    <w:p w14:paraId="44873FDF"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lot_row_nr</w:t>
      </w:r>
      <w:proofErr w:type="spellEnd"/>
      <w:r w:rsidRPr="00190FB0">
        <w:rPr>
          <w:rFonts w:ascii="Times New Roman" w:eastAsia="Times New Roman" w:hAnsi="Times New Roman" w:cs="Times New Roman"/>
          <w:kern w:val="0"/>
          <w:sz w:val="24"/>
          <w:szCs w:val="24"/>
          <w14:ligatures w14:val="none"/>
        </w:rPr>
        <w:t>: Unique identifier for each lot within a tender.</w:t>
      </w:r>
    </w:p>
    <w:p w14:paraId="13AA1F76"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lot_title</w:t>
      </w:r>
      <w:proofErr w:type="spellEnd"/>
      <w:r w:rsidRPr="00190FB0">
        <w:rPr>
          <w:rFonts w:ascii="Times New Roman" w:eastAsia="Times New Roman" w:hAnsi="Times New Roman" w:cs="Times New Roman"/>
          <w:kern w:val="0"/>
          <w:sz w:val="24"/>
          <w:szCs w:val="24"/>
          <w14:ligatures w14:val="none"/>
        </w:rPr>
        <w:t>: The title of the lot.</w:t>
      </w:r>
    </w:p>
    <w:p w14:paraId="0085B65B"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lot_status</w:t>
      </w:r>
      <w:proofErr w:type="spellEnd"/>
      <w:r w:rsidRPr="00190FB0">
        <w:rPr>
          <w:rFonts w:ascii="Times New Roman" w:eastAsia="Times New Roman" w:hAnsi="Times New Roman" w:cs="Times New Roman"/>
          <w:kern w:val="0"/>
          <w:sz w:val="24"/>
          <w:szCs w:val="24"/>
          <w14:ligatures w14:val="none"/>
        </w:rPr>
        <w:t>: Indicates if the lot was awarded.</w:t>
      </w:r>
    </w:p>
    <w:p w14:paraId="24B17549"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lot_bidscount</w:t>
      </w:r>
      <w:proofErr w:type="spellEnd"/>
      <w:r w:rsidRPr="00190FB0">
        <w:rPr>
          <w:rFonts w:ascii="Times New Roman" w:eastAsia="Times New Roman" w:hAnsi="Times New Roman" w:cs="Times New Roman"/>
          <w:kern w:val="0"/>
          <w:sz w:val="24"/>
          <w:szCs w:val="24"/>
          <w14:ligatures w14:val="none"/>
        </w:rPr>
        <w:t>: Total number of bids submitted for the lot.</w:t>
      </w:r>
    </w:p>
    <w:p w14:paraId="46ED3C26"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lot_validbidscount</w:t>
      </w:r>
      <w:proofErr w:type="spellEnd"/>
      <w:r w:rsidRPr="00190FB0">
        <w:rPr>
          <w:rFonts w:ascii="Times New Roman" w:eastAsia="Times New Roman" w:hAnsi="Times New Roman" w:cs="Times New Roman"/>
          <w:kern w:val="0"/>
          <w:sz w:val="24"/>
          <w:szCs w:val="24"/>
          <w14:ligatures w14:val="none"/>
        </w:rPr>
        <w:t>: Total number of valid bids for the lot.</w:t>
      </w:r>
    </w:p>
    <w:p w14:paraId="16295FDA"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lot_electronicbidscount</w:t>
      </w:r>
      <w:proofErr w:type="spellEnd"/>
      <w:r w:rsidRPr="00190FB0">
        <w:rPr>
          <w:rFonts w:ascii="Times New Roman" w:eastAsia="Times New Roman" w:hAnsi="Times New Roman" w:cs="Times New Roman"/>
          <w:kern w:val="0"/>
          <w:sz w:val="24"/>
          <w:szCs w:val="24"/>
          <w14:ligatures w14:val="none"/>
        </w:rPr>
        <w:t>: Number of bids submitted electronically for the lot.</w:t>
      </w:r>
    </w:p>
    <w:p w14:paraId="4C4EE87D"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lot_smebidscount</w:t>
      </w:r>
      <w:proofErr w:type="spellEnd"/>
      <w:r w:rsidRPr="00190FB0">
        <w:rPr>
          <w:rFonts w:ascii="Times New Roman" w:eastAsia="Times New Roman" w:hAnsi="Times New Roman" w:cs="Times New Roman"/>
          <w:kern w:val="0"/>
          <w:sz w:val="24"/>
          <w:szCs w:val="24"/>
          <w14:ligatures w14:val="none"/>
        </w:rPr>
        <w:t>: Number of bids submitted by Small and Medium-sized Enterprises (SMEs) for the lot.</w:t>
      </w:r>
    </w:p>
    <w:p w14:paraId="0A39E964"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lot_updateddurationdays</w:t>
      </w:r>
      <w:proofErr w:type="spellEnd"/>
      <w:r w:rsidRPr="00190FB0">
        <w:rPr>
          <w:rFonts w:ascii="Times New Roman" w:eastAsia="Times New Roman" w:hAnsi="Times New Roman" w:cs="Times New Roman"/>
          <w:kern w:val="0"/>
          <w:sz w:val="24"/>
          <w:szCs w:val="24"/>
          <w14:ligatures w14:val="none"/>
        </w:rPr>
        <w:t>: Latest duration of the lot or contract, in days.</w:t>
      </w:r>
    </w:p>
    <w:p w14:paraId="6ABB5CF8"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buyer_id</w:t>
      </w:r>
      <w:proofErr w:type="spellEnd"/>
      <w:r w:rsidRPr="00190FB0">
        <w:rPr>
          <w:rFonts w:ascii="Times New Roman" w:eastAsia="Times New Roman" w:hAnsi="Times New Roman" w:cs="Times New Roman"/>
          <w:kern w:val="0"/>
          <w:sz w:val="24"/>
          <w:szCs w:val="24"/>
          <w14:ligatures w14:val="none"/>
        </w:rPr>
        <w:t>: Main identifier of the buyer from the source documents.</w:t>
      </w:r>
    </w:p>
    <w:p w14:paraId="30EA866A"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lastRenderedPageBreak/>
        <w:t>buyer_masterid</w:t>
      </w:r>
      <w:proofErr w:type="spellEnd"/>
      <w:r w:rsidRPr="00190FB0">
        <w:rPr>
          <w:rFonts w:ascii="Times New Roman" w:eastAsia="Times New Roman" w:hAnsi="Times New Roman" w:cs="Times New Roman"/>
          <w:kern w:val="0"/>
          <w:sz w:val="24"/>
          <w:szCs w:val="24"/>
          <w14:ligatures w14:val="none"/>
        </w:rPr>
        <w:t>: Unique identifier of the buyer, assigned during data processing.</w:t>
      </w:r>
    </w:p>
    <w:p w14:paraId="30334EB3"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buyer_name</w:t>
      </w:r>
      <w:proofErr w:type="spellEnd"/>
      <w:r w:rsidRPr="00190FB0">
        <w:rPr>
          <w:rFonts w:ascii="Times New Roman" w:eastAsia="Times New Roman" w:hAnsi="Times New Roman" w:cs="Times New Roman"/>
          <w:kern w:val="0"/>
          <w:sz w:val="24"/>
          <w:szCs w:val="24"/>
          <w14:ligatures w14:val="none"/>
        </w:rPr>
        <w:t>: Name of the buyer.</w:t>
      </w:r>
    </w:p>
    <w:p w14:paraId="3B5EF9BA"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buyer_nuts</w:t>
      </w:r>
      <w:proofErr w:type="spellEnd"/>
      <w:r w:rsidRPr="00190FB0">
        <w:rPr>
          <w:rFonts w:ascii="Times New Roman" w:eastAsia="Times New Roman" w:hAnsi="Times New Roman" w:cs="Times New Roman"/>
          <w:kern w:val="0"/>
          <w:sz w:val="24"/>
          <w:szCs w:val="24"/>
          <w14:ligatures w14:val="none"/>
        </w:rPr>
        <w:t>: Regional code of the buyer, based on Nomenclature of Territorial Units for Statistics (NUTS).</w:t>
      </w:r>
    </w:p>
    <w:p w14:paraId="459F2019"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buyer_city</w:t>
      </w:r>
      <w:proofErr w:type="spellEnd"/>
      <w:r w:rsidRPr="00190FB0">
        <w:rPr>
          <w:rFonts w:ascii="Times New Roman" w:eastAsia="Times New Roman" w:hAnsi="Times New Roman" w:cs="Times New Roman"/>
          <w:kern w:val="0"/>
          <w:sz w:val="24"/>
          <w:szCs w:val="24"/>
          <w14:ligatures w14:val="none"/>
        </w:rPr>
        <w:t>: City of the buyer.</w:t>
      </w:r>
    </w:p>
    <w:p w14:paraId="049F3C86"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buyer_country</w:t>
      </w:r>
      <w:proofErr w:type="spellEnd"/>
      <w:r w:rsidRPr="00190FB0">
        <w:rPr>
          <w:rFonts w:ascii="Times New Roman" w:eastAsia="Times New Roman" w:hAnsi="Times New Roman" w:cs="Times New Roman"/>
          <w:kern w:val="0"/>
          <w:sz w:val="24"/>
          <w:szCs w:val="24"/>
          <w14:ligatures w14:val="none"/>
        </w:rPr>
        <w:t>: Country of the buyer.</w:t>
      </w:r>
    </w:p>
    <w:p w14:paraId="6BE18132"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buyer_mainactivities</w:t>
      </w:r>
      <w:proofErr w:type="spellEnd"/>
      <w:r w:rsidRPr="00190FB0">
        <w:rPr>
          <w:rFonts w:ascii="Times New Roman" w:eastAsia="Times New Roman" w:hAnsi="Times New Roman" w:cs="Times New Roman"/>
          <w:kern w:val="0"/>
          <w:sz w:val="24"/>
          <w:szCs w:val="24"/>
          <w14:ligatures w14:val="none"/>
        </w:rPr>
        <w:t>: Main activities of the buyer (e.g., health, education, public services).</w:t>
      </w:r>
    </w:p>
    <w:p w14:paraId="452654EC"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buyer_buyertype</w:t>
      </w:r>
      <w:proofErr w:type="spellEnd"/>
      <w:r w:rsidRPr="00190FB0">
        <w:rPr>
          <w:rFonts w:ascii="Times New Roman" w:eastAsia="Times New Roman" w:hAnsi="Times New Roman" w:cs="Times New Roman"/>
          <w:kern w:val="0"/>
          <w:sz w:val="24"/>
          <w:szCs w:val="24"/>
          <w14:ligatures w14:val="none"/>
        </w:rPr>
        <w:t>: Type of buyer (e.g., national authority, regional authority, public body).</w:t>
      </w:r>
    </w:p>
    <w:p w14:paraId="6A94C204"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buyer_postcode</w:t>
      </w:r>
      <w:proofErr w:type="spellEnd"/>
      <w:r w:rsidRPr="00190FB0">
        <w:rPr>
          <w:rFonts w:ascii="Times New Roman" w:eastAsia="Times New Roman" w:hAnsi="Times New Roman" w:cs="Times New Roman"/>
          <w:kern w:val="0"/>
          <w:sz w:val="24"/>
          <w:szCs w:val="24"/>
          <w14:ligatures w14:val="none"/>
        </w:rPr>
        <w:t>: Postcode of the buyer.</w:t>
      </w:r>
    </w:p>
    <w:p w14:paraId="67E3FCF3"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190FB0">
        <w:rPr>
          <w:rFonts w:ascii="Times New Roman" w:eastAsia="Times New Roman" w:hAnsi="Times New Roman" w:cs="Times New Roman"/>
          <w:b/>
          <w:bCs/>
          <w:kern w:val="0"/>
          <w:sz w:val="24"/>
          <w:szCs w:val="24"/>
          <w14:ligatures w14:val="none"/>
        </w:rPr>
        <w:t>buyer_nuts_1</w:t>
      </w:r>
      <w:r w:rsidRPr="00190FB0">
        <w:rPr>
          <w:rFonts w:ascii="Times New Roman" w:eastAsia="Times New Roman" w:hAnsi="Times New Roman" w:cs="Times New Roman"/>
          <w:kern w:val="0"/>
          <w:sz w:val="24"/>
          <w:szCs w:val="24"/>
          <w14:ligatures w14:val="none"/>
        </w:rPr>
        <w:t>: First-level NUTS code of the buyer's location.</w:t>
      </w:r>
    </w:p>
    <w:p w14:paraId="306BECE4"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190FB0">
        <w:rPr>
          <w:rFonts w:ascii="Times New Roman" w:eastAsia="Times New Roman" w:hAnsi="Times New Roman" w:cs="Times New Roman"/>
          <w:b/>
          <w:bCs/>
          <w:kern w:val="0"/>
          <w:sz w:val="24"/>
          <w:szCs w:val="24"/>
          <w14:ligatures w14:val="none"/>
        </w:rPr>
        <w:t>buyer_nuts_2</w:t>
      </w:r>
      <w:r w:rsidRPr="00190FB0">
        <w:rPr>
          <w:rFonts w:ascii="Times New Roman" w:eastAsia="Times New Roman" w:hAnsi="Times New Roman" w:cs="Times New Roman"/>
          <w:kern w:val="0"/>
          <w:sz w:val="24"/>
          <w:szCs w:val="24"/>
          <w14:ligatures w14:val="none"/>
        </w:rPr>
        <w:t>: Second-level NUTS code of the buyer's location.</w:t>
      </w:r>
    </w:p>
    <w:p w14:paraId="376BAEE9"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190FB0">
        <w:rPr>
          <w:rFonts w:ascii="Times New Roman" w:eastAsia="Times New Roman" w:hAnsi="Times New Roman" w:cs="Times New Roman"/>
          <w:b/>
          <w:bCs/>
          <w:kern w:val="0"/>
          <w:sz w:val="24"/>
          <w:szCs w:val="24"/>
          <w14:ligatures w14:val="none"/>
        </w:rPr>
        <w:t>buyer_nuts_3</w:t>
      </w:r>
      <w:r w:rsidRPr="00190FB0">
        <w:rPr>
          <w:rFonts w:ascii="Times New Roman" w:eastAsia="Times New Roman" w:hAnsi="Times New Roman" w:cs="Times New Roman"/>
          <w:kern w:val="0"/>
          <w:sz w:val="24"/>
          <w:szCs w:val="24"/>
          <w14:ligatures w14:val="none"/>
        </w:rPr>
        <w:t>: Third-level NUTS code of the buyer's location.</w:t>
      </w:r>
    </w:p>
    <w:p w14:paraId="3921F072"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buyer_street</w:t>
      </w:r>
      <w:proofErr w:type="spellEnd"/>
      <w:r w:rsidRPr="00190FB0">
        <w:rPr>
          <w:rFonts w:ascii="Times New Roman" w:eastAsia="Times New Roman" w:hAnsi="Times New Roman" w:cs="Times New Roman"/>
          <w:kern w:val="0"/>
          <w:sz w:val="24"/>
          <w:szCs w:val="24"/>
          <w14:ligatures w14:val="none"/>
        </w:rPr>
        <w:t>: Street address of the buyer.</w:t>
      </w:r>
    </w:p>
    <w:p w14:paraId="66120A0C"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buyer_url</w:t>
      </w:r>
      <w:proofErr w:type="spellEnd"/>
      <w:r w:rsidRPr="00190FB0">
        <w:rPr>
          <w:rFonts w:ascii="Times New Roman" w:eastAsia="Times New Roman" w:hAnsi="Times New Roman" w:cs="Times New Roman"/>
          <w:kern w:val="0"/>
          <w:sz w:val="24"/>
          <w:szCs w:val="24"/>
          <w14:ligatures w14:val="none"/>
        </w:rPr>
        <w:t>: Website of the buyer.</w:t>
      </w:r>
    </w:p>
    <w:p w14:paraId="5D1856E2"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buyer_email</w:t>
      </w:r>
      <w:proofErr w:type="spellEnd"/>
      <w:r w:rsidRPr="00190FB0">
        <w:rPr>
          <w:rFonts w:ascii="Times New Roman" w:eastAsia="Times New Roman" w:hAnsi="Times New Roman" w:cs="Times New Roman"/>
          <w:kern w:val="0"/>
          <w:sz w:val="24"/>
          <w:szCs w:val="24"/>
          <w14:ligatures w14:val="none"/>
        </w:rPr>
        <w:t>: Email address of the buyer.</w:t>
      </w:r>
    </w:p>
    <w:p w14:paraId="09CA04DB"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buyer_phone</w:t>
      </w:r>
      <w:proofErr w:type="spellEnd"/>
      <w:r w:rsidRPr="00190FB0">
        <w:rPr>
          <w:rFonts w:ascii="Times New Roman" w:eastAsia="Times New Roman" w:hAnsi="Times New Roman" w:cs="Times New Roman"/>
          <w:kern w:val="0"/>
          <w:sz w:val="24"/>
          <w:szCs w:val="24"/>
          <w14:ligatures w14:val="none"/>
        </w:rPr>
        <w:t>: Phone number of the buyer.</w:t>
      </w:r>
    </w:p>
    <w:p w14:paraId="2628F67D"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buyer_contactName</w:t>
      </w:r>
      <w:proofErr w:type="spellEnd"/>
      <w:r w:rsidRPr="00190FB0">
        <w:rPr>
          <w:rFonts w:ascii="Times New Roman" w:eastAsia="Times New Roman" w:hAnsi="Times New Roman" w:cs="Times New Roman"/>
          <w:kern w:val="0"/>
          <w:sz w:val="24"/>
          <w:szCs w:val="24"/>
          <w14:ligatures w14:val="none"/>
        </w:rPr>
        <w:t>: Contact person's name at the buyer's organization.</w:t>
      </w:r>
    </w:p>
    <w:p w14:paraId="0C84E458"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buyer_extra_source_id</w:t>
      </w:r>
      <w:proofErr w:type="spellEnd"/>
      <w:r w:rsidRPr="00190FB0">
        <w:rPr>
          <w:rFonts w:ascii="Times New Roman" w:eastAsia="Times New Roman" w:hAnsi="Times New Roman" w:cs="Times New Roman"/>
          <w:kern w:val="0"/>
          <w:sz w:val="24"/>
          <w:szCs w:val="24"/>
          <w14:ligatures w14:val="none"/>
        </w:rPr>
        <w:t>: Other identifiers of the buyer from source documents.</w:t>
      </w:r>
    </w:p>
    <w:p w14:paraId="6138A9A8"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buyer_sourceid_type</w:t>
      </w:r>
      <w:proofErr w:type="spellEnd"/>
      <w:r w:rsidRPr="00190FB0">
        <w:rPr>
          <w:rFonts w:ascii="Times New Roman" w:eastAsia="Times New Roman" w:hAnsi="Times New Roman" w:cs="Times New Roman"/>
          <w:kern w:val="0"/>
          <w:sz w:val="24"/>
          <w:szCs w:val="24"/>
          <w14:ligatures w14:val="none"/>
        </w:rPr>
        <w:t>: Type of other identifiers for the buyer.</w:t>
      </w:r>
    </w:p>
    <w:p w14:paraId="55D179E1"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bidder_id</w:t>
      </w:r>
      <w:proofErr w:type="spellEnd"/>
      <w:r w:rsidRPr="00190FB0">
        <w:rPr>
          <w:rFonts w:ascii="Times New Roman" w:eastAsia="Times New Roman" w:hAnsi="Times New Roman" w:cs="Times New Roman"/>
          <w:kern w:val="0"/>
          <w:sz w:val="24"/>
          <w:szCs w:val="24"/>
          <w14:ligatures w14:val="none"/>
        </w:rPr>
        <w:t>: Main identifier of the bidder company from the source documents.</w:t>
      </w:r>
    </w:p>
    <w:p w14:paraId="603DA37F"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bidder_masterid</w:t>
      </w:r>
      <w:proofErr w:type="spellEnd"/>
      <w:r w:rsidRPr="00190FB0">
        <w:rPr>
          <w:rFonts w:ascii="Times New Roman" w:eastAsia="Times New Roman" w:hAnsi="Times New Roman" w:cs="Times New Roman"/>
          <w:kern w:val="0"/>
          <w:sz w:val="24"/>
          <w:szCs w:val="24"/>
          <w14:ligatures w14:val="none"/>
        </w:rPr>
        <w:t>: Unique identifier of the bidder company, assigned during data processing.</w:t>
      </w:r>
    </w:p>
    <w:p w14:paraId="37B63B85"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bidder_name</w:t>
      </w:r>
      <w:proofErr w:type="spellEnd"/>
      <w:r w:rsidRPr="00190FB0">
        <w:rPr>
          <w:rFonts w:ascii="Times New Roman" w:eastAsia="Times New Roman" w:hAnsi="Times New Roman" w:cs="Times New Roman"/>
          <w:kern w:val="0"/>
          <w:sz w:val="24"/>
          <w:szCs w:val="24"/>
          <w14:ligatures w14:val="none"/>
        </w:rPr>
        <w:t>: Name of the bidder company.</w:t>
      </w:r>
    </w:p>
    <w:p w14:paraId="651624DF"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bidder_nuts</w:t>
      </w:r>
      <w:proofErr w:type="spellEnd"/>
      <w:r w:rsidRPr="00190FB0">
        <w:rPr>
          <w:rFonts w:ascii="Times New Roman" w:eastAsia="Times New Roman" w:hAnsi="Times New Roman" w:cs="Times New Roman"/>
          <w:kern w:val="0"/>
          <w:sz w:val="24"/>
          <w:szCs w:val="24"/>
          <w14:ligatures w14:val="none"/>
        </w:rPr>
        <w:t>: Regional code of the bidder company, based on NUTS.</w:t>
      </w:r>
    </w:p>
    <w:p w14:paraId="1D916AC3"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bidder_city</w:t>
      </w:r>
      <w:proofErr w:type="spellEnd"/>
      <w:r w:rsidRPr="00190FB0">
        <w:rPr>
          <w:rFonts w:ascii="Times New Roman" w:eastAsia="Times New Roman" w:hAnsi="Times New Roman" w:cs="Times New Roman"/>
          <w:kern w:val="0"/>
          <w:sz w:val="24"/>
          <w:szCs w:val="24"/>
          <w14:ligatures w14:val="none"/>
        </w:rPr>
        <w:t>: City of the bidder company.</w:t>
      </w:r>
    </w:p>
    <w:p w14:paraId="6EB975F5"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bidder_country</w:t>
      </w:r>
      <w:proofErr w:type="spellEnd"/>
      <w:r w:rsidRPr="00190FB0">
        <w:rPr>
          <w:rFonts w:ascii="Times New Roman" w:eastAsia="Times New Roman" w:hAnsi="Times New Roman" w:cs="Times New Roman"/>
          <w:kern w:val="0"/>
          <w:sz w:val="24"/>
          <w:szCs w:val="24"/>
          <w14:ligatures w14:val="none"/>
        </w:rPr>
        <w:t>: Country of the bidder company.</w:t>
      </w:r>
    </w:p>
    <w:p w14:paraId="5BEF1DE8"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bidder_postcode</w:t>
      </w:r>
      <w:proofErr w:type="spellEnd"/>
      <w:r w:rsidRPr="00190FB0">
        <w:rPr>
          <w:rFonts w:ascii="Times New Roman" w:eastAsia="Times New Roman" w:hAnsi="Times New Roman" w:cs="Times New Roman"/>
          <w:kern w:val="0"/>
          <w:sz w:val="24"/>
          <w:szCs w:val="24"/>
          <w14:ligatures w14:val="none"/>
        </w:rPr>
        <w:t>: Postcode of the bidder company.</w:t>
      </w:r>
    </w:p>
    <w:p w14:paraId="7F5B2851"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bidder_street</w:t>
      </w:r>
      <w:proofErr w:type="spellEnd"/>
      <w:r w:rsidRPr="00190FB0">
        <w:rPr>
          <w:rFonts w:ascii="Times New Roman" w:eastAsia="Times New Roman" w:hAnsi="Times New Roman" w:cs="Times New Roman"/>
          <w:kern w:val="0"/>
          <w:sz w:val="24"/>
          <w:szCs w:val="24"/>
          <w14:ligatures w14:val="none"/>
        </w:rPr>
        <w:t>: Street address of the bidder company.</w:t>
      </w:r>
    </w:p>
    <w:p w14:paraId="67269FDD"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bidder_email</w:t>
      </w:r>
      <w:proofErr w:type="spellEnd"/>
      <w:r w:rsidRPr="00190FB0">
        <w:rPr>
          <w:rFonts w:ascii="Times New Roman" w:eastAsia="Times New Roman" w:hAnsi="Times New Roman" w:cs="Times New Roman"/>
          <w:kern w:val="0"/>
          <w:sz w:val="24"/>
          <w:szCs w:val="24"/>
          <w14:ligatures w14:val="none"/>
        </w:rPr>
        <w:t>: Email address of the bidder company.</w:t>
      </w:r>
    </w:p>
    <w:p w14:paraId="4FCFC59D"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bidder_phone</w:t>
      </w:r>
      <w:proofErr w:type="spellEnd"/>
      <w:r w:rsidRPr="00190FB0">
        <w:rPr>
          <w:rFonts w:ascii="Times New Roman" w:eastAsia="Times New Roman" w:hAnsi="Times New Roman" w:cs="Times New Roman"/>
          <w:kern w:val="0"/>
          <w:sz w:val="24"/>
          <w:szCs w:val="24"/>
          <w14:ligatures w14:val="none"/>
        </w:rPr>
        <w:t>: Phone number of the bidder company.</w:t>
      </w:r>
    </w:p>
    <w:p w14:paraId="70DCFA30"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bidder_extra_source_id</w:t>
      </w:r>
      <w:proofErr w:type="spellEnd"/>
      <w:r w:rsidRPr="00190FB0">
        <w:rPr>
          <w:rFonts w:ascii="Times New Roman" w:eastAsia="Times New Roman" w:hAnsi="Times New Roman" w:cs="Times New Roman"/>
          <w:kern w:val="0"/>
          <w:sz w:val="24"/>
          <w:szCs w:val="24"/>
          <w14:ligatures w14:val="none"/>
        </w:rPr>
        <w:t>: Other identifiers of the bidder company from source documents.</w:t>
      </w:r>
    </w:p>
    <w:p w14:paraId="687701B1"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bidder_sourceid_type</w:t>
      </w:r>
      <w:proofErr w:type="spellEnd"/>
      <w:r w:rsidRPr="00190FB0">
        <w:rPr>
          <w:rFonts w:ascii="Times New Roman" w:eastAsia="Times New Roman" w:hAnsi="Times New Roman" w:cs="Times New Roman"/>
          <w:kern w:val="0"/>
          <w:sz w:val="24"/>
          <w:szCs w:val="24"/>
          <w14:ligatures w14:val="none"/>
        </w:rPr>
        <w:t>: Type of other identifiers for the bidder company.</w:t>
      </w:r>
    </w:p>
    <w:p w14:paraId="3888BFB0"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bidder_url</w:t>
      </w:r>
      <w:proofErr w:type="spellEnd"/>
      <w:r w:rsidRPr="00190FB0">
        <w:rPr>
          <w:rFonts w:ascii="Times New Roman" w:eastAsia="Times New Roman" w:hAnsi="Times New Roman" w:cs="Times New Roman"/>
          <w:kern w:val="0"/>
          <w:sz w:val="24"/>
          <w:szCs w:val="24"/>
          <w14:ligatures w14:val="none"/>
        </w:rPr>
        <w:t>: Website of the bidder company.</w:t>
      </w:r>
    </w:p>
    <w:p w14:paraId="712E9B5A"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bidder_contactName</w:t>
      </w:r>
      <w:proofErr w:type="spellEnd"/>
      <w:r w:rsidRPr="00190FB0">
        <w:rPr>
          <w:rFonts w:ascii="Times New Roman" w:eastAsia="Times New Roman" w:hAnsi="Times New Roman" w:cs="Times New Roman"/>
          <w:kern w:val="0"/>
          <w:sz w:val="24"/>
          <w:szCs w:val="24"/>
          <w14:ligatures w14:val="none"/>
        </w:rPr>
        <w:t>: Contact person's name at the bidder company.</w:t>
      </w:r>
    </w:p>
    <w:p w14:paraId="240AB26D"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190FB0">
        <w:rPr>
          <w:rFonts w:ascii="Times New Roman" w:eastAsia="Times New Roman" w:hAnsi="Times New Roman" w:cs="Times New Roman"/>
          <w:b/>
          <w:bCs/>
          <w:kern w:val="0"/>
          <w:sz w:val="24"/>
          <w:szCs w:val="24"/>
          <w14:ligatures w14:val="none"/>
        </w:rPr>
        <w:t>bidder_nuts_3</w:t>
      </w:r>
      <w:r w:rsidRPr="00190FB0">
        <w:rPr>
          <w:rFonts w:ascii="Times New Roman" w:eastAsia="Times New Roman" w:hAnsi="Times New Roman" w:cs="Times New Roman"/>
          <w:kern w:val="0"/>
          <w:sz w:val="24"/>
          <w:szCs w:val="24"/>
          <w14:ligatures w14:val="none"/>
        </w:rPr>
        <w:t>: Third-level NUTS code of the bidder company's location.</w:t>
      </w:r>
    </w:p>
    <w:p w14:paraId="496BB446"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190FB0">
        <w:rPr>
          <w:rFonts w:ascii="Times New Roman" w:eastAsia="Times New Roman" w:hAnsi="Times New Roman" w:cs="Times New Roman"/>
          <w:b/>
          <w:bCs/>
          <w:kern w:val="0"/>
          <w:sz w:val="24"/>
          <w:szCs w:val="24"/>
          <w14:ligatures w14:val="none"/>
        </w:rPr>
        <w:t>bidder_nuts_2</w:t>
      </w:r>
      <w:r w:rsidRPr="00190FB0">
        <w:rPr>
          <w:rFonts w:ascii="Times New Roman" w:eastAsia="Times New Roman" w:hAnsi="Times New Roman" w:cs="Times New Roman"/>
          <w:kern w:val="0"/>
          <w:sz w:val="24"/>
          <w:szCs w:val="24"/>
          <w14:ligatures w14:val="none"/>
        </w:rPr>
        <w:t>: Second-level NUTS code of the bidder company's location.</w:t>
      </w:r>
    </w:p>
    <w:p w14:paraId="43EFAF81"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190FB0">
        <w:rPr>
          <w:rFonts w:ascii="Times New Roman" w:eastAsia="Times New Roman" w:hAnsi="Times New Roman" w:cs="Times New Roman"/>
          <w:b/>
          <w:bCs/>
          <w:kern w:val="0"/>
          <w:sz w:val="24"/>
          <w:szCs w:val="24"/>
          <w14:ligatures w14:val="none"/>
        </w:rPr>
        <w:t>bidder_nuts_1</w:t>
      </w:r>
      <w:r w:rsidRPr="00190FB0">
        <w:rPr>
          <w:rFonts w:ascii="Times New Roman" w:eastAsia="Times New Roman" w:hAnsi="Times New Roman" w:cs="Times New Roman"/>
          <w:kern w:val="0"/>
          <w:sz w:val="24"/>
          <w:szCs w:val="24"/>
          <w14:ligatures w14:val="none"/>
        </w:rPr>
        <w:t>: First-level NUTS code of the bidder company's location.</w:t>
      </w:r>
    </w:p>
    <w:p w14:paraId="5D2CCC0A"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bid_iswinning</w:t>
      </w:r>
      <w:proofErr w:type="spellEnd"/>
      <w:r w:rsidRPr="00190FB0">
        <w:rPr>
          <w:rFonts w:ascii="Times New Roman" w:eastAsia="Times New Roman" w:hAnsi="Times New Roman" w:cs="Times New Roman"/>
          <w:kern w:val="0"/>
          <w:sz w:val="24"/>
          <w:szCs w:val="24"/>
          <w14:ligatures w14:val="none"/>
        </w:rPr>
        <w:t>: Indicates if the bid was a winning bid (true or false).</w:t>
      </w:r>
    </w:p>
    <w:p w14:paraId="1A9C9638"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bid_issubcontracted</w:t>
      </w:r>
      <w:proofErr w:type="spellEnd"/>
      <w:r w:rsidRPr="00190FB0">
        <w:rPr>
          <w:rFonts w:ascii="Times New Roman" w:eastAsia="Times New Roman" w:hAnsi="Times New Roman" w:cs="Times New Roman"/>
          <w:kern w:val="0"/>
          <w:sz w:val="24"/>
          <w:szCs w:val="24"/>
          <w14:ligatures w14:val="none"/>
        </w:rPr>
        <w:t>: Indicates if part of the contract will be subcontracted.</w:t>
      </w:r>
    </w:p>
    <w:p w14:paraId="043B9C1E"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bid_subcontractedproportion</w:t>
      </w:r>
      <w:proofErr w:type="spellEnd"/>
      <w:r w:rsidRPr="00190FB0">
        <w:rPr>
          <w:rFonts w:ascii="Times New Roman" w:eastAsia="Times New Roman" w:hAnsi="Times New Roman" w:cs="Times New Roman"/>
          <w:kern w:val="0"/>
          <w:sz w:val="24"/>
          <w:szCs w:val="24"/>
          <w14:ligatures w14:val="none"/>
        </w:rPr>
        <w:t>: The portion of the contract expected to be subcontracted.</w:t>
      </w:r>
    </w:p>
    <w:p w14:paraId="7DE0E018"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bid_isconsortium</w:t>
      </w:r>
      <w:proofErr w:type="spellEnd"/>
      <w:r w:rsidRPr="00190FB0">
        <w:rPr>
          <w:rFonts w:ascii="Times New Roman" w:eastAsia="Times New Roman" w:hAnsi="Times New Roman" w:cs="Times New Roman"/>
          <w:kern w:val="0"/>
          <w:sz w:val="24"/>
          <w:szCs w:val="24"/>
          <w14:ligatures w14:val="none"/>
        </w:rPr>
        <w:t>: Indicates if the bid is submitted by a consortium.</w:t>
      </w:r>
    </w:p>
    <w:p w14:paraId="3701F793"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190FB0">
        <w:rPr>
          <w:rFonts w:ascii="Times New Roman" w:eastAsia="Times New Roman" w:hAnsi="Times New Roman" w:cs="Times New Roman"/>
          <w:b/>
          <w:bCs/>
          <w:kern w:val="0"/>
          <w:sz w:val="24"/>
          <w:szCs w:val="24"/>
          <w14:ligatures w14:val="none"/>
        </w:rPr>
        <w:t>source</w:t>
      </w:r>
      <w:r w:rsidRPr="00190FB0">
        <w:rPr>
          <w:rFonts w:ascii="Times New Roman" w:eastAsia="Times New Roman" w:hAnsi="Times New Roman" w:cs="Times New Roman"/>
          <w:kern w:val="0"/>
          <w:sz w:val="24"/>
          <w:szCs w:val="24"/>
          <w14:ligatures w14:val="none"/>
        </w:rPr>
        <w:t>: Source of the tender data.</w:t>
      </w:r>
    </w:p>
    <w:p w14:paraId="618389CF"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tender_publications_lastcontractawardurl</w:t>
      </w:r>
      <w:proofErr w:type="spellEnd"/>
      <w:r w:rsidRPr="00190FB0">
        <w:rPr>
          <w:rFonts w:ascii="Times New Roman" w:eastAsia="Times New Roman" w:hAnsi="Times New Roman" w:cs="Times New Roman"/>
          <w:kern w:val="0"/>
          <w:sz w:val="24"/>
          <w:szCs w:val="24"/>
          <w14:ligatures w14:val="none"/>
        </w:rPr>
        <w:t>: URL of the last contract award announcement.</w:t>
      </w:r>
    </w:p>
    <w:p w14:paraId="0E4AA803"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lastRenderedPageBreak/>
        <w:t>tender_publications_firstdcontractawarddate</w:t>
      </w:r>
      <w:proofErr w:type="spellEnd"/>
      <w:r w:rsidRPr="00190FB0">
        <w:rPr>
          <w:rFonts w:ascii="Times New Roman" w:eastAsia="Times New Roman" w:hAnsi="Times New Roman" w:cs="Times New Roman"/>
          <w:kern w:val="0"/>
          <w:sz w:val="24"/>
          <w:szCs w:val="24"/>
          <w14:ligatures w14:val="none"/>
        </w:rPr>
        <w:t>: Date of the first contract award announcement.</w:t>
      </w:r>
    </w:p>
    <w:p w14:paraId="611C3E73"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notice_url</w:t>
      </w:r>
      <w:proofErr w:type="spellEnd"/>
      <w:r w:rsidRPr="00190FB0">
        <w:rPr>
          <w:rFonts w:ascii="Times New Roman" w:eastAsia="Times New Roman" w:hAnsi="Times New Roman" w:cs="Times New Roman"/>
          <w:kern w:val="0"/>
          <w:sz w:val="24"/>
          <w:szCs w:val="24"/>
          <w14:ligatures w14:val="none"/>
        </w:rPr>
        <w:t>: URL of the last call for tenders or contract notice publication.</w:t>
      </w:r>
    </w:p>
    <w:p w14:paraId="1394A6EF"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tender_publications_firstcallfortenderdate</w:t>
      </w:r>
      <w:proofErr w:type="spellEnd"/>
      <w:r w:rsidRPr="00190FB0">
        <w:rPr>
          <w:rFonts w:ascii="Times New Roman" w:eastAsia="Times New Roman" w:hAnsi="Times New Roman" w:cs="Times New Roman"/>
          <w:kern w:val="0"/>
          <w:sz w:val="24"/>
          <w:szCs w:val="24"/>
          <w14:ligatures w14:val="none"/>
        </w:rPr>
        <w:t>: Date of the first call for tender announcement.</w:t>
      </w:r>
    </w:p>
    <w:p w14:paraId="48D4DA8B"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tender_year</w:t>
      </w:r>
      <w:proofErr w:type="spellEnd"/>
      <w:r w:rsidRPr="00190FB0">
        <w:rPr>
          <w:rFonts w:ascii="Times New Roman" w:eastAsia="Times New Roman" w:hAnsi="Times New Roman" w:cs="Times New Roman"/>
          <w:kern w:val="0"/>
          <w:sz w:val="24"/>
          <w:szCs w:val="24"/>
          <w14:ligatures w14:val="none"/>
        </w:rPr>
        <w:t>: Year of the tender.</w:t>
      </w:r>
    </w:p>
    <w:p w14:paraId="28D0D76C"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tender_addressofimplementation_nuts</w:t>
      </w:r>
      <w:proofErr w:type="spellEnd"/>
      <w:r w:rsidRPr="00190FB0">
        <w:rPr>
          <w:rFonts w:ascii="Times New Roman" w:eastAsia="Times New Roman" w:hAnsi="Times New Roman" w:cs="Times New Roman"/>
          <w:kern w:val="0"/>
          <w:sz w:val="24"/>
          <w:szCs w:val="24"/>
          <w14:ligatures w14:val="none"/>
        </w:rPr>
        <w:t>: Regional code of the tender implementation location, based on NUTS.</w:t>
      </w:r>
    </w:p>
    <w:p w14:paraId="6EE5044D"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tender_description_length</w:t>
      </w:r>
      <w:proofErr w:type="spellEnd"/>
      <w:r w:rsidRPr="00190FB0">
        <w:rPr>
          <w:rFonts w:ascii="Times New Roman" w:eastAsia="Times New Roman" w:hAnsi="Times New Roman" w:cs="Times New Roman"/>
          <w:kern w:val="0"/>
          <w:sz w:val="24"/>
          <w:szCs w:val="24"/>
          <w14:ligatures w14:val="none"/>
        </w:rPr>
        <w:t>: Length of the tender description in characters.</w:t>
      </w:r>
    </w:p>
    <w:p w14:paraId="62E2F568"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lot_description_length</w:t>
      </w:r>
      <w:proofErr w:type="spellEnd"/>
      <w:r w:rsidRPr="00190FB0">
        <w:rPr>
          <w:rFonts w:ascii="Times New Roman" w:eastAsia="Times New Roman" w:hAnsi="Times New Roman" w:cs="Times New Roman"/>
          <w:kern w:val="0"/>
          <w:sz w:val="24"/>
          <w:szCs w:val="24"/>
          <w14:ligatures w14:val="none"/>
        </w:rPr>
        <w:t>: Length of the lot description in characters.</w:t>
      </w:r>
    </w:p>
    <w:p w14:paraId="37ED854D"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tender_personalrequirements_length</w:t>
      </w:r>
      <w:proofErr w:type="spellEnd"/>
      <w:r w:rsidRPr="00190FB0">
        <w:rPr>
          <w:rFonts w:ascii="Times New Roman" w:eastAsia="Times New Roman" w:hAnsi="Times New Roman" w:cs="Times New Roman"/>
          <w:kern w:val="0"/>
          <w:sz w:val="24"/>
          <w:szCs w:val="24"/>
          <w14:ligatures w14:val="none"/>
        </w:rPr>
        <w:t>: Length of the personal requirements for participation in characters.</w:t>
      </w:r>
    </w:p>
    <w:p w14:paraId="2E1FB1BE"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tender_technicalrequirements_length</w:t>
      </w:r>
      <w:proofErr w:type="spellEnd"/>
      <w:r w:rsidRPr="00190FB0">
        <w:rPr>
          <w:rFonts w:ascii="Times New Roman" w:eastAsia="Times New Roman" w:hAnsi="Times New Roman" w:cs="Times New Roman"/>
          <w:kern w:val="0"/>
          <w:sz w:val="24"/>
          <w:szCs w:val="24"/>
          <w14:ligatures w14:val="none"/>
        </w:rPr>
        <w:t>: Length of the technical requirements for participation in characters.</w:t>
      </w:r>
    </w:p>
    <w:p w14:paraId="10F2868A"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tender_economicrequirements_length</w:t>
      </w:r>
      <w:proofErr w:type="spellEnd"/>
      <w:r w:rsidRPr="00190FB0">
        <w:rPr>
          <w:rFonts w:ascii="Times New Roman" w:eastAsia="Times New Roman" w:hAnsi="Times New Roman" w:cs="Times New Roman"/>
          <w:kern w:val="0"/>
          <w:sz w:val="24"/>
          <w:szCs w:val="24"/>
          <w14:ligatures w14:val="none"/>
        </w:rPr>
        <w:t>: Length of the economic requirements for participation in characters.</w:t>
      </w:r>
    </w:p>
    <w:p w14:paraId="43201EAB"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190FB0">
        <w:rPr>
          <w:rFonts w:ascii="Times New Roman" w:eastAsia="Times New Roman" w:hAnsi="Times New Roman" w:cs="Times New Roman"/>
          <w:b/>
          <w:bCs/>
          <w:kern w:val="0"/>
          <w:sz w:val="24"/>
          <w:szCs w:val="24"/>
          <w14:ligatures w14:val="none"/>
        </w:rPr>
        <w:t>currency</w:t>
      </w:r>
      <w:r w:rsidRPr="00190FB0">
        <w:rPr>
          <w:rFonts w:ascii="Times New Roman" w:eastAsia="Times New Roman" w:hAnsi="Times New Roman" w:cs="Times New Roman"/>
          <w:kern w:val="0"/>
          <w:sz w:val="24"/>
          <w:szCs w:val="24"/>
          <w14:ligatures w14:val="none"/>
        </w:rPr>
        <w:t>: Currency of the prices.</w:t>
      </w:r>
    </w:p>
    <w:p w14:paraId="42456B59"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tender_digiwhist_price</w:t>
      </w:r>
      <w:proofErr w:type="spellEnd"/>
      <w:r w:rsidRPr="00190FB0">
        <w:rPr>
          <w:rFonts w:ascii="Times New Roman" w:eastAsia="Times New Roman" w:hAnsi="Times New Roman" w:cs="Times New Roman"/>
          <w:kern w:val="0"/>
          <w:sz w:val="24"/>
          <w:szCs w:val="24"/>
          <w14:ligatures w14:val="none"/>
        </w:rPr>
        <w:t>: Estimated final price of the tender, using various methods if the actual final price is not available.</w:t>
      </w:r>
    </w:p>
    <w:p w14:paraId="7C341E61"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bid_digiwhist_price</w:t>
      </w:r>
      <w:proofErr w:type="spellEnd"/>
      <w:r w:rsidRPr="00190FB0">
        <w:rPr>
          <w:rFonts w:ascii="Times New Roman" w:eastAsia="Times New Roman" w:hAnsi="Times New Roman" w:cs="Times New Roman"/>
          <w:kern w:val="0"/>
          <w:sz w:val="24"/>
          <w:szCs w:val="24"/>
          <w14:ligatures w14:val="none"/>
        </w:rPr>
        <w:t>: Estimated contract price, using bid price or lot estimated price if the bid price is missing.</w:t>
      </w:r>
    </w:p>
    <w:p w14:paraId="767E6266"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lot_id</w:t>
      </w:r>
      <w:proofErr w:type="spellEnd"/>
      <w:r w:rsidRPr="00190FB0">
        <w:rPr>
          <w:rFonts w:ascii="Times New Roman" w:eastAsia="Times New Roman" w:hAnsi="Times New Roman" w:cs="Times New Roman"/>
          <w:kern w:val="0"/>
          <w:sz w:val="24"/>
          <w:szCs w:val="24"/>
          <w14:ligatures w14:val="none"/>
        </w:rPr>
        <w:t>: Unique identifier for a lot, assigned during data processing.</w:t>
      </w:r>
    </w:p>
    <w:p w14:paraId="6991EA4C"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bid_id</w:t>
      </w:r>
      <w:proofErr w:type="spellEnd"/>
      <w:r w:rsidRPr="00190FB0">
        <w:rPr>
          <w:rFonts w:ascii="Times New Roman" w:eastAsia="Times New Roman" w:hAnsi="Times New Roman" w:cs="Times New Roman"/>
          <w:kern w:val="0"/>
          <w:sz w:val="24"/>
          <w:szCs w:val="24"/>
          <w14:ligatures w14:val="none"/>
        </w:rPr>
        <w:t>: Unique identifier for a bid, assigned during data processing.</w:t>
      </w:r>
    </w:p>
    <w:p w14:paraId="1DD66092"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bid_priceUsd</w:t>
      </w:r>
      <w:proofErr w:type="spellEnd"/>
      <w:r w:rsidRPr="00190FB0">
        <w:rPr>
          <w:rFonts w:ascii="Times New Roman" w:eastAsia="Times New Roman" w:hAnsi="Times New Roman" w:cs="Times New Roman"/>
          <w:kern w:val="0"/>
          <w:sz w:val="24"/>
          <w:szCs w:val="24"/>
          <w14:ligatures w14:val="none"/>
        </w:rPr>
        <w:t>: Bid price converted to International USD.</w:t>
      </w:r>
    </w:p>
    <w:p w14:paraId="4443774A"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lot_estimatedpriceUsd</w:t>
      </w:r>
      <w:proofErr w:type="spellEnd"/>
      <w:r w:rsidRPr="00190FB0">
        <w:rPr>
          <w:rFonts w:ascii="Times New Roman" w:eastAsia="Times New Roman" w:hAnsi="Times New Roman" w:cs="Times New Roman"/>
          <w:kern w:val="0"/>
          <w:sz w:val="24"/>
          <w:szCs w:val="24"/>
          <w14:ligatures w14:val="none"/>
        </w:rPr>
        <w:t>: Estimated lot price converted to International USD.</w:t>
      </w:r>
    </w:p>
    <w:p w14:paraId="6B4418D6"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tender_estimatedpriceUsd</w:t>
      </w:r>
      <w:proofErr w:type="spellEnd"/>
      <w:r w:rsidRPr="00190FB0">
        <w:rPr>
          <w:rFonts w:ascii="Times New Roman" w:eastAsia="Times New Roman" w:hAnsi="Times New Roman" w:cs="Times New Roman"/>
          <w:kern w:val="0"/>
          <w:sz w:val="24"/>
          <w:szCs w:val="24"/>
          <w14:ligatures w14:val="none"/>
        </w:rPr>
        <w:t>: Estimated tender price converted to International USD.</w:t>
      </w:r>
    </w:p>
    <w:p w14:paraId="2E79CA78"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tender_finalpriceUsd</w:t>
      </w:r>
      <w:proofErr w:type="spellEnd"/>
      <w:r w:rsidRPr="00190FB0">
        <w:rPr>
          <w:rFonts w:ascii="Times New Roman" w:eastAsia="Times New Roman" w:hAnsi="Times New Roman" w:cs="Times New Roman"/>
          <w:kern w:val="0"/>
          <w:sz w:val="24"/>
          <w:szCs w:val="24"/>
          <w14:ligatures w14:val="none"/>
        </w:rPr>
        <w:t>: Final tender price converted to International USD.</w:t>
      </w:r>
    </w:p>
    <w:p w14:paraId="115939D5" w14:textId="3DFEB36B" w:rsidR="00190FB0" w:rsidRPr="00190FB0" w:rsidRDefault="00190FB0" w:rsidP="00FD7AC4">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bookmarkStart w:id="63" w:name="_Toc180056071"/>
      <w:r w:rsidRPr="00190FB0">
        <w:rPr>
          <w:rFonts w:ascii="Times New Roman" w:eastAsia="Times New Roman" w:hAnsi="Times New Roman" w:cs="Times New Roman"/>
          <w:b/>
          <w:bCs/>
          <w:kern w:val="0"/>
          <w:sz w:val="27"/>
          <w:szCs w:val="27"/>
          <w14:ligatures w14:val="none"/>
        </w:rPr>
        <w:t>Filters</w:t>
      </w:r>
      <w:bookmarkEnd w:id="63"/>
    </w:p>
    <w:p w14:paraId="270C6ADC" w14:textId="77777777" w:rsidR="00190FB0" w:rsidRPr="00190FB0" w:rsidRDefault="00190FB0" w:rsidP="003E10C1">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filter_framework</w:t>
      </w:r>
      <w:proofErr w:type="spellEnd"/>
      <w:r w:rsidRPr="00190FB0">
        <w:rPr>
          <w:rFonts w:ascii="Times New Roman" w:eastAsia="Times New Roman" w:hAnsi="Times New Roman" w:cs="Times New Roman"/>
          <w:kern w:val="0"/>
          <w:sz w:val="24"/>
          <w:szCs w:val="24"/>
          <w14:ligatures w14:val="none"/>
        </w:rPr>
        <w:t xml:space="preserve">: Filters out framework agreements unless the resulting contracts of </w:t>
      </w:r>
      <w:proofErr w:type="spellStart"/>
      <w:r w:rsidRPr="00190FB0">
        <w:rPr>
          <w:rFonts w:ascii="Times New Roman" w:eastAsia="Times New Roman" w:hAnsi="Times New Roman" w:cs="Times New Roman"/>
          <w:kern w:val="0"/>
          <w:sz w:val="24"/>
          <w:szCs w:val="24"/>
          <w14:ligatures w14:val="none"/>
        </w:rPr>
        <w:t>minitenders</w:t>
      </w:r>
      <w:proofErr w:type="spellEnd"/>
      <w:r w:rsidRPr="00190FB0">
        <w:rPr>
          <w:rFonts w:ascii="Times New Roman" w:eastAsia="Times New Roman" w:hAnsi="Times New Roman" w:cs="Times New Roman"/>
          <w:kern w:val="0"/>
          <w:sz w:val="24"/>
          <w:szCs w:val="24"/>
          <w14:ligatures w14:val="none"/>
        </w:rPr>
        <w:t xml:space="preserve"> are included.</w:t>
      </w:r>
    </w:p>
    <w:p w14:paraId="226C4288" w14:textId="77777777" w:rsidR="00190FB0" w:rsidRPr="00190FB0" w:rsidRDefault="00190FB0" w:rsidP="003E10C1">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filter_buyer</w:t>
      </w:r>
      <w:proofErr w:type="spellEnd"/>
      <w:r w:rsidRPr="00190FB0">
        <w:rPr>
          <w:rFonts w:ascii="Times New Roman" w:eastAsia="Times New Roman" w:hAnsi="Times New Roman" w:cs="Times New Roman"/>
          <w:b/>
          <w:bCs/>
          <w:kern w:val="0"/>
          <w:sz w:val="24"/>
          <w:szCs w:val="24"/>
          <w14:ligatures w14:val="none"/>
        </w:rPr>
        <w:t>/</w:t>
      </w:r>
      <w:proofErr w:type="spellStart"/>
      <w:r w:rsidRPr="00190FB0">
        <w:rPr>
          <w:rFonts w:ascii="Times New Roman" w:eastAsia="Times New Roman" w:hAnsi="Times New Roman" w:cs="Times New Roman"/>
          <w:b/>
          <w:bCs/>
          <w:kern w:val="0"/>
          <w:sz w:val="24"/>
          <w:szCs w:val="24"/>
          <w14:ligatures w14:val="none"/>
        </w:rPr>
        <w:t>filter_bidder</w:t>
      </w:r>
      <w:proofErr w:type="spellEnd"/>
      <w:r w:rsidRPr="00190FB0">
        <w:rPr>
          <w:rFonts w:ascii="Times New Roman" w:eastAsia="Times New Roman" w:hAnsi="Times New Roman" w:cs="Times New Roman"/>
          <w:kern w:val="0"/>
          <w:sz w:val="24"/>
          <w:szCs w:val="24"/>
          <w14:ligatures w14:val="none"/>
        </w:rPr>
        <w:t>: Filters out rows with missing or erroneous buyer or bidder names.</w:t>
      </w:r>
    </w:p>
    <w:p w14:paraId="2E410F42" w14:textId="77777777" w:rsidR="00190FB0" w:rsidRPr="00190FB0" w:rsidRDefault="00190FB0" w:rsidP="003E10C1">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filter_cancelled</w:t>
      </w:r>
      <w:proofErr w:type="spellEnd"/>
      <w:r w:rsidRPr="00190FB0">
        <w:rPr>
          <w:rFonts w:ascii="Times New Roman" w:eastAsia="Times New Roman" w:hAnsi="Times New Roman" w:cs="Times New Roman"/>
          <w:kern w:val="0"/>
          <w:sz w:val="24"/>
          <w:szCs w:val="24"/>
          <w14:ligatures w14:val="none"/>
        </w:rPr>
        <w:t>: Filters out tenders that were canceled.</w:t>
      </w:r>
    </w:p>
    <w:p w14:paraId="10F32521" w14:textId="77777777" w:rsidR="00190FB0" w:rsidRPr="00190FB0" w:rsidRDefault="00190FB0" w:rsidP="003E10C1">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filter_opentender</w:t>
      </w:r>
      <w:proofErr w:type="spellEnd"/>
      <w:r w:rsidRPr="00190FB0">
        <w:rPr>
          <w:rFonts w:ascii="Times New Roman" w:eastAsia="Times New Roman" w:hAnsi="Times New Roman" w:cs="Times New Roman"/>
          <w:kern w:val="0"/>
          <w:sz w:val="24"/>
          <w:szCs w:val="24"/>
          <w14:ligatures w14:val="none"/>
        </w:rPr>
        <w:t>: Deduplicates tenders from overlapping data sources, keeping only one instance based on certain criteria like value thresholds.</w:t>
      </w:r>
    </w:p>
    <w:p w14:paraId="5AE427C5" w14:textId="77777777" w:rsidR="00190FB0" w:rsidRPr="00190FB0" w:rsidRDefault="00190FB0" w:rsidP="003E10C1">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filter_year</w:t>
      </w:r>
      <w:proofErr w:type="spellEnd"/>
      <w:r w:rsidRPr="00190FB0">
        <w:rPr>
          <w:rFonts w:ascii="Times New Roman" w:eastAsia="Times New Roman" w:hAnsi="Times New Roman" w:cs="Times New Roman"/>
          <w:kern w:val="0"/>
          <w:sz w:val="24"/>
          <w:szCs w:val="24"/>
          <w14:ligatures w14:val="none"/>
        </w:rPr>
        <w:t>: Filters for years where data quality is good and consistent.</w:t>
      </w:r>
    </w:p>
    <w:p w14:paraId="7DD6A706" w14:textId="77777777" w:rsidR="00190FB0" w:rsidRPr="00190FB0" w:rsidRDefault="00190FB0" w:rsidP="003E10C1">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filter_losingbids</w:t>
      </w:r>
      <w:proofErr w:type="spellEnd"/>
      <w:r w:rsidRPr="00190FB0">
        <w:rPr>
          <w:rFonts w:ascii="Times New Roman" w:eastAsia="Times New Roman" w:hAnsi="Times New Roman" w:cs="Times New Roman"/>
          <w:kern w:val="0"/>
          <w:sz w:val="24"/>
          <w:szCs w:val="24"/>
          <w14:ligatures w14:val="none"/>
        </w:rPr>
        <w:t>: Filters out rows that refer to losing bids.</w:t>
      </w:r>
    </w:p>
    <w:p w14:paraId="2ED2980D" w14:textId="77777777" w:rsidR="00190FB0" w:rsidRPr="00190FB0" w:rsidRDefault="00190FB0" w:rsidP="003E10C1">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filter_ok</w:t>
      </w:r>
      <w:proofErr w:type="spellEnd"/>
      <w:r w:rsidRPr="00190FB0">
        <w:rPr>
          <w:rFonts w:ascii="Times New Roman" w:eastAsia="Times New Roman" w:hAnsi="Times New Roman" w:cs="Times New Roman"/>
          <w:kern w:val="0"/>
          <w:sz w:val="24"/>
          <w:szCs w:val="24"/>
          <w14:ligatures w14:val="none"/>
        </w:rPr>
        <w:t>: A combination of filters to select non-duplicated awarded tenders/lots for analysis.</w:t>
      </w:r>
    </w:p>
    <w:p w14:paraId="602002C3" w14:textId="77777777" w:rsidR="00190FB0" w:rsidRPr="00190FB0" w:rsidRDefault="00190FB0" w:rsidP="00FD7AC4">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bookmarkStart w:id="64" w:name="_Toc180056072"/>
      <w:r w:rsidRPr="00190FB0">
        <w:rPr>
          <w:rFonts w:ascii="Times New Roman" w:eastAsia="Times New Roman" w:hAnsi="Times New Roman" w:cs="Times New Roman"/>
          <w:b/>
          <w:bCs/>
          <w:kern w:val="0"/>
          <w:sz w:val="27"/>
          <w:szCs w:val="27"/>
          <w14:ligatures w14:val="none"/>
        </w:rPr>
        <w:t>Corruption Risk Indicators</w:t>
      </w:r>
      <w:bookmarkEnd w:id="64"/>
    </w:p>
    <w:p w14:paraId="4716DD17" w14:textId="77777777" w:rsidR="00190FB0" w:rsidRPr="00190FB0" w:rsidRDefault="00190FB0" w:rsidP="003E10C1">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corr_singleb</w:t>
      </w:r>
      <w:proofErr w:type="spellEnd"/>
      <w:r w:rsidRPr="00190FB0">
        <w:rPr>
          <w:rFonts w:ascii="Times New Roman" w:eastAsia="Times New Roman" w:hAnsi="Times New Roman" w:cs="Times New Roman"/>
          <w:kern w:val="0"/>
          <w:sz w:val="24"/>
          <w:szCs w:val="24"/>
          <w14:ligatures w14:val="none"/>
        </w:rPr>
        <w:t>: Indicates if a lot received only one bid (1 if true, 0 otherwise).</w:t>
      </w:r>
    </w:p>
    <w:p w14:paraId="532C848F" w14:textId="77777777" w:rsidR="00190FB0" w:rsidRPr="00190FB0" w:rsidRDefault="00190FB0" w:rsidP="003E10C1">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lastRenderedPageBreak/>
        <w:t>corr_proc</w:t>
      </w:r>
      <w:proofErr w:type="spellEnd"/>
      <w:r w:rsidRPr="00190FB0">
        <w:rPr>
          <w:rFonts w:ascii="Times New Roman" w:eastAsia="Times New Roman" w:hAnsi="Times New Roman" w:cs="Times New Roman"/>
          <w:kern w:val="0"/>
          <w:sz w:val="24"/>
          <w:szCs w:val="24"/>
          <w14:ligatures w14:val="none"/>
        </w:rPr>
        <w:t>: Indicates if the tender procedure type is non-open (1 if true, 0 otherwise).</w:t>
      </w:r>
    </w:p>
    <w:p w14:paraId="6DE64D8B" w14:textId="77777777" w:rsidR="00190FB0" w:rsidRPr="00190FB0" w:rsidRDefault="00190FB0" w:rsidP="003E10C1">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submission_period</w:t>
      </w:r>
      <w:proofErr w:type="spellEnd"/>
      <w:r w:rsidRPr="00190FB0">
        <w:rPr>
          <w:rFonts w:ascii="Times New Roman" w:eastAsia="Times New Roman" w:hAnsi="Times New Roman" w:cs="Times New Roman"/>
          <w:kern w:val="0"/>
          <w:sz w:val="24"/>
          <w:szCs w:val="24"/>
          <w14:ligatures w14:val="none"/>
        </w:rPr>
        <w:t xml:space="preserve">: Number of days between the first call for </w:t>
      </w:r>
      <w:proofErr w:type="gramStart"/>
      <w:r w:rsidRPr="00190FB0">
        <w:rPr>
          <w:rFonts w:ascii="Times New Roman" w:eastAsia="Times New Roman" w:hAnsi="Times New Roman" w:cs="Times New Roman"/>
          <w:kern w:val="0"/>
          <w:sz w:val="24"/>
          <w:szCs w:val="24"/>
          <w14:ligatures w14:val="none"/>
        </w:rPr>
        <w:t>tenders</w:t>
      </w:r>
      <w:proofErr w:type="gramEnd"/>
      <w:r w:rsidRPr="00190FB0">
        <w:rPr>
          <w:rFonts w:ascii="Times New Roman" w:eastAsia="Times New Roman" w:hAnsi="Times New Roman" w:cs="Times New Roman"/>
          <w:kern w:val="0"/>
          <w:sz w:val="24"/>
          <w:szCs w:val="24"/>
          <w14:ligatures w14:val="none"/>
        </w:rPr>
        <w:t xml:space="preserve"> publication and the bidding deadline.</w:t>
      </w:r>
    </w:p>
    <w:p w14:paraId="3739C768" w14:textId="77777777" w:rsidR="00190FB0" w:rsidRPr="00190FB0" w:rsidRDefault="00190FB0" w:rsidP="003E10C1">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corr_subm</w:t>
      </w:r>
      <w:proofErr w:type="spellEnd"/>
      <w:r w:rsidRPr="00190FB0">
        <w:rPr>
          <w:rFonts w:ascii="Times New Roman" w:eastAsia="Times New Roman" w:hAnsi="Times New Roman" w:cs="Times New Roman"/>
          <w:kern w:val="0"/>
          <w:sz w:val="24"/>
          <w:szCs w:val="24"/>
          <w14:ligatures w14:val="none"/>
        </w:rPr>
        <w:t>: Indicates if the submission period is unusually short (1 if true, 0 otherwise).</w:t>
      </w:r>
    </w:p>
    <w:p w14:paraId="3EA3A8A3" w14:textId="77777777" w:rsidR="00190FB0" w:rsidRPr="00190FB0" w:rsidRDefault="00190FB0" w:rsidP="003E10C1">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corr_nocft</w:t>
      </w:r>
      <w:proofErr w:type="spellEnd"/>
      <w:r w:rsidRPr="00190FB0">
        <w:rPr>
          <w:rFonts w:ascii="Times New Roman" w:eastAsia="Times New Roman" w:hAnsi="Times New Roman" w:cs="Times New Roman"/>
          <w:kern w:val="0"/>
          <w:sz w:val="24"/>
          <w:szCs w:val="24"/>
          <w14:ligatures w14:val="none"/>
        </w:rPr>
        <w:t xml:space="preserve">: Indicates if there is no call for </w:t>
      </w:r>
      <w:proofErr w:type="gramStart"/>
      <w:r w:rsidRPr="00190FB0">
        <w:rPr>
          <w:rFonts w:ascii="Times New Roman" w:eastAsia="Times New Roman" w:hAnsi="Times New Roman" w:cs="Times New Roman"/>
          <w:kern w:val="0"/>
          <w:sz w:val="24"/>
          <w:szCs w:val="24"/>
          <w14:ligatures w14:val="none"/>
        </w:rPr>
        <w:t>tenders</w:t>
      </w:r>
      <w:proofErr w:type="gramEnd"/>
      <w:r w:rsidRPr="00190FB0">
        <w:rPr>
          <w:rFonts w:ascii="Times New Roman" w:eastAsia="Times New Roman" w:hAnsi="Times New Roman" w:cs="Times New Roman"/>
          <w:kern w:val="0"/>
          <w:sz w:val="24"/>
          <w:szCs w:val="24"/>
          <w14:ligatures w14:val="none"/>
        </w:rPr>
        <w:t xml:space="preserve"> publication (1 if true, 0 otherwise).</w:t>
      </w:r>
    </w:p>
    <w:p w14:paraId="27895679" w14:textId="77777777" w:rsidR="00190FB0" w:rsidRPr="00190FB0" w:rsidRDefault="00190FB0" w:rsidP="003E10C1">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decision_period</w:t>
      </w:r>
      <w:proofErr w:type="spellEnd"/>
      <w:r w:rsidRPr="00190FB0">
        <w:rPr>
          <w:rFonts w:ascii="Times New Roman" w:eastAsia="Times New Roman" w:hAnsi="Times New Roman" w:cs="Times New Roman"/>
          <w:kern w:val="0"/>
          <w:sz w:val="24"/>
          <w:szCs w:val="24"/>
          <w14:ligatures w14:val="none"/>
        </w:rPr>
        <w:t>: Number of days between the bidding deadline and the award decision.</w:t>
      </w:r>
    </w:p>
    <w:p w14:paraId="5AC730F4" w14:textId="77777777" w:rsidR="00190FB0" w:rsidRPr="00190FB0" w:rsidRDefault="00190FB0" w:rsidP="003E10C1">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corr_decp</w:t>
      </w:r>
      <w:proofErr w:type="spellEnd"/>
      <w:r w:rsidRPr="00190FB0">
        <w:rPr>
          <w:rFonts w:ascii="Times New Roman" w:eastAsia="Times New Roman" w:hAnsi="Times New Roman" w:cs="Times New Roman"/>
          <w:kern w:val="0"/>
          <w:sz w:val="24"/>
          <w:szCs w:val="24"/>
          <w14:ligatures w14:val="none"/>
        </w:rPr>
        <w:t>: Indicates if the decision period is unusually short (1 if true, 0 otherwise).</w:t>
      </w:r>
    </w:p>
    <w:p w14:paraId="26ADE80B" w14:textId="77777777" w:rsidR="00190FB0" w:rsidRPr="00190FB0" w:rsidRDefault="00190FB0" w:rsidP="003E10C1">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corr_tax_haven</w:t>
      </w:r>
      <w:proofErr w:type="spellEnd"/>
      <w:r w:rsidRPr="00190FB0">
        <w:rPr>
          <w:rFonts w:ascii="Times New Roman" w:eastAsia="Times New Roman" w:hAnsi="Times New Roman" w:cs="Times New Roman"/>
          <w:kern w:val="0"/>
          <w:sz w:val="24"/>
          <w:szCs w:val="24"/>
          <w14:ligatures w14:val="none"/>
        </w:rPr>
        <w:t>: Indicates if the supplier is from a high financial risk country (1 if true, 0 otherwise).</w:t>
      </w:r>
    </w:p>
    <w:p w14:paraId="78ABBAF2" w14:textId="77777777" w:rsidR="00190FB0" w:rsidRPr="00190FB0" w:rsidRDefault="00190FB0" w:rsidP="003E10C1">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corr_spending_concentration</w:t>
      </w:r>
      <w:proofErr w:type="spellEnd"/>
      <w:r w:rsidRPr="00190FB0">
        <w:rPr>
          <w:rFonts w:ascii="Times New Roman" w:eastAsia="Times New Roman" w:hAnsi="Times New Roman" w:cs="Times New Roman"/>
          <w:kern w:val="0"/>
          <w:sz w:val="24"/>
          <w:szCs w:val="24"/>
          <w14:ligatures w14:val="none"/>
        </w:rPr>
        <w:t>: Share of the total amount won by a specific supplier from a given buyer.</w:t>
      </w:r>
    </w:p>
    <w:p w14:paraId="5688ABB5" w14:textId="27E06DE2" w:rsidR="00DE5243" w:rsidRPr="00C34293" w:rsidRDefault="00190FB0" w:rsidP="00C34293">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190FB0">
        <w:rPr>
          <w:rFonts w:ascii="Times New Roman" w:eastAsia="Times New Roman" w:hAnsi="Times New Roman" w:cs="Times New Roman"/>
          <w:b/>
          <w:bCs/>
          <w:kern w:val="0"/>
          <w:sz w:val="24"/>
          <w:szCs w:val="24"/>
          <w14:ligatures w14:val="none"/>
        </w:rPr>
        <w:t>cri (Composite Risk score)</w:t>
      </w:r>
      <w:r w:rsidRPr="00190FB0">
        <w:rPr>
          <w:rFonts w:ascii="Times New Roman" w:eastAsia="Times New Roman" w:hAnsi="Times New Roman" w:cs="Times New Roman"/>
          <w:kern w:val="0"/>
          <w:sz w:val="24"/>
          <w:szCs w:val="24"/>
          <w14:ligatures w14:val="none"/>
        </w:rPr>
        <w:t>: Average of the above risk scores, indicating overall corruption risk.</w:t>
      </w:r>
    </w:p>
    <w:sectPr w:rsidR="00DE5243" w:rsidRPr="00C34293" w:rsidSect="00A9735A">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72EF9" w14:textId="77777777" w:rsidR="0089465F" w:rsidRDefault="0089465F" w:rsidP="00463B5D">
      <w:pPr>
        <w:spacing w:after="0" w:line="240" w:lineRule="auto"/>
      </w:pPr>
      <w:r>
        <w:separator/>
      </w:r>
    </w:p>
  </w:endnote>
  <w:endnote w:type="continuationSeparator" w:id="0">
    <w:p w14:paraId="306099A1" w14:textId="77777777" w:rsidR="0089465F" w:rsidRDefault="0089465F" w:rsidP="00463B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831867"/>
      <w:docPartObj>
        <w:docPartGallery w:val="Page Numbers (Bottom of Page)"/>
        <w:docPartUnique/>
      </w:docPartObj>
    </w:sdtPr>
    <w:sdtEndPr>
      <w:rPr>
        <w:noProof/>
      </w:rPr>
    </w:sdtEndPr>
    <w:sdtContent>
      <w:p w14:paraId="231262FC" w14:textId="381753D6" w:rsidR="00463B5D" w:rsidRDefault="00463B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03B1A1" w14:textId="77777777" w:rsidR="00463B5D" w:rsidRDefault="00463B5D">
    <w:pPr>
      <w:pStyle w:val="Footer"/>
    </w:pPr>
  </w:p>
  <w:p w14:paraId="4E3C4BB6" w14:textId="77777777" w:rsidR="0032562A" w:rsidRDefault="0032562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3690F" w14:textId="77777777" w:rsidR="0089465F" w:rsidRDefault="0089465F" w:rsidP="00463B5D">
      <w:pPr>
        <w:spacing w:after="0" w:line="240" w:lineRule="auto"/>
      </w:pPr>
      <w:r>
        <w:separator/>
      </w:r>
    </w:p>
  </w:footnote>
  <w:footnote w:type="continuationSeparator" w:id="0">
    <w:p w14:paraId="70463CD6" w14:textId="77777777" w:rsidR="0089465F" w:rsidRDefault="0089465F" w:rsidP="00463B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E0AA"/>
    <w:multiLevelType w:val="hybridMultilevel"/>
    <w:tmpl w:val="BF68A222"/>
    <w:lvl w:ilvl="0" w:tplc="5CF6A990">
      <w:start w:val="1"/>
      <w:numFmt w:val="bullet"/>
      <w:lvlText w:val=""/>
      <w:lvlJc w:val="left"/>
      <w:pPr>
        <w:ind w:left="720" w:hanging="360"/>
      </w:pPr>
      <w:rPr>
        <w:rFonts w:ascii="Symbol" w:hAnsi="Symbol" w:hint="default"/>
      </w:rPr>
    </w:lvl>
    <w:lvl w:ilvl="1" w:tplc="72A48ECC">
      <w:start w:val="1"/>
      <w:numFmt w:val="bullet"/>
      <w:lvlText w:val="o"/>
      <w:lvlJc w:val="left"/>
      <w:pPr>
        <w:ind w:left="1440" w:hanging="360"/>
      </w:pPr>
      <w:rPr>
        <w:rFonts w:ascii="Courier New" w:hAnsi="Courier New" w:hint="default"/>
      </w:rPr>
    </w:lvl>
    <w:lvl w:ilvl="2" w:tplc="979E347E">
      <w:start w:val="1"/>
      <w:numFmt w:val="bullet"/>
      <w:lvlText w:val=""/>
      <w:lvlJc w:val="left"/>
      <w:pPr>
        <w:ind w:left="2160" w:hanging="360"/>
      </w:pPr>
      <w:rPr>
        <w:rFonts w:ascii="Wingdings" w:hAnsi="Wingdings" w:hint="default"/>
      </w:rPr>
    </w:lvl>
    <w:lvl w:ilvl="3" w:tplc="1FEE3DFE">
      <w:start w:val="1"/>
      <w:numFmt w:val="bullet"/>
      <w:lvlText w:val=""/>
      <w:lvlJc w:val="left"/>
      <w:pPr>
        <w:ind w:left="2880" w:hanging="360"/>
      </w:pPr>
      <w:rPr>
        <w:rFonts w:ascii="Symbol" w:hAnsi="Symbol" w:hint="default"/>
      </w:rPr>
    </w:lvl>
    <w:lvl w:ilvl="4" w:tplc="8FF89370">
      <w:start w:val="1"/>
      <w:numFmt w:val="bullet"/>
      <w:lvlText w:val="o"/>
      <w:lvlJc w:val="left"/>
      <w:pPr>
        <w:ind w:left="3600" w:hanging="360"/>
      </w:pPr>
      <w:rPr>
        <w:rFonts w:ascii="Courier New" w:hAnsi="Courier New" w:hint="default"/>
      </w:rPr>
    </w:lvl>
    <w:lvl w:ilvl="5" w:tplc="ADEA63AE">
      <w:start w:val="1"/>
      <w:numFmt w:val="bullet"/>
      <w:lvlText w:val=""/>
      <w:lvlJc w:val="left"/>
      <w:pPr>
        <w:ind w:left="4320" w:hanging="360"/>
      </w:pPr>
      <w:rPr>
        <w:rFonts w:ascii="Wingdings" w:hAnsi="Wingdings" w:hint="default"/>
      </w:rPr>
    </w:lvl>
    <w:lvl w:ilvl="6" w:tplc="93163ECE">
      <w:start w:val="1"/>
      <w:numFmt w:val="bullet"/>
      <w:lvlText w:val=""/>
      <w:lvlJc w:val="left"/>
      <w:pPr>
        <w:ind w:left="5040" w:hanging="360"/>
      </w:pPr>
      <w:rPr>
        <w:rFonts w:ascii="Symbol" w:hAnsi="Symbol" w:hint="default"/>
      </w:rPr>
    </w:lvl>
    <w:lvl w:ilvl="7" w:tplc="DF28A59A">
      <w:start w:val="1"/>
      <w:numFmt w:val="bullet"/>
      <w:lvlText w:val="o"/>
      <w:lvlJc w:val="left"/>
      <w:pPr>
        <w:ind w:left="5760" w:hanging="360"/>
      </w:pPr>
      <w:rPr>
        <w:rFonts w:ascii="Courier New" w:hAnsi="Courier New" w:hint="default"/>
      </w:rPr>
    </w:lvl>
    <w:lvl w:ilvl="8" w:tplc="B78AE1D6">
      <w:start w:val="1"/>
      <w:numFmt w:val="bullet"/>
      <w:lvlText w:val=""/>
      <w:lvlJc w:val="left"/>
      <w:pPr>
        <w:ind w:left="6480" w:hanging="360"/>
      </w:pPr>
      <w:rPr>
        <w:rFonts w:ascii="Wingdings" w:hAnsi="Wingdings" w:hint="default"/>
      </w:rPr>
    </w:lvl>
  </w:abstractNum>
  <w:abstractNum w:abstractNumId="1" w15:restartNumberingAfterBreak="0">
    <w:nsid w:val="02552354"/>
    <w:multiLevelType w:val="multilevel"/>
    <w:tmpl w:val="069E2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73B0E"/>
    <w:multiLevelType w:val="multilevel"/>
    <w:tmpl w:val="70920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711D3"/>
    <w:multiLevelType w:val="multilevel"/>
    <w:tmpl w:val="1A3A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E44A75"/>
    <w:multiLevelType w:val="hybridMultilevel"/>
    <w:tmpl w:val="8F88E47E"/>
    <w:lvl w:ilvl="0" w:tplc="3EE41572">
      <w:start w:val="1"/>
      <w:numFmt w:val="decimal"/>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B05318"/>
    <w:multiLevelType w:val="multilevel"/>
    <w:tmpl w:val="14B85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7A0372"/>
    <w:multiLevelType w:val="hybridMultilevel"/>
    <w:tmpl w:val="953E1566"/>
    <w:lvl w:ilvl="0" w:tplc="708641B4">
      <w:start w:val="1"/>
      <w:numFmt w:val="decimal"/>
      <w:lvlText w:val="%1)"/>
      <w:lvlJc w:val="left"/>
      <w:pPr>
        <w:ind w:left="505" w:hanging="360"/>
      </w:pPr>
    </w:lvl>
    <w:lvl w:ilvl="1" w:tplc="4C090019">
      <w:start w:val="1"/>
      <w:numFmt w:val="lowerLetter"/>
      <w:lvlText w:val="%2."/>
      <w:lvlJc w:val="left"/>
      <w:pPr>
        <w:ind w:left="1225" w:hanging="360"/>
      </w:pPr>
    </w:lvl>
    <w:lvl w:ilvl="2" w:tplc="4C09001B">
      <w:start w:val="1"/>
      <w:numFmt w:val="lowerRoman"/>
      <w:lvlText w:val="%3."/>
      <w:lvlJc w:val="right"/>
      <w:pPr>
        <w:ind w:left="1945" w:hanging="180"/>
      </w:pPr>
    </w:lvl>
    <w:lvl w:ilvl="3" w:tplc="4C09000F">
      <w:start w:val="1"/>
      <w:numFmt w:val="decimal"/>
      <w:lvlText w:val="%4."/>
      <w:lvlJc w:val="left"/>
      <w:pPr>
        <w:ind w:left="2665" w:hanging="360"/>
      </w:pPr>
    </w:lvl>
    <w:lvl w:ilvl="4" w:tplc="4C090019">
      <w:start w:val="1"/>
      <w:numFmt w:val="lowerLetter"/>
      <w:lvlText w:val="%5."/>
      <w:lvlJc w:val="left"/>
      <w:pPr>
        <w:ind w:left="3385" w:hanging="360"/>
      </w:pPr>
    </w:lvl>
    <w:lvl w:ilvl="5" w:tplc="4C09001B">
      <w:start w:val="1"/>
      <w:numFmt w:val="lowerRoman"/>
      <w:lvlText w:val="%6."/>
      <w:lvlJc w:val="right"/>
      <w:pPr>
        <w:ind w:left="4105" w:hanging="180"/>
      </w:pPr>
    </w:lvl>
    <w:lvl w:ilvl="6" w:tplc="4C09000F">
      <w:start w:val="1"/>
      <w:numFmt w:val="decimal"/>
      <w:lvlText w:val="%7."/>
      <w:lvlJc w:val="left"/>
      <w:pPr>
        <w:ind w:left="4825" w:hanging="360"/>
      </w:pPr>
    </w:lvl>
    <w:lvl w:ilvl="7" w:tplc="4C090019">
      <w:start w:val="1"/>
      <w:numFmt w:val="lowerLetter"/>
      <w:lvlText w:val="%8."/>
      <w:lvlJc w:val="left"/>
      <w:pPr>
        <w:ind w:left="5545" w:hanging="360"/>
      </w:pPr>
    </w:lvl>
    <w:lvl w:ilvl="8" w:tplc="4C09001B">
      <w:start w:val="1"/>
      <w:numFmt w:val="lowerRoman"/>
      <w:lvlText w:val="%9."/>
      <w:lvlJc w:val="right"/>
      <w:pPr>
        <w:ind w:left="6265" w:hanging="180"/>
      </w:pPr>
    </w:lvl>
  </w:abstractNum>
  <w:abstractNum w:abstractNumId="7" w15:restartNumberingAfterBreak="0">
    <w:nsid w:val="208CF3A3"/>
    <w:multiLevelType w:val="hybridMultilevel"/>
    <w:tmpl w:val="63C293F2"/>
    <w:lvl w:ilvl="0" w:tplc="29A04B64">
      <w:start w:val="1"/>
      <w:numFmt w:val="bullet"/>
      <w:lvlText w:val=""/>
      <w:lvlJc w:val="left"/>
      <w:pPr>
        <w:ind w:left="720" w:hanging="360"/>
      </w:pPr>
      <w:rPr>
        <w:rFonts w:ascii="Symbol" w:hAnsi="Symbol" w:hint="default"/>
      </w:rPr>
    </w:lvl>
    <w:lvl w:ilvl="1" w:tplc="8DBAA6F2">
      <w:start w:val="1"/>
      <w:numFmt w:val="bullet"/>
      <w:lvlText w:val="o"/>
      <w:lvlJc w:val="left"/>
      <w:pPr>
        <w:ind w:left="1440" w:hanging="360"/>
      </w:pPr>
      <w:rPr>
        <w:rFonts w:ascii="Courier New" w:hAnsi="Courier New" w:hint="default"/>
      </w:rPr>
    </w:lvl>
    <w:lvl w:ilvl="2" w:tplc="23D8871A">
      <w:start w:val="1"/>
      <w:numFmt w:val="bullet"/>
      <w:lvlText w:val=""/>
      <w:lvlJc w:val="left"/>
      <w:pPr>
        <w:ind w:left="2160" w:hanging="360"/>
      </w:pPr>
      <w:rPr>
        <w:rFonts w:ascii="Wingdings" w:hAnsi="Wingdings" w:hint="default"/>
      </w:rPr>
    </w:lvl>
    <w:lvl w:ilvl="3" w:tplc="63E4B00A">
      <w:start w:val="1"/>
      <w:numFmt w:val="bullet"/>
      <w:lvlText w:val=""/>
      <w:lvlJc w:val="left"/>
      <w:pPr>
        <w:ind w:left="2880" w:hanging="360"/>
      </w:pPr>
      <w:rPr>
        <w:rFonts w:ascii="Symbol" w:hAnsi="Symbol" w:hint="default"/>
      </w:rPr>
    </w:lvl>
    <w:lvl w:ilvl="4" w:tplc="DE8AEEB6">
      <w:start w:val="1"/>
      <w:numFmt w:val="bullet"/>
      <w:lvlText w:val="o"/>
      <w:lvlJc w:val="left"/>
      <w:pPr>
        <w:ind w:left="3600" w:hanging="360"/>
      </w:pPr>
      <w:rPr>
        <w:rFonts w:ascii="Courier New" w:hAnsi="Courier New" w:hint="default"/>
      </w:rPr>
    </w:lvl>
    <w:lvl w:ilvl="5" w:tplc="4022A820">
      <w:start w:val="1"/>
      <w:numFmt w:val="bullet"/>
      <w:lvlText w:val=""/>
      <w:lvlJc w:val="left"/>
      <w:pPr>
        <w:ind w:left="4320" w:hanging="360"/>
      </w:pPr>
      <w:rPr>
        <w:rFonts w:ascii="Wingdings" w:hAnsi="Wingdings" w:hint="default"/>
      </w:rPr>
    </w:lvl>
    <w:lvl w:ilvl="6" w:tplc="3E3A850A">
      <w:start w:val="1"/>
      <w:numFmt w:val="bullet"/>
      <w:lvlText w:val=""/>
      <w:lvlJc w:val="left"/>
      <w:pPr>
        <w:ind w:left="5040" w:hanging="360"/>
      </w:pPr>
      <w:rPr>
        <w:rFonts w:ascii="Symbol" w:hAnsi="Symbol" w:hint="default"/>
      </w:rPr>
    </w:lvl>
    <w:lvl w:ilvl="7" w:tplc="7AC0B470">
      <w:start w:val="1"/>
      <w:numFmt w:val="bullet"/>
      <w:lvlText w:val="o"/>
      <w:lvlJc w:val="left"/>
      <w:pPr>
        <w:ind w:left="5760" w:hanging="360"/>
      </w:pPr>
      <w:rPr>
        <w:rFonts w:ascii="Courier New" w:hAnsi="Courier New" w:hint="default"/>
      </w:rPr>
    </w:lvl>
    <w:lvl w:ilvl="8" w:tplc="BAFAB878">
      <w:start w:val="1"/>
      <w:numFmt w:val="bullet"/>
      <w:lvlText w:val=""/>
      <w:lvlJc w:val="left"/>
      <w:pPr>
        <w:ind w:left="6480" w:hanging="360"/>
      </w:pPr>
      <w:rPr>
        <w:rFonts w:ascii="Wingdings" w:hAnsi="Wingdings" w:hint="default"/>
      </w:rPr>
    </w:lvl>
  </w:abstractNum>
  <w:abstractNum w:abstractNumId="8" w15:restartNumberingAfterBreak="0">
    <w:nsid w:val="260C45AB"/>
    <w:multiLevelType w:val="multilevel"/>
    <w:tmpl w:val="D93C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6B4C31"/>
    <w:multiLevelType w:val="multilevel"/>
    <w:tmpl w:val="8F9A8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1A16D0"/>
    <w:multiLevelType w:val="hybridMultilevel"/>
    <w:tmpl w:val="605885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EA3F4F"/>
    <w:multiLevelType w:val="multilevel"/>
    <w:tmpl w:val="F7CA8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615DF6"/>
    <w:multiLevelType w:val="multilevel"/>
    <w:tmpl w:val="E62495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865879"/>
    <w:multiLevelType w:val="multilevel"/>
    <w:tmpl w:val="9F6467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020B02"/>
    <w:multiLevelType w:val="hybridMultilevel"/>
    <w:tmpl w:val="9078AE64"/>
    <w:lvl w:ilvl="0" w:tplc="AD8C4E24">
      <w:start w:val="1"/>
      <w:numFmt w:val="bullet"/>
      <w:lvlText w:val=""/>
      <w:lvlJc w:val="left"/>
      <w:pPr>
        <w:ind w:left="720" w:hanging="360"/>
      </w:pPr>
      <w:rPr>
        <w:rFonts w:ascii="Symbol" w:hAnsi="Symbol" w:hint="default"/>
      </w:rPr>
    </w:lvl>
    <w:lvl w:ilvl="1" w:tplc="43883B28">
      <w:start w:val="1"/>
      <w:numFmt w:val="bullet"/>
      <w:lvlText w:val="o"/>
      <w:lvlJc w:val="left"/>
      <w:pPr>
        <w:ind w:left="1440" w:hanging="360"/>
      </w:pPr>
      <w:rPr>
        <w:rFonts w:ascii="Courier New" w:hAnsi="Courier New" w:hint="default"/>
      </w:rPr>
    </w:lvl>
    <w:lvl w:ilvl="2" w:tplc="E0C45502">
      <w:start w:val="1"/>
      <w:numFmt w:val="bullet"/>
      <w:lvlText w:val=""/>
      <w:lvlJc w:val="left"/>
      <w:pPr>
        <w:ind w:left="2160" w:hanging="360"/>
      </w:pPr>
      <w:rPr>
        <w:rFonts w:ascii="Wingdings" w:hAnsi="Wingdings" w:hint="default"/>
      </w:rPr>
    </w:lvl>
    <w:lvl w:ilvl="3" w:tplc="AA865FA4">
      <w:start w:val="1"/>
      <w:numFmt w:val="bullet"/>
      <w:lvlText w:val=""/>
      <w:lvlJc w:val="left"/>
      <w:pPr>
        <w:ind w:left="2880" w:hanging="360"/>
      </w:pPr>
      <w:rPr>
        <w:rFonts w:ascii="Symbol" w:hAnsi="Symbol" w:hint="default"/>
      </w:rPr>
    </w:lvl>
    <w:lvl w:ilvl="4" w:tplc="AA0E6F9E">
      <w:start w:val="1"/>
      <w:numFmt w:val="bullet"/>
      <w:lvlText w:val="o"/>
      <w:lvlJc w:val="left"/>
      <w:pPr>
        <w:ind w:left="3600" w:hanging="360"/>
      </w:pPr>
      <w:rPr>
        <w:rFonts w:ascii="Courier New" w:hAnsi="Courier New" w:hint="default"/>
      </w:rPr>
    </w:lvl>
    <w:lvl w:ilvl="5" w:tplc="8E26C3C4">
      <w:start w:val="1"/>
      <w:numFmt w:val="bullet"/>
      <w:lvlText w:val=""/>
      <w:lvlJc w:val="left"/>
      <w:pPr>
        <w:ind w:left="4320" w:hanging="360"/>
      </w:pPr>
      <w:rPr>
        <w:rFonts w:ascii="Wingdings" w:hAnsi="Wingdings" w:hint="default"/>
      </w:rPr>
    </w:lvl>
    <w:lvl w:ilvl="6" w:tplc="E708AA74">
      <w:start w:val="1"/>
      <w:numFmt w:val="bullet"/>
      <w:lvlText w:val=""/>
      <w:lvlJc w:val="left"/>
      <w:pPr>
        <w:ind w:left="5040" w:hanging="360"/>
      </w:pPr>
      <w:rPr>
        <w:rFonts w:ascii="Symbol" w:hAnsi="Symbol" w:hint="default"/>
      </w:rPr>
    </w:lvl>
    <w:lvl w:ilvl="7" w:tplc="BABA0222">
      <w:start w:val="1"/>
      <w:numFmt w:val="bullet"/>
      <w:lvlText w:val="o"/>
      <w:lvlJc w:val="left"/>
      <w:pPr>
        <w:ind w:left="5760" w:hanging="360"/>
      </w:pPr>
      <w:rPr>
        <w:rFonts w:ascii="Courier New" w:hAnsi="Courier New" w:hint="default"/>
      </w:rPr>
    </w:lvl>
    <w:lvl w:ilvl="8" w:tplc="318C4BB8">
      <w:start w:val="1"/>
      <w:numFmt w:val="bullet"/>
      <w:lvlText w:val=""/>
      <w:lvlJc w:val="left"/>
      <w:pPr>
        <w:ind w:left="6480" w:hanging="360"/>
      </w:pPr>
      <w:rPr>
        <w:rFonts w:ascii="Wingdings" w:hAnsi="Wingdings" w:hint="default"/>
      </w:rPr>
    </w:lvl>
  </w:abstractNum>
  <w:abstractNum w:abstractNumId="15" w15:restartNumberingAfterBreak="0">
    <w:nsid w:val="3578A357"/>
    <w:multiLevelType w:val="hybridMultilevel"/>
    <w:tmpl w:val="F41A4E10"/>
    <w:lvl w:ilvl="0" w:tplc="1DE8AB08">
      <w:start w:val="1"/>
      <w:numFmt w:val="bullet"/>
      <w:lvlText w:val=""/>
      <w:lvlJc w:val="left"/>
      <w:pPr>
        <w:ind w:left="720" w:hanging="360"/>
      </w:pPr>
      <w:rPr>
        <w:rFonts w:ascii="Symbol" w:hAnsi="Symbol" w:hint="default"/>
      </w:rPr>
    </w:lvl>
    <w:lvl w:ilvl="1" w:tplc="05EA633C">
      <w:start w:val="1"/>
      <w:numFmt w:val="bullet"/>
      <w:lvlText w:val="o"/>
      <w:lvlJc w:val="left"/>
      <w:pPr>
        <w:ind w:left="1440" w:hanging="360"/>
      </w:pPr>
      <w:rPr>
        <w:rFonts w:ascii="Courier New" w:hAnsi="Courier New" w:hint="default"/>
      </w:rPr>
    </w:lvl>
    <w:lvl w:ilvl="2" w:tplc="53BCCE4E">
      <w:start w:val="1"/>
      <w:numFmt w:val="bullet"/>
      <w:lvlText w:val=""/>
      <w:lvlJc w:val="left"/>
      <w:pPr>
        <w:ind w:left="2160" w:hanging="360"/>
      </w:pPr>
      <w:rPr>
        <w:rFonts w:ascii="Wingdings" w:hAnsi="Wingdings" w:hint="default"/>
      </w:rPr>
    </w:lvl>
    <w:lvl w:ilvl="3" w:tplc="FF90E62A">
      <w:start w:val="1"/>
      <w:numFmt w:val="bullet"/>
      <w:lvlText w:val=""/>
      <w:lvlJc w:val="left"/>
      <w:pPr>
        <w:ind w:left="2880" w:hanging="360"/>
      </w:pPr>
      <w:rPr>
        <w:rFonts w:ascii="Symbol" w:hAnsi="Symbol" w:hint="default"/>
      </w:rPr>
    </w:lvl>
    <w:lvl w:ilvl="4" w:tplc="83F037E6">
      <w:start w:val="1"/>
      <w:numFmt w:val="bullet"/>
      <w:lvlText w:val="o"/>
      <w:lvlJc w:val="left"/>
      <w:pPr>
        <w:ind w:left="3600" w:hanging="360"/>
      </w:pPr>
      <w:rPr>
        <w:rFonts w:ascii="Courier New" w:hAnsi="Courier New" w:hint="default"/>
      </w:rPr>
    </w:lvl>
    <w:lvl w:ilvl="5" w:tplc="DF241992">
      <w:start w:val="1"/>
      <w:numFmt w:val="bullet"/>
      <w:lvlText w:val=""/>
      <w:lvlJc w:val="left"/>
      <w:pPr>
        <w:ind w:left="4320" w:hanging="360"/>
      </w:pPr>
      <w:rPr>
        <w:rFonts w:ascii="Wingdings" w:hAnsi="Wingdings" w:hint="default"/>
      </w:rPr>
    </w:lvl>
    <w:lvl w:ilvl="6" w:tplc="6EF06F44">
      <w:start w:val="1"/>
      <w:numFmt w:val="bullet"/>
      <w:lvlText w:val=""/>
      <w:lvlJc w:val="left"/>
      <w:pPr>
        <w:ind w:left="5040" w:hanging="360"/>
      </w:pPr>
      <w:rPr>
        <w:rFonts w:ascii="Symbol" w:hAnsi="Symbol" w:hint="default"/>
      </w:rPr>
    </w:lvl>
    <w:lvl w:ilvl="7" w:tplc="24BA3F02">
      <w:start w:val="1"/>
      <w:numFmt w:val="bullet"/>
      <w:lvlText w:val="o"/>
      <w:lvlJc w:val="left"/>
      <w:pPr>
        <w:ind w:left="5760" w:hanging="360"/>
      </w:pPr>
      <w:rPr>
        <w:rFonts w:ascii="Courier New" w:hAnsi="Courier New" w:hint="default"/>
      </w:rPr>
    </w:lvl>
    <w:lvl w:ilvl="8" w:tplc="988814DC">
      <w:start w:val="1"/>
      <w:numFmt w:val="bullet"/>
      <w:lvlText w:val=""/>
      <w:lvlJc w:val="left"/>
      <w:pPr>
        <w:ind w:left="6480" w:hanging="360"/>
      </w:pPr>
      <w:rPr>
        <w:rFonts w:ascii="Wingdings" w:hAnsi="Wingdings" w:hint="default"/>
      </w:rPr>
    </w:lvl>
  </w:abstractNum>
  <w:abstractNum w:abstractNumId="16" w15:restartNumberingAfterBreak="0">
    <w:nsid w:val="37DC1FB8"/>
    <w:multiLevelType w:val="multilevel"/>
    <w:tmpl w:val="06B6C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F178AF"/>
    <w:multiLevelType w:val="hybridMultilevel"/>
    <w:tmpl w:val="EA9E5B80"/>
    <w:lvl w:ilvl="0" w:tplc="DF403FB0">
      <w:start w:val="1"/>
      <w:numFmt w:val="decimal"/>
      <w:lvlText w:val="%1)"/>
      <w:lvlJc w:val="left"/>
      <w:pPr>
        <w:ind w:left="1226" w:hanging="360"/>
      </w:pPr>
    </w:lvl>
    <w:lvl w:ilvl="1" w:tplc="4C090019">
      <w:start w:val="1"/>
      <w:numFmt w:val="lowerLetter"/>
      <w:lvlText w:val="%2."/>
      <w:lvlJc w:val="left"/>
      <w:pPr>
        <w:ind w:left="1946" w:hanging="360"/>
      </w:pPr>
    </w:lvl>
    <w:lvl w:ilvl="2" w:tplc="4C09001B">
      <w:start w:val="1"/>
      <w:numFmt w:val="lowerRoman"/>
      <w:lvlText w:val="%3."/>
      <w:lvlJc w:val="right"/>
      <w:pPr>
        <w:ind w:left="2666" w:hanging="180"/>
      </w:pPr>
    </w:lvl>
    <w:lvl w:ilvl="3" w:tplc="4C09000F">
      <w:start w:val="1"/>
      <w:numFmt w:val="decimal"/>
      <w:lvlText w:val="%4."/>
      <w:lvlJc w:val="left"/>
      <w:pPr>
        <w:ind w:left="3386" w:hanging="360"/>
      </w:pPr>
    </w:lvl>
    <w:lvl w:ilvl="4" w:tplc="4C090019">
      <w:start w:val="1"/>
      <w:numFmt w:val="lowerLetter"/>
      <w:lvlText w:val="%5."/>
      <w:lvlJc w:val="left"/>
      <w:pPr>
        <w:ind w:left="4106" w:hanging="360"/>
      </w:pPr>
    </w:lvl>
    <w:lvl w:ilvl="5" w:tplc="4C09001B">
      <w:start w:val="1"/>
      <w:numFmt w:val="lowerRoman"/>
      <w:lvlText w:val="%6."/>
      <w:lvlJc w:val="right"/>
      <w:pPr>
        <w:ind w:left="4826" w:hanging="180"/>
      </w:pPr>
    </w:lvl>
    <w:lvl w:ilvl="6" w:tplc="4C09000F">
      <w:start w:val="1"/>
      <w:numFmt w:val="decimal"/>
      <w:lvlText w:val="%7."/>
      <w:lvlJc w:val="left"/>
      <w:pPr>
        <w:ind w:left="5546" w:hanging="360"/>
      </w:pPr>
    </w:lvl>
    <w:lvl w:ilvl="7" w:tplc="4C090019">
      <w:start w:val="1"/>
      <w:numFmt w:val="lowerLetter"/>
      <w:lvlText w:val="%8."/>
      <w:lvlJc w:val="left"/>
      <w:pPr>
        <w:ind w:left="6266" w:hanging="360"/>
      </w:pPr>
    </w:lvl>
    <w:lvl w:ilvl="8" w:tplc="4C09001B">
      <w:start w:val="1"/>
      <w:numFmt w:val="lowerRoman"/>
      <w:lvlText w:val="%9."/>
      <w:lvlJc w:val="right"/>
      <w:pPr>
        <w:ind w:left="6986" w:hanging="180"/>
      </w:pPr>
    </w:lvl>
  </w:abstractNum>
  <w:abstractNum w:abstractNumId="18" w15:restartNumberingAfterBreak="0">
    <w:nsid w:val="47181FD0"/>
    <w:multiLevelType w:val="multilevel"/>
    <w:tmpl w:val="3F003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1C007B"/>
    <w:multiLevelType w:val="hybridMultilevel"/>
    <w:tmpl w:val="45D44C60"/>
    <w:lvl w:ilvl="0" w:tplc="588A0C4A">
      <w:start w:val="1"/>
      <w:numFmt w:val="bullet"/>
      <w:lvlText w:val=""/>
      <w:lvlJc w:val="left"/>
      <w:pPr>
        <w:ind w:left="720" w:hanging="360"/>
      </w:pPr>
      <w:rPr>
        <w:rFonts w:ascii="Symbol" w:hAnsi="Symbol" w:hint="default"/>
      </w:rPr>
    </w:lvl>
    <w:lvl w:ilvl="1" w:tplc="ACE8B3F0">
      <w:start w:val="1"/>
      <w:numFmt w:val="bullet"/>
      <w:lvlText w:val="o"/>
      <w:lvlJc w:val="left"/>
      <w:pPr>
        <w:ind w:left="1440" w:hanging="360"/>
      </w:pPr>
      <w:rPr>
        <w:rFonts w:ascii="Courier New" w:hAnsi="Courier New" w:hint="default"/>
      </w:rPr>
    </w:lvl>
    <w:lvl w:ilvl="2" w:tplc="70026E76">
      <w:start w:val="1"/>
      <w:numFmt w:val="bullet"/>
      <w:lvlText w:val=""/>
      <w:lvlJc w:val="left"/>
      <w:pPr>
        <w:ind w:left="2160" w:hanging="360"/>
      </w:pPr>
      <w:rPr>
        <w:rFonts w:ascii="Wingdings" w:hAnsi="Wingdings" w:hint="default"/>
      </w:rPr>
    </w:lvl>
    <w:lvl w:ilvl="3" w:tplc="0256FFD4">
      <w:start w:val="1"/>
      <w:numFmt w:val="bullet"/>
      <w:lvlText w:val=""/>
      <w:lvlJc w:val="left"/>
      <w:pPr>
        <w:ind w:left="2880" w:hanging="360"/>
      </w:pPr>
      <w:rPr>
        <w:rFonts w:ascii="Symbol" w:hAnsi="Symbol" w:hint="default"/>
      </w:rPr>
    </w:lvl>
    <w:lvl w:ilvl="4" w:tplc="29DE9B56">
      <w:start w:val="1"/>
      <w:numFmt w:val="bullet"/>
      <w:lvlText w:val="o"/>
      <w:lvlJc w:val="left"/>
      <w:pPr>
        <w:ind w:left="3600" w:hanging="360"/>
      </w:pPr>
      <w:rPr>
        <w:rFonts w:ascii="Courier New" w:hAnsi="Courier New" w:hint="default"/>
      </w:rPr>
    </w:lvl>
    <w:lvl w:ilvl="5" w:tplc="B2366D76">
      <w:start w:val="1"/>
      <w:numFmt w:val="bullet"/>
      <w:lvlText w:val=""/>
      <w:lvlJc w:val="left"/>
      <w:pPr>
        <w:ind w:left="4320" w:hanging="360"/>
      </w:pPr>
      <w:rPr>
        <w:rFonts w:ascii="Wingdings" w:hAnsi="Wingdings" w:hint="default"/>
      </w:rPr>
    </w:lvl>
    <w:lvl w:ilvl="6" w:tplc="CEC843A0">
      <w:start w:val="1"/>
      <w:numFmt w:val="bullet"/>
      <w:lvlText w:val=""/>
      <w:lvlJc w:val="left"/>
      <w:pPr>
        <w:ind w:left="5040" w:hanging="360"/>
      </w:pPr>
      <w:rPr>
        <w:rFonts w:ascii="Symbol" w:hAnsi="Symbol" w:hint="default"/>
      </w:rPr>
    </w:lvl>
    <w:lvl w:ilvl="7" w:tplc="B7667C2C">
      <w:start w:val="1"/>
      <w:numFmt w:val="bullet"/>
      <w:lvlText w:val="o"/>
      <w:lvlJc w:val="left"/>
      <w:pPr>
        <w:ind w:left="5760" w:hanging="360"/>
      </w:pPr>
      <w:rPr>
        <w:rFonts w:ascii="Courier New" w:hAnsi="Courier New" w:hint="default"/>
      </w:rPr>
    </w:lvl>
    <w:lvl w:ilvl="8" w:tplc="2CA06526">
      <w:start w:val="1"/>
      <w:numFmt w:val="bullet"/>
      <w:lvlText w:val=""/>
      <w:lvlJc w:val="left"/>
      <w:pPr>
        <w:ind w:left="6480" w:hanging="360"/>
      </w:pPr>
      <w:rPr>
        <w:rFonts w:ascii="Wingdings" w:hAnsi="Wingdings" w:hint="default"/>
      </w:rPr>
    </w:lvl>
  </w:abstractNum>
  <w:abstractNum w:abstractNumId="20" w15:restartNumberingAfterBreak="0">
    <w:nsid w:val="50080721"/>
    <w:multiLevelType w:val="multilevel"/>
    <w:tmpl w:val="6C929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7725BD"/>
    <w:multiLevelType w:val="multilevel"/>
    <w:tmpl w:val="0B94813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A68155F"/>
    <w:multiLevelType w:val="multilevel"/>
    <w:tmpl w:val="091CFB96"/>
    <w:lvl w:ilvl="0">
      <w:start w:val="4"/>
      <w:numFmt w:val="decimal"/>
      <w:lvlText w:val="%1."/>
      <w:lvlJc w:val="left"/>
      <w:pPr>
        <w:ind w:left="504" w:hanging="504"/>
      </w:pPr>
      <w:rPr>
        <w:rFonts w:hint="default"/>
        <w:b w:val="0"/>
        <w:color w:val="1F1F1F"/>
      </w:rPr>
    </w:lvl>
    <w:lvl w:ilvl="1">
      <w:start w:val="1"/>
      <w:numFmt w:val="decimal"/>
      <w:lvlText w:val="%1.%2."/>
      <w:lvlJc w:val="left"/>
      <w:pPr>
        <w:ind w:left="504" w:hanging="504"/>
      </w:pPr>
      <w:rPr>
        <w:rFonts w:hint="default"/>
        <w:b w:val="0"/>
        <w:color w:val="1F1F1F"/>
      </w:rPr>
    </w:lvl>
    <w:lvl w:ilvl="2">
      <w:start w:val="1"/>
      <w:numFmt w:val="decimal"/>
      <w:lvlText w:val="%1.%2.%3."/>
      <w:lvlJc w:val="left"/>
      <w:pPr>
        <w:ind w:left="720" w:hanging="720"/>
      </w:pPr>
      <w:rPr>
        <w:rFonts w:hint="default"/>
        <w:b w:val="0"/>
        <w:color w:val="1F1F1F"/>
      </w:rPr>
    </w:lvl>
    <w:lvl w:ilvl="3">
      <w:start w:val="1"/>
      <w:numFmt w:val="decimal"/>
      <w:lvlText w:val="%1.%2.%3.%4."/>
      <w:lvlJc w:val="left"/>
      <w:pPr>
        <w:ind w:left="720" w:hanging="720"/>
      </w:pPr>
      <w:rPr>
        <w:rFonts w:hint="default"/>
        <w:b w:val="0"/>
        <w:color w:val="1F1F1F"/>
      </w:rPr>
    </w:lvl>
    <w:lvl w:ilvl="4">
      <w:start w:val="1"/>
      <w:numFmt w:val="decimal"/>
      <w:lvlText w:val="%1.%2.%3.%4.%5."/>
      <w:lvlJc w:val="left"/>
      <w:pPr>
        <w:ind w:left="1080" w:hanging="1080"/>
      </w:pPr>
      <w:rPr>
        <w:rFonts w:hint="default"/>
        <w:b w:val="0"/>
        <w:color w:val="1F1F1F"/>
      </w:rPr>
    </w:lvl>
    <w:lvl w:ilvl="5">
      <w:start w:val="1"/>
      <w:numFmt w:val="decimal"/>
      <w:lvlText w:val="%1.%2.%3.%4.%5.%6."/>
      <w:lvlJc w:val="left"/>
      <w:pPr>
        <w:ind w:left="1080" w:hanging="1080"/>
      </w:pPr>
      <w:rPr>
        <w:rFonts w:hint="default"/>
        <w:b w:val="0"/>
        <w:color w:val="1F1F1F"/>
      </w:rPr>
    </w:lvl>
    <w:lvl w:ilvl="6">
      <w:start w:val="1"/>
      <w:numFmt w:val="decimal"/>
      <w:lvlText w:val="%1.%2.%3.%4.%5.%6.%7."/>
      <w:lvlJc w:val="left"/>
      <w:pPr>
        <w:ind w:left="1440" w:hanging="1440"/>
      </w:pPr>
      <w:rPr>
        <w:rFonts w:hint="default"/>
        <w:b w:val="0"/>
        <w:color w:val="1F1F1F"/>
      </w:rPr>
    </w:lvl>
    <w:lvl w:ilvl="7">
      <w:start w:val="1"/>
      <w:numFmt w:val="decimal"/>
      <w:lvlText w:val="%1.%2.%3.%4.%5.%6.%7.%8."/>
      <w:lvlJc w:val="left"/>
      <w:pPr>
        <w:ind w:left="1440" w:hanging="1440"/>
      </w:pPr>
      <w:rPr>
        <w:rFonts w:hint="default"/>
        <w:b w:val="0"/>
        <w:color w:val="1F1F1F"/>
      </w:rPr>
    </w:lvl>
    <w:lvl w:ilvl="8">
      <w:start w:val="1"/>
      <w:numFmt w:val="decimal"/>
      <w:lvlText w:val="%1.%2.%3.%4.%5.%6.%7.%8.%9."/>
      <w:lvlJc w:val="left"/>
      <w:pPr>
        <w:ind w:left="1800" w:hanging="1800"/>
      </w:pPr>
      <w:rPr>
        <w:rFonts w:hint="default"/>
        <w:b w:val="0"/>
        <w:color w:val="1F1F1F"/>
      </w:rPr>
    </w:lvl>
  </w:abstractNum>
  <w:abstractNum w:abstractNumId="23" w15:restartNumberingAfterBreak="0">
    <w:nsid w:val="6FED1696"/>
    <w:multiLevelType w:val="multilevel"/>
    <w:tmpl w:val="51F6D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EE1C41"/>
    <w:multiLevelType w:val="multilevel"/>
    <w:tmpl w:val="5F9C6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17F0EF"/>
    <w:multiLevelType w:val="hybridMultilevel"/>
    <w:tmpl w:val="D518868E"/>
    <w:lvl w:ilvl="0" w:tplc="876830FC">
      <w:start w:val="1"/>
      <w:numFmt w:val="bullet"/>
      <w:lvlText w:val=""/>
      <w:lvlJc w:val="left"/>
      <w:pPr>
        <w:ind w:left="720" w:hanging="360"/>
      </w:pPr>
      <w:rPr>
        <w:rFonts w:ascii="Symbol" w:hAnsi="Symbol" w:hint="default"/>
      </w:rPr>
    </w:lvl>
    <w:lvl w:ilvl="1" w:tplc="C1F09E80">
      <w:start w:val="1"/>
      <w:numFmt w:val="bullet"/>
      <w:lvlText w:val="o"/>
      <w:lvlJc w:val="left"/>
      <w:pPr>
        <w:ind w:left="1440" w:hanging="360"/>
      </w:pPr>
      <w:rPr>
        <w:rFonts w:ascii="Courier New" w:hAnsi="Courier New" w:hint="default"/>
      </w:rPr>
    </w:lvl>
    <w:lvl w:ilvl="2" w:tplc="03C88E7C">
      <w:start w:val="1"/>
      <w:numFmt w:val="bullet"/>
      <w:lvlText w:val=""/>
      <w:lvlJc w:val="left"/>
      <w:pPr>
        <w:ind w:left="2160" w:hanging="360"/>
      </w:pPr>
      <w:rPr>
        <w:rFonts w:ascii="Wingdings" w:hAnsi="Wingdings" w:hint="default"/>
      </w:rPr>
    </w:lvl>
    <w:lvl w:ilvl="3" w:tplc="94529428">
      <w:start w:val="1"/>
      <w:numFmt w:val="bullet"/>
      <w:lvlText w:val=""/>
      <w:lvlJc w:val="left"/>
      <w:pPr>
        <w:ind w:left="2880" w:hanging="360"/>
      </w:pPr>
      <w:rPr>
        <w:rFonts w:ascii="Symbol" w:hAnsi="Symbol" w:hint="default"/>
      </w:rPr>
    </w:lvl>
    <w:lvl w:ilvl="4" w:tplc="28CA48CE">
      <w:start w:val="1"/>
      <w:numFmt w:val="bullet"/>
      <w:lvlText w:val="o"/>
      <w:lvlJc w:val="left"/>
      <w:pPr>
        <w:ind w:left="3600" w:hanging="360"/>
      </w:pPr>
      <w:rPr>
        <w:rFonts w:ascii="Courier New" w:hAnsi="Courier New" w:hint="default"/>
      </w:rPr>
    </w:lvl>
    <w:lvl w:ilvl="5" w:tplc="817626D8">
      <w:start w:val="1"/>
      <w:numFmt w:val="bullet"/>
      <w:lvlText w:val=""/>
      <w:lvlJc w:val="left"/>
      <w:pPr>
        <w:ind w:left="4320" w:hanging="360"/>
      </w:pPr>
      <w:rPr>
        <w:rFonts w:ascii="Wingdings" w:hAnsi="Wingdings" w:hint="default"/>
      </w:rPr>
    </w:lvl>
    <w:lvl w:ilvl="6" w:tplc="76CCE7E6">
      <w:start w:val="1"/>
      <w:numFmt w:val="bullet"/>
      <w:lvlText w:val=""/>
      <w:lvlJc w:val="left"/>
      <w:pPr>
        <w:ind w:left="5040" w:hanging="360"/>
      </w:pPr>
      <w:rPr>
        <w:rFonts w:ascii="Symbol" w:hAnsi="Symbol" w:hint="default"/>
      </w:rPr>
    </w:lvl>
    <w:lvl w:ilvl="7" w:tplc="DE54DC3E">
      <w:start w:val="1"/>
      <w:numFmt w:val="bullet"/>
      <w:lvlText w:val="o"/>
      <w:lvlJc w:val="left"/>
      <w:pPr>
        <w:ind w:left="5760" w:hanging="360"/>
      </w:pPr>
      <w:rPr>
        <w:rFonts w:ascii="Courier New" w:hAnsi="Courier New" w:hint="default"/>
      </w:rPr>
    </w:lvl>
    <w:lvl w:ilvl="8" w:tplc="B464D330">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24"/>
  </w:num>
  <w:num w:numId="4">
    <w:abstractNumId w:val="2"/>
  </w:num>
  <w:num w:numId="5">
    <w:abstractNumId w:val="8"/>
  </w:num>
  <w:num w:numId="6">
    <w:abstractNumId w:val="9"/>
  </w:num>
  <w:num w:numId="7">
    <w:abstractNumId w:val="18"/>
  </w:num>
  <w:num w:numId="8">
    <w:abstractNumId w:val="1"/>
  </w:num>
  <w:num w:numId="9">
    <w:abstractNumId w:val="5"/>
  </w:num>
  <w:num w:numId="10">
    <w:abstractNumId w:val="4"/>
  </w:num>
  <w:num w:numId="11">
    <w:abstractNumId w:val="19"/>
  </w:num>
  <w:num w:numId="12">
    <w:abstractNumId w:val="25"/>
  </w:num>
  <w:num w:numId="13">
    <w:abstractNumId w:val="7"/>
  </w:num>
  <w:num w:numId="14">
    <w:abstractNumId w:val="14"/>
  </w:num>
  <w:num w:numId="15">
    <w:abstractNumId w:val="0"/>
  </w:num>
  <w:num w:numId="16">
    <w:abstractNumId w:val="15"/>
  </w:num>
  <w:num w:numId="17">
    <w:abstractNumId w:val="21"/>
  </w:num>
  <w:num w:numId="18">
    <w:abstractNumId w:val="22"/>
  </w:num>
  <w:num w:numId="19">
    <w:abstractNumId w:val="12"/>
  </w:num>
  <w:num w:numId="20">
    <w:abstractNumId w:val="20"/>
  </w:num>
  <w:num w:numId="21">
    <w:abstractNumId w:val="13"/>
  </w:num>
  <w:num w:numId="22">
    <w:abstractNumId w:val="10"/>
  </w:num>
  <w:num w:numId="23">
    <w:abstractNumId w:val="3"/>
  </w:num>
  <w:num w:numId="24">
    <w:abstractNumId w:val="16"/>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117"/>
    <w:rsid w:val="0003094B"/>
    <w:rsid w:val="00056E50"/>
    <w:rsid w:val="00061742"/>
    <w:rsid w:val="00096CBA"/>
    <w:rsid w:val="000A0FD9"/>
    <w:rsid w:val="000C0536"/>
    <w:rsid w:val="000C6ADC"/>
    <w:rsid w:val="00105AC1"/>
    <w:rsid w:val="00127C4E"/>
    <w:rsid w:val="001529A9"/>
    <w:rsid w:val="00157AF4"/>
    <w:rsid w:val="00184FAF"/>
    <w:rsid w:val="00185588"/>
    <w:rsid w:val="00187C9D"/>
    <w:rsid w:val="00190FB0"/>
    <w:rsid w:val="001D70FA"/>
    <w:rsid w:val="001E0EBF"/>
    <w:rsid w:val="001F46F3"/>
    <w:rsid w:val="0020770B"/>
    <w:rsid w:val="00214CFF"/>
    <w:rsid w:val="00223BDB"/>
    <w:rsid w:val="002317A2"/>
    <w:rsid w:val="00266840"/>
    <w:rsid w:val="002C27E6"/>
    <w:rsid w:val="002D16B8"/>
    <w:rsid w:val="002D23A6"/>
    <w:rsid w:val="002D3939"/>
    <w:rsid w:val="0032562A"/>
    <w:rsid w:val="00342104"/>
    <w:rsid w:val="0035002F"/>
    <w:rsid w:val="00352E0A"/>
    <w:rsid w:val="003B0661"/>
    <w:rsid w:val="003B61FC"/>
    <w:rsid w:val="003C725D"/>
    <w:rsid w:val="003E10C1"/>
    <w:rsid w:val="003E1AE5"/>
    <w:rsid w:val="00463B43"/>
    <w:rsid w:val="00463B5D"/>
    <w:rsid w:val="004654D5"/>
    <w:rsid w:val="004B7AD7"/>
    <w:rsid w:val="004C57B3"/>
    <w:rsid w:val="004D35B9"/>
    <w:rsid w:val="004D5250"/>
    <w:rsid w:val="004E050A"/>
    <w:rsid w:val="004F3DDC"/>
    <w:rsid w:val="004F4B01"/>
    <w:rsid w:val="00520EA0"/>
    <w:rsid w:val="005218A5"/>
    <w:rsid w:val="00535044"/>
    <w:rsid w:val="00554C3D"/>
    <w:rsid w:val="00555F44"/>
    <w:rsid w:val="0055679B"/>
    <w:rsid w:val="00564E0B"/>
    <w:rsid w:val="005714CF"/>
    <w:rsid w:val="00573EA9"/>
    <w:rsid w:val="00583F5C"/>
    <w:rsid w:val="005962AE"/>
    <w:rsid w:val="00596EC9"/>
    <w:rsid w:val="005C16FC"/>
    <w:rsid w:val="005C4342"/>
    <w:rsid w:val="0062265D"/>
    <w:rsid w:val="00626FD1"/>
    <w:rsid w:val="006B044E"/>
    <w:rsid w:val="006C56C6"/>
    <w:rsid w:val="00717399"/>
    <w:rsid w:val="00727AB0"/>
    <w:rsid w:val="00773812"/>
    <w:rsid w:val="007A37BA"/>
    <w:rsid w:val="007B1B78"/>
    <w:rsid w:val="007E3A1D"/>
    <w:rsid w:val="00821CC2"/>
    <w:rsid w:val="00832B3A"/>
    <w:rsid w:val="008359DF"/>
    <w:rsid w:val="0085212A"/>
    <w:rsid w:val="00892B60"/>
    <w:rsid w:val="0089465F"/>
    <w:rsid w:val="008A35D5"/>
    <w:rsid w:val="00905F59"/>
    <w:rsid w:val="0091764B"/>
    <w:rsid w:val="009B311E"/>
    <w:rsid w:val="009C0E04"/>
    <w:rsid w:val="009E6D3D"/>
    <w:rsid w:val="009E7F17"/>
    <w:rsid w:val="00A03151"/>
    <w:rsid w:val="00A047E8"/>
    <w:rsid w:val="00A57B97"/>
    <w:rsid w:val="00A73F7A"/>
    <w:rsid w:val="00A930D4"/>
    <w:rsid w:val="00A9735A"/>
    <w:rsid w:val="00AA2485"/>
    <w:rsid w:val="00AA7E69"/>
    <w:rsid w:val="00AC0A37"/>
    <w:rsid w:val="00AC5100"/>
    <w:rsid w:val="00B75AD5"/>
    <w:rsid w:val="00BB45DC"/>
    <w:rsid w:val="00BC24A3"/>
    <w:rsid w:val="00BE07C9"/>
    <w:rsid w:val="00BF58EC"/>
    <w:rsid w:val="00BF6FB3"/>
    <w:rsid w:val="00C34293"/>
    <w:rsid w:val="00C861FD"/>
    <w:rsid w:val="00C91B15"/>
    <w:rsid w:val="00CE2AFC"/>
    <w:rsid w:val="00D218DF"/>
    <w:rsid w:val="00D32563"/>
    <w:rsid w:val="00D45DBB"/>
    <w:rsid w:val="00D76183"/>
    <w:rsid w:val="00D8120D"/>
    <w:rsid w:val="00DA5A82"/>
    <w:rsid w:val="00DE5243"/>
    <w:rsid w:val="00E0792A"/>
    <w:rsid w:val="00E7767C"/>
    <w:rsid w:val="00EC28DF"/>
    <w:rsid w:val="00F0033A"/>
    <w:rsid w:val="00F1261B"/>
    <w:rsid w:val="00F31202"/>
    <w:rsid w:val="00F34D3D"/>
    <w:rsid w:val="00F35DA5"/>
    <w:rsid w:val="00F54BAC"/>
    <w:rsid w:val="00F56A82"/>
    <w:rsid w:val="00F64117"/>
    <w:rsid w:val="00F66206"/>
    <w:rsid w:val="00FA3453"/>
    <w:rsid w:val="00FA45EC"/>
    <w:rsid w:val="00FB2C3B"/>
    <w:rsid w:val="00FD7A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A84BC"/>
  <w15:chartTrackingRefBased/>
  <w15:docId w15:val="{F48E7A7C-5FF1-4541-840A-367B528EE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64117"/>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F64117"/>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F64117"/>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unhideWhenUsed/>
    <w:qFormat/>
    <w:rsid w:val="00F34D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4117"/>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F64117"/>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F64117"/>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F6411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64117"/>
    <w:rPr>
      <w:b/>
      <w:bCs/>
    </w:rPr>
  </w:style>
  <w:style w:type="character" w:styleId="HTMLCode">
    <w:name w:val="HTML Code"/>
    <w:basedOn w:val="DefaultParagraphFont"/>
    <w:uiPriority w:val="99"/>
    <w:semiHidden/>
    <w:unhideWhenUsed/>
    <w:rsid w:val="00266840"/>
    <w:rPr>
      <w:rFonts w:ascii="Courier New" w:eastAsia="Times New Roman" w:hAnsi="Courier New" w:cs="Courier New"/>
      <w:sz w:val="20"/>
      <w:szCs w:val="20"/>
    </w:rPr>
  </w:style>
  <w:style w:type="character" w:styleId="Hyperlink">
    <w:name w:val="Hyperlink"/>
    <w:basedOn w:val="DefaultParagraphFont"/>
    <w:uiPriority w:val="99"/>
    <w:unhideWhenUsed/>
    <w:rsid w:val="00266840"/>
    <w:rPr>
      <w:color w:val="0000FF"/>
      <w:u w:val="single"/>
    </w:rPr>
  </w:style>
  <w:style w:type="paragraph" w:styleId="TOCHeading">
    <w:name w:val="TOC Heading"/>
    <w:basedOn w:val="Heading1"/>
    <w:next w:val="Normal"/>
    <w:uiPriority w:val="39"/>
    <w:unhideWhenUsed/>
    <w:qFormat/>
    <w:rsid w:val="001529A9"/>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832B3A"/>
    <w:pPr>
      <w:tabs>
        <w:tab w:val="right" w:leader="dot" w:pos="9350"/>
      </w:tabs>
      <w:spacing w:after="100"/>
    </w:pPr>
  </w:style>
  <w:style w:type="paragraph" w:styleId="TOC2">
    <w:name w:val="toc 2"/>
    <w:basedOn w:val="Normal"/>
    <w:next w:val="Normal"/>
    <w:autoRedefine/>
    <w:uiPriority w:val="39"/>
    <w:unhideWhenUsed/>
    <w:rsid w:val="004C57B3"/>
    <w:pPr>
      <w:tabs>
        <w:tab w:val="right" w:leader="dot" w:pos="9350"/>
      </w:tabs>
      <w:spacing w:after="100"/>
      <w:ind w:left="220"/>
    </w:pPr>
    <w:rPr>
      <w:b/>
      <w:bCs/>
      <w:noProof/>
    </w:rPr>
  </w:style>
  <w:style w:type="paragraph" w:styleId="TOC3">
    <w:name w:val="toc 3"/>
    <w:basedOn w:val="Normal"/>
    <w:next w:val="Normal"/>
    <w:autoRedefine/>
    <w:uiPriority w:val="39"/>
    <w:unhideWhenUsed/>
    <w:rsid w:val="001529A9"/>
    <w:pPr>
      <w:spacing w:after="100"/>
      <w:ind w:left="440"/>
    </w:pPr>
  </w:style>
  <w:style w:type="paragraph" w:styleId="Header">
    <w:name w:val="header"/>
    <w:basedOn w:val="Normal"/>
    <w:link w:val="HeaderChar"/>
    <w:uiPriority w:val="99"/>
    <w:unhideWhenUsed/>
    <w:rsid w:val="00463B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3B5D"/>
  </w:style>
  <w:style w:type="paragraph" w:styleId="Footer">
    <w:name w:val="footer"/>
    <w:basedOn w:val="Normal"/>
    <w:link w:val="FooterChar"/>
    <w:uiPriority w:val="99"/>
    <w:unhideWhenUsed/>
    <w:rsid w:val="00463B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3B5D"/>
  </w:style>
  <w:style w:type="paragraph" w:styleId="ListParagraph">
    <w:name w:val="List Paragraph"/>
    <w:basedOn w:val="Normal"/>
    <w:uiPriority w:val="34"/>
    <w:qFormat/>
    <w:rsid w:val="005C4342"/>
    <w:pPr>
      <w:ind w:left="720"/>
      <w:contextualSpacing/>
    </w:pPr>
  </w:style>
  <w:style w:type="paragraph" w:styleId="NoSpacing">
    <w:name w:val="No Spacing"/>
    <w:link w:val="NoSpacingChar"/>
    <w:uiPriority w:val="1"/>
    <w:qFormat/>
    <w:rsid w:val="00A57B97"/>
    <w:pPr>
      <w:spacing w:after="0" w:line="240" w:lineRule="auto"/>
    </w:pPr>
  </w:style>
  <w:style w:type="character" w:customStyle="1" w:styleId="Heading4Char">
    <w:name w:val="Heading 4 Char"/>
    <w:basedOn w:val="DefaultParagraphFont"/>
    <w:link w:val="Heading4"/>
    <w:uiPriority w:val="9"/>
    <w:rsid w:val="00F34D3D"/>
    <w:rPr>
      <w:rFonts w:asciiTheme="majorHAnsi" w:eastAsiaTheme="majorEastAsia" w:hAnsiTheme="majorHAnsi" w:cstheme="majorBidi"/>
      <w:i/>
      <w:iCs/>
      <w:color w:val="2F5496" w:themeColor="accent1" w:themeShade="BF"/>
    </w:rPr>
  </w:style>
  <w:style w:type="character" w:customStyle="1" w:styleId="label">
    <w:name w:val="label"/>
    <w:basedOn w:val="DefaultParagraphFont"/>
    <w:rsid w:val="00EC28DF"/>
  </w:style>
  <w:style w:type="character" w:styleId="Emphasis">
    <w:name w:val="Emphasis"/>
    <w:basedOn w:val="DefaultParagraphFont"/>
    <w:uiPriority w:val="20"/>
    <w:qFormat/>
    <w:rsid w:val="00D218DF"/>
    <w:rPr>
      <w:i/>
      <w:iCs/>
    </w:rPr>
  </w:style>
  <w:style w:type="character" w:styleId="UnresolvedMention">
    <w:name w:val="Unresolved Mention"/>
    <w:basedOn w:val="DefaultParagraphFont"/>
    <w:uiPriority w:val="99"/>
    <w:semiHidden/>
    <w:unhideWhenUsed/>
    <w:rsid w:val="00F54BAC"/>
    <w:rPr>
      <w:color w:val="605E5C"/>
      <w:shd w:val="clear" w:color="auto" w:fill="E1DFDD"/>
    </w:rPr>
  </w:style>
  <w:style w:type="character" w:customStyle="1" w:styleId="NoSpacingChar">
    <w:name w:val="No Spacing Char"/>
    <w:basedOn w:val="DefaultParagraphFont"/>
    <w:link w:val="NoSpacing"/>
    <w:uiPriority w:val="1"/>
    <w:rsid w:val="003E1AE5"/>
  </w:style>
  <w:style w:type="paragraph" w:styleId="BodyText">
    <w:name w:val="Body Text"/>
    <w:basedOn w:val="Normal"/>
    <w:link w:val="BodyTextChar"/>
    <w:uiPriority w:val="1"/>
    <w:unhideWhenUsed/>
    <w:qFormat/>
    <w:rsid w:val="00A9735A"/>
    <w:pPr>
      <w:widowControl w:val="0"/>
      <w:autoSpaceDE w:val="0"/>
      <w:autoSpaceDN w:val="0"/>
      <w:spacing w:after="0" w:line="240" w:lineRule="auto"/>
    </w:pPr>
    <w:rPr>
      <w:rFonts w:ascii="Times New Roman" w:eastAsia="Times New Roman" w:hAnsi="Times New Roman" w:cs="Times New Roman"/>
      <w:kern w:val="0"/>
      <w:sz w:val="26"/>
      <w:szCs w:val="26"/>
      <w14:ligatures w14:val="none"/>
    </w:rPr>
  </w:style>
  <w:style w:type="character" w:customStyle="1" w:styleId="BodyTextChar">
    <w:name w:val="Body Text Char"/>
    <w:basedOn w:val="DefaultParagraphFont"/>
    <w:link w:val="BodyText"/>
    <w:uiPriority w:val="1"/>
    <w:rsid w:val="00A9735A"/>
    <w:rPr>
      <w:rFonts w:ascii="Times New Roman" w:eastAsia="Times New Roman" w:hAnsi="Times New Roman" w:cs="Times New Roman"/>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16558">
      <w:bodyDiv w:val="1"/>
      <w:marLeft w:val="0"/>
      <w:marRight w:val="0"/>
      <w:marTop w:val="0"/>
      <w:marBottom w:val="0"/>
      <w:divBdr>
        <w:top w:val="none" w:sz="0" w:space="0" w:color="auto"/>
        <w:left w:val="none" w:sz="0" w:space="0" w:color="auto"/>
        <w:bottom w:val="none" w:sz="0" w:space="0" w:color="auto"/>
        <w:right w:val="none" w:sz="0" w:space="0" w:color="auto"/>
      </w:divBdr>
    </w:div>
    <w:div w:id="31734071">
      <w:bodyDiv w:val="1"/>
      <w:marLeft w:val="0"/>
      <w:marRight w:val="0"/>
      <w:marTop w:val="0"/>
      <w:marBottom w:val="0"/>
      <w:divBdr>
        <w:top w:val="none" w:sz="0" w:space="0" w:color="auto"/>
        <w:left w:val="none" w:sz="0" w:space="0" w:color="auto"/>
        <w:bottom w:val="none" w:sz="0" w:space="0" w:color="auto"/>
        <w:right w:val="none" w:sz="0" w:space="0" w:color="auto"/>
      </w:divBdr>
    </w:div>
    <w:div w:id="80030765">
      <w:bodyDiv w:val="1"/>
      <w:marLeft w:val="0"/>
      <w:marRight w:val="0"/>
      <w:marTop w:val="0"/>
      <w:marBottom w:val="0"/>
      <w:divBdr>
        <w:top w:val="none" w:sz="0" w:space="0" w:color="auto"/>
        <w:left w:val="none" w:sz="0" w:space="0" w:color="auto"/>
        <w:bottom w:val="none" w:sz="0" w:space="0" w:color="auto"/>
        <w:right w:val="none" w:sz="0" w:space="0" w:color="auto"/>
      </w:divBdr>
    </w:div>
    <w:div w:id="81533949">
      <w:bodyDiv w:val="1"/>
      <w:marLeft w:val="0"/>
      <w:marRight w:val="0"/>
      <w:marTop w:val="0"/>
      <w:marBottom w:val="0"/>
      <w:divBdr>
        <w:top w:val="none" w:sz="0" w:space="0" w:color="auto"/>
        <w:left w:val="none" w:sz="0" w:space="0" w:color="auto"/>
        <w:bottom w:val="none" w:sz="0" w:space="0" w:color="auto"/>
        <w:right w:val="none" w:sz="0" w:space="0" w:color="auto"/>
      </w:divBdr>
    </w:div>
    <w:div w:id="131824438">
      <w:bodyDiv w:val="1"/>
      <w:marLeft w:val="0"/>
      <w:marRight w:val="0"/>
      <w:marTop w:val="0"/>
      <w:marBottom w:val="0"/>
      <w:divBdr>
        <w:top w:val="none" w:sz="0" w:space="0" w:color="auto"/>
        <w:left w:val="none" w:sz="0" w:space="0" w:color="auto"/>
        <w:bottom w:val="none" w:sz="0" w:space="0" w:color="auto"/>
        <w:right w:val="none" w:sz="0" w:space="0" w:color="auto"/>
      </w:divBdr>
    </w:div>
    <w:div w:id="147139589">
      <w:bodyDiv w:val="1"/>
      <w:marLeft w:val="0"/>
      <w:marRight w:val="0"/>
      <w:marTop w:val="0"/>
      <w:marBottom w:val="0"/>
      <w:divBdr>
        <w:top w:val="none" w:sz="0" w:space="0" w:color="auto"/>
        <w:left w:val="none" w:sz="0" w:space="0" w:color="auto"/>
        <w:bottom w:val="none" w:sz="0" w:space="0" w:color="auto"/>
        <w:right w:val="none" w:sz="0" w:space="0" w:color="auto"/>
      </w:divBdr>
    </w:div>
    <w:div w:id="274601981">
      <w:bodyDiv w:val="1"/>
      <w:marLeft w:val="0"/>
      <w:marRight w:val="0"/>
      <w:marTop w:val="0"/>
      <w:marBottom w:val="0"/>
      <w:divBdr>
        <w:top w:val="none" w:sz="0" w:space="0" w:color="auto"/>
        <w:left w:val="none" w:sz="0" w:space="0" w:color="auto"/>
        <w:bottom w:val="none" w:sz="0" w:space="0" w:color="auto"/>
        <w:right w:val="none" w:sz="0" w:space="0" w:color="auto"/>
      </w:divBdr>
    </w:div>
    <w:div w:id="292322621">
      <w:bodyDiv w:val="1"/>
      <w:marLeft w:val="0"/>
      <w:marRight w:val="0"/>
      <w:marTop w:val="0"/>
      <w:marBottom w:val="0"/>
      <w:divBdr>
        <w:top w:val="none" w:sz="0" w:space="0" w:color="auto"/>
        <w:left w:val="none" w:sz="0" w:space="0" w:color="auto"/>
        <w:bottom w:val="none" w:sz="0" w:space="0" w:color="auto"/>
        <w:right w:val="none" w:sz="0" w:space="0" w:color="auto"/>
      </w:divBdr>
    </w:div>
    <w:div w:id="364448672">
      <w:bodyDiv w:val="1"/>
      <w:marLeft w:val="0"/>
      <w:marRight w:val="0"/>
      <w:marTop w:val="0"/>
      <w:marBottom w:val="0"/>
      <w:divBdr>
        <w:top w:val="none" w:sz="0" w:space="0" w:color="auto"/>
        <w:left w:val="none" w:sz="0" w:space="0" w:color="auto"/>
        <w:bottom w:val="none" w:sz="0" w:space="0" w:color="auto"/>
        <w:right w:val="none" w:sz="0" w:space="0" w:color="auto"/>
      </w:divBdr>
    </w:div>
    <w:div w:id="404499813">
      <w:bodyDiv w:val="1"/>
      <w:marLeft w:val="0"/>
      <w:marRight w:val="0"/>
      <w:marTop w:val="0"/>
      <w:marBottom w:val="0"/>
      <w:divBdr>
        <w:top w:val="none" w:sz="0" w:space="0" w:color="auto"/>
        <w:left w:val="none" w:sz="0" w:space="0" w:color="auto"/>
        <w:bottom w:val="none" w:sz="0" w:space="0" w:color="auto"/>
        <w:right w:val="none" w:sz="0" w:space="0" w:color="auto"/>
      </w:divBdr>
    </w:div>
    <w:div w:id="451287680">
      <w:bodyDiv w:val="1"/>
      <w:marLeft w:val="0"/>
      <w:marRight w:val="0"/>
      <w:marTop w:val="0"/>
      <w:marBottom w:val="0"/>
      <w:divBdr>
        <w:top w:val="none" w:sz="0" w:space="0" w:color="auto"/>
        <w:left w:val="none" w:sz="0" w:space="0" w:color="auto"/>
        <w:bottom w:val="none" w:sz="0" w:space="0" w:color="auto"/>
        <w:right w:val="none" w:sz="0" w:space="0" w:color="auto"/>
      </w:divBdr>
    </w:div>
    <w:div w:id="458228553">
      <w:bodyDiv w:val="1"/>
      <w:marLeft w:val="0"/>
      <w:marRight w:val="0"/>
      <w:marTop w:val="0"/>
      <w:marBottom w:val="0"/>
      <w:divBdr>
        <w:top w:val="none" w:sz="0" w:space="0" w:color="auto"/>
        <w:left w:val="none" w:sz="0" w:space="0" w:color="auto"/>
        <w:bottom w:val="none" w:sz="0" w:space="0" w:color="auto"/>
        <w:right w:val="none" w:sz="0" w:space="0" w:color="auto"/>
      </w:divBdr>
    </w:div>
    <w:div w:id="460269394">
      <w:bodyDiv w:val="1"/>
      <w:marLeft w:val="0"/>
      <w:marRight w:val="0"/>
      <w:marTop w:val="0"/>
      <w:marBottom w:val="0"/>
      <w:divBdr>
        <w:top w:val="none" w:sz="0" w:space="0" w:color="auto"/>
        <w:left w:val="none" w:sz="0" w:space="0" w:color="auto"/>
        <w:bottom w:val="none" w:sz="0" w:space="0" w:color="auto"/>
        <w:right w:val="none" w:sz="0" w:space="0" w:color="auto"/>
      </w:divBdr>
    </w:div>
    <w:div w:id="525754689">
      <w:bodyDiv w:val="1"/>
      <w:marLeft w:val="0"/>
      <w:marRight w:val="0"/>
      <w:marTop w:val="0"/>
      <w:marBottom w:val="0"/>
      <w:divBdr>
        <w:top w:val="none" w:sz="0" w:space="0" w:color="auto"/>
        <w:left w:val="none" w:sz="0" w:space="0" w:color="auto"/>
        <w:bottom w:val="none" w:sz="0" w:space="0" w:color="auto"/>
        <w:right w:val="none" w:sz="0" w:space="0" w:color="auto"/>
      </w:divBdr>
    </w:div>
    <w:div w:id="557672663">
      <w:bodyDiv w:val="1"/>
      <w:marLeft w:val="0"/>
      <w:marRight w:val="0"/>
      <w:marTop w:val="0"/>
      <w:marBottom w:val="0"/>
      <w:divBdr>
        <w:top w:val="none" w:sz="0" w:space="0" w:color="auto"/>
        <w:left w:val="none" w:sz="0" w:space="0" w:color="auto"/>
        <w:bottom w:val="none" w:sz="0" w:space="0" w:color="auto"/>
        <w:right w:val="none" w:sz="0" w:space="0" w:color="auto"/>
      </w:divBdr>
    </w:div>
    <w:div w:id="629361696">
      <w:bodyDiv w:val="1"/>
      <w:marLeft w:val="0"/>
      <w:marRight w:val="0"/>
      <w:marTop w:val="0"/>
      <w:marBottom w:val="0"/>
      <w:divBdr>
        <w:top w:val="none" w:sz="0" w:space="0" w:color="auto"/>
        <w:left w:val="none" w:sz="0" w:space="0" w:color="auto"/>
        <w:bottom w:val="none" w:sz="0" w:space="0" w:color="auto"/>
        <w:right w:val="none" w:sz="0" w:space="0" w:color="auto"/>
      </w:divBdr>
    </w:div>
    <w:div w:id="673340273">
      <w:bodyDiv w:val="1"/>
      <w:marLeft w:val="0"/>
      <w:marRight w:val="0"/>
      <w:marTop w:val="0"/>
      <w:marBottom w:val="0"/>
      <w:divBdr>
        <w:top w:val="none" w:sz="0" w:space="0" w:color="auto"/>
        <w:left w:val="none" w:sz="0" w:space="0" w:color="auto"/>
        <w:bottom w:val="none" w:sz="0" w:space="0" w:color="auto"/>
        <w:right w:val="none" w:sz="0" w:space="0" w:color="auto"/>
      </w:divBdr>
    </w:div>
    <w:div w:id="715399986">
      <w:bodyDiv w:val="1"/>
      <w:marLeft w:val="0"/>
      <w:marRight w:val="0"/>
      <w:marTop w:val="0"/>
      <w:marBottom w:val="0"/>
      <w:divBdr>
        <w:top w:val="none" w:sz="0" w:space="0" w:color="auto"/>
        <w:left w:val="none" w:sz="0" w:space="0" w:color="auto"/>
        <w:bottom w:val="none" w:sz="0" w:space="0" w:color="auto"/>
        <w:right w:val="none" w:sz="0" w:space="0" w:color="auto"/>
      </w:divBdr>
    </w:div>
    <w:div w:id="883367421">
      <w:bodyDiv w:val="1"/>
      <w:marLeft w:val="0"/>
      <w:marRight w:val="0"/>
      <w:marTop w:val="0"/>
      <w:marBottom w:val="0"/>
      <w:divBdr>
        <w:top w:val="none" w:sz="0" w:space="0" w:color="auto"/>
        <w:left w:val="none" w:sz="0" w:space="0" w:color="auto"/>
        <w:bottom w:val="none" w:sz="0" w:space="0" w:color="auto"/>
        <w:right w:val="none" w:sz="0" w:space="0" w:color="auto"/>
      </w:divBdr>
    </w:div>
    <w:div w:id="967200588">
      <w:bodyDiv w:val="1"/>
      <w:marLeft w:val="0"/>
      <w:marRight w:val="0"/>
      <w:marTop w:val="0"/>
      <w:marBottom w:val="0"/>
      <w:divBdr>
        <w:top w:val="none" w:sz="0" w:space="0" w:color="auto"/>
        <w:left w:val="none" w:sz="0" w:space="0" w:color="auto"/>
        <w:bottom w:val="none" w:sz="0" w:space="0" w:color="auto"/>
        <w:right w:val="none" w:sz="0" w:space="0" w:color="auto"/>
      </w:divBdr>
    </w:div>
    <w:div w:id="1032999963">
      <w:bodyDiv w:val="1"/>
      <w:marLeft w:val="0"/>
      <w:marRight w:val="0"/>
      <w:marTop w:val="0"/>
      <w:marBottom w:val="0"/>
      <w:divBdr>
        <w:top w:val="none" w:sz="0" w:space="0" w:color="auto"/>
        <w:left w:val="none" w:sz="0" w:space="0" w:color="auto"/>
        <w:bottom w:val="none" w:sz="0" w:space="0" w:color="auto"/>
        <w:right w:val="none" w:sz="0" w:space="0" w:color="auto"/>
      </w:divBdr>
    </w:div>
    <w:div w:id="1047995715">
      <w:bodyDiv w:val="1"/>
      <w:marLeft w:val="0"/>
      <w:marRight w:val="0"/>
      <w:marTop w:val="0"/>
      <w:marBottom w:val="0"/>
      <w:divBdr>
        <w:top w:val="none" w:sz="0" w:space="0" w:color="auto"/>
        <w:left w:val="none" w:sz="0" w:space="0" w:color="auto"/>
        <w:bottom w:val="none" w:sz="0" w:space="0" w:color="auto"/>
        <w:right w:val="none" w:sz="0" w:space="0" w:color="auto"/>
      </w:divBdr>
    </w:div>
    <w:div w:id="1281839722">
      <w:bodyDiv w:val="1"/>
      <w:marLeft w:val="0"/>
      <w:marRight w:val="0"/>
      <w:marTop w:val="0"/>
      <w:marBottom w:val="0"/>
      <w:divBdr>
        <w:top w:val="none" w:sz="0" w:space="0" w:color="auto"/>
        <w:left w:val="none" w:sz="0" w:space="0" w:color="auto"/>
        <w:bottom w:val="none" w:sz="0" w:space="0" w:color="auto"/>
        <w:right w:val="none" w:sz="0" w:space="0" w:color="auto"/>
      </w:divBdr>
    </w:div>
    <w:div w:id="1409113255">
      <w:bodyDiv w:val="1"/>
      <w:marLeft w:val="0"/>
      <w:marRight w:val="0"/>
      <w:marTop w:val="0"/>
      <w:marBottom w:val="0"/>
      <w:divBdr>
        <w:top w:val="none" w:sz="0" w:space="0" w:color="auto"/>
        <w:left w:val="none" w:sz="0" w:space="0" w:color="auto"/>
        <w:bottom w:val="none" w:sz="0" w:space="0" w:color="auto"/>
        <w:right w:val="none" w:sz="0" w:space="0" w:color="auto"/>
      </w:divBdr>
    </w:div>
    <w:div w:id="1419711578">
      <w:bodyDiv w:val="1"/>
      <w:marLeft w:val="0"/>
      <w:marRight w:val="0"/>
      <w:marTop w:val="0"/>
      <w:marBottom w:val="0"/>
      <w:divBdr>
        <w:top w:val="none" w:sz="0" w:space="0" w:color="auto"/>
        <w:left w:val="none" w:sz="0" w:space="0" w:color="auto"/>
        <w:bottom w:val="none" w:sz="0" w:space="0" w:color="auto"/>
        <w:right w:val="none" w:sz="0" w:space="0" w:color="auto"/>
      </w:divBdr>
    </w:div>
    <w:div w:id="1555891398">
      <w:bodyDiv w:val="1"/>
      <w:marLeft w:val="0"/>
      <w:marRight w:val="0"/>
      <w:marTop w:val="0"/>
      <w:marBottom w:val="0"/>
      <w:divBdr>
        <w:top w:val="none" w:sz="0" w:space="0" w:color="auto"/>
        <w:left w:val="none" w:sz="0" w:space="0" w:color="auto"/>
        <w:bottom w:val="none" w:sz="0" w:space="0" w:color="auto"/>
        <w:right w:val="none" w:sz="0" w:space="0" w:color="auto"/>
      </w:divBdr>
    </w:div>
    <w:div w:id="1571772610">
      <w:bodyDiv w:val="1"/>
      <w:marLeft w:val="0"/>
      <w:marRight w:val="0"/>
      <w:marTop w:val="0"/>
      <w:marBottom w:val="0"/>
      <w:divBdr>
        <w:top w:val="none" w:sz="0" w:space="0" w:color="auto"/>
        <w:left w:val="none" w:sz="0" w:space="0" w:color="auto"/>
        <w:bottom w:val="none" w:sz="0" w:space="0" w:color="auto"/>
        <w:right w:val="none" w:sz="0" w:space="0" w:color="auto"/>
      </w:divBdr>
    </w:div>
    <w:div w:id="1621109186">
      <w:bodyDiv w:val="1"/>
      <w:marLeft w:val="0"/>
      <w:marRight w:val="0"/>
      <w:marTop w:val="0"/>
      <w:marBottom w:val="0"/>
      <w:divBdr>
        <w:top w:val="none" w:sz="0" w:space="0" w:color="auto"/>
        <w:left w:val="none" w:sz="0" w:space="0" w:color="auto"/>
        <w:bottom w:val="none" w:sz="0" w:space="0" w:color="auto"/>
        <w:right w:val="none" w:sz="0" w:space="0" w:color="auto"/>
      </w:divBdr>
    </w:div>
    <w:div w:id="1621381568">
      <w:bodyDiv w:val="1"/>
      <w:marLeft w:val="0"/>
      <w:marRight w:val="0"/>
      <w:marTop w:val="0"/>
      <w:marBottom w:val="0"/>
      <w:divBdr>
        <w:top w:val="none" w:sz="0" w:space="0" w:color="auto"/>
        <w:left w:val="none" w:sz="0" w:space="0" w:color="auto"/>
        <w:bottom w:val="none" w:sz="0" w:space="0" w:color="auto"/>
        <w:right w:val="none" w:sz="0" w:space="0" w:color="auto"/>
      </w:divBdr>
    </w:div>
    <w:div w:id="1629241330">
      <w:bodyDiv w:val="1"/>
      <w:marLeft w:val="0"/>
      <w:marRight w:val="0"/>
      <w:marTop w:val="0"/>
      <w:marBottom w:val="0"/>
      <w:divBdr>
        <w:top w:val="none" w:sz="0" w:space="0" w:color="auto"/>
        <w:left w:val="none" w:sz="0" w:space="0" w:color="auto"/>
        <w:bottom w:val="none" w:sz="0" w:space="0" w:color="auto"/>
        <w:right w:val="none" w:sz="0" w:space="0" w:color="auto"/>
      </w:divBdr>
    </w:div>
    <w:div w:id="1665236681">
      <w:bodyDiv w:val="1"/>
      <w:marLeft w:val="0"/>
      <w:marRight w:val="0"/>
      <w:marTop w:val="0"/>
      <w:marBottom w:val="0"/>
      <w:divBdr>
        <w:top w:val="none" w:sz="0" w:space="0" w:color="auto"/>
        <w:left w:val="none" w:sz="0" w:space="0" w:color="auto"/>
        <w:bottom w:val="none" w:sz="0" w:space="0" w:color="auto"/>
        <w:right w:val="none" w:sz="0" w:space="0" w:color="auto"/>
      </w:divBdr>
    </w:div>
    <w:div w:id="1788238406">
      <w:bodyDiv w:val="1"/>
      <w:marLeft w:val="0"/>
      <w:marRight w:val="0"/>
      <w:marTop w:val="0"/>
      <w:marBottom w:val="0"/>
      <w:divBdr>
        <w:top w:val="none" w:sz="0" w:space="0" w:color="auto"/>
        <w:left w:val="none" w:sz="0" w:space="0" w:color="auto"/>
        <w:bottom w:val="none" w:sz="0" w:space="0" w:color="auto"/>
        <w:right w:val="none" w:sz="0" w:space="0" w:color="auto"/>
      </w:divBdr>
    </w:div>
    <w:div w:id="1793858553">
      <w:bodyDiv w:val="1"/>
      <w:marLeft w:val="0"/>
      <w:marRight w:val="0"/>
      <w:marTop w:val="0"/>
      <w:marBottom w:val="0"/>
      <w:divBdr>
        <w:top w:val="none" w:sz="0" w:space="0" w:color="auto"/>
        <w:left w:val="none" w:sz="0" w:space="0" w:color="auto"/>
        <w:bottom w:val="none" w:sz="0" w:space="0" w:color="auto"/>
        <w:right w:val="none" w:sz="0" w:space="0" w:color="auto"/>
      </w:divBdr>
    </w:div>
    <w:div w:id="1832602124">
      <w:bodyDiv w:val="1"/>
      <w:marLeft w:val="0"/>
      <w:marRight w:val="0"/>
      <w:marTop w:val="0"/>
      <w:marBottom w:val="0"/>
      <w:divBdr>
        <w:top w:val="none" w:sz="0" w:space="0" w:color="auto"/>
        <w:left w:val="none" w:sz="0" w:space="0" w:color="auto"/>
        <w:bottom w:val="none" w:sz="0" w:space="0" w:color="auto"/>
        <w:right w:val="none" w:sz="0" w:space="0" w:color="auto"/>
      </w:divBdr>
    </w:div>
    <w:div w:id="1870021053">
      <w:bodyDiv w:val="1"/>
      <w:marLeft w:val="0"/>
      <w:marRight w:val="0"/>
      <w:marTop w:val="0"/>
      <w:marBottom w:val="0"/>
      <w:divBdr>
        <w:top w:val="none" w:sz="0" w:space="0" w:color="auto"/>
        <w:left w:val="none" w:sz="0" w:space="0" w:color="auto"/>
        <w:bottom w:val="none" w:sz="0" w:space="0" w:color="auto"/>
        <w:right w:val="none" w:sz="0" w:space="0" w:color="auto"/>
      </w:divBdr>
    </w:div>
    <w:div w:id="1917544304">
      <w:bodyDiv w:val="1"/>
      <w:marLeft w:val="0"/>
      <w:marRight w:val="0"/>
      <w:marTop w:val="0"/>
      <w:marBottom w:val="0"/>
      <w:divBdr>
        <w:top w:val="none" w:sz="0" w:space="0" w:color="auto"/>
        <w:left w:val="none" w:sz="0" w:space="0" w:color="auto"/>
        <w:bottom w:val="none" w:sz="0" w:space="0" w:color="auto"/>
        <w:right w:val="none" w:sz="0" w:space="0" w:color="auto"/>
      </w:divBdr>
    </w:div>
    <w:div w:id="1948584960">
      <w:bodyDiv w:val="1"/>
      <w:marLeft w:val="0"/>
      <w:marRight w:val="0"/>
      <w:marTop w:val="0"/>
      <w:marBottom w:val="0"/>
      <w:divBdr>
        <w:top w:val="none" w:sz="0" w:space="0" w:color="auto"/>
        <w:left w:val="none" w:sz="0" w:space="0" w:color="auto"/>
        <w:bottom w:val="none" w:sz="0" w:space="0" w:color="auto"/>
        <w:right w:val="none" w:sz="0" w:space="0" w:color="auto"/>
      </w:divBdr>
    </w:div>
    <w:div w:id="1950118794">
      <w:bodyDiv w:val="1"/>
      <w:marLeft w:val="0"/>
      <w:marRight w:val="0"/>
      <w:marTop w:val="0"/>
      <w:marBottom w:val="0"/>
      <w:divBdr>
        <w:top w:val="none" w:sz="0" w:space="0" w:color="auto"/>
        <w:left w:val="none" w:sz="0" w:space="0" w:color="auto"/>
        <w:bottom w:val="none" w:sz="0" w:space="0" w:color="auto"/>
        <w:right w:val="none" w:sz="0" w:space="0" w:color="auto"/>
      </w:divBdr>
    </w:div>
    <w:div w:id="2019690693">
      <w:bodyDiv w:val="1"/>
      <w:marLeft w:val="0"/>
      <w:marRight w:val="0"/>
      <w:marTop w:val="0"/>
      <w:marBottom w:val="0"/>
      <w:divBdr>
        <w:top w:val="none" w:sz="0" w:space="0" w:color="auto"/>
        <w:left w:val="none" w:sz="0" w:space="0" w:color="auto"/>
        <w:bottom w:val="none" w:sz="0" w:space="0" w:color="auto"/>
        <w:right w:val="none" w:sz="0" w:space="0" w:color="auto"/>
      </w:divBdr>
    </w:div>
    <w:div w:id="2073118962">
      <w:bodyDiv w:val="1"/>
      <w:marLeft w:val="0"/>
      <w:marRight w:val="0"/>
      <w:marTop w:val="0"/>
      <w:marBottom w:val="0"/>
      <w:divBdr>
        <w:top w:val="none" w:sz="0" w:space="0" w:color="auto"/>
        <w:left w:val="none" w:sz="0" w:space="0" w:color="auto"/>
        <w:bottom w:val="none" w:sz="0" w:space="0" w:color="auto"/>
        <w:right w:val="none" w:sz="0" w:space="0" w:color="auto"/>
      </w:divBdr>
    </w:div>
    <w:div w:id="2098549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AAA41107/Smiles-and-Stats/blob/main/README.md?plain=1" TargetMode="External"/><Relationship Id="rId3" Type="http://schemas.openxmlformats.org/officeDocument/2006/relationships/styles" Target="styles.xml"/><Relationship Id="rId21" Type="http://schemas.openxmlformats.org/officeDocument/2006/relationships/hyperlink" Target="https://ec.europa.eu/growth/single-market/public-procurement_e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openknowledge.worldbank.org/handle/10986/3335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sciencedirect.com/science/article/pii/S0969593199000359"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www.researchgate.net/publication/237423245_Public_Procurement_Re-examine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ink.springer.com/book/10.1057/9780230307520" TargetMode="External"/><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link.springer.com/article/10.1007/s10610-016-9307-7" TargetMode="External"/><Relationship Id="rId27" Type="http://schemas.openxmlformats.org/officeDocument/2006/relationships/hyperlink" Target="https://github.com/AHM2002/Global-Procurement-Analysi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D8B205FD-693B-4FB0-A234-C97119C2D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1161</TotalTime>
  <Pages>43</Pages>
  <Words>10322</Words>
  <Characters>58842</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Report on Global Public Procurement Dataset (GPPD</vt:lpstr>
    </vt:vector>
  </TitlesOfParts>
  <Company/>
  <LinksUpToDate>false</LinksUpToDate>
  <CharactersWithSpaces>69026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Global Public Procurement Dataset (GPPD</dc:title>
  <dc:subject/>
  <dc:creator>KRR</dc:creator>
  <cp:keywords/>
  <dc:description/>
  <cp:lastModifiedBy>Ahsanul Haque Milon</cp:lastModifiedBy>
  <cp:revision>160</cp:revision>
  <cp:lastPrinted>2024-06-10T17:09:00Z</cp:lastPrinted>
  <dcterms:created xsi:type="dcterms:W3CDTF">2024-06-23T10:53:00Z</dcterms:created>
  <dcterms:modified xsi:type="dcterms:W3CDTF">2024-11-25T18:44:00Z</dcterms:modified>
</cp:coreProperties>
</file>