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9A0B" w14:textId="77777777" w:rsidR="00951168" w:rsidRPr="005B3DD6" w:rsidRDefault="00951168" w:rsidP="00951168">
      <w:pPr>
        <w:spacing w:after="0" w:line="240" w:lineRule="auto"/>
        <w:jc w:val="center"/>
        <w:rPr>
          <w:rFonts w:cs="Simplified Arabic"/>
          <w:b/>
          <w:bCs/>
          <w:sz w:val="32"/>
          <w:szCs w:val="32"/>
          <w:rtl/>
          <w:lang w:bidi="ar-DZ"/>
        </w:rPr>
      </w:pP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>الجـمـهـوريـة الجـزائـريـة الديمقـراطيـة الشعبيــة</w:t>
      </w:r>
    </w:p>
    <w:p w14:paraId="1CE99D39" w14:textId="77777777" w:rsidR="00951168" w:rsidRPr="005B3DD6" w:rsidRDefault="00951168" w:rsidP="00951168">
      <w:pPr>
        <w:spacing w:after="0" w:line="240" w:lineRule="auto"/>
        <w:jc w:val="center"/>
        <w:rPr>
          <w:rFonts w:ascii="Verdana" w:hAnsi="Verdana" w:cs="Andalus"/>
          <w:b/>
          <w:bCs/>
          <w:sz w:val="18"/>
          <w:szCs w:val="18"/>
          <w:lang w:bidi="ar-DZ"/>
        </w:rPr>
      </w:pPr>
      <w:r w:rsidRPr="005B3DD6">
        <w:rPr>
          <w:rFonts w:ascii="Verdana" w:hAnsi="Verdana" w:cs="Andalus"/>
          <w:b/>
          <w:bCs/>
          <w:sz w:val="18"/>
          <w:szCs w:val="18"/>
          <w:lang w:bidi="ar-DZ"/>
        </w:rPr>
        <w:t>REPUBLIQUE ALGERIENNE DEMOCRATIQUE ET POPULAIRE</w:t>
      </w:r>
    </w:p>
    <w:p w14:paraId="494145AF" w14:textId="77777777" w:rsidR="00951168" w:rsidRPr="005B3DD6" w:rsidRDefault="00951168" w:rsidP="00951168">
      <w:pPr>
        <w:spacing w:after="0" w:line="240" w:lineRule="auto"/>
        <w:rPr>
          <w:rFonts w:ascii="Verdana" w:hAnsi="Verdana" w:cs="Andalus"/>
          <w:b/>
          <w:bCs/>
          <w:sz w:val="12"/>
          <w:szCs w:val="12"/>
          <w:lang w:bidi="ar-DZ"/>
        </w:rPr>
      </w:pPr>
      <w:r w:rsidRPr="005B3DD6"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129B0F4" wp14:editId="17767AD0">
                <wp:simplePos x="0" y="0"/>
                <wp:positionH relativeFrom="column">
                  <wp:posOffset>2171700</wp:posOffset>
                </wp:positionH>
                <wp:positionV relativeFrom="paragraph">
                  <wp:posOffset>168274</wp:posOffset>
                </wp:positionV>
                <wp:extent cx="1485900" cy="0"/>
                <wp:effectExtent l="0" t="0" r="19050" b="19050"/>
                <wp:wrapNone/>
                <wp:docPr id="1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B0275" id="Line 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3.25pt" to="4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aB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"/>
            </w:pict>
          </mc:Fallback>
        </mc:AlternateContent>
      </w:r>
    </w:p>
    <w:p w14:paraId="681B2A55" w14:textId="77777777" w:rsidR="00951168" w:rsidRPr="005B3DD6" w:rsidRDefault="00951168" w:rsidP="00951168">
      <w:pPr>
        <w:spacing w:after="0" w:line="240" w:lineRule="auto"/>
        <w:rPr>
          <w:rFonts w:ascii="Verdana" w:hAnsi="Verdana" w:cs="Andalus"/>
          <w:b/>
          <w:bCs/>
          <w:sz w:val="4"/>
          <w:szCs w:val="4"/>
          <w:lang w:bidi="ar-DZ"/>
        </w:rPr>
      </w:pPr>
    </w:p>
    <w:p w14:paraId="7533DDF6" w14:textId="77777777" w:rsidR="00951168" w:rsidRPr="005B3DD6" w:rsidRDefault="00951168" w:rsidP="00951168">
      <w:pPr>
        <w:spacing w:after="0" w:line="240" w:lineRule="auto"/>
        <w:ind w:left="-360" w:right="-284" w:hanging="720"/>
        <w:jc w:val="right"/>
        <w:rPr>
          <w:rFonts w:cs="Simplified Arabic"/>
          <w:b/>
          <w:bCs/>
          <w:sz w:val="32"/>
          <w:szCs w:val="32"/>
          <w:rtl/>
        </w:rPr>
      </w:pPr>
      <w:r w:rsidRPr="005B3DD6">
        <w:rPr>
          <w:rFonts w:cs="Simplified Arabic" w:hint="cs"/>
          <w:b/>
          <w:bCs/>
          <w:sz w:val="36"/>
          <w:szCs w:val="36"/>
          <w:rtl/>
        </w:rPr>
        <w:t>الوكـالة الفضـائية الجـزائرية</w:t>
      </w:r>
    </w:p>
    <w:p w14:paraId="61D71376" w14:textId="77777777" w:rsidR="00951168" w:rsidRPr="005B3DD6" w:rsidRDefault="00951168" w:rsidP="00951168">
      <w:pPr>
        <w:spacing w:after="0" w:line="240" w:lineRule="auto"/>
        <w:rPr>
          <w:rFonts w:cs="Andalus"/>
          <w:b/>
          <w:bCs/>
          <w:sz w:val="2"/>
          <w:szCs w:val="2"/>
        </w:rPr>
      </w:pPr>
      <w:r w:rsidRPr="005B3DD6">
        <w:rPr>
          <w:noProof/>
          <w:sz w:val="10"/>
          <w:szCs w:val="1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524A97" wp14:editId="6B045234">
                <wp:simplePos x="0" y="0"/>
                <wp:positionH relativeFrom="column">
                  <wp:posOffset>4652010</wp:posOffset>
                </wp:positionH>
                <wp:positionV relativeFrom="paragraph">
                  <wp:posOffset>19685</wp:posOffset>
                </wp:positionV>
                <wp:extent cx="687070" cy="0"/>
                <wp:effectExtent l="0" t="0" r="0" b="0"/>
                <wp:wrapNone/>
                <wp:docPr id="13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44BD8" id="Line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6.3pt,1.55pt" to="420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Af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"/>
            </w:pict>
          </mc:Fallback>
        </mc:AlternateContent>
      </w:r>
      <w:r w:rsidRPr="005B3DD6">
        <w:rPr>
          <w:rFonts w:cs="Andalus" w:hint="cs"/>
          <w:b/>
          <w:bCs/>
          <w:noProof/>
          <w:sz w:val="18"/>
          <w:szCs w:val="18"/>
          <w:rtl/>
        </w:rPr>
        <w:t xml:space="preserve">  </w:t>
      </w:r>
    </w:p>
    <w:p w14:paraId="131281B1" w14:textId="77777777" w:rsidR="00951168" w:rsidRPr="005B3DD6" w:rsidRDefault="00951168" w:rsidP="009311AD">
      <w:pPr>
        <w:spacing w:after="0" w:line="240" w:lineRule="auto"/>
        <w:ind w:left="2835" w:right="-993" w:firstLine="2552"/>
        <w:jc w:val="center"/>
        <w:rPr>
          <w:rFonts w:ascii="Verdana" w:hAnsi="Verdana" w:cs="Andalus"/>
          <w:sz w:val="4"/>
          <w:szCs w:val="4"/>
        </w:rPr>
      </w:pP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 xml:space="preserve">مركز </w:t>
      </w:r>
      <w:r w:rsidRPr="005B3DD6">
        <w:rPr>
          <w:rFonts w:cs="Simplified Arabic"/>
          <w:b/>
          <w:bCs/>
          <w:sz w:val="32"/>
          <w:szCs w:val="32"/>
          <w:rtl/>
        </w:rPr>
        <w:t xml:space="preserve">التطبيقات </w:t>
      </w:r>
      <w:r w:rsidRPr="005B3DD6">
        <w:rPr>
          <w:rFonts w:cs="Simplified Arabic" w:hint="cs"/>
          <w:b/>
          <w:bCs/>
          <w:sz w:val="32"/>
          <w:szCs w:val="32"/>
          <w:rtl/>
        </w:rPr>
        <w:t>الفضـائية</w:t>
      </w:r>
      <w:r w:rsidRPr="005B3DD6">
        <w:rPr>
          <w:rFonts w:cs="Simplified Arabic" w:hint="cs"/>
          <w:b/>
          <w:bCs/>
          <w:sz w:val="32"/>
          <w:szCs w:val="32"/>
          <w:rtl/>
          <w:lang w:bidi="ar-DZ"/>
        </w:rPr>
        <w:t xml:space="preserve">  </w:t>
      </w:r>
      <w:r w:rsidRPr="005B3DD6">
        <w:rPr>
          <w:rFonts w:cs="Simplified Arabic" w:hint="cs"/>
          <w:b/>
          <w:bCs/>
          <w:sz w:val="32"/>
          <w:szCs w:val="32"/>
          <w:rtl/>
        </w:rPr>
        <w:t xml:space="preserve">    </w:t>
      </w:r>
      <w:r w:rsidRPr="005B3DD6">
        <w:rPr>
          <w:rFonts w:cs="Simplified Arabic"/>
          <w:b/>
          <w:bCs/>
          <w:sz w:val="32"/>
          <w:szCs w:val="32"/>
        </w:rPr>
        <w:t xml:space="preserve"> </w:t>
      </w:r>
    </w:p>
    <w:p w14:paraId="48062563" w14:textId="77777777" w:rsidR="00951168" w:rsidRPr="00282317" w:rsidRDefault="00951168" w:rsidP="00282317">
      <w:pPr>
        <w:spacing w:after="0"/>
        <w:rPr>
          <w:b/>
          <w:bCs/>
          <w:sz w:val="2"/>
          <w:szCs w:val="2"/>
          <w:u w:val="single"/>
        </w:rPr>
      </w:pPr>
      <w:r w:rsidRPr="00282317">
        <w:rPr>
          <w:noProof/>
          <w:sz w:val="2"/>
          <w:szCs w:val="2"/>
          <w:lang w:eastAsia="fr-F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FD27C72" wp14:editId="68FCD616">
                <wp:simplePos x="0" y="0"/>
                <wp:positionH relativeFrom="column">
                  <wp:posOffset>4780280</wp:posOffset>
                </wp:positionH>
                <wp:positionV relativeFrom="paragraph">
                  <wp:posOffset>31114</wp:posOffset>
                </wp:positionV>
                <wp:extent cx="463550" cy="0"/>
                <wp:effectExtent l="0" t="0" r="31750" b="19050"/>
                <wp:wrapNone/>
                <wp:docPr id="1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6B6C1" id="Line 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6.4pt,2.45pt" to="412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lu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"/>
            </w:pict>
          </mc:Fallback>
        </mc:AlternateContent>
      </w:r>
    </w:p>
    <w:p w14:paraId="428902CD" w14:textId="14B2091E" w:rsidR="00AD70CF" w:rsidRDefault="00AD70CF" w:rsidP="001458A8">
      <w:pPr>
        <w:spacing w:after="0" w:line="276" w:lineRule="auto"/>
        <w:ind w:right="567"/>
        <w:rPr>
          <w:b/>
          <w:bCs/>
          <w:u w:val="single"/>
        </w:rPr>
      </w:pPr>
      <w:r w:rsidRPr="009311AD">
        <w:rPr>
          <w:b/>
          <w:bCs/>
          <w:u w:val="single"/>
        </w:rPr>
        <w:t>Réf :        /CAS/ASAL/20</w:t>
      </w:r>
      <w:r w:rsidR="001458A8">
        <w:rPr>
          <w:b/>
          <w:bCs/>
          <w:u w:val="single"/>
        </w:rPr>
        <w:t>2</w:t>
      </w:r>
      <w:r w:rsidR="004C28E5">
        <w:rPr>
          <w:b/>
          <w:bCs/>
          <w:u w:val="single"/>
        </w:rPr>
        <w:t>1</w:t>
      </w:r>
    </w:p>
    <w:p w14:paraId="2A92D35B" w14:textId="77777777" w:rsidR="001458A8" w:rsidRPr="005A4962" w:rsidRDefault="001458A8" w:rsidP="001458A8">
      <w:pPr>
        <w:spacing w:after="0" w:line="276" w:lineRule="auto"/>
        <w:ind w:right="567"/>
        <w:rPr>
          <w:rFonts w:asciiTheme="minorBidi" w:hAnsiTheme="minorBidi"/>
          <w:b/>
          <w:bCs/>
          <w:sz w:val="10"/>
          <w:szCs w:val="10"/>
        </w:rPr>
      </w:pPr>
    </w:p>
    <w:p w14:paraId="669DB0E7" w14:textId="77777777" w:rsidR="005A4962" w:rsidRPr="005F4ACB" w:rsidRDefault="005A4962" w:rsidP="009311AD">
      <w:pPr>
        <w:spacing w:after="0" w:line="240" w:lineRule="auto"/>
        <w:jc w:val="center"/>
        <w:rPr>
          <w:rFonts w:asciiTheme="minorBidi" w:hAnsiTheme="minorBidi"/>
          <w:b/>
          <w:bCs/>
          <w:sz w:val="16"/>
          <w:szCs w:val="16"/>
        </w:rPr>
      </w:pPr>
    </w:p>
    <w:p w14:paraId="5BEB59F1" w14:textId="77777777" w:rsidR="0002211E" w:rsidRDefault="0002211E" w:rsidP="009311AD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515B051E" w14:textId="00FF4449" w:rsidR="00951168" w:rsidRPr="00282317" w:rsidRDefault="00951168" w:rsidP="009311AD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82317">
        <w:rPr>
          <w:rFonts w:asciiTheme="minorBidi" w:hAnsiTheme="minorBidi"/>
          <w:b/>
          <w:bCs/>
          <w:sz w:val="28"/>
          <w:szCs w:val="28"/>
        </w:rPr>
        <w:t>Compte Rendu</w:t>
      </w:r>
      <w:r w:rsidR="00E94400" w:rsidRPr="0028231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82317">
        <w:rPr>
          <w:rFonts w:asciiTheme="minorBidi" w:hAnsiTheme="minorBidi"/>
          <w:b/>
          <w:bCs/>
          <w:sz w:val="28"/>
          <w:szCs w:val="28"/>
        </w:rPr>
        <w:t xml:space="preserve">Réunion du </w:t>
      </w:r>
      <w:r w:rsidR="004E3386">
        <w:rPr>
          <w:rFonts w:asciiTheme="minorBidi" w:hAnsiTheme="minorBidi"/>
          <w:b/>
          <w:bCs/>
          <w:sz w:val="28"/>
          <w:szCs w:val="28"/>
        </w:rPr>
        <w:t>16 juin</w:t>
      </w:r>
      <w:r w:rsidR="001458A8">
        <w:rPr>
          <w:rFonts w:asciiTheme="minorBidi" w:hAnsiTheme="minorBidi"/>
          <w:b/>
          <w:bCs/>
          <w:sz w:val="28"/>
          <w:szCs w:val="28"/>
        </w:rPr>
        <w:t xml:space="preserve"> 202</w:t>
      </w:r>
      <w:r w:rsidR="004C28E5">
        <w:rPr>
          <w:rFonts w:asciiTheme="minorBidi" w:hAnsiTheme="minorBidi"/>
          <w:b/>
          <w:bCs/>
          <w:sz w:val="28"/>
          <w:szCs w:val="28"/>
        </w:rPr>
        <w:t>1</w:t>
      </w:r>
      <w:r w:rsidR="00AE38BB" w:rsidRPr="00282317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71724B86" w14:textId="77777777" w:rsidR="00E94400" w:rsidRPr="00282317" w:rsidRDefault="00E94400" w:rsidP="00E9440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82317">
        <w:rPr>
          <w:rFonts w:asciiTheme="minorBidi" w:hAnsiTheme="minorBidi"/>
          <w:b/>
          <w:bCs/>
          <w:sz w:val="28"/>
          <w:szCs w:val="28"/>
        </w:rPr>
        <w:t>Référentiel National d'Adressage (RNA)</w:t>
      </w:r>
    </w:p>
    <w:p w14:paraId="42C97498" w14:textId="77777777" w:rsidR="005A4962" w:rsidRPr="005F4ACB" w:rsidRDefault="005A4962" w:rsidP="00951168">
      <w:pPr>
        <w:spacing w:after="0" w:line="276" w:lineRule="auto"/>
        <w:ind w:right="567"/>
        <w:rPr>
          <w:rFonts w:asciiTheme="minorBidi" w:hAnsiTheme="minorBidi"/>
          <w:sz w:val="4"/>
          <w:szCs w:val="4"/>
        </w:rPr>
      </w:pPr>
    </w:p>
    <w:p w14:paraId="1E52683B" w14:textId="77777777" w:rsidR="005A4962" w:rsidRDefault="005A4962" w:rsidP="00B3380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6F28883B" w14:textId="77777777" w:rsidR="0002211E" w:rsidRDefault="0002211E" w:rsidP="00B3380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7F228BEA" w14:textId="66FCB9EE" w:rsidR="004E3386" w:rsidRPr="005E1CCD" w:rsidRDefault="00951168" w:rsidP="00B3380B">
      <w:pPr>
        <w:spacing w:after="0" w:line="240" w:lineRule="auto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 xml:space="preserve">Le </w:t>
      </w:r>
      <w:r w:rsidR="004E3386" w:rsidRPr="005E1CCD">
        <w:rPr>
          <w:rFonts w:ascii="Century Gothic" w:hAnsi="Century Gothic" w:cstheme="majorBidi"/>
        </w:rPr>
        <w:t>mercredi 16 juin</w:t>
      </w:r>
      <w:r w:rsidR="001458A8" w:rsidRPr="005E1CCD">
        <w:rPr>
          <w:rFonts w:ascii="Century Gothic" w:hAnsi="Century Gothic" w:cstheme="majorBidi"/>
        </w:rPr>
        <w:t xml:space="preserve"> 202</w:t>
      </w:r>
      <w:r w:rsidR="004C28E5" w:rsidRPr="005E1CCD">
        <w:rPr>
          <w:rFonts w:ascii="Century Gothic" w:hAnsi="Century Gothic" w:cstheme="majorBidi"/>
        </w:rPr>
        <w:t>1</w:t>
      </w:r>
      <w:r w:rsidRPr="005E1CCD">
        <w:rPr>
          <w:rFonts w:ascii="Century Gothic" w:hAnsi="Century Gothic" w:cstheme="majorBidi"/>
        </w:rPr>
        <w:t xml:space="preserve"> à </w:t>
      </w:r>
      <w:r w:rsidR="004E3386" w:rsidRPr="005E1CCD">
        <w:rPr>
          <w:rFonts w:ascii="Century Gothic" w:hAnsi="Century Gothic" w:cstheme="majorBidi"/>
        </w:rPr>
        <w:t>10</w:t>
      </w:r>
      <w:r w:rsidRPr="005E1CCD">
        <w:rPr>
          <w:rFonts w:ascii="Century Gothic" w:hAnsi="Century Gothic" w:cstheme="majorBidi"/>
        </w:rPr>
        <w:t xml:space="preserve">h00, </w:t>
      </w:r>
      <w:r w:rsidR="00E94400" w:rsidRPr="005E1CCD">
        <w:rPr>
          <w:rFonts w:ascii="Century Gothic" w:hAnsi="Century Gothic" w:cstheme="majorBidi"/>
        </w:rPr>
        <w:t>s’est tenue au</w:t>
      </w:r>
      <w:r w:rsidR="004E3386" w:rsidRPr="005E1CCD">
        <w:rPr>
          <w:rFonts w:ascii="Century Gothic" w:hAnsi="Century Gothic" w:cstheme="majorBidi"/>
        </w:rPr>
        <w:t xml:space="preserve"> </w:t>
      </w:r>
      <w:r w:rsidR="0091073D">
        <w:rPr>
          <w:rFonts w:ascii="Century Gothic" w:hAnsi="Century Gothic" w:cstheme="majorBidi"/>
        </w:rPr>
        <w:t xml:space="preserve">siège du </w:t>
      </w:r>
      <w:r w:rsidR="004E3386" w:rsidRPr="005E1CCD">
        <w:rPr>
          <w:rFonts w:ascii="Century Gothic" w:hAnsi="Century Gothic" w:cstheme="majorBidi"/>
        </w:rPr>
        <w:t xml:space="preserve">Ministère de l’Intérieur, des Collectivités Locales et de l’Aménagement du Territoire (MICLAT), une réunion </w:t>
      </w:r>
      <w:r w:rsidR="00D957CE" w:rsidRPr="005E1CCD">
        <w:rPr>
          <w:rFonts w:ascii="Century Gothic" w:hAnsi="Century Gothic" w:cstheme="majorBidi"/>
        </w:rPr>
        <w:t>entrant dans le cadre de la préparation du lancement de l’opération pilote</w:t>
      </w:r>
      <w:r w:rsidR="002132C5" w:rsidRPr="005E1CCD">
        <w:rPr>
          <w:rFonts w:ascii="Century Gothic" w:hAnsi="Century Gothic" w:cstheme="majorBidi"/>
        </w:rPr>
        <w:t xml:space="preserve"> du projet d’adressage (RNA)</w:t>
      </w:r>
      <w:r w:rsidR="00D957CE" w:rsidRPr="005E1CCD">
        <w:rPr>
          <w:rFonts w:ascii="Century Gothic" w:hAnsi="Century Gothic" w:cstheme="majorBidi"/>
        </w:rPr>
        <w:t xml:space="preserve"> au niveau </w:t>
      </w:r>
      <w:r w:rsidR="002132C5" w:rsidRPr="005E1CCD">
        <w:rPr>
          <w:rFonts w:ascii="Century Gothic" w:hAnsi="Century Gothic" w:cstheme="majorBidi"/>
        </w:rPr>
        <w:t xml:space="preserve">de la Wilaya </w:t>
      </w:r>
      <w:r w:rsidR="00D957CE" w:rsidRPr="005E1CCD">
        <w:rPr>
          <w:rFonts w:ascii="Century Gothic" w:hAnsi="Century Gothic" w:cstheme="majorBidi"/>
        </w:rPr>
        <w:t>d’Oran</w:t>
      </w:r>
      <w:r w:rsidR="00E86A2B">
        <w:rPr>
          <w:rFonts w:ascii="Century Gothic" w:hAnsi="Century Gothic" w:cstheme="majorBidi"/>
        </w:rPr>
        <w:t xml:space="preserve"> (après </w:t>
      </w:r>
      <w:r w:rsidR="00427257">
        <w:rPr>
          <w:rFonts w:ascii="Century Gothic" w:hAnsi="Century Gothic" w:cstheme="majorBidi"/>
        </w:rPr>
        <w:t>la signature de la convention de collaboration.</w:t>
      </w:r>
    </w:p>
    <w:p w14:paraId="231D5867" w14:textId="77777777" w:rsidR="004E3386" w:rsidRPr="005F4ACB" w:rsidRDefault="004E3386" w:rsidP="00B3380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1D0A2BF0" w14:textId="77777777" w:rsidR="005E1CCD" w:rsidRPr="005E1CCD" w:rsidRDefault="005E1CCD" w:rsidP="005E1CCD">
      <w:pPr>
        <w:spacing w:after="0" w:line="240" w:lineRule="auto"/>
        <w:ind w:left="284" w:hanging="284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L’ordre du jour comportait les points suivants :</w:t>
      </w:r>
    </w:p>
    <w:p w14:paraId="2A445E32" w14:textId="77777777" w:rsidR="005E1CCD" w:rsidRPr="005F4ACB" w:rsidRDefault="005E1CCD" w:rsidP="005E1CCD">
      <w:pPr>
        <w:spacing w:after="0" w:line="240" w:lineRule="auto"/>
        <w:jc w:val="both"/>
        <w:rPr>
          <w:rFonts w:ascii="Century Gothic" w:hAnsi="Century Gothic" w:cstheme="majorBidi"/>
          <w:sz w:val="14"/>
          <w:szCs w:val="14"/>
        </w:rPr>
      </w:pPr>
    </w:p>
    <w:p w14:paraId="6FA21350" w14:textId="1BCB1E55" w:rsidR="005E1CCD" w:rsidRDefault="005E1CCD" w:rsidP="005E1CCD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Présentation de l’application SIG WEB du RNA,</w:t>
      </w:r>
    </w:p>
    <w:p w14:paraId="1BDE6CFF" w14:textId="73ADDA71" w:rsidR="005E1CCD" w:rsidRPr="005E1CCD" w:rsidRDefault="005E1CCD" w:rsidP="005E1CCD">
      <w:pPr>
        <w:pStyle w:val="ListParagraph"/>
        <w:spacing w:after="0" w:line="240" w:lineRule="auto"/>
        <w:ind w:left="567" w:hanging="283"/>
        <w:jc w:val="both"/>
        <w:rPr>
          <w:rFonts w:ascii="Century Gothic" w:hAnsi="Century Gothic" w:cstheme="majorBidi"/>
          <w:sz w:val="8"/>
          <w:szCs w:val="8"/>
        </w:rPr>
      </w:pPr>
      <w:r w:rsidRPr="005E1CCD">
        <w:rPr>
          <w:rFonts w:ascii="Century Gothic" w:hAnsi="Century Gothic" w:cstheme="majorBidi"/>
          <w:sz w:val="8"/>
          <w:szCs w:val="8"/>
        </w:rPr>
        <w:t xml:space="preserve"> </w:t>
      </w:r>
    </w:p>
    <w:p w14:paraId="3F083B64" w14:textId="1CF72786" w:rsidR="005E1CCD" w:rsidRPr="005E1CCD" w:rsidRDefault="005E1CCD" w:rsidP="005E1CCD">
      <w:pPr>
        <w:pStyle w:val="ListParagraph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 xml:space="preserve">Examen des modalités d’application de la convention, et </w:t>
      </w:r>
      <w:r w:rsidR="00E86A2B">
        <w:rPr>
          <w:rFonts w:ascii="Century Gothic" w:hAnsi="Century Gothic" w:cstheme="majorBidi"/>
        </w:rPr>
        <w:t xml:space="preserve">de </w:t>
      </w:r>
      <w:r w:rsidRPr="005E1CCD">
        <w:rPr>
          <w:rFonts w:ascii="Century Gothic" w:hAnsi="Century Gothic" w:cstheme="majorBidi"/>
        </w:rPr>
        <w:t xml:space="preserve">la démarche organisationnelle de l’opération pilote. </w:t>
      </w:r>
    </w:p>
    <w:p w14:paraId="2225BE81" w14:textId="77777777" w:rsidR="005E1CCD" w:rsidRPr="005F4ACB" w:rsidRDefault="005E1CCD" w:rsidP="002132C5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0DDCAAF3" w14:textId="58DD28E4" w:rsidR="004E3386" w:rsidRPr="005E1CCD" w:rsidRDefault="004E3386" w:rsidP="002132C5">
      <w:pPr>
        <w:spacing w:after="0" w:line="240" w:lineRule="auto"/>
        <w:jc w:val="both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 xml:space="preserve">Ont assisté à cette réunion, outre les représentants de l'ASAL </w:t>
      </w:r>
      <w:r w:rsidR="00E86A2B">
        <w:rPr>
          <w:rFonts w:ascii="Century Gothic" w:hAnsi="Century Gothic" w:cstheme="majorBidi"/>
        </w:rPr>
        <w:t xml:space="preserve">messieurs </w:t>
      </w:r>
      <w:r w:rsidRPr="005E1CCD">
        <w:rPr>
          <w:rFonts w:ascii="Century Gothic" w:hAnsi="Century Gothic" w:cstheme="majorBidi"/>
        </w:rPr>
        <w:t>AIT SI SAID A</w:t>
      </w:r>
      <w:r w:rsidR="003D0539">
        <w:rPr>
          <w:rFonts w:ascii="Century Gothic" w:hAnsi="Century Gothic" w:cstheme="majorBidi"/>
        </w:rPr>
        <w:t>hmed</w:t>
      </w:r>
      <w:r w:rsidRPr="005E1CCD">
        <w:rPr>
          <w:rFonts w:ascii="Century Gothic" w:hAnsi="Century Gothic" w:cstheme="majorBidi"/>
        </w:rPr>
        <w:t>, BOUKERCH Issam et EL KETROUSSI Ahmed, les représentants</w:t>
      </w:r>
      <w:r w:rsidR="00E86A2B">
        <w:rPr>
          <w:rFonts w:ascii="Century Gothic" w:hAnsi="Century Gothic" w:cstheme="majorBidi"/>
        </w:rPr>
        <w:t xml:space="preserve"> de</w:t>
      </w:r>
      <w:r w:rsidRPr="005E1CCD">
        <w:rPr>
          <w:rFonts w:ascii="Century Gothic" w:hAnsi="Century Gothic" w:cstheme="majorBidi"/>
        </w:rPr>
        <w:t xml:space="preserve"> :</w:t>
      </w:r>
    </w:p>
    <w:p w14:paraId="6596E0BA" w14:textId="77777777" w:rsidR="004E3386" w:rsidRPr="005F4ACB" w:rsidRDefault="004E3386" w:rsidP="004E3386">
      <w:pPr>
        <w:spacing w:after="0" w:line="240" w:lineRule="auto"/>
        <w:rPr>
          <w:rFonts w:ascii="Century Gothic" w:hAnsi="Century Gothic" w:cstheme="majorBidi"/>
          <w:sz w:val="12"/>
          <w:szCs w:val="12"/>
        </w:rPr>
      </w:pPr>
    </w:p>
    <w:p w14:paraId="68381F1A" w14:textId="7618C29C" w:rsidR="004E3386" w:rsidRPr="005E1CCD" w:rsidRDefault="00E86A2B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La </w:t>
      </w:r>
      <w:r w:rsidR="004E3386" w:rsidRPr="005E1CCD">
        <w:rPr>
          <w:rFonts w:ascii="Century Gothic" w:hAnsi="Century Gothic" w:cstheme="majorBidi"/>
        </w:rPr>
        <w:t xml:space="preserve">Direction </w:t>
      </w:r>
      <w:r w:rsidR="003D0539" w:rsidRPr="005E1CCD">
        <w:rPr>
          <w:rFonts w:ascii="Century Gothic" w:hAnsi="Century Gothic" w:cstheme="majorBidi"/>
        </w:rPr>
        <w:t>Général</w:t>
      </w:r>
      <w:r>
        <w:rPr>
          <w:rFonts w:ascii="Century Gothic" w:hAnsi="Century Gothic" w:cstheme="majorBidi"/>
        </w:rPr>
        <w:t>e</w:t>
      </w:r>
      <w:r w:rsidR="003D0539" w:rsidRPr="005E1CCD">
        <w:rPr>
          <w:rFonts w:ascii="Century Gothic" w:hAnsi="Century Gothic" w:cstheme="majorBidi"/>
        </w:rPr>
        <w:t xml:space="preserve"> </w:t>
      </w:r>
      <w:r w:rsidR="004E3386" w:rsidRPr="005E1CCD">
        <w:rPr>
          <w:rFonts w:ascii="Century Gothic" w:hAnsi="Century Gothic" w:cstheme="majorBidi"/>
        </w:rPr>
        <w:t>d</w:t>
      </w:r>
      <w:r w:rsidR="003D0539">
        <w:rPr>
          <w:rFonts w:ascii="Century Gothic" w:hAnsi="Century Gothic" w:cstheme="majorBidi"/>
        </w:rPr>
        <w:t xml:space="preserve">es collectivités </w:t>
      </w:r>
      <w:r w:rsidR="004E3386" w:rsidRPr="005E1CCD">
        <w:rPr>
          <w:rFonts w:ascii="Century Gothic" w:hAnsi="Century Gothic" w:cstheme="majorBidi"/>
        </w:rPr>
        <w:t>Locale</w:t>
      </w:r>
      <w:r w:rsidR="003D0539">
        <w:rPr>
          <w:rFonts w:ascii="Century Gothic" w:hAnsi="Century Gothic" w:cstheme="majorBidi"/>
        </w:rPr>
        <w:t>s</w:t>
      </w:r>
      <w:r w:rsidR="004E3386" w:rsidRPr="005E1CCD">
        <w:rPr>
          <w:rFonts w:ascii="Century Gothic" w:hAnsi="Century Gothic" w:cstheme="majorBidi"/>
        </w:rPr>
        <w:t xml:space="preserve"> (DG</w:t>
      </w:r>
      <w:r w:rsidR="003D0539">
        <w:rPr>
          <w:rFonts w:ascii="Century Gothic" w:hAnsi="Century Gothic" w:cstheme="majorBidi"/>
        </w:rPr>
        <w:t>C</w:t>
      </w:r>
      <w:r w:rsidR="004E3386" w:rsidRPr="005E1CCD">
        <w:rPr>
          <w:rFonts w:ascii="Century Gothic" w:hAnsi="Century Gothic" w:cstheme="majorBidi"/>
        </w:rPr>
        <w:t>L/MICLAT),</w:t>
      </w:r>
    </w:p>
    <w:p w14:paraId="3A46A9E3" w14:textId="16D730E6" w:rsidR="00D957CE" w:rsidRPr="005E1CCD" w:rsidRDefault="00E86A2B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La </w:t>
      </w:r>
      <w:r w:rsidR="00D957CE" w:rsidRPr="005E1CCD">
        <w:rPr>
          <w:rFonts w:ascii="Century Gothic" w:hAnsi="Century Gothic" w:cstheme="majorBidi"/>
        </w:rPr>
        <w:t>Direction Général</w:t>
      </w:r>
      <w:r>
        <w:rPr>
          <w:rFonts w:ascii="Century Gothic" w:hAnsi="Century Gothic" w:cstheme="majorBidi"/>
        </w:rPr>
        <w:t>e</w:t>
      </w:r>
      <w:r w:rsidR="00D957CE" w:rsidRPr="005E1CCD">
        <w:rPr>
          <w:rFonts w:ascii="Century Gothic" w:hAnsi="Century Gothic" w:cstheme="majorBidi"/>
        </w:rPr>
        <w:t xml:space="preserve"> des Transmissions Nationales (DGTN/MICLAT),  </w:t>
      </w:r>
    </w:p>
    <w:p w14:paraId="4C0E18FD" w14:textId="746800C9" w:rsidR="004E3386" w:rsidRPr="005E1CCD" w:rsidRDefault="00E86A2B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La </w:t>
      </w:r>
      <w:r w:rsidR="004E3386" w:rsidRPr="005E1CCD">
        <w:rPr>
          <w:rFonts w:ascii="Century Gothic" w:hAnsi="Century Gothic" w:cstheme="majorBidi"/>
        </w:rPr>
        <w:t>Direction Général</w:t>
      </w:r>
      <w:r>
        <w:rPr>
          <w:rFonts w:ascii="Century Gothic" w:hAnsi="Century Gothic" w:cstheme="majorBidi"/>
        </w:rPr>
        <w:t>e</w:t>
      </w:r>
      <w:r w:rsidR="004E3386" w:rsidRPr="005E1CCD">
        <w:rPr>
          <w:rFonts w:ascii="Century Gothic" w:hAnsi="Century Gothic" w:cstheme="majorBidi"/>
        </w:rPr>
        <w:t xml:space="preserve"> de la Modernisation et des Archives (DGM</w:t>
      </w:r>
      <w:r w:rsidR="002132C5" w:rsidRPr="005E1CCD">
        <w:rPr>
          <w:rFonts w:ascii="Century Gothic" w:hAnsi="Century Gothic" w:cstheme="majorBidi"/>
        </w:rPr>
        <w:t>D</w:t>
      </w:r>
      <w:r w:rsidR="004E3386" w:rsidRPr="005E1CCD">
        <w:rPr>
          <w:rFonts w:ascii="Century Gothic" w:hAnsi="Century Gothic" w:cstheme="majorBidi"/>
        </w:rPr>
        <w:t>A/MICLAT),</w:t>
      </w:r>
    </w:p>
    <w:p w14:paraId="78AE7419" w14:textId="091DF8D8" w:rsidR="004E3386" w:rsidRPr="005E1CCD" w:rsidRDefault="004E3386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Conseil National de l'Information Géographique (CNIG),</w:t>
      </w:r>
    </w:p>
    <w:p w14:paraId="57A8DF63" w14:textId="7D624750" w:rsidR="004E3386" w:rsidRPr="005E1CCD" w:rsidRDefault="004E3386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Commandement de la Gendarmerie Nationale (CGN),</w:t>
      </w:r>
    </w:p>
    <w:p w14:paraId="048EBFFF" w14:textId="2233CBB1" w:rsidR="004E3386" w:rsidRPr="005E1CCD" w:rsidRDefault="004E3386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Institut National de Cartographie et de Télédétection (INCT),</w:t>
      </w:r>
    </w:p>
    <w:p w14:paraId="01FBD360" w14:textId="22861A2A" w:rsidR="004E3386" w:rsidRPr="005E1CCD" w:rsidRDefault="004E3386" w:rsidP="00D957CE">
      <w:pPr>
        <w:pStyle w:val="ListParagraph"/>
        <w:numPr>
          <w:ilvl w:val="0"/>
          <w:numId w:val="15"/>
        </w:numPr>
        <w:spacing w:after="0" w:line="240" w:lineRule="auto"/>
        <w:ind w:left="426" w:hanging="284"/>
        <w:rPr>
          <w:rFonts w:ascii="Century Gothic" w:hAnsi="Century Gothic" w:cstheme="majorBidi"/>
        </w:rPr>
      </w:pPr>
      <w:r w:rsidRPr="005E1CCD">
        <w:rPr>
          <w:rFonts w:ascii="Century Gothic" w:hAnsi="Century Gothic" w:cstheme="majorBidi"/>
        </w:rPr>
        <w:t>Ministère de la Poste</w:t>
      </w:r>
      <w:r w:rsidR="00E86A2B">
        <w:rPr>
          <w:rFonts w:ascii="Century Gothic" w:hAnsi="Century Gothic" w:cstheme="majorBidi"/>
        </w:rPr>
        <w:t xml:space="preserve"> et</w:t>
      </w:r>
      <w:r w:rsidRPr="005E1CCD">
        <w:rPr>
          <w:rFonts w:ascii="Century Gothic" w:hAnsi="Century Gothic" w:cstheme="majorBidi"/>
        </w:rPr>
        <w:t xml:space="preserve"> des Télécommunications (MPT)</w:t>
      </w:r>
      <w:r w:rsidR="00D957CE" w:rsidRPr="005E1CCD">
        <w:rPr>
          <w:rFonts w:ascii="Century Gothic" w:hAnsi="Century Gothic" w:cstheme="majorBidi"/>
        </w:rPr>
        <w:t>.</w:t>
      </w:r>
    </w:p>
    <w:p w14:paraId="44B8E3ED" w14:textId="77777777" w:rsidR="004E3386" w:rsidRPr="005F4ACB" w:rsidRDefault="004E3386" w:rsidP="004E3386">
      <w:pPr>
        <w:spacing w:after="0" w:line="240" w:lineRule="auto"/>
        <w:ind w:left="284" w:hanging="284"/>
        <w:jc w:val="both"/>
        <w:rPr>
          <w:rFonts w:ascii="Century Gothic" w:hAnsi="Century Gothic" w:cstheme="majorBidi"/>
          <w:sz w:val="12"/>
          <w:szCs w:val="12"/>
        </w:rPr>
      </w:pPr>
    </w:p>
    <w:p w14:paraId="08169963" w14:textId="46875F3A" w:rsidR="000F0F20" w:rsidRDefault="00182A4B" w:rsidP="00182A4B">
      <w:pPr>
        <w:spacing w:after="0" w:line="240" w:lineRule="auto"/>
        <w:jc w:val="both"/>
        <w:rPr>
          <w:rFonts w:ascii="Century Gothic" w:hAnsi="Century Gothic" w:cstheme="majorBidi"/>
        </w:rPr>
      </w:pPr>
      <w:r w:rsidRPr="00182A4B">
        <w:rPr>
          <w:rFonts w:ascii="Century Gothic" w:hAnsi="Century Gothic" w:cstheme="majorBidi"/>
        </w:rPr>
        <w:t xml:space="preserve">La séance a commencé par </w:t>
      </w:r>
      <w:r w:rsidR="00670E6B">
        <w:rPr>
          <w:rFonts w:ascii="Century Gothic" w:hAnsi="Century Gothic" w:cstheme="majorBidi"/>
        </w:rPr>
        <w:t xml:space="preserve">une présentation de l’application SIG WEB </w:t>
      </w:r>
      <w:r w:rsidR="000623A5">
        <w:rPr>
          <w:rFonts w:ascii="Century Gothic" w:hAnsi="Century Gothic" w:cstheme="majorBidi"/>
        </w:rPr>
        <w:t>développé</w:t>
      </w:r>
      <w:r w:rsidR="00E86A2B">
        <w:rPr>
          <w:rFonts w:ascii="Century Gothic" w:hAnsi="Century Gothic" w:cstheme="majorBidi"/>
        </w:rPr>
        <w:t>e</w:t>
      </w:r>
      <w:r w:rsidR="000623A5">
        <w:rPr>
          <w:rFonts w:ascii="Century Gothic" w:hAnsi="Century Gothic" w:cstheme="majorBidi"/>
        </w:rPr>
        <w:t xml:space="preserve"> par le CTS, permettant la gestion des données adresse dans les communes pilotes de la Wilaya d’Oran (</w:t>
      </w:r>
      <w:r w:rsidR="00427257">
        <w:rPr>
          <w:rFonts w:ascii="Century Gothic" w:hAnsi="Century Gothic" w:cstheme="majorBidi"/>
        </w:rPr>
        <w:t xml:space="preserve">résumé de la </w:t>
      </w:r>
      <w:r w:rsidR="000623A5">
        <w:rPr>
          <w:rFonts w:ascii="Century Gothic" w:hAnsi="Century Gothic" w:cstheme="majorBidi"/>
        </w:rPr>
        <w:t>présentation en pièce</w:t>
      </w:r>
      <w:r w:rsidR="00970D7A">
        <w:rPr>
          <w:rFonts w:ascii="Century Gothic" w:hAnsi="Century Gothic" w:cstheme="majorBidi"/>
        </w:rPr>
        <w:t xml:space="preserve"> </w:t>
      </w:r>
      <w:r w:rsidR="000623A5">
        <w:rPr>
          <w:rFonts w:ascii="Century Gothic" w:hAnsi="Century Gothic" w:cstheme="majorBidi"/>
        </w:rPr>
        <w:t>jointe)</w:t>
      </w:r>
      <w:r w:rsidR="00E35456">
        <w:rPr>
          <w:rFonts w:ascii="Century Gothic" w:hAnsi="Century Gothic" w:cstheme="majorBidi"/>
        </w:rPr>
        <w:t xml:space="preserve">. </w:t>
      </w:r>
    </w:p>
    <w:p w14:paraId="3457715B" w14:textId="19A47213" w:rsidR="00E35456" w:rsidRDefault="00E35456" w:rsidP="00182A4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54B8F75A" w14:textId="20AE5C5D" w:rsidR="00E35456" w:rsidRDefault="00E35456" w:rsidP="00182A4B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Cette application, comprend deux volets ;</w:t>
      </w:r>
    </w:p>
    <w:p w14:paraId="5C1A328D" w14:textId="77777777" w:rsidR="0002211E" w:rsidRDefault="0002211E" w:rsidP="00182A4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3D0C1EC3" w14:textId="74123219" w:rsidR="00E35456" w:rsidRDefault="00E35456" w:rsidP="00E3545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2957A9">
        <w:rPr>
          <w:rFonts w:ascii="Century Gothic" w:hAnsi="Century Gothic" w:cstheme="majorBidi"/>
          <w:b/>
          <w:bCs/>
        </w:rPr>
        <w:t>Tableau de bord</w:t>
      </w:r>
      <w:r>
        <w:rPr>
          <w:rFonts w:ascii="Century Gothic" w:hAnsi="Century Gothic" w:cstheme="majorBidi"/>
        </w:rPr>
        <w:t xml:space="preserve">, avec trois niveaux d’accès (Rôle) : </w:t>
      </w:r>
    </w:p>
    <w:p w14:paraId="7918D1FA" w14:textId="77777777" w:rsidR="0002211E" w:rsidRDefault="0002211E" w:rsidP="0002211E">
      <w:pPr>
        <w:pStyle w:val="ListParagraph"/>
        <w:spacing w:after="0" w:line="240" w:lineRule="auto"/>
        <w:jc w:val="both"/>
        <w:rPr>
          <w:rFonts w:ascii="Century Gothic" w:hAnsi="Century Gothic" w:cstheme="majorBidi"/>
        </w:rPr>
      </w:pPr>
    </w:p>
    <w:p w14:paraId="77AC1A27" w14:textId="77B08085" w:rsidR="00E35456" w:rsidRDefault="00E86A2B" w:rsidP="00E35456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E86A2B">
        <w:rPr>
          <w:rFonts w:ascii="Century Gothic" w:hAnsi="Century Gothic" w:cstheme="majorBidi"/>
          <w:u w:val="single"/>
        </w:rPr>
        <w:t>Niveau n</w:t>
      </w:r>
      <w:r w:rsidR="00E35456" w:rsidRPr="00E86A2B">
        <w:rPr>
          <w:rFonts w:ascii="Century Gothic" w:hAnsi="Century Gothic" w:cstheme="majorBidi"/>
          <w:u w:val="single"/>
        </w:rPr>
        <w:t>ational :</w:t>
      </w:r>
      <w:r w:rsidR="00E35456">
        <w:rPr>
          <w:rFonts w:ascii="Century Gothic" w:hAnsi="Century Gothic" w:cstheme="majorBidi"/>
        </w:rPr>
        <w:t xml:space="preserve"> peut </w:t>
      </w:r>
      <w:r w:rsidR="0076510B">
        <w:rPr>
          <w:rFonts w:ascii="Century Gothic" w:hAnsi="Century Gothic" w:cstheme="majorBidi"/>
        </w:rPr>
        <w:t>superviser</w:t>
      </w:r>
      <w:r w:rsidR="00E35456">
        <w:rPr>
          <w:rFonts w:ascii="Century Gothic" w:hAnsi="Century Gothic" w:cstheme="majorBidi"/>
        </w:rPr>
        <w:t xml:space="preserve"> l’état d’avancement de l’opération d’adressage sur tou</w:t>
      </w:r>
      <w:r w:rsidR="00970D7A">
        <w:rPr>
          <w:rFonts w:ascii="Century Gothic" w:hAnsi="Century Gothic" w:cstheme="majorBidi"/>
        </w:rPr>
        <w:t>t</w:t>
      </w:r>
      <w:r w:rsidR="00E35456">
        <w:rPr>
          <w:rFonts w:ascii="Century Gothic" w:hAnsi="Century Gothic" w:cstheme="majorBidi"/>
        </w:rPr>
        <w:t xml:space="preserve"> le territoire national, à l’aide des di</w:t>
      </w:r>
      <w:r>
        <w:rPr>
          <w:rFonts w:ascii="Century Gothic" w:hAnsi="Century Gothic" w:cstheme="majorBidi"/>
        </w:rPr>
        <w:t>a</w:t>
      </w:r>
      <w:r w:rsidR="00E35456">
        <w:rPr>
          <w:rFonts w:ascii="Century Gothic" w:hAnsi="Century Gothic" w:cstheme="majorBidi"/>
        </w:rPr>
        <w:t>grammes</w:t>
      </w:r>
      <w:r w:rsidR="0076510B">
        <w:rPr>
          <w:rFonts w:ascii="Century Gothic" w:hAnsi="Century Gothic" w:cstheme="majorBidi"/>
        </w:rPr>
        <w:t xml:space="preserve"> et </w:t>
      </w:r>
      <w:r w:rsidR="00E35456">
        <w:rPr>
          <w:rFonts w:ascii="Century Gothic" w:hAnsi="Century Gothic" w:cstheme="majorBidi"/>
        </w:rPr>
        <w:t>tableaux</w:t>
      </w:r>
      <w:r w:rsidR="0076510B">
        <w:rPr>
          <w:rFonts w:ascii="Century Gothic" w:hAnsi="Century Gothic" w:cstheme="majorBidi"/>
        </w:rPr>
        <w:t>.</w:t>
      </w:r>
      <w:r w:rsidR="00E35456">
        <w:rPr>
          <w:rFonts w:ascii="Century Gothic" w:hAnsi="Century Gothic" w:cstheme="majorBidi"/>
        </w:rPr>
        <w:t xml:space="preserve"> </w:t>
      </w:r>
    </w:p>
    <w:p w14:paraId="5517E325" w14:textId="00F0CDA5" w:rsidR="00E35456" w:rsidRDefault="00E86A2B" w:rsidP="00E35456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E86A2B">
        <w:rPr>
          <w:rFonts w:ascii="Century Gothic" w:hAnsi="Century Gothic" w:cstheme="majorBidi"/>
          <w:u w:val="single"/>
        </w:rPr>
        <w:t>Niveau</w:t>
      </w:r>
      <w:r w:rsidR="00E35456" w:rsidRPr="00E86A2B">
        <w:rPr>
          <w:rFonts w:ascii="Century Gothic" w:hAnsi="Century Gothic" w:cstheme="majorBidi"/>
          <w:u w:val="single"/>
        </w:rPr>
        <w:t xml:space="preserve"> wilaya :</w:t>
      </w:r>
      <w:r w:rsidR="0076510B">
        <w:rPr>
          <w:rFonts w:ascii="Century Gothic" w:hAnsi="Century Gothic" w:cstheme="majorBidi"/>
        </w:rPr>
        <w:t xml:space="preserve"> peut </w:t>
      </w:r>
      <w:r w:rsidR="00970D7A">
        <w:rPr>
          <w:rFonts w:ascii="Century Gothic" w:hAnsi="Century Gothic" w:cstheme="majorBidi"/>
        </w:rPr>
        <w:t>accéder</w:t>
      </w:r>
      <w:r w:rsidR="0076510B">
        <w:rPr>
          <w:rFonts w:ascii="Century Gothic" w:hAnsi="Century Gothic" w:cstheme="majorBidi"/>
        </w:rPr>
        <w:t xml:space="preserve"> uniquement </w:t>
      </w:r>
      <w:r>
        <w:rPr>
          <w:rFonts w:ascii="Century Gothic" w:hAnsi="Century Gothic" w:cstheme="majorBidi"/>
        </w:rPr>
        <w:t>des données sur son territoire.</w:t>
      </w:r>
      <w:r w:rsidR="0076510B">
        <w:rPr>
          <w:rFonts w:ascii="Century Gothic" w:hAnsi="Century Gothic" w:cstheme="majorBidi"/>
        </w:rPr>
        <w:t xml:space="preserve"> </w:t>
      </w:r>
    </w:p>
    <w:p w14:paraId="2E09532B" w14:textId="60B0EF97" w:rsidR="00427257" w:rsidRDefault="00E86A2B" w:rsidP="00E35456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E86A2B">
        <w:rPr>
          <w:rFonts w:ascii="Century Gothic" w:hAnsi="Century Gothic" w:cstheme="majorBidi"/>
          <w:u w:val="single"/>
        </w:rPr>
        <w:t>Niveau</w:t>
      </w:r>
      <w:r w:rsidR="00E35456" w:rsidRPr="00E86A2B">
        <w:rPr>
          <w:rFonts w:ascii="Century Gothic" w:hAnsi="Century Gothic" w:cstheme="majorBidi"/>
          <w:u w:val="single"/>
        </w:rPr>
        <w:t xml:space="preserve"> commune :</w:t>
      </w:r>
      <w:r w:rsidR="0076510B">
        <w:rPr>
          <w:rFonts w:ascii="Century Gothic" w:hAnsi="Century Gothic" w:cstheme="majorBidi"/>
        </w:rPr>
        <w:t xml:space="preserve"> </w:t>
      </w:r>
      <w:r>
        <w:rPr>
          <w:rFonts w:ascii="Century Gothic" w:hAnsi="Century Gothic" w:cstheme="majorBidi"/>
        </w:rPr>
        <w:t xml:space="preserve">ou s’effectue </w:t>
      </w:r>
      <w:r w:rsidR="0076510B">
        <w:rPr>
          <w:rFonts w:ascii="Century Gothic" w:hAnsi="Century Gothic" w:cstheme="majorBidi"/>
        </w:rPr>
        <w:t xml:space="preserve">l’intégration des données de l’opération </w:t>
      </w:r>
      <w:r w:rsidR="00427257">
        <w:rPr>
          <w:rFonts w:ascii="Century Gothic" w:hAnsi="Century Gothic" w:cstheme="majorBidi"/>
        </w:rPr>
        <w:t>de baptisation (PV, nombre de plaques, numérotation des accès, …).</w:t>
      </w:r>
    </w:p>
    <w:p w14:paraId="2C75C566" w14:textId="77777777" w:rsidR="002957A9" w:rsidRDefault="002957A9" w:rsidP="0002211E">
      <w:pPr>
        <w:pStyle w:val="ListParagraph"/>
        <w:spacing w:after="0" w:line="240" w:lineRule="auto"/>
        <w:ind w:left="1440"/>
        <w:jc w:val="both"/>
        <w:rPr>
          <w:rFonts w:ascii="Century Gothic" w:hAnsi="Century Gothic" w:cstheme="majorBidi"/>
        </w:rPr>
      </w:pPr>
    </w:p>
    <w:p w14:paraId="0224429D" w14:textId="77777777" w:rsidR="00427257" w:rsidRDefault="00427257" w:rsidP="0042725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2957A9">
        <w:rPr>
          <w:rFonts w:ascii="Century Gothic" w:hAnsi="Century Gothic" w:cstheme="majorBidi"/>
          <w:b/>
          <w:bCs/>
        </w:rPr>
        <w:t>Carte géographique</w:t>
      </w:r>
      <w:r>
        <w:rPr>
          <w:rFonts w:ascii="Century Gothic" w:hAnsi="Century Gothic" w:cstheme="majorBidi"/>
        </w:rPr>
        <w:t> : les délégués communaux peuvent faire la jointure attributaire avec le fond cartographique.</w:t>
      </w:r>
    </w:p>
    <w:p w14:paraId="1C2587B6" w14:textId="68BD26A3" w:rsidR="0002211E" w:rsidRDefault="0002211E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3B803460" w14:textId="77777777" w:rsidR="005112A8" w:rsidRDefault="005112A8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1609222B" w14:textId="50623B38" w:rsidR="002957A9" w:rsidRDefault="00427257" w:rsidP="0002211E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Pour le point</w:t>
      </w:r>
      <w:r w:rsidR="005112A8">
        <w:rPr>
          <w:rFonts w:ascii="Century Gothic" w:hAnsi="Century Gothic" w:cstheme="majorBidi"/>
        </w:rPr>
        <w:t xml:space="preserve"> 2 de l’ordre du jour,</w:t>
      </w:r>
      <w:r>
        <w:rPr>
          <w:rFonts w:ascii="Century Gothic" w:hAnsi="Century Gothic" w:cstheme="majorBidi"/>
        </w:rPr>
        <w:t xml:space="preserve"> l’ASAL </w:t>
      </w:r>
      <w:r w:rsidR="005112A8">
        <w:rPr>
          <w:rFonts w:ascii="Century Gothic" w:hAnsi="Century Gothic" w:cstheme="majorBidi"/>
        </w:rPr>
        <w:t>a</w:t>
      </w:r>
      <w:r w:rsidR="002957A9">
        <w:rPr>
          <w:rFonts w:ascii="Century Gothic" w:hAnsi="Century Gothic" w:cstheme="majorBidi"/>
        </w:rPr>
        <w:t xml:space="preserve"> </w:t>
      </w:r>
      <w:r w:rsidR="005112A8">
        <w:rPr>
          <w:rFonts w:ascii="Century Gothic" w:hAnsi="Century Gothic" w:cstheme="majorBidi"/>
        </w:rPr>
        <w:t>réitéré</w:t>
      </w:r>
      <w:r w:rsidR="002957A9">
        <w:rPr>
          <w:rFonts w:ascii="Century Gothic" w:hAnsi="Century Gothic" w:cstheme="majorBidi"/>
        </w:rPr>
        <w:t xml:space="preserve"> son engagement pour la réussite de l’opération pilote, et fait savoir que l’application est opérationnelle.      </w:t>
      </w:r>
    </w:p>
    <w:p w14:paraId="3588C88F" w14:textId="77777777" w:rsidR="002957A9" w:rsidRDefault="002957A9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75B7CA5B" w14:textId="3FD15FB4" w:rsidR="0002211E" w:rsidRDefault="002957A9" w:rsidP="0002211E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Aussi, l’ASAL </w:t>
      </w:r>
      <w:r w:rsidR="00970D7A">
        <w:rPr>
          <w:rFonts w:ascii="Century Gothic" w:hAnsi="Century Gothic" w:cstheme="majorBidi"/>
        </w:rPr>
        <w:t>a</w:t>
      </w:r>
      <w:r w:rsidR="00427257">
        <w:rPr>
          <w:rFonts w:ascii="Century Gothic" w:hAnsi="Century Gothic" w:cstheme="majorBidi"/>
        </w:rPr>
        <w:t xml:space="preserve"> </w:t>
      </w:r>
      <w:r w:rsidR="00970D7A">
        <w:rPr>
          <w:rFonts w:ascii="Century Gothic" w:hAnsi="Century Gothic" w:cstheme="majorBidi"/>
        </w:rPr>
        <w:t>proposé</w:t>
      </w:r>
      <w:r w:rsidR="00427257">
        <w:rPr>
          <w:rFonts w:ascii="Century Gothic" w:hAnsi="Century Gothic" w:cstheme="majorBidi"/>
        </w:rPr>
        <w:t xml:space="preserve"> une architecture des moyens </w:t>
      </w:r>
      <w:r w:rsidR="0002211E">
        <w:rPr>
          <w:rFonts w:ascii="Century Gothic" w:hAnsi="Century Gothic" w:cstheme="majorBidi"/>
        </w:rPr>
        <w:t>matériels</w:t>
      </w:r>
      <w:r w:rsidR="00427257">
        <w:rPr>
          <w:rFonts w:ascii="Century Gothic" w:hAnsi="Century Gothic" w:cstheme="majorBidi"/>
        </w:rPr>
        <w:t xml:space="preserve"> de la cellule technique qui va </w:t>
      </w:r>
      <w:r w:rsidR="0002211E">
        <w:rPr>
          <w:rFonts w:ascii="Century Gothic" w:hAnsi="Century Gothic" w:cstheme="majorBidi"/>
        </w:rPr>
        <w:t>être</w:t>
      </w:r>
      <w:r w:rsidR="00427257">
        <w:rPr>
          <w:rFonts w:ascii="Century Gothic" w:hAnsi="Century Gothic" w:cstheme="majorBidi"/>
        </w:rPr>
        <w:t xml:space="preserve"> installé</w:t>
      </w:r>
      <w:r w:rsidR="00970D7A">
        <w:rPr>
          <w:rFonts w:ascii="Century Gothic" w:hAnsi="Century Gothic" w:cstheme="majorBidi"/>
        </w:rPr>
        <w:t>e</w:t>
      </w:r>
      <w:r w:rsidR="00427257">
        <w:rPr>
          <w:rFonts w:ascii="Century Gothic" w:hAnsi="Century Gothic" w:cstheme="majorBidi"/>
        </w:rPr>
        <w:t xml:space="preserve"> au niveau de la </w:t>
      </w:r>
      <w:r w:rsidR="0002211E">
        <w:rPr>
          <w:rFonts w:ascii="Century Gothic" w:hAnsi="Century Gothic" w:cstheme="majorBidi"/>
        </w:rPr>
        <w:t>Wilaya d’Oran, avec 2 serveurs et 05 machines opérateurs</w:t>
      </w:r>
      <w:r>
        <w:rPr>
          <w:rFonts w:ascii="Century Gothic" w:hAnsi="Century Gothic" w:cstheme="majorBidi"/>
        </w:rPr>
        <w:t xml:space="preserve"> </w:t>
      </w:r>
      <w:r w:rsidR="0002211E">
        <w:rPr>
          <w:rFonts w:ascii="Century Gothic" w:hAnsi="Century Gothic" w:cstheme="majorBidi"/>
        </w:rPr>
        <w:t xml:space="preserve">et une connexion </w:t>
      </w:r>
      <w:r>
        <w:rPr>
          <w:rFonts w:ascii="Century Gothic" w:hAnsi="Century Gothic" w:cstheme="majorBidi"/>
        </w:rPr>
        <w:t xml:space="preserve">au </w:t>
      </w:r>
      <w:r w:rsidR="0002211E">
        <w:rPr>
          <w:rFonts w:ascii="Century Gothic" w:hAnsi="Century Gothic" w:cstheme="majorBidi"/>
        </w:rPr>
        <w:t>réseau du MICLAT assur</w:t>
      </w:r>
      <w:r w:rsidR="00970D7A">
        <w:rPr>
          <w:rFonts w:ascii="Century Gothic" w:hAnsi="Century Gothic" w:cstheme="majorBidi"/>
        </w:rPr>
        <w:t>é</w:t>
      </w:r>
      <w:r w:rsidR="0002211E">
        <w:rPr>
          <w:rFonts w:ascii="Century Gothic" w:hAnsi="Century Gothic" w:cstheme="majorBidi"/>
        </w:rPr>
        <w:t xml:space="preserve"> par la direction des transmissions national</w:t>
      </w:r>
      <w:r w:rsidR="005112A8">
        <w:rPr>
          <w:rFonts w:ascii="Century Gothic" w:hAnsi="Century Gothic" w:cstheme="majorBidi"/>
        </w:rPr>
        <w:t>es</w:t>
      </w:r>
      <w:r w:rsidR="0002211E">
        <w:rPr>
          <w:rFonts w:ascii="Century Gothic" w:hAnsi="Century Gothic" w:cstheme="majorBidi"/>
        </w:rPr>
        <w:t>.</w:t>
      </w:r>
    </w:p>
    <w:p w14:paraId="69A159A0" w14:textId="6DF83C85" w:rsidR="0002211E" w:rsidRDefault="0002211E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67369BA5" w14:textId="5F8895A3" w:rsidR="0002211E" w:rsidRPr="002957A9" w:rsidRDefault="0002211E" w:rsidP="0002211E">
      <w:pPr>
        <w:spacing w:after="0" w:line="240" w:lineRule="auto"/>
        <w:jc w:val="both"/>
        <w:rPr>
          <w:rFonts w:ascii="Century Gothic" w:hAnsi="Century Gothic" w:cstheme="majorBidi"/>
          <w:b/>
          <w:bCs/>
        </w:rPr>
      </w:pPr>
      <w:r w:rsidRPr="002957A9">
        <w:rPr>
          <w:rFonts w:ascii="Century Gothic" w:hAnsi="Century Gothic" w:cstheme="majorBidi"/>
          <w:b/>
          <w:bCs/>
        </w:rPr>
        <w:t xml:space="preserve">Conclusion : </w:t>
      </w:r>
    </w:p>
    <w:p w14:paraId="15E16DC0" w14:textId="043C28EF" w:rsidR="0002211E" w:rsidRDefault="0002211E" w:rsidP="0002211E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12FB058F" w14:textId="4D1EFAC2" w:rsidR="0002211E" w:rsidRDefault="0002211E" w:rsidP="000221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02211E">
        <w:rPr>
          <w:rFonts w:ascii="Century Gothic" w:hAnsi="Century Gothic" w:cstheme="majorBidi"/>
        </w:rPr>
        <w:t xml:space="preserve">Le lancement officiel, est prévu </w:t>
      </w:r>
      <w:r w:rsidR="005112A8">
        <w:rPr>
          <w:rFonts w:ascii="Century Gothic" w:hAnsi="Century Gothic" w:cstheme="majorBidi"/>
        </w:rPr>
        <w:t>pour le</w:t>
      </w:r>
      <w:r w:rsidRPr="0002211E">
        <w:rPr>
          <w:rFonts w:ascii="Century Gothic" w:hAnsi="Century Gothic" w:cstheme="majorBidi"/>
        </w:rPr>
        <w:t xml:space="preserve"> mois de septembre 2021</w:t>
      </w:r>
      <w:r>
        <w:rPr>
          <w:rFonts w:ascii="Century Gothic" w:hAnsi="Century Gothic" w:cstheme="majorBidi"/>
        </w:rPr>
        <w:t xml:space="preserve"> au niveau de la wilaya d’Oran</w:t>
      </w:r>
      <w:r w:rsidRPr="0002211E">
        <w:rPr>
          <w:rFonts w:ascii="Century Gothic" w:hAnsi="Century Gothic" w:cstheme="majorBidi"/>
        </w:rPr>
        <w:t>,</w:t>
      </w:r>
    </w:p>
    <w:p w14:paraId="236CD78C" w14:textId="77777777" w:rsidR="002957A9" w:rsidRPr="002957A9" w:rsidRDefault="002957A9" w:rsidP="002957A9">
      <w:pPr>
        <w:pStyle w:val="ListParagraph"/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365A1613" w14:textId="7FE569EB" w:rsidR="0002211E" w:rsidRDefault="0002211E" w:rsidP="000221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cstheme="majorBidi"/>
        </w:rPr>
      </w:pPr>
      <w:r w:rsidRPr="0002211E">
        <w:rPr>
          <w:rFonts w:ascii="Century Gothic" w:hAnsi="Century Gothic" w:cstheme="majorBidi"/>
        </w:rPr>
        <w:t>Le CTS</w:t>
      </w:r>
      <w:r w:rsidR="00750F10">
        <w:rPr>
          <w:rFonts w:ascii="Century Gothic" w:hAnsi="Century Gothic" w:cstheme="majorBidi"/>
        </w:rPr>
        <w:t>/ASAL</w:t>
      </w:r>
      <w:r w:rsidRPr="0002211E">
        <w:rPr>
          <w:rFonts w:ascii="Century Gothic" w:hAnsi="Century Gothic" w:cstheme="majorBidi"/>
        </w:rPr>
        <w:t xml:space="preserve"> assurera la </w:t>
      </w:r>
      <w:r w:rsidR="00750F10">
        <w:rPr>
          <w:rFonts w:ascii="Century Gothic" w:hAnsi="Century Gothic" w:cstheme="majorBidi"/>
        </w:rPr>
        <w:t>maitrise de l’application</w:t>
      </w:r>
      <w:r w:rsidRPr="0002211E">
        <w:rPr>
          <w:rFonts w:ascii="Century Gothic" w:hAnsi="Century Gothic" w:cstheme="majorBidi"/>
        </w:rPr>
        <w:t xml:space="preserve"> </w:t>
      </w:r>
      <w:r w:rsidR="00750F10">
        <w:rPr>
          <w:rFonts w:ascii="Century Gothic" w:hAnsi="Century Gothic" w:cstheme="majorBidi"/>
        </w:rPr>
        <w:t xml:space="preserve">au profit </w:t>
      </w:r>
      <w:r w:rsidRPr="0002211E">
        <w:rPr>
          <w:rFonts w:ascii="Century Gothic" w:hAnsi="Century Gothic" w:cstheme="majorBidi"/>
        </w:rPr>
        <w:t>des délégué</w:t>
      </w:r>
      <w:r w:rsidR="00970D7A">
        <w:rPr>
          <w:rFonts w:ascii="Century Gothic" w:hAnsi="Century Gothic" w:cstheme="majorBidi"/>
        </w:rPr>
        <w:t>s</w:t>
      </w:r>
      <w:r w:rsidRPr="0002211E">
        <w:rPr>
          <w:rFonts w:ascii="Century Gothic" w:hAnsi="Century Gothic" w:cstheme="majorBidi"/>
        </w:rPr>
        <w:t xml:space="preserve"> communaux des cinq communes pilote</w:t>
      </w:r>
      <w:r w:rsidR="00970D7A">
        <w:rPr>
          <w:rFonts w:ascii="Century Gothic" w:hAnsi="Century Gothic" w:cstheme="majorBidi"/>
        </w:rPr>
        <w:t>s</w:t>
      </w:r>
      <w:r w:rsidRPr="0002211E">
        <w:rPr>
          <w:rFonts w:ascii="Century Gothic" w:hAnsi="Century Gothic" w:cstheme="majorBidi"/>
        </w:rPr>
        <w:t xml:space="preserve"> avant le lancement officiel,</w:t>
      </w:r>
    </w:p>
    <w:p w14:paraId="24677265" w14:textId="77777777" w:rsidR="002957A9" w:rsidRPr="002957A9" w:rsidRDefault="002957A9" w:rsidP="002957A9">
      <w:pPr>
        <w:pStyle w:val="ListParagraph"/>
        <w:rPr>
          <w:rFonts w:ascii="Century Gothic" w:hAnsi="Century Gothic" w:cstheme="majorBidi"/>
          <w:sz w:val="10"/>
          <w:szCs w:val="10"/>
        </w:rPr>
      </w:pPr>
    </w:p>
    <w:p w14:paraId="4F89CE97" w14:textId="08E5E9A0" w:rsidR="0002211E" w:rsidRDefault="0002211E" w:rsidP="000221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L’INCT, nous </w:t>
      </w:r>
      <w:r w:rsidR="005112A8">
        <w:rPr>
          <w:rFonts w:ascii="Century Gothic" w:hAnsi="Century Gothic" w:cstheme="majorBidi"/>
        </w:rPr>
        <w:t xml:space="preserve">fera </w:t>
      </w:r>
      <w:r>
        <w:rPr>
          <w:rFonts w:ascii="Century Gothic" w:hAnsi="Century Gothic" w:cstheme="majorBidi"/>
        </w:rPr>
        <w:t>parv</w:t>
      </w:r>
      <w:r w:rsidR="005112A8">
        <w:rPr>
          <w:rFonts w:ascii="Century Gothic" w:hAnsi="Century Gothic" w:cstheme="majorBidi"/>
        </w:rPr>
        <w:t>enir</w:t>
      </w:r>
      <w:r>
        <w:rPr>
          <w:rFonts w:ascii="Century Gothic" w:hAnsi="Century Gothic" w:cstheme="majorBidi"/>
        </w:rPr>
        <w:t xml:space="preserve"> par le biais du MICLAT le complément des données (fond cartographique et </w:t>
      </w:r>
      <w:proofErr w:type="spellStart"/>
      <w:r>
        <w:rPr>
          <w:rFonts w:ascii="Century Gothic" w:hAnsi="Century Gothic" w:cstheme="majorBidi"/>
        </w:rPr>
        <w:t>orthoimages</w:t>
      </w:r>
      <w:proofErr w:type="spellEnd"/>
      <w:r>
        <w:rPr>
          <w:rFonts w:ascii="Century Gothic" w:hAnsi="Century Gothic" w:cstheme="majorBidi"/>
        </w:rPr>
        <w:t>) des 04 communes pilotes restantes.</w:t>
      </w:r>
    </w:p>
    <w:p w14:paraId="3FD62341" w14:textId="691EE57F" w:rsidR="0002211E" w:rsidRPr="002957A9" w:rsidRDefault="0002211E" w:rsidP="002957A9">
      <w:pPr>
        <w:spacing w:after="0" w:line="240" w:lineRule="auto"/>
        <w:jc w:val="both"/>
        <w:rPr>
          <w:rFonts w:ascii="Century Gothic" w:hAnsi="Century Gothic" w:cstheme="majorBidi"/>
        </w:rPr>
      </w:pPr>
      <w:r w:rsidRPr="002957A9">
        <w:rPr>
          <w:rFonts w:ascii="Century Gothic" w:hAnsi="Century Gothic" w:cstheme="majorBidi"/>
        </w:rPr>
        <w:t xml:space="preserve"> </w:t>
      </w:r>
    </w:p>
    <w:p w14:paraId="5A184EB9" w14:textId="77777777" w:rsidR="00750F10" w:rsidRDefault="00750F10" w:rsidP="00750F10">
      <w:pPr>
        <w:spacing w:after="0" w:line="240" w:lineRule="auto"/>
        <w:rPr>
          <w:rFonts w:ascii="Century Gothic" w:hAnsi="Century Gothic" w:cstheme="majorBidi"/>
        </w:rPr>
      </w:pPr>
    </w:p>
    <w:p w14:paraId="2A127886" w14:textId="07B23141" w:rsidR="00750F10" w:rsidRPr="00750F10" w:rsidRDefault="00750F10" w:rsidP="00750F10">
      <w:pPr>
        <w:spacing w:after="0" w:line="240" w:lineRule="auto"/>
        <w:rPr>
          <w:rFonts w:ascii="Century Gothic" w:hAnsi="Century Gothic" w:cstheme="majorBidi"/>
        </w:rPr>
      </w:pPr>
      <w:r w:rsidRPr="00750F10">
        <w:rPr>
          <w:rFonts w:ascii="Century Gothic" w:hAnsi="Century Gothic" w:cstheme="majorBidi"/>
        </w:rPr>
        <w:t xml:space="preserve">La séance a été levée à 17h00      </w:t>
      </w:r>
    </w:p>
    <w:p w14:paraId="21A6847F" w14:textId="77777777" w:rsidR="00750F10" w:rsidRPr="00750F10" w:rsidRDefault="00750F10" w:rsidP="00750F10">
      <w:pPr>
        <w:spacing w:after="0" w:line="240" w:lineRule="auto"/>
        <w:rPr>
          <w:rFonts w:ascii="Century Gothic" w:hAnsi="Century Gothic" w:cstheme="majorBidi"/>
        </w:rPr>
      </w:pPr>
    </w:p>
    <w:p w14:paraId="29DAD927" w14:textId="60DC8D82" w:rsidR="00E35456" w:rsidRPr="00427257" w:rsidRDefault="00750F10" w:rsidP="00750F10">
      <w:pPr>
        <w:spacing w:after="0" w:line="240" w:lineRule="auto"/>
        <w:jc w:val="both"/>
        <w:rPr>
          <w:rFonts w:ascii="Century Gothic" w:hAnsi="Century Gothic" w:cstheme="majorBidi"/>
        </w:rPr>
      </w:pPr>
      <w:r w:rsidRPr="00750F10">
        <w:rPr>
          <w:rFonts w:ascii="Century Gothic" w:hAnsi="Century Gothic" w:cstheme="majorBidi"/>
          <w:b/>
          <w:bCs/>
        </w:rPr>
        <w:t>Pièces jointe :</w:t>
      </w:r>
      <w:r w:rsidRPr="00750F10">
        <w:rPr>
          <w:rFonts w:ascii="Century Gothic" w:hAnsi="Century Gothic" w:cstheme="majorBidi"/>
        </w:rPr>
        <w:t xml:space="preserve"> </w:t>
      </w:r>
      <w:r>
        <w:rPr>
          <w:rFonts w:ascii="Century Gothic" w:hAnsi="Century Gothic" w:cstheme="majorBidi"/>
        </w:rPr>
        <w:t>résumé de la présentation</w:t>
      </w:r>
      <w:r>
        <w:rPr>
          <w:rFonts w:ascii="Century Gothic" w:hAnsi="Century Gothic" w:cstheme="majorBidi"/>
        </w:rPr>
        <w:t>.</w:t>
      </w:r>
      <w:r w:rsidRPr="00750F10">
        <w:rPr>
          <w:rFonts w:ascii="Century Gothic" w:hAnsi="Century Gothic" w:cstheme="majorBidi"/>
        </w:rPr>
        <w:t xml:space="preserve">  </w:t>
      </w:r>
      <w:r w:rsidR="0002211E">
        <w:rPr>
          <w:rFonts w:ascii="Century Gothic" w:hAnsi="Century Gothic" w:cstheme="majorBidi"/>
        </w:rPr>
        <w:t xml:space="preserve"> </w:t>
      </w:r>
      <w:r w:rsidR="00427257">
        <w:rPr>
          <w:rFonts w:ascii="Century Gothic" w:hAnsi="Century Gothic" w:cstheme="majorBidi"/>
        </w:rPr>
        <w:t xml:space="preserve"> </w:t>
      </w:r>
      <w:r w:rsidR="00427257" w:rsidRPr="00427257">
        <w:rPr>
          <w:rFonts w:ascii="Century Gothic" w:hAnsi="Century Gothic" w:cstheme="majorBidi"/>
        </w:rPr>
        <w:t xml:space="preserve"> </w:t>
      </w:r>
    </w:p>
    <w:p w14:paraId="3A41858F" w14:textId="77777777" w:rsidR="000F0F20" w:rsidRDefault="000F0F20" w:rsidP="00182A4B">
      <w:pPr>
        <w:spacing w:after="0" w:line="240" w:lineRule="auto"/>
        <w:jc w:val="both"/>
        <w:rPr>
          <w:rFonts w:ascii="Century Gothic" w:hAnsi="Century Gothic" w:cstheme="majorBidi"/>
        </w:rPr>
      </w:pPr>
    </w:p>
    <w:p w14:paraId="7B1A1CA9" w14:textId="66071F1D" w:rsidR="000623A5" w:rsidRDefault="007D315D" w:rsidP="00182A4B">
      <w:pPr>
        <w:spacing w:after="0" w:line="240" w:lineRule="auto"/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 xml:space="preserve"> </w:t>
      </w:r>
      <w:r w:rsidR="000623A5">
        <w:rPr>
          <w:rFonts w:ascii="Century Gothic" w:hAnsi="Century Gothic" w:cstheme="majorBidi"/>
        </w:rPr>
        <w:t xml:space="preserve"> </w:t>
      </w:r>
    </w:p>
    <w:p w14:paraId="7B3A5A91" w14:textId="3BB48761" w:rsidR="000623A5" w:rsidRDefault="000623A5" w:rsidP="00182A4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p w14:paraId="17BA6131" w14:textId="77777777" w:rsidR="000F0F20" w:rsidRPr="005F4ACB" w:rsidRDefault="000F0F20" w:rsidP="00182A4B">
      <w:pPr>
        <w:spacing w:after="0" w:line="240" w:lineRule="auto"/>
        <w:jc w:val="both"/>
        <w:rPr>
          <w:rFonts w:ascii="Century Gothic" w:hAnsi="Century Gothic" w:cstheme="majorBidi"/>
          <w:sz w:val="12"/>
          <w:szCs w:val="12"/>
        </w:rPr>
      </w:pPr>
    </w:p>
    <w:sectPr w:rsidR="000F0F20" w:rsidRPr="005F4ACB" w:rsidSect="009311AD">
      <w:pgSz w:w="11906" w:h="16838"/>
      <w:pgMar w:top="426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035"/>
    <w:multiLevelType w:val="hybridMultilevel"/>
    <w:tmpl w:val="E18C52D4"/>
    <w:lvl w:ilvl="0" w:tplc="FF368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AD0"/>
    <w:multiLevelType w:val="hybridMultilevel"/>
    <w:tmpl w:val="A5ECF8D4"/>
    <w:lvl w:ilvl="0" w:tplc="316419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5E2"/>
    <w:multiLevelType w:val="hybridMultilevel"/>
    <w:tmpl w:val="E088662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947BEA"/>
    <w:multiLevelType w:val="hybridMultilevel"/>
    <w:tmpl w:val="2A627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CC9F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bCs/>
        <w:sz w:val="12"/>
        <w:szCs w:val="1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B29F0"/>
    <w:multiLevelType w:val="hybridMultilevel"/>
    <w:tmpl w:val="2E70C85E"/>
    <w:lvl w:ilvl="0" w:tplc="1B6C6D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B1D"/>
    <w:multiLevelType w:val="hybridMultilevel"/>
    <w:tmpl w:val="98184CEA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1FC0"/>
    <w:multiLevelType w:val="hybridMultilevel"/>
    <w:tmpl w:val="77A8DAEA"/>
    <w:lvl w:ilvl="0" w:tplc="3828C0D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0D2A15"/>
    <w:multiLevelType w:val="hybridMultilevel"/>
    <w:tmpl w:val="230CF6B4"/>
    <w:lvl w:ilvl="0" w:tplc="C06A4C8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50F9D"/>
    <w:multiLevelType w:val="hybridMultilevel"/>
    <w:tmpl w:val="46B4BC56"/>
    <w:lvl w:ilvl="0" w:tplc="0CCC3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D7D3A"/>
    <w:multiLevelType w:val="hybridMultilevel"/>
    <w:tmpl w:val="016CF564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70B30"/>
    <w:multiLevelType w:val="hybridMultilevel"/>
    <w:tmpl w:val="C4384268"/>
    <w:lvl w:ilvl="0" w:tplc="698CAC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105EC"/>
    <w:multiLevelType w:val="hybridMultilevel"/>
    <w:tmpl w:val="EE54C4BA"/>
    <w:lvl w:ilvl="0" w:tplc="91FA9912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E2E1C"/>
    <w:multiLevelType w:val="hybridMultilevel"/>
    <w:tmpl w:val="76C4C352"/>
    <w:lvl w:ilvl="0" w:tplc="87CE859E">
      <w:numFmt w:val="bullet"/>
      <w:lvlText w:val="-"/>
      <w:lvlJc w:val="left"/>
      <w:pPr>
        <w:ind w:left="502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78F7BC1"/>
    <w:multiLevelType w:val="hybridMultilevel"/>
    <w:tmpl w:val="EE745720"/>
    <w:lvl w:ilvl="0" w:tplc="3828C0D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242119"/>
    <w:multiLevelType w:val="hybridMultilevel"/>
    <w:tmpl w:val="25C69928"/>
    <w:lvl w:ilvl="0" w:tplc="FBE668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  <w:b w:val="0"/>
        <w:bCs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1916"/>
    <w:multiLevelType w:val="hybridMultilevel"/>
    <w:tmpl w:val="9D66DF46"/>
    <w:lvl w:ilvl="0" w:tplc="ED9E8FB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37330"/>
    <w:multiLevelType w:val="hybridMultilevel"/>
    <w:tmpl w:val="F42C0296"/>
    <w:lvl w:ilvl="0" w:tplc="F042D06C">
      <w:start w:val="1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aj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20ADA"/>
    <w:multiLevelType w:val="hybridMultilevel"/>
    <w:tmpl w:val="0400BE40"/>
    <w:lvl w:ilvl="0" w:tplc="1BE460F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F7687"/>
    <w:multiLevelType w:val="hybridMultilevel"/>
    <w:tmpl w:val="4C92E0EE"/>
    <w:lvl w:ilvl="0" w:tplc="BED8D4E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4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12"/>
  </w:num>
  <w:num w:numId="12">
    <w:abstractNumId w:val="3"/>
  </w:num>
  <w:num w:numId="13">
    <w:abstractNumId w:val="15"/>
  </w:num>
  <w:num w:numId="14">
    <w:abstractNumId w:val="18"/>
  </w:num>
  <w:num w:numId="15">
    <w:abstractNumId w:val="0"/>
  </w:num>
  <w:num w:numId="16">
    <w:abstractNumId w:val="11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68"/>
    <w:rsid w:val="0002041D"/>
    <w:rsid w:val="0002211E"/>
    <w:rsid w:val="0004107F"/>
    <w:rsid w:val="00044901"/>
    <w:rsid w:val="000623A5"/>
    <w:rsid w:val="000B6EF1"/>
    <w:rsid w:val="000F0F20"/>
    <w:rsid w:val="0013215C"/>
    <w:rsid w:val="001411E0"/>
    <w:rsid w:val="001458A8"/>
    <w:rsid w:val="00182A4B"/>
    <w:rsid w:val="00182C4D"/>
    <w:rsid w:val="00191B48"/>
    <w:rsid w:val="001B0097"/>
    <w:rsid w:val="001E0C81"/>
    <w:rsid w:val="001F4842"/>
    <w:rsid w:val="002132C5"/>
    <w:rsid w:val="00216577"/>
    <w:rsid w:val="00216EA1"/>
    <w:rsid w:val="00282317"/>
    <w:rsid w:val="00283532"/>
    <w:rsid w:val="002957A9"/>
    <w:rsid w:val="002A3035"/>
    <w:rsid w:val="002F38AF"/>
    <w:rsid w:val="00360050"/>
    <w:rsid w:val="00366F71"/>
    <w:rsid w:val="003D0539"/>
    <w:rsid w:val="003D5695"/>
    <w:rsid w:val="00424EA4"/>
    <w:rsid w:val="00426E4F"/>
    <w:rsid w:val="00427257"/>
    <w:rsid w:val="00433692"/>
    <w:rsid w:val="0048540F"/>
    <w:rsid w:val="004C28E5"/>
    <w:rsid w:val="004E3386"/>
    <w:rsid w:val="005112A8"/>
    <w:rsid w:val="00553189"/>
    <w:rsid w:val="00563852"/>
    <w:rsid w:val="005905E8"/>
    <w:rsid w:val="005A4962"/>
    <w:rsid w:val="005B3DD6"/>
    <w:rsid w:val="005E1CCD"/>
    <w:rsid w:val="005F4ACB"/>
    <w:rsid w:val="006669BE"/>
    <w:rsid w:val="00670E6B"/>
    <w:rsid w:val="0069465B"/>
    <w:rsid w:val="006B18D1"/>
    <w:rsid w:val="006E53EF"/>
    <w:rsid w:val="007053A0"/>
    <w:rsid w:val="007277C8"/>
    <w:rsid w:val="00750F10"/>
    <w:rsid w:val="007607F4"/>
    <w:rsid w:val="00761DB8"/>
    <w:rsid w:val="0076510B"/>
    <w:rsid w:val="00777F79"/>
    <w:rsid w:val="007D1D5C"/>
    <w:rsid w:val="007D315D"/>
    <w:rsid w:val="007E1099"/>
    <w:rsid w:val="008018AE"/>
    <w:rsid w:val="0081784A"/>
    <w:rsid w:val="0085081B"/>
    <w:rsid w:val="008A429D"/>
    <w:rsid w:val="008A4838"/>
    <w:rsid w:val="008A49D1"/>
    <w:rsid w:val="008D7BCA"/>
    <w:rsid w:val="008F34AB"/>
    <w:rsid w:val="0091073D"/>
    <w:rsid w:val="009159FB"/>
    <w:rsid w:val="009311AD"/>
    <w:rsid w:val="00951168"/>
    <w:rsid w:val="00970D7A"/>
    <w:rsid w:val="00973CC0"/>
    <w:rsid w:val="009D6914"/>
    <w:rsid w:val="009F1999"/>
    <w:rsid w:val="00A04BBB"/>
    <w:rsid w:val="00A06417"/>
    <w:rsid w:val="00A1377A"/>
    <w:rsid w:val="00A33750"/>
    <w:rsid w:val="00AD5774"/>
    <w:rsid w:val="00AD70CF"/>
    <w:rsid w:val="00AE38BB"/>
    <w:rsid w:val="00AE6E17"/>
    <w:rsid w:val="00B266EB"/>
    <w:rsid w:val="00B3380B"/>
    <w:rsid w:val="00B44062"/>
    <w:rsid w:val="00B57AD6"/>
    <w:rsid w:val="00B73FFF"/>
    <w:rsid w:val="00BC0861"/>
    <w:rsid w:val="00BC790C"/>
    <w:rsid w:val="00BF6438"/>
    <w:rsid w:val="00C13758"/>
    <w:rsid w:val="00C62802"/>
    <w:rsid w:val="00C640A0"/>
    <w:rsid w:val="00C723E5"/>
    <w:rsid w:val="00C74245"/>
    <w:rsid w:val="00CA15C0"/>
    <w:rsid w:val="00D149BB"/>
    <w:rsid w:val="00D17C6D"/>
    <w:rsid w:val="00D24431"/>
    <w:rsid w:val="00D74F37"/>
    <w:rsid w:val="00D957CE"/>
    <w:rsid w:val="00D965EA"/>
    <w:rsid w:val="00DA3B6D"/>
    <w:rsid w:val="00E35456"/>
    <w:rsid w:val="00E86A2B"/>
    <w:rsid w:val="00E86EFE"/>
    <w:rsid w:val="00E93212"/>
    <w:rsid w:val="00E94400"/>
    <w:rsid w:val="00EB37ED"/>
    <w:rsid w:val="00EE3357"/>
    <w:rsid w:val="00F27E2B"/>
    <w:rsid w:val="00F340AD"/>
    <w:rsid w:val="00F607CC"/>
    <w:rsid w:val="00F76DCE"/>
    <w:rsid w:val="00F91F95"/>
    <w:rsid w:val="00FB68B8"/>
    <w:rsid w:val="00FC4137"/>
    <w:rsid w:val="00FC429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A625"/>
  <w15:chartTrackingRefBased/>
  <w15:docId w15:val="{A1EBFB1C-D3C8-4A91-BE86-E44C647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6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1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AITSISAID Ahmed</dc:creator>
  <cp:keywords/>
  <dc:description/>
  <cp:lastModifiedBy>AITSISAID Ahmed</cp:lastModifiedBy>
  <cp:revision>14</cp:revision>
  <cp:lastPrinted>2021-06-21T12:58:00Z</cp:lastPrinted>
  <dcterms:created xsi:type="dcterms:W3CDTF">2021-06-20T10:23:00Z</dcterms:created>
  <dcterms:modified xsi:type="dcterms:W3CDTF">2021-06-21T13:18:00Z</dcterms:modified>
</cp:coreProperties>
</file>