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5A6068"/>
          <w:sz w:val="24"/>
        </w:rPr>
        <w:t>FINAL PROJECT REPORT</w:t>
      </w:r>
    </w:p>
    <w:p>
      <w:pPr>
        <w:spacing w:after="80"/>
        <w:jc w:val="center"/>
      </w:pPr>
      <w:r>
        <w:rPr>
          <w:rFonts w:ascii="Calibri" w:hAnsi="Calibri"/>
          <w:b/>
          <w:color w:val="005C30"/>
          <w:sz w:val="60"/>
        </w:rPr>
        <w:t>PakBzer</w:t>
      </w:r>
    </w:p>
    <w:p>
      <w:pPr>
        <w:spacing w:after="360"/>
        <w:jc w:val="center"/>
      </w:pPr>
      <w:r>
        <w:rPr>
          <w:rFonts w:ascii="Calibri" w:hAnsi="Calibri"/>
          <w:color w:val="141E28"/>
          <w:sz w:val="32"/>
        </w:rPr>
        <w:t>A Pakistani E-Commerce Web Application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tcMar>
              <w:top w:w="80" w:type="dxa"/>
              <w:start w:w="120" w:type="dxa"/>
              <w:bottom w:w="80" w:type="dxa"/>
              <w:end w:w="120" w:type="dxa"/>
            </w:tcMar>
            <w:shd w:fill="F2F4F7"/>
            <w:vAlign w:val="center"/>
          </w:tcPr>
          <w:p>
            <w:pPr>
              <w:spacing w:after="0"/>
            </w:pPr>
            <w:r>
              <w:rPr>
                <w:rFonts w:ascii="Calibri" w:hAnsi="Calibri"/>
                <w:b/>
                <w:color w:val="141E28"/>
              </w:rPr>
              <w:t>Field</w:t>
            </w:r>
          </w:p>
        </w:tc>
        <w:tc>
          <w:tcPr>
            <w:tcW w:type="dxa" w:w="6552"/>
            <w:tcMar>
              <w:top w:w="80" w:type="dxa"/>
              <w:start w:w="120" w:type="dxa"/>
              <w:bottom w:w="80" w:type="dxa"/>
              <w:end w:w="120" w:type="dxa"/>
            </w:tcMar>
            <w:shd w:fill="F2F4F7"/>
            <w:vAlign w:val="center"/>
          </w:tcPr>
          <w:p>
            <w:pPr>
              <w:spacing w:after="0"/>
            </w:pPr>
            <w:r>
              <w:rPr>
                <w:rFonts w:ascii="Calibri" w:hAnsi="Calibri"/>
                <w:b/>
                <w:color w:val="141E28"/>
              </w:rPr>
              <w:t>Details</w:t>
            </w:r>
          </w:p>
        </w:tc>
      </w:tr>
      <w:tr>
        <w:tc>
          <w:tcPr>
            <w:tcW w:type="dxa" w:w="2448"/>
            <w:tcMar>
              <w:top w:w="80" w:type="dxa"/>
              <w:start w:w="120" w:type="dxa"/>
              <w:bottom w:w="80" w:type="dxa"/>
              <w:end w:w="120" w:type="dxa"/>
            </w:tcMar>
            <w:vAlign w:val="center"/>
          </w:tcPr>
          <w:p>
            <w:pPr>
              <w:spacing w:after="0"/>
            </w:pPr>
            <w:r>
              <w:t>Project Type</w:t>
            </w:r>
          </w:p>
        </w:tc>
        <w:tc>
          <w:tcPr>
            <w:tcW w:type="dxa" w:w="6552"/>
            <w:tcMar>
              <w:top w:w="80" w:type="dxa"/>
              <w:start w:w="120" w:type="dxa"/>
              <w:bottom w:w="80" w:type="dxa"/>
              <w:end w:w="120" w:type="dxa"/>
            </w:tcMar>
            <w:vAlign w:val="center"/>
          </w:tcPr>
          <w:p>
            <w:pPr>
              <w:spacing w:after="0"/>
            </w:pPr>
            <w:r>
              <w:t>Object-Oriented Programming Final Project</w:t>
            </w:r>
          </w:p>
        </w:tc>
      </w:tr>
      <w:tr>
        <w:tc>
          <w:tcPr>
            <w:tcW w:type="dxa" w:w="2448"/>
            <w:tcMar>
              <w:top w:w="80" w:type="dxa"/>
              <w:start w:w="120" w:type="dxa"/>
              <w:bottom w:w="80" w:type="dxa"/>
              <w:end w:w="120" w:type="dxa"/>
            </w:tcMar>
            <w:vAlign w:val="center"/>
          </w:tcPr>
          <w:p>
            <w:pPr>
              <w:spacing w:after="0"/>
            </w:pPr>
            <w:r>
              <w:t>Student ID</w:t>
            </w:r>
          </w:p>
        </w:tc>
        <w:tc>
          <w:tcPr>
            <w:tcW w:type="dxa" w:w="6552"/>
            <w:tcMar>
              <w:top w:w="80" w:type="dxa"/>
              <w:start w:w="120" w:type="dxa"/>
              <w:bottom w:w="80" w:type="dxa"/>
              <w:end w:w="120" w:type="dxa"/>
            </w:tcMar>
            <w:vAlign w:val="center"/>
          </w:tcPr>
          <w:p>
            <w:pPr>
              <w:spacing w:after="0"/>
            </w:pPr>
            <w:r>
              <w:t>60117</w:t>
            </w:r>
          </w:p>
        </w:tc>
      </w:tr>
      <w:tr>
        <w:tc>
          <w:tcPr>
            <w:tcW w:type="dxa" w:w="2448"/>
            <w:tcMar>
              <w:top w:w="80" w:type="dxa"/>
              <w:start w:w="120" w:type="dxa"/>
              <w:bottom w:w="80" w:type="dxa"/>
              <w:end w:w="120" w:type="dxa"/>
            </w:tcMar>
            <w:vAlign w:val="center"/>
          </w:tcPr>
          <w:p>
            <w:pPr>
              <w:spacing w:after="0"/>
            </w:pPr>
            <w:r>
              <w:t>Student Name</w:t>
            </w:r>
          </w:p>
        </w:tc>
        <w:tc>
          <w:tcPr>
            <w:tcW w:type="dxa" w:w="6552"/>
            <w:tcMar>
              <w:top w:w="80" w:type="dxa"/>
              <w:start w:w="120" w:type="dxa"/>
              <w:bottom w:w="80" w:type="dxa"/>
              <w:end w:w="120" w:type="dxa"/>
            </w:tcMar>
            <w:vAlign w:val="center"/>
          </w:tcPr>
          <w:p>
            <w:pPr>
              <w:spacing w:after="0"/>
            </w:pPr>
            <w:r>
              <w:t>Ahmed Ali Ghori</w:t>
            </w:r>
          </w:p>
        </w:tc>
      </w:tr>
      <w:tr>
        <w:tc>
          <w:tcPr>
            <w:tcW w:type="dxa" w:w="2448"/>
            <w:tcMar>
              <w:top w:w="80" w:type="dxa"/>
              <w:start w:w="120" w:type="dxa"/>
              <w:bottom w:w="80" w:type="dxa"/>
              <w:end w:w="120" w:type="dxa"/>
            </w:tcMar>
            <w:vAlign w:val="center"/>
          </w:tcPr>
          <w:p>
            <w:pPr>
              <w:spacing w:after="0"/>
            </w:pPr>
            <w:r>
              <w:t>Primary Stack</w:t>
            </w:r>
          </w:p>
        </w:tc>
        <w:tc>
          <w:tcPr>
            <w:tcW w:type="dxa" w:w="6552"/>
            <w:tcMar>
              <w:top w:w="80" w:type="dxa"/>
              <w:start w:w="120" w:type="dxa"/>
              <w:bottom w:w="80" w:type="dxa"/>
              <w:end w:w="120" w:type="dxa"/>
            </w:tcMar>
            <w:vAlign w:val="center"/>
          </w:tcPr>
          <w:p>
            <w:pPr>
              <w:spacing w:after="0"/>
            </w:pPr>
            <w:r>
              <w:t>Java 17, Spring Boot 3.2.5, Thymeleaf, H2, Bootstrap 5</w:t>
            </w:r>
          </w:p>
        </w:tc>
      </w:tr>
      <w:tr>
        <w:tc>
          <w:tcPr>
            <w:tcW w:type="dxa" w:w="2448"/>
            <w:tcMar>
              <w:top w:w="80" w:type="dxa"/>
              <w:start w:w="120" w:type="dxa"/>
              <w:bottom w:w="80" w:type="dxa"/>
              <w:end w:w="120" w:type="dxa"/>
            </w:tcMar>
            <w:vAlign w:val="center"/>
          </w:tcPr>
          <w:p>
            <w:pPr>
              <w:spacing w:after="0"/>
            </w:pPr>
            <w:r>
              <w:t>Prepared Date</w:t>
            </w:r>
          </w:p>
        </w:tc>
        <w:tc>
          <w:tcPr>
            <w:tcW w:type="dxa" w:w="6552"/>
            <w:tcMar>
              <w:top w:w="80" w:type="dxa"/>
              <w:start w:w="120" w:type="dxa"/>
              <w:bottom w:w="80" w:type="dxa"/>
              <w:end w:w="120" w:type="dxa"/>
            </w:tcMar>
            <w:vAlign w:val="center"/>
          </w:tcPr>
          <w:p>
            <w:pPr>
              <w:spacing w:after="0"/>
            </w:pPr>
            <w:r>
              <w:t>June 11, 2026</w:t>
            </w:r>
          </w:p>
        </w:tc>
      </w:tr>
    </w:tbl>
    <w:p/>
    <w:tbl>
      <w:tblPr>
        <w:tblW w:type="auto" w:w="0"/>
        <w:jc w:val="center"/>
        <w:tblLayout w:type="fixed"/>
        <w:tblLook w:firstColumn="1" w:firstRow="1" w:lastColumn="0" w:lastRow="0" w:noHBand="0" w:noVBand="1" w:val="04A0"/>
      </w:tblPr>
      <w:tblGrid>
        <w:gridCol w:w="9360"/>
      </w:tblGrid>
      <w:tr>
        <w:tc>
          <w:tcPr>
            <w:tcW w:type="dxa" w:w="9000"/>
            <w:tcMar>
              <w:top w:w="120" w:type="dxa"/>
              <w:start w:w="160" w:type="dxa"/>
              <w:bottom w:w="120" w:type="dxa"/>
              <w:end w:w="160" w:type="dxa"/>
            </w:tcMar>
            <w:shd w:fill="F4F6F9"/>
          </w:tcPr>
          <w:p>
            <w:pPr>
              <w:spacing w:after="0"/>
            </w:pPr>
            <w:r>
              <w:rPr>
                <w:rFonts w:ascii="Calibri" w:hAnsi="Calibri"/>
                <w:b/>
                <w:color w:val="1F4D78"/>
              </w:rPr>
              <w:t xml:space="preserve">Report Focus: </w:t>
            </w:r>
            <w:r>
              <w:t>PakBzer demonstrates OOP principles through a realistic online fashion store with product browsing, search, cart management, authentication, reviews, and checkout integration.</w:t>
            </w:r>
          </w:p>
        </w:tc>
      </w:tr>
    </w:tbl>
    <w:p>
      <w:r>
        <w:br w:type="page"/>
      </w:r>
    </w:p>
    <w:p>
      <w:pPr>
        <w:pStyle w:val="Heading1"/>
      </w:pPr>
      <w:r>
        <w:t>Table of Contents</w:t>
      </w:r>
    </w:p>
    <w:p>
      <w:pPr>
        <w:pStyle w:val="ListBullet"/>
        <w:spacing w:after="80"/>
      </w:pPr>
      <w:r>
        <w:t>Project Title</w:t>
      </w:r>
    </w:p>
    <w:p>
      <w:pPr>
        <w:pStyle w:val="ListBullet"/>
        <w:spacing w:after="80"/>
      </w:pPr>
      <w:r>
        <w:t>Introduction</w:t>
      </w:r>
    </w:p>
    <w:p>
      <w:pPr>
        <w:pStyle w:val="ListBullet"/>
        <w:spacing w:after="80"/>
      </w:pPr>
      <w:r>
        <w:t>Problem Statement</w:t>
      </w:r>
    </w:p>
    <w:p>
      <w:pPr>
        <w:pStyle w:val="ListBullet"/>
        <w:spacing w:after="80"/>
      </w:pPr>
      <w:r>
        <w:t>Objectives</w:t>
      </w:r>
    </w:p>
    <w:p>
      <w:pPr>
        <w:pStyle w:val="ListBullet"/>
        <w:spacing w:after="80"/>
      </w:pPr>
      <w:r>
        <w:t>Literature Review</w:t>
      </w:r>
    </w:p>
    <w:p>
      <w:pPr>
        <w:pStyle w:val="ListBullet"/>
        <w:spacing w:after="80"/>
      </w:pPr>
      <w:r>
        <w:t>System Analysis and Design</w:t>
      </w:r>
    </w:p>
    <w:p>
      <w:pPr>
        <w:pStyle w:val="ListBullet"/>
        <w:spacing w:after="80"/>
      </w:pPr>
      <w:r>
        <w:t>Methodology</w:t>
      </w:r>
    </w:p>
    <w:p>
      <w:pPr>
        <w:pStyle w:val="ListBullet"/>
        <w:spacing w:after="80"/>
      </w:pPr>
      <w:r>
        <w:t>Implementation Details</w:t>
      </w:r>
    </w:p>
    <w:p>
      <w:pPr>
        <w:pStyle w:val="ListBullet"/>
        <w:spacing w:after="80"/>
      </w:pPr>
      <w:r>
        <w:t>Results and Testing</w:t>
      </w:r>
    </w:p>
    <w:p>
      <w:pPr>
        <w:pStyle w:val="ListBullet"/>
        <w:spacing w:after="80"/>
      </w:pPr>
      <w:r>
        <w:t>Conclusion and Future Work</w:t>
      </w:r>
    </w:p>
    <w:p>
      <w:pPr>
        <w:pStyle w:val="ListBullet"/>
        <w:spacing w:after="80"/>
      </w:pPr>
      <w:r>
        <w:t>References</w:t>
      </w:r>
    </w:p>
    <w:p>
      <w:pPr>
        <w:pStyle w:val="ListBullet"/>
        <w:spacing w:after="80"/>
      </w:pPr>
      <w:r>
        <w:t>Appendices</w:t>
      </w:r>
    </w:p>
    <w:p>
      <w:r>
        <w:br w:type="page"/>
      </w:r>
    </w:p>
    <w:p>
      <w:pPr>
        <w:pStyle w:val="Heading1"/>
      </w:pPr>
      <w:r>
        <w:t>Project Title</w:t>
      </w:r>
    </w:p>
    <w:p>
      <w:r>
        <w:t>PakBzer: A Pakistani E-Commerce Web Application</w:t>
      </w:r>
    </w:p>
    <w:p>
      <w:r>
        <w:t>The project is a Java-based online fashion store built to demonstrate Object-Oriented Programming principles in a practical full-stack web application.</w:t>
      </w:r>
    </w:p>
    <w:p>
      <w:pPr>
        <w:pStyle w:val="Heading1"/>
      </w:pPr>
      <w:r>
        <w:t>Introduction</w:t>
      </w:r>
    </w:p>
    <w:p>
      <w:r>
        <w:t>PakBzer is a Spring Boot e-commerce application designed for Pakistani clothing and fashion products. It allows visitors to browse products by category, search for items, view product details, add products to a session cart, register or sign in, write product reviews, and proceed to checkout.</w:t>
      </w:r>
    </w:p>
    <w:p>
      <w:r>
        <w:t>The system is intentionally structured as a layered OOP application. Controllers handle web requests, services contain business rules, repositories provide persistence access, and model classes represent the domain. This structure makes the project suitable for an OOP final assignment because the code demonstrates encapsulation, inheritance, abstraction, polymorphism, composition, and association in one coherent application.</w:t>
      </w:r>
    </w:p>
    <w:p>
      <w:pPr>
        <w:pStyle w:val="Heading1"/>
      </w:pPr>
      <w:r>
        <w:t>Problem Statement</w:t>
      </w:r>
    </w:p>
    <w:p>
      <w:r>
        <w:t>Small fashion retailers need a clear online shopping experience where customers can discover products, evaluate details and reviews, manage a cart, and complete checkout without manual coordination. At the same time, an OOP course project must prove that object-oriented concepts are not only theoretical definitions but useful design tools for maintainable software.</w:t>
      </w:r>
    </w:p>
    <w:p>
      <w:r>
        <w:t>The problem addressed by PakBzer is therefore twofold: to model a practical e-commerce workflow for a local fashion store and to implement that workflow through a clean object-oriented design that is easy to understand, test, and extend.</w:t>
      </w:r>
    </w:p>
    <w:p>
      <w:pPr>
        <w:pStyle w:val="Heading1"/>
      </w:pPr>
      <w:r>
        <w:t>Objectives</w:t>
      </w:r>
    </w:p>
    <w:p>
      <w:pPr>
        <w:pStyle w:val="ListBullet"/>
        <w:spacing w:after="80"/>
      </w:pPr>
      <w:r>
        <w:t>Develop a working online store with category browsing, product detail pages, search, cart management, authentication, reviews, and checkout flow.</w:t>
      </w:r>
    </w:p>
    <w:p>
      <w:pPr>
        <w:pStyle w:val="ListBullet"/>
        <w:spacing w:after="80"/>
      </w:pPr>
      <w:r>
        <w:t>Represent real-world store concepts through Java classes such as Product, User, Review, Cart, and CartItem.</w:t>
      </w:r>
    </w:p>
    <w:p>
      <w:pPr>
        <w:pStyle w:val="ListBullet"/>
        <w:spacing w:after="80"/>
      </w:pPr>
      <w:r>
        <w:t>Demonstrate OOP pillars: encapsulation, inheritance, abstraction, and polymorphism.</w:t>
      </w:r>
    </w:p>
    <w:p>
      <w:pPr>
        <w:pStyle w:val="ListBullet"/>
        <w:spacing w:after="80"/>
      </w:pPr>
      <w:r>
        <w:t>Use a layered Spring MVC architecture so presentation, business logic, data access, and persistence stay separated.</w:t>
      </w:r>
    </w:p>
    <w:p>
      <w:pPr>
        <w:pStyle w:val="ListBullet"/>
        <w:spacing w:after="80"/>
      </w:pPr>
      <w:r>
        <w:t>Persist product, user, and review data through Spring Data JPA and an H2 file database.</w:t>
      </w:r>
    </w:p>
    <w:p>
      <w:pPr>
        <w:pStyle w:val="ListBullet"/>
        <w:spacing w:after="80"/>
      </w:pPr>
      <w:r>
        <w:t>Provide a responsive user interface using Thymeleaf templates and Bootstrap styling.</w:t>
      </w:r>
    </w:p>
    <w:p>
      <w:pPr>
        <w:pStyle w:val="ListBullet"/>
        <w:spacing w:after="80"/>
      </w:pPr>
      <w:r>
        <w:t>Verify the application through Maven build checks and manual browser testing of the main user flows.</w:t>
      </w:r>
    </w:p>
    <w:p>
      <w:pPr>
        <w:pStyle w:val="Heading1"/>
      </w:pPr>
      <w:r>
        <w:t>Literature Review</w:t>
      </w:r>
    </w:p>
    <w:p>
      <w:r>
        <w:t>Modern web applications commonly use an MVC or layered architecture to reduce coupling between screens, business rules, and persistence. Spring Boot supports this pattern by providing embedded server support, auto-configuration, Spring MVC, dependency injection, and build integration for Java applications [1].</w:t>
      </w:r>
    </w:p>
    <w:p>
      <w:r>
        <w:t>For security, Spring Security provides authentication and access-control features that integrate with servlet-based Spring applications [2]. PakBzer uses this foundation for form login and Google OAuth2 login. Thymeleaf is used as a server-side template engine that works naturally with Spring MVC and allows dynamic HTML rendering while keeping templates readable [3].</w:t>
      </w:r>
    </w:p>
    <w:p>
      <w:r>
        <w:t>Spring Data JPA helps implement repository-style data access by generating queries from repository interfaces. H2 provides a lightweight Java SQL database suitable for local development and academic demonstration [4]. Stripe Checkout is used as a payment integration concept, while Bootstrap provides responsive interface components for product cards, forms, navigation, and layout [5][6].</w:t>
      </w:r>
    </w:p>
    <w:p>
      <w:pPr>
        <w:pStyle w:val="Heading1"/>
      </w:pPr>
      <w:r>
        <w:t>System Analysis and Design</w:t>
      </w:r>
    </w:p>
    <w:p>
      <w:pPr>
        <w:pStyle w:val="Heading2"/>
      </w:pPr>
      <w:r>
        <w:t>Functional Requirements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shd w:fill="F2F4F7"/>
            <w:vAlign w:val="center"/>
          </w:tcPr>
          <w:p>
            <w:pPr>
              <w:spacing w:after="0"/>
            </w:pPr>
            <w:r>
              <w:rPr>
                <w:rFonts w:ascii="Calibri" w:hAnsi="Calibri"/>
                <w:b/>
                <w:color w:val="141E28"/>
              </w:rPr>
              <w:t>Requirement</w:t>
            </w:r>
          </w:p>
        </w:tc>
        <w:tc>
          <w:tcPr>
            <w:tcW w:type="dxa" w:w="6480"/>
            <w:tcMar>
              <w:top w:w="80" w:type="dxa"/>
              <w:start w:w="120" w:type="dxa"/>
              <w:bottom w:w="80" w:type="dxa"/>
              <w:end w:w="120" w:type="dxa"/>
            </w:tcMar>
            <w:shd w:fill="F2F4F7"/>
            <w:vAlign w:val="center"/>
          </w:tcPr>
          <w:p>
            <w:pPr>
              <w:spacing w:after="0"/>
            </w:pPr>
            <w:r>
              <w:rPr>
                <w:rFonts w:ascii="Calibri" w:hAnsi="Calibri"/>
                <w:b/>
                <w:color w:val="141E28"/>
              </w:rPr>
              <w:t>Description</w:t>
            </w:r>
          </w:p>
        </w:tc>
      </w:tr>
      <w:tr>
        <w:tc>
          <w:tcPr>
            <w:tcW w:type="dxa" w:w="2520"/>
            <w:tcMar>
              <w:top w:w="80" w:type="dxa"/>
              <w:start w:w="120" w:type="dxa"/>
              <w:bottom w:w="80" w:type="dxa"/>
              <w:end w:w="120" w:type="dxa"/>
            </w:tcMar>
            <w:vAlign w:val="center"/>
          </w:tcPr>
          <w:p>
            <w:pPr>
              <w:spacing w:after="0"/>
            </w:pPr>
            <w:r>
              <w:t>Product catalog</w:t>
            </w:r>
          </w:p>
        </w:tc>
        <w:tc>
          <w:tcPr>
            <w:tcW w:type="dxa" w:w="6480"/>
            <w:tcMar>
              <w:top w:w="80" w:type="dxa"/>
              <w:start w:w="120" w:type="dxa"/>
              <w:bottom w:w="80" w:type="dxa"/>
              <w:end w:w="120" w:type="dxa"/>
            </w:tcMar>
            <w:vAlign w:val="center"/>
          </w:tcPr>
          <w:p>
            <w:pPr>
              <w:spacing w:after="0"/>
            </w:pPr>
            <w:r>
              <w:t>Display products across Men, Women, Kids, Boy, and Adult categories.</w:t>
            </w:r>
          </w:p>
        </w:tc>
      </w:tr>
      <w:tr>
        <w:tc>
          <w:tcPr>
            <w:tcW w:type="dxa" w:w="2520"/>
            <w:tcMar>
              <w:top w:w="80" w:type="dxa"/>
              <w:start w:w="120" w:type="dxa"/>
              <w:bottom w:w="80" w:type="dxa"/>
              <w:end w:w="120" w:type="dxa"/>
            </w:tcMar>
            <w:vAlign w:val="center"/>
          </w:tcPr>
          <w:p>
            <w:pPr>
              <w:spacing w:after="0"/>
            </w:pPr>
            <w:r>
              <w:t>Search</w:t>
            </w:r>
          </w:p>
        </w:tc>
        <w:tc>
          <w:tcPr>
            <w:tcW w:type="dxa" w:w="6480"/>
            <w:tcMar>
              <w:top w:w="80" w:type="dxa"/>
              <w:start w:w="120" w:type="dxa"/>
              <w:bottom w:w="80" w:type="dxa"/>
              <w:end w:w="120" w:type="dxa"/>
            </w:tcMar>
            <w:vAlign w:val="center"/>
          </w:tcPr>
          <w:p>
            <w:pPr>
              <w:spacing w:after="0"/>
            </w:pPr>
            <w:r>
              <w:t>Find products by name, description, or brand.</w:t>
            </w:r>
          </w:p>
        </w:tc>
      </w:tr>
      <w:tr>
        <w:tc>
          <w:tcPr>
            <w:tcW w:type="dxa" w:w="2520"/>
            <w:tcMar>
              <w:top w:w="80" w:type="dxa"/>
              <w:start w:w="120" w:type="dxa"/>
              <w:bottom w:w="80" w:type="dxa"/>
              <w:end w:w="120" w:type="dxa"/>
            </w:tcMar>
            <w:vAlign w:val="center"/>
          </w:tcPr>
          <w:p>
            <w:pPr>
              <w:spacing w:after="0"/>
            </w:pPr>
            <w:r>
              <w:t>Product detail</w:t>
            </w:r>
          </w:p>
        </w:tc>
        <w:tc>
          <w:tcPr>
            <w:tcW w:type="dxa" w:w="6480"/>
            <w:tcMar>
              <w:top w:w="80" w:type="dxa"/>
              <w:start w:w="120" w:type="dxa"/>
              <w:bottom w:w="80" w:type="dxa"/>
              <w:end w:w="120" w:type="dxa"/>
            </w:tcMar>
            <w:vAlign w:val="center"/>
          </w:tcPr>
          <w:p>
            <w:pPr>
              <w:spacing w:after="0"/>
            </w:pPr>
            <w:r>
              <w:t>Show product image, brand, stock status, rating, price, description, and reviews.</w:t>
            </w:r>
          </w:p>
        </w:tc>
      </w:tr>
      <w:tr>
        <w:tc>
          <w:tcPr>
            <w:tcW w:type="dxa" w:w="2520"/>
            <w:tcMar>
              <w:top w:w="80" w:type="dxa"/>
              <w:start w:w="120" w:type="dxa"/>
              <w:bottom w:w="80" w:type="dxa"/>
              <w:end w:w="120" w:type="dxa"/>
            </w:tcMar>
            <w:vAlign w:val="center"/>
          </w:tcPr>
          <w:p>
            <w:pPr>
              <w:spacing w:after="0"/>
            </w:pPr>
            <w:r>
              <w:t>Cart</w:t>
            </w:r>
          </w:p>
        </w:tc>
        <w:tc>
          <w:tcPr>
            <w:tcW w:type="dxa" w:w="6480"/>
            <w:tcMar>
              <w:top w:w="80" w:type="dxa"/>
              <w:start w:w="120" w:type="dxa"/>
              <w:bottom w:w="80" w:type="dxa"/>
              <w:end w:w="120" w:type="dxa"/>
            </w:tcMar>
            <w:vAlign w:val="center"/>
          </w:tcPr>
          <w:p>
            <w:pPr>
              <w:spacing w:after="0"/>
            </w:pPr>
            <w:r>
              <w:t>Add, update, remove, and total items in a session-scoped shopping cart.</w:t>
            </w:r>
          </w:p>
        </w:tc>
      </w:tr>
      <w:tr>
        <w:tc>
          <w:tcPr>
            <w:tcW w:type="dxa" w:w="2520"/>
            <w:tcMar>
              <w:top w:w="80" w:type="dxa"/>
              <w:start w:w="120" w:type="dxa"/>
              <w:bottom w:w="80" w:type="dxa"/>
              <w:end w:w="120" w:type="dxa"/>
            </w:tcMar>
            <w:vAlign w:val="center"/>
          </w:tcPr>
          <w:p>
            <w:pPr>
              <w:spacing w:after="0"/>
            </w:pPr>
            <w:r>
              <w:t>Authentication</w:t>
            </w:r>
          </w:p>
        </w:tc>
        <w:tc>
          <w:tcPr>
            <w:tcW w:type="dxa" w:w="6480"/>
            <w:tcMar>
              <w:top w:w="80" w:type="dxa"/>
              <w:start w:w="120" w:type="dxa"/>
              <w:bottom w:w="80" w:type="dxa"/>
              <w:end w:w="120" w:type="dxa"/>
            </w:tcMar>
            <w:vAlign w:val="center"/>
          </w:tcPr>
          <w:p>
            <w:pPr>
              <w:spacing w:after="0"/>
            </w:pPr>
            <w:r>
              <w:t>Support account registration, form login, logout, and Google OAuth2 login.</w:t>
            </w:r>
          </w:p>
        </w:tc>
      </w:tr>
      <w:tr>
        <w:tc>
          <w:tcPr>
            <w:tcW w:type="dxa" w:w="2520"/>
            <w:tcMar>
              <w:top w:w="80" w:type="dxa"/>
              <w:start w:w="120" w:type="dxa"/>
              <w:bottom w:w="80" w:type="dxa"/>
              <w:end w:w="120" w:type="dxa"/>
            </w:tcMar>
            <w:vAlign w:val="center"/>
          </w:tcPr>
          <w:p>
            <w:pPr>
              <w:spacing w:after="0"/>
            </w:pPr>
            <w:r>
              <w:t>Reviews</w:t>
            </w:r>
          </w:p>
        </w:tc>
        <w:tc>
          <w:tcPr>
            <w:tcW w:type="dxa" w:w="6480"/>
            <w:tcMar>
              <w:top w:w="80" w:type="dxa"/>
              <w:start w:w="120" w:type="dxa"/>
              <w:bottom w:w="80" w:type="dxa"/>
              <w:end w:w="120" w:type="dxa"/>
            </w:tcMar>
            <w:vAlign w:val="center"/>
          </w:tcPr>
          <w:p>
            <w:pPr>
              <w:spacing w:after="0"/>
            </w:pPr>
            <w:r>
              <w:t>Allow authenticated users to submit ratings and comments for products.</w:t>
            </w:r>
          </w:p>
        </w:tc>
      </w:tr>
      <w:tr>
        <w:tc>
          <w:tcPr>
            <w:tcW w:type="dxa" w:w="2520"/>
            <w:tcMar>
              <w:top w:w="80" w:type="dxa"/>
              <w:start w:w="120" w:type="dxa"/>
              <w:bottom w:w="80" w:type="dxa"/>
              <w:end w:w="120" w:type="dxa"/>
            </w:tcMar>
            <w:vAlign w:val="center"/>
          </w:tcPr>
          <w:p>
            <w:pPr>
              <w:spacing w:after="0"/>
            </w:pPr>
            <w:r>
              <w:t>Checkout</w:t>
            </w:r>
          </w:p>
        </w:tc>
        <w:tc>
          <w:tcPr>
            <w:tcW w:type="dxa" w:w="6480"/>
            <w:tcMar>
              <w:top w:w="80" w:type="dxa"/>
              <w:start w:w="120" w:type="dxa"/>
              <w:bottom w:w="80" w:type="dxa"/>
              <w:end w:w="120" w:type="dxa"/>
            </w:tcMar>
            <w:vAlign w:val="center"/>
          </w:tcPr>
          <w:p>
            <w:pPr>
              <w:spacing w:after="0"/>
            </w:pPr>
            <w:r>
              <w:t>Start Stripe Checkout when configured or show a demo checkout flow.</w:t>
            </w:r>
          </w:p>
        </w:tc>
      </w:tr>
    </w:tbl>
    <w:p>
      <w:pPr>
        <w:pStyle w:val="Caption"/>
        <w:jc w:val="center"/>
      </w:pPr>
      <w:r>
        <w:t>Table 1. Functional requirements.</w:t>
      </w:r>
    </w:p>
    <w:p>
      <w:pPr>
        <w:pStyle w:val="Heading2"/>
      </w:pPr>
      <w:r>
        <w:t>Non-Functional Requirements</w:t>
      </w:r>
    </w:p>
    <w:p>
      <w:pPr>
        <w:pStyle w:val="ListBullet"/>
        <w:spacing w:after="80"/>
      </w:pPr>
      <w:r>
        <w:t>Maintainability: separate controllers, services, repositories, domain models, security, and configuration.</w:t>
      </w:r>
    </w:p>
    <w:p>
      <w:pPr>
        <w:pStyle w:val="ListBullet"/>
        <w:spacing w:after="80"/>
      </w:pPr>
      <w:r>
        <w:t>Usability: responsive Bootstrap interface with product cards, category tiles, forms, and feedback messages.</w:t>
      </w:r>
    </w:p>
    <w:p>
      <w:pPr>
        <w:pStyle w:val="ListBullet"/>
        <w:spacing w:after="80"/>
      </w:pPr>
      <w:r>
        <w:t>Security: password hashing through BCrypt and route protection for checkout/review workflows.</w:t>
      </w:r>
    </w:p>
    <w:p>
      <w:pPr>
        <w:pStyle w:val="ListBullet"/>
        <w:spacing w:after="80"/>
      </w:pPr>
      <w:r>
        <w:t>Extensibility: service interfaces and entity relationships allow future payment methods, products, or admin features.</w:t>
      </w:r>
    </w:p>
    <w:p>
      <w:pPr>
        <w:pStyle w:val="ListBullet"/>
        <w:spacing w:after="80"/>
      </w:pPr>
      <w:r>
        <w:t>Local deployability: Maven, embedded Tomcat, and H2 allow the project to run without external database setup.</w:t>
      </w:r>
    </w:p>
    <w:p>
      <w:pPr>
        <w:pStyle w:val="Heading2"/>
      </w:pPr>
      <w:r>
        <w:t>Architecture Diagram</w:t>
      </w:r>
    </w:p>
    <w:p>
      <w:pPr>
        <w:jc w:val="center"/>
      </w:pPr>
      <w:r>
        <w:drawing>
          <wp:inline xmlns:a="http://schemas.openxmlformats.org/drawingml/2006/main" xmlns:pic="http://schemas.openxmlformats.org/drawingml/2006/picture">
            <wp:extent cx="5715000" cy="36433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643312"/>
                    </a:xfrm>
                    <a:prstGeom prst="rect"/>
                  </pic:spPr>
                </pic:pic>
              </a:graphicData>
            </a:graphic>
          </wp:inline>
        </w:drawing>
      </w:r>
    </w:p>
    <w:p>
      <w:pPr>
        <w:pStyle w:val="Caption"/>
        <w:jc w:val="center"/>
      </w:pPr>
      <w:r>
        <w:t>Figure 1. PakBzer layered architecture.</w:t>
      </w:r>
    </w:p>
    <w:p>
      <w:pPr>
        <w:pStyle w:val="Heading2"/>
      </w:pPr>
      <w:r>
        <w:t>UML Class Diagram</w:t>
      </w:r>
    </w:p>
    <w:p>
      <w:r>
        <w:t>The system analysis and design diagram is modeled as a UML class diagram so the OOP relationships are explicit. Hollow triangles show inheritance from Product, User, and Review to BaseEntity; filled diamonds show composition for Cart and CartItem; plain arrows show association; and dashed arrows show dependency and interface realization.</w:t>
      </w:r>
    </w:p>
    <w:p>
      <w:pPr>
        <w:jc w:val="center"/>
      </w:pPr>
      <w:r>
        <w:drawing>
          <wp:inline xmlns:a="http://schemas.openxmlformats.org/drawingml/2006/main" xmlns:pic="http://schemas.openxmlformats.org/drawingml/2006/picture">
            <wp:extent cx="5715000" cy="4072023"/>
            <wp:docPr id="2" name="Picture 2"/>
            <wp:cNvGraphicFramePr>
              <a:graphicFrameLocks noChangeAspect="1"/>
            </wp:cNvGraphicFramePr>
            <a:graphic>
              <a:graphicData uri="http://schemas.openxmlformats.org/drawingml/2006/picture">
                <pic:pic>
                  <pic:nvPicPr>
                    <pic:cNvPr id="0" name="oop_design.png"/>
                    <pic:cNvPicPr/>
                  </pic:nvPicPr>
                  <pic:blipFill>
                    <a:blip r:embed="rId12"/>
                    <a:stretch>
                      <a:fillRect/>
                    </a:stretch>
                  </pic:blipFill>
                  <pic:spPr>
                    <a:xfrm>
                      <a:off x="0" y="0"/>
                      <a:ext cx="5715000" cy="4072023"/>
                    </a:xfrm>
                    <a:prstGeom prst="rect"/>
                  </pic:spPr>
                </pic:pic>
              </a:graphicData>
            </a:graphic>
          </wp:inline>
        </w:drawing>
      </w:r>
    </w:p>
    <w:p>
      <w:pPr>
        <w:pStyle w:val="Caption"/>
        <w:jc w:val="center"/>
      </w:pPr>
      <w:r>
        <w:t>Figure 2. UML class diagram showing inheritance, association, composition, dependency, and interface realization.</w:t>
      </w:r>
    </w:p>
    <w:p>
      <w:pPr>
        <w:pStyle w:val="Heading2"/>
      </w:pPr>
      <w:r>
        <w:t>Main Entity Relationships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shd w:fill="F2F4F7"/>
            <w:vAlign w:val="center"/>
          </w:tcPr>
          <w:p>
            <w:pPr>
              <w:spacing w:after="0"/>
            </w:pPr>
            <w:r>
              <w:rPr>
                <w:rFonts w:ascii="Calibri" w:hAnsi="Calibri"/>
                <w:b/>
                <w:color w:val="141E28"/>
              </w:rPr>
              <w:t>Entity / Class</w:t>
            </w:r>
          </w:p>
        </w:tc>
        <w:tc>
          <w:tcPr>
            <w:tcW w:type="dxa" w:w="2376"/>
            <w:tcMar>
              <w:top w:w="80" w:type="dxa"/>
              <w:start w:w="120" w:type="dxa"/>
              <w:bottom w:w="80" w:type="dxa"/>
              <w:end w:w="120" w:type="dxa"/>
            </w:tcMar>
            <w:shd w:fill="F2F4F7"/>
            <w:vAlign w:val="center"/>
          </w:tcPr>
          <w:p>
            <w:pPr>
              <w:spacing w:after="0"/>
            </w:pPr>
            <w:r>
              <w:rPr>
                <w:rFonts w:ascii="Calibri" w:hAnsi="Calibri"/>
                <w:b/>
                <w:color w:val="141E28"/>
              </w:rPr>
              <w:t>Relationship</w:t>
            </w:r>
          </w:p>
        </w:tc>
        <w:tc>
          <w:tcPr>
            <w:tcW w:type="dxa" w:w="4392"/>
            <w:tcMar>
              <w:top w:w="80" w:type="dxa"/>
              <w:start w:w="120" w:type="dxa"/>
              <w:bottom w:w="80" w:type="dxa"/>
              <w:end w:w="120" w:type="dxa"/>
            </w:tcMar>
            <w:shd w:fill="F2F4F7"/>
            <w:vAlign w:val="center"/>
          </w:tcPr>
          <w:p>
            <w:pPr>
              <w:spacing w:after="0"/>
            </w:pPr>
            <w:r>
              <w:rPr>
                <w:rFonts w:ascii="Calibri" w:hAnsi="Calibri"/>
                <w:b/>
                <w:color w:val="141E28"/>
              </w:rPr>
              <w:t>Purpose</w:t>
            </w:r>
          </w:p>
        </w:tc>
      </w:tr>
      <w:tr>
        <w:tc>
          <w:tcPr>
            <w:tcW w:type="dxa" w:w="2232"/>
            <w:tcMar>
              <w:top w:w="80" w:type="dxa"/>
              <w:start w:w="120" w:type="dxa"/>
              <w:bottom w:w="80" w:type="dxa"/>
              <w:end w:w="120" w:type="dxa"/>
            </w:tcMar>
            <w:vAlign w:val="center"/>
          </w:tcPr>
          <w:p>
            <w:pPr>
              <w:spacing w:after="0"/>
            </w:pPr>
            <w:r>
              <w:t>Product -&gt; BaseEntity</w:t>
            </w:r>
          </w:p>
        </w:tc>
        <w:tc>
          <w:tcPr>
            <w:tcW w:type="dxa" w:w="2376"/>
            <w:tcMar>
              <w:top w:w="80" w:type="dxa"/>
              <w:start w:w="120" w:type="dxa"/>
              <w:bottom w:w="80" w:type="dxa"/>
              <w:end w:w="120" w:type="dxa"/>
            </w:tcMar>
            <w:vAlign w:val="center"/>
          </w:tcPr>
          <w:p>
            <w:pPr>
              <w:spacing w:after="0"/>
            </w:pPr>
            <w:r>
              <w:t>Inheritance</w:t>
            </w:r>
          </w:p>
        </w:tc>
        <w:tc>
          <w:tcPr>
            <w:tcW w:type="dxa" w:w="4392"/>
            <w:tcMar>
              <w:top w:w="80" w:type="dxa"/>
              <w:start w:w="120" w:type="dxa"/>
              <w:bottom w:w="80" w:type="dxa"/>
              <w:end w:w="120" w:type="dxa"/>
            </w:tcMar>
            <w:vAlign w:val="center"/>
          </w:tcPr>
          <w:p>
            <w:pPr>
              <w:spacing w:after="0"/>
            </w:pPr>
            <w:r>
              <w:t>Product receives id and audit timestamps.</w:t>
            </w:r>
          </w:p>
        </w:tc>
      </w:tr>
      <w:tr>
        <w:tc>
          <w:tcPr>
            <w:tcW w:type="dxa" w:w="2232"/>
            <w:tcMar>
              <w:top w:w="80" w:type="dxa"/>
              <w:start w:w="120" w:type="dxa"/>
              <w:bottom w:w="80" w:type="dxa"/>
              <w:end w:w="120" w:type="dxa"/>
            </w:tcMar>
            <w:vAlign w:val="center"/>
          </w:tcPr>
          <w:p>
            <w:pPr>
              <w:spacing w:after="0"/>
            </w:pPr>
            <w:r>
              <w:t>User -&gt; BaseEntity</w:t>
            </w:r>
          </w:p>
        </w:tc>
        <w:tc>
          <w:tcPr>
            <w:tcW w:type="dxa" w:w="2376"/>
            <w:tcMar>
              <w:top w:w="80" w:type="dxa"/>
              <w:start w:w="120" w:type="dxa"/>
              <w:bottom w:w="80" w:type="dxa"/>
              <w:end w:w="120" w:type="dxa"/>
            </w:tcMar>
            <w:vAlign w:val="center"/>
          </w:tcPr>
          <w:p>
            <w:pPr>
              <w:spacing w:after="0"/>
            </w:pPr>
            <w:r>
              <w:t>Inheritance</w:t>
            </w:r>
          </w:p>
        </w:tc>
        <w:tc>
          <w:tcPr>
            <w:tcW w:type="dxa" w:w="4392"/>
            <w:tcMar>
              <w:top w:w="80" w:type="dxa"/>
              <w:start w:w="120" w:type="dxa"/>
              <w:bottom w:w="80" w:type="dxa"/>
              <w:end w:w="120" w:type="dxa"/>
            </w:tcMar>
            <w:vAlign w:val="center"/>
          </w:tcPr>
          <w:p>
            <w:pPr>
              <w:spacing w:after="0"/>
            </w:pPr>
            <w:r>
              <w:t>User receives shared persistence metadata.</w:t>
            </w:r>
          </w:p>
        </w:tc>
      </w:tr>
      <w:tr>
        <w:tc>
          <w:tcPr>
            <w:tcW w:type="dxa" w:w="2232"/>
            <w:tcMar>
              <w:top w:w="80" w:type="dxa"/>
              <w:start w:w="120" w:type="dxa"/>
              <w:bottom w:w="80" w:type="dxa"/>
              <w:end w:w="120" w:type="dxa"/>
            </w:tcMar>
            <w:vAlign w:val="center"/>
          </w:tcPr>
          <w:p>
            <w:pPr>
              <w:spacing w:after="0"/>
            </w:pPr>
            <w:r>
              <w:t>Review -&gt; BaseEntity</w:t>
            </w:r>
          </w:p>
        </w:tc>
        <w:tc>
          <w:tcPr>
            <w:tcW w:type="dxa" w:w="2376"/>
            <w:tcMar>
              <w:top w:w="80" w:type="dxa"/>
              <w:start w:w="120" w:type="dxa"/>
              <w:bottom w:w="80" w:type="dxa"/>
              <w:end w:w="120" w:type="dxa"/>
            </w:tcMar>
            <w:vAlign w:val="center"/>
          </w:tcPr>
          <w:p>
            <w:pPr>
              <w:spacing w:after="0"/>
            </w:pPr>
            <w:r>
              <w:t>Inheritance</w:t>
            </w:r>
          </w:p>
        </w:tc>
        <w:tc>
          <w:tcPr>
            <w:tcW w:type="dxa" w:w="4392"/>
            <w:tcMar>
              <w:top w:w="80" w:type="dxa"/>
              <w:start w:w="120" w:type="dxa"/>
              <w:bottom w:w="80" w:type="dxa"/>
              <w:end w:w="120" w:type="dxa"/>
            </w:tcMar>
            <w:vAlign w:val="center"/>
          </w:tcPr>
          <w:p>
            <w:pPr>
              <w:spacing w:after="0"/>
            </w:pPr>
            <w:r>
              <w:t>Review receives shared persistence metadata.</w:t>
            </w:r>
          </w:p>
        </w:tc>
      </w:tr>
      <w:tr>
        <w:tc>
          <w:tcPr>
            <w:tcW w:type="dxa" w:w="2232"/>
            <w:tcMar>
              <w:top w:w="80" w:type="dxa"/>
              <w:start w:w="120" w:type="dxa"/>
              <w:bottom w:w="80" w:type="dxa"/>
              <w:end w:w="120" w:type="dxa"/>
            </w:tcMar>
            <w:vAlign w:val="center"/>
          </w:tcPr>
          <w:p>
            <w:pPr>
              <w:spacing w:after="0"/>
            </w:pPr>
            <w:r>
              <w:t>Product -&gt; Review</w:t>
            </w:r>
          </w:p>
        </w:tc>
        <w:tc>
          <w:tcPr>
            <w:tcW w:type="dxa" w:w="2376"/>
            <w:tcMar>
              <w:top w:w="80" w:type="dxa"/>
              <w:start w:w="120" w:type="dxa"/>
              <w:bottom w:w="80" w:type="dxa"/>
              <w:end w:w="120" w:type="dxa"/>
            </w:tcMar>
            <w:vAlign w:val="center"/>
          </w:tcPr>
          <w:p>
            <w:pPr>
              <w:spacing w:after="0"/>
            </w:pPr>
            <w:r>
              <w:t>One-to-many association</w:t>
            </w:r>
          </w:p>
        </w:tc>
        <w:tc>
          <w:tcPr>
            <w:tcW w:type="dxa" w:w="4392"/>
            <w:tcMar>
              <w:top w:w="80" w:type="dxa"/>
              <w:start w:w="120" w:type="dxa"/>
              <w:bottom w:w="80" w:type="dxa"/>
              <w:end w:w="120" w:type="dxa"/>
            </w:tcMar>
            <w:vAlign w:val="center"/>
          </w:tcPr>
          <w:p>
            <w:pPr>
              <w:spacing w:after="0"/>
            </w:pPr>
            <w:r>
              <w:t>A product can have many customer reviews.</w:t>
            </w:r>
          </w:p>
        </w:tc>
      </w:tr>
      <w:tr>
        <w:tc>
          <w:tcPr>
            <w:tcW w:type="dxa" w:w="2232"/>
            <w:tcMar>
              <w:top w:w="80" w:type="dxa"/>
              <w:start w:w="120" w:type="dxa"/>
              <w:bottom w:w="80" w:type="dxa"/>
              <w:end w:w="120" w:type="dxa"/>
            </w:tcMar>
            <w:vAlign w:val="center"/>
          </w:tcPr>
          <w:p>
            <w:pPr>
              <w:spacing w:after="0"/>
            </w:pPr>
            <w:r>
              <w:t>Review -&gt; Product</w:t>
            </w:r>
          </w:p>
        </w:tc>
        <w:tc>
          <w:tcPr>
            <w:tcW w:type="dxa" w:w="2376"/>
            <w:tcMar>
              <w:top w:w="80" w:type="dxa"/>
              <w:start w:w="120" w:type="dxa"/>
              <w:bottom w:w="80" w:type="dxa"/>
              <w:end w:w="120" w:type="dxa"/>
            </w:tcMar>
            <w:vAlign w:val="center"/>
          </w:tcPr>
          <w:p>
            <w:pPr>
              <w:spacing w:after="0"/>
            </w:pPr>
            <w:r>
              <w:t>Many-to-one association</w:t>
            </w:r>
          </w:p>
        </w:tc>
        <w:tc>
          <w:tcPr>
            <w:tcW w:type="dxa" w:w="4392"/>
            <w:tcMar>
              <w:top w:w="80" w:type="dxa"/>
              <w:start w:w="120" w:type="dxa"/>
              <w:bottom w:w="80" w:type="dxa"/>
              <w:end w:w="120" w:type="dxa"/>
            </w:tcMar>
            <w:vAlign w:val="center"/>
          </w:tcPr>
          <w:p>
            <w:pPr>
              <w:spacing w:after="0"/>
            </w:pPr>
            <w:r>
              <w:t>Each review belongs to one product.</w:t>
            </w:r>
          </w:p>
        </w:tc>
      </w:tr>
      <w:tr>
        <w:tc>
          <w:tcPr>
            <w:tcW w:type="dxa" w:w="2232"/>
            <w:tcMar>
              <w:top w:w="80" w:type="dxa"/>
              <w:start w:w="120" w:type="dxa"/>
              <w:bottom w:w="80" w:type="dxa"/>
              <w:end w:w="120" w:type="dxa"/>
            </w:tcMar>
            <w:vAlign w:val="center"/>
          </w:tcPr>
          <w:p>
            <w:pPr>
              <w:spacing w:after="0"/>
            </w:pPr>
            <w:r>
              <w:t>Cart -&gt; CartItem</w:t>
            </w:r>
          </w:p>
        </w:tc>
        <w:tc>
          <w:tcPr>
            <w:tcW w:type="dxa" w:w="2376"/>
            <w:tcMar>
              <w:top w:w="80" w:type="dxa"/>
              <w:start w:w="120" w:type="dxa"/>
              <w:bottom w:w="80" w:type="dxa"/>
              <w:end w:w="120" w:type="dxa"/>
            </w:tcMar>
            <w:vAlign w:val="center"/>
          </w:tcPr>
          <w:p>
            <w:pPr>
              <w:spacing w:after="0"/>
            </w:pPr>
            <w:r>
              <w:t>Composition</w:t>
            </w:r>
          </w:p>
        </w:tc>
        <w:tc>
          <w:tcPr>
            <w:tcW w:type="dxa" w:w="4392"/>
            <w:tcMar>
              <w:top w:w="80" w:type="dxa"/>
              <w:start w:w="120" w:type="dxa"/>
              <w:bottom w:w="80" w:type="dxa"/>
              <w:end w:w="120" w:type="dxa"/>
            </w:tcMar>
            <w:vAlign w:val="center"/>
          </w:tcPr>
          <w:p>
            <w:pPr>
              <w:spacing w:after="0"/>
            </w:pPr>
            <w:r>
              <w:t>A session cart owns cart items and total calculations.</w:t>
            </w:r>
          </w:p>
        </w:tc>
      </w:tr>
      <w:tr>
        <w:tc>
          <w:tcPr>
            <w:tcW w:type="dxa" w:w="2232"/>
            <w:tcMar>
              <w:top w:w="80" w:type="dxa"/>
              <w:start w:w="120" w:type="dxa"/>
              <w:bottom w:w="80" w:type="dxa"/>
              <w:end w:w="120" w:type="dxa"/>
            </w:tcMar>
            <w:vAlign w:val="center"/>
          </w:tcPr>
          <w:p>
            <w:pPr>
              <w:spacing w:after="0"/>
            </w:pPr>
            <w:r>
              <w:t>ProductService -&gt; ProductServiceImpl</w:t>
            </w:r>
          </w:p>
        </w:tc>
        <w:tc>
          <w:tcPr>
            <w:tcW w:type="dxa" w:w="2376"/>
            <w:tcMar>
              <w:top w:w="80" w:type="dxa"/>
              <w:start w:w="120" w:type="dxa"/>
              <w:bottom w:w="80" w:type="dxa"/>
              <w:end w:w="120" w:type="dxa"/>
            </w:tcMar>
            <w:vAlign w:val="center"/>
          </w:tcPr>
          <w:p>
            <w:pPr>
              <w:spacing w:after="0"/>
            </w:pPr>
            <w:r>
              <w:t>Interface polymorphism</w:t>
            </w:r>
          </w:p>
        </w:tc>
        <w:tc>
          <w:tcPr>
            <w:tcW w:type="dxa" w:w="4392"/>
            <w:tcMar>
              <w:top w:w="80" w:type="dxa"/>
              <w:start w:w="120" w:type="dxa"/>
              <w:bottom w:w="80" w:type="dxa"/>
              <w:end w:w="120" w:type="dxa"/>
            </w:tcMar>
            <w:vAlign w:val="center"/>
          </w:tcPr>
          <w:p>
            <w:pPr>
              <w:spacing w:after="0"/>
            </w:pPr>
            <w:r>
              <w:t>Controllers depend on the service contract.</w:t>
            </w:r>
          </w:p>
        </w:tc>
      </w:tr>
    </w:tbl>
    <w:p>
      <w:pPr>
        <w:pStyle w:val="Caption"/>
        <w:jc w:val="center"/>
      </w:pPr>
      <w:r>
        <w:t>Table 2. Major object relationships.</w:t>
      </w:r>
    </w:p>
    <w:p>
      <w:pPr>
        <w:pStyle w:val="Heading1"/>
      </w:pPr>
      <w:r>
        <w:t>Methodology</w:t>
      </w:r>
    </w:p>
    <w:p>
      <w:r>
        <w:t>The project was developed using an iterative object-oriented methodology. First, the domain objects were identified from the problem: product, category, user, review, cart item, and cart. Next, responsibilities were assigned to layers so that each class had a focused role. The application was then implemented with Spring Boot, tested locally, and refined through browser-based verification.</w:t>
      </w:r>
    </w:p>
    <w:p>
      <w:pPr>
        <w:pStyle w:val="ListNumber"/>
        <w:spacing w:after="80"/>
      </w:pPr>
      <w:r>
        <w:t>Analysis: define store features, user workflows, and OOP learning outcomes.</w:t>
      </w:r>
    </w:p>
    <w:p>
      <w:pPr>
        <w:pStyle w:val="ListNumber"/>
        <w:spacing w:after="80"/>
      </w:pPr>
      <w:r>
        <w:t>Design: map domain classes, service interfaces, repository contracts, and MVC routes.</w:t>
      </w:r>
    </w:p>
    <w:p>
      <w:pPr>
        <w:pStyle w:val="ListNumber"/>
        <w:spacing w:after="80"/>
      </w:pPr>
      <w:r>
        <w:t>Implementation: build Java models, controllers, services, repositories, security, templates, and CSS.</w:t>
      </w:r>
    </w:p>
    <w:p>
      <w:pPr>
        <w:pStyle w:val="ListNumber"/>
        <w:spacing w:after="80"/>
      </w:pPr>
      <w:r>
        <w:t>Data setup: seed sample Pakistani fashion products and reviews through a CommandLineRunner.</w:t>
      </w:r>
    </w:p>
    <w:p>
      <w:pPr>
        <w:pStyle w:val="ListNumber"/>
        <w:spacing w:after="80"/>
      </w:pPr>
      <w:r>
        <w:t>Verification: run Maven build checks and manually test home, category, product, cart, search, and login flows.</w:t>
      </w:r>
    </w:p>
    <w:p>
      <w:pPr>
        <w:pStyle w:val="Heading1"/>
      </w:pPr>
      <w:r>
        <w:t>Implementation Details</w:t>
      </w:r>
    </w:p>
    <w:p>
      <w:pPr>
        <w:pStyle w:val="Heading2"/>
      </w:pPr>
      <w:r>
        <w:t>Technology Stack</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tcMar>
              <w:top w:w="80" w:type="dxa"/>
              <w:start w:w="120" w:type="dxa"/>
              <w:bottom w:w="80" w:type="dxa"/>
              <w:end w:w="120" w:type="dxa"/>
            </w:tcMar>
            <w:shd w:fill="F2F4F7"/>
            <w:vAlign w:val="center"/>
          </w:tcPr>
          <w:p>
            <w:pPr>
              <w:spacing w:after="0"/>
            </w:pPr>
            <w:r>
              <w:rPr>
                <w:rFonts w:ascii="Calibri" w:hAnsi="Calibri"/>
                <w:b/>
                <w:color w:val="141E28"/>
              </w:rPr>
              <w:t>Layer</w:t>
            </w:r>
          </w:p>
        </w:tc>
        <w:tc>
          <w:tcPr>
            <w:tcW w:type="dxa" w:w="6263"/>
            <w:tcMar>
              <w:top w:w="80" w:type="dxa"/>
              <w:start w:w="120" w:type="dxa"/>
              <w:bottom w:w="80" w:type="dxa"/>
              <w:end w:w="120" w:type="dxa"/>
            </w:tcMar>
            <w:shd w:fill="F2F4F7"/>
            <w:vAlign w:val="center"/>
          </w:tcPr>
          <w:p>
            <w:pPr>
              <w:spacing w:after="0"/>
            </w:pPr>
            <w:r>
              <w:rPr>
                <w:rFonts w:ascii="Calibri" w:hAnsi="Calibri"/>
                <w:b/>
                <w:color w:val="141E28"/>
              </w:rPr>
              <w:t>Technology</w:t>
            </w:r>
          </w:p>
        </w:tc>
      </w:tr>
      <w:tr>
        <w:tc>
          <w:tcPr>
            <w:tcW w:type="dxa" w:w="2736"/>
            <w:tcMar>
              <w:top w:w="80" w:type="dxa"/>
              <w:start w:w="120" w:type="dxa"/>
              <w:bottom w:w="80" w:type="dxa"/>
              <w:end w:w="120" w:type="dxa"/>
            </w:tcMar>
            <w:vAlign w:val="center"/>
          </w:tcPr>
          <w:p>
            <w:pPr>
              <w:spacing w:after="0"/>
            </w:pPr>
            <w:r>
              <w:t>Language</w:t>
            </w:r>
          </w:p>
        </w:tc>
        <w:tc>
          <w:tcPr>
            <w:tcW w:type="dxa" w:w="6263"/>
            <w:tcMar>
              <w:top w:w="80" w:type="dxa"/>
              <w:start w:w="120" w:type="dxa"/>
              <w:bottom w:w="80" w:type="dxa"/>
              <w:end w:w="120" w:type="dxa"/>
            </w:tcMar>
            <w:vAlign w:val="center"/>
          </w:tcPr>
          <w:p>
            <w:pPr>
              <w:spacing w:after="0"/>
            </w:pPr>
            <w:r>
              <w:t>Java 17</w:t>
            </w:r>
          </w:p>
        </w:tc>
      </w:tr>
      <w:tr>
        <w:tc>
          <w:tcPr>
            <w:tcW w:type="dxa" w:w="2736"/>
            <w:tcMar>
              <w:top w:w="80" w:type="dxa"/>
              <w:start w:w="120" w:type="dxa"/>
              <w:bottom w:w="80" w:type="dxa"/>
              <w:end w:w="120" w:type="dxa"/>
            </w:tcMar>
            <w:vAlign w:val="center"/>
          </w:tcPr>
          <w:p>
            <w:pPr>
              <w:spacing w:after="0"/>
            </w:pPr>
            <w:r>
              <w:t>Backend framework</w:t>
            </w:r>
          </w:p>
        </w:tc>
        <w:tc>
          <w:tcPr>
            <w:tcW w:type="dxa" w:w="6263"/>
            <w:tcMar>
              <w:top w:w="80" w:type="dxa"/>
              <w:start w:w="120" w:type="dxa"/>
              <w:bottom w:w="80" w:type="dxa"/>
              <w:end w:w="120" w:type="dxa"/>
            </w:tcMar>
            <w:vAlign w:val="center"/>
          </w:tcPr>
          <w:p>
            <w:pPr>
              <w:spacing w:after="0"/>
            </w:pPr>
            <w:r>
              <w:t>Spring Boot 3.2.5</w:t>
            </w:r>
          </w:p>
        </w:tc>
      </w:tr>
      <w:tr>
        <w:tc>
          <w:tcPr>
            <w:tcW w:type="dxa" w:w="2736"/>
            <w:tcMar>
              <w:top w:w="80" w:type="dxa"/>
              <w:start w:w="120" w:type="dxa"/>
              <w:bottom w:w="80" w:type="dxa"/>
              <w:end w:w="120" w:type="dxa"/>
            </w:tcMar>
            <w:vAlign w:val="center"/>
          </w:tcPr>
          <w:p>
            <w:pPr>
              <w:spacing w:after="0"/>
            </w:pPr>
            <w:r>
              <w:t>Web/MVC</w:t>
            </w:r>
          </w:p>
        </w:tc>
        <w:tc>
          <w:tcPr>
            <w:tcW w:type="dxa" w:w="6263"/>
            <w:tcMar>
              <w:top w:w="80" w:type="dxa"/>
              <w:start w:w="120" w:type="dxa"/>
              <w:bottom w:w="80" w:type="dxa"/>
              <w:end w:w="120" w:type="dxa"/>
            </w:tcMar>
            <w:vAlign w:val="center"/>
          </w:tcPr>
          <w:p>
            <w:pPr>
              <w:spacing w:after="0"/>
            </w:pPr>
            <w:r>
              <w:t>Spring MVC controllers and Thymeleaf views</w:t>
            </w:r>
          </w:p>
        </w:tc>
      </w:tr>
      <w:tr>
        <w:tc>
          <w:tcPr>
            <w:tcW w:type="dxa" w:w="2736"/>
            <w:tcMar>
              <w:top w:w="80" w:type="dxa"/>
              <w:start w:w="120" w:type="dxa"/>
              <w:bottom w:w="80" w:type="dxa"/>
              <w:end w:w="120" w:type="dxa"/>
            </w:tcMar>
            <w:vAlign w:val="center"/>
          </w:tcPr>
          <w:p>
            <w:pPr>
              <w:spacing w:after="0"/>
            </w:pPr>
            <w:r>
              <w:t>Persistence</w:t>
            </w:r>
          </w:p>
        </w:tc>
        <w:tc>
          <w:tcPr>
            <w:tcW w:type="dxa" w:w="6263"/>
            <w:tcMar>
              <w:top w:w="80" w:type="dxa"/>
              <w:start w:w="120" w:type="dxa"/>
              <w:bottom w:w="80" w:type="dxa"/>
              <w:end w:w="120" w:type="dxa"/>
            </w:tcMar>
            <w:vAlign w:val="center"/>
          </w:tcPr>
          <w:p>
            <w:pPr>
              <w:spacing w:after="0"/>
            </w:pPr>
            <w:r>
              <w:t>Spring Data JPA with H2 file database</w:t>
            </w:r>
          </w:p>
        </w:tc>
      </w:tr>
      <w:tr>
        <w:tc>
          <w:tcPr>
            <w:tcW w:type="dxa" w:w="2736"/>
            <w:tcMar>
              <w:top w:w="80" w:type="dxa"/>
              <w:start w:w="120" w:type="dxa"/>
              <w:bottom w:w="80" w:type="dxa"/>
              <w:end w:w="120" w:type="dxa"/>
            </w:tcMar>
            <w:vAlign w:val="center"/>
          </w:tcPr>
          <w:p>
            <w:pPr>
              <w:spacing w:after="0"/>
            </w:pPr>
            <w:r>
              <w:t>Security</w:t>
            </w:r>
          </w:p>
        </w:tc>
        <w:tc>
          <w:tcPr>
            <w:tcW w:type="dxa" w:w="6263"/>
            <w:tcMar>
              <w:top w:w="80" w:type="dxa"/>
              <w:start w:w="120" w:type="dxa"/>
              <w:bottom w:w="80" w:type="dxa"/>
              <w:end w:w="120" w:type="dxa"/>
            </w:tcMar>
            <w:vAlign w:val="center"/>
          </w:tcPr>
          <w:p>
            <w:pPr>
              <w:spacing w:after="0"/>
            </w:pPr>
            <w:r>
              <w:t>Spring Security, BCrypt, Google OAuth2 client</w:t>
            </w:r>
          </w:p>
        </w:tc>
      </w:tr>
      <w:tr>
        <w:tc>
          <w:tcPr>
            <w:tcW w:type="dxa" w:w="2736"/>
            <w:tcMar>
              <w:top w:w="80" w:type="dxa"/>
              <w:start w:w="120" w:type="dxa"/>
              <w:bottom w:w="80" w:type="dxa"/>
              <w:end w:w="120" w:type="dxa"/>
            </w:tcMar>
            <w:vAlign w:val="center"/>
          </w:tcPr>
          <w:p>
            <w:pPr>
              <w:spacing w:after="0"/>
            </w:pPr>
            <w:r>
              <w:t>Payments</w:t>
            </w:r>
          </w:p>
        </w:tc>
        <w:tc>
          <w:tcPr>
            <w:tcW w:type="dxa" w:w="6263"/>
            <w:tcMar>
              <w:top w:w="80" w:type="dxa"/>
              <w:start w:w="120" w:type="dxa"/>
              <w:bottom w:w="80" w:type="dxa"/>
              <w:end w:w="120" w:type="dxa"/>
            </w:tcMar>
            <w:vAlign w:val="center"/>
          </w:tcPr>
          <w:p>
            <w:pPr>
              <w:spacing w:after="0"/>
            </w:pPr>
            <w:r>
              <w:t>Stripe Java SDK / demo fallback</w:t>
            </w:r>
          </w:p>
        </w:tc>
      </w:tr>
      <w:tr>
        <w:tc>
          <w:tcPr>
            <w:tcW w:type="dxa" w:w="2736"/>
            <w:tcMar>
              <w:top w:w="80" w:type="dxa"/>
              <w:start w:w="120" w:type="dxa"/>
              <w:bottom w:w="80" w:type="dxa"/>
              <w:end w:w="120" w:type="dxa"/>
            </w:tcMar>
            <w:vAlign w:val="center"/>
          </w:tcPr>
          <w:p>
            <w:pPr>
              <w:spacing w:after="0"/>
            </w:pPr>
            <w:r>
              <w:t>Frontend</w:t>
            </w:r>
          </w:p>
        </w:tc>
        <w:tc>
          <w:tcPr>
            <w:tcW w:type="dxa" w:w="6263"/>
            <w:tcMar>
              <w:top w:w="80" w:type="dxa"/>
              <w:start w:w="120" w:type="dxa"/>
              <w:bottom w:w="80" w:type="dxa"/>
              <w:end w:w="120" w:type="dxa"/>
            </w:tcMar>
            <w:vAlign w:val="center"/>
          </w:tcPr>
          <w:p>
            <w:pPr>
              <w:spacing w:after="0"/>
            </w:pPr>
            <w:r>
              <w:t>Bootstrap 5, Bootstrap Icons, custom CSS</w:t>
            </w:r>
          </w:p>
        </w:tc>
      </w:tr>
      <w:tr>
        <w:tc>
          <w:tcPr>
            <w:tcW w:type="dxa" w:w="2736"/>
            <w:tcMar>
              <w:top w:w="80" w:type="dxa"/>
              <w:start w:w="120" w:type="dxa"/>
              <w:bottom w:w="80" w:type="dxa"/>
              <w:end w:w="120" w:type="dxa"/>
            </w:tcMar>
            <w:vAlign w:val="center"/>
          </w:tcPr>
          <w:p>
            <w:pPr>
              <w:spacing w:after="0"/>
            </w:pPr>
            <w:r>
              <w:t>Build tool</w:t>
            </w:r>
          </w:p>
        </w:tc>
        <w:tc>
          <w:tcPr>
            <w:tcW w:type="dxa" w:w="6263"/>
            <w:tcMar>
              <w:top w:w="80" w:type="dxa"/>
              <w:start w:w="120" w:type="dxa"/>
              <w:bottom w:w="80" w:type="dxa"/>
              <w:end w:w="120" w:type="dxa"/>
            </w:tcMar>
            <w:vAlign w:val="center"/>
          </w:tcPr>
          <w:p>
            <w:pPr>
              <w:spacing w:after="0"/>
            </w:pPr>
            <w:r>
              <w:t>Apache Maven</w:t>
            </w:r>
          </w:p>
        </w:tc>
      </w:tr>
    </w:tbl>
    <w:p>
      <w:pPr>
        <w:pStyle w:val="Caption"/>
        <w:jc w:val="center"/>
      </w:pPr>
      <w:r>
        <w:t>Table 3. Project technology stack.</w:t>
      </w:r>
    </w:p>
    <w:p>
      <w:pPr>
        <w:pStyle w:val="Heading2"/>
      </w:pPr>
      <w:r>
        <w:t>Project Structure</w:t>
      </w:r>
    </w:p>
    <w:p>
      <w:pPr>
        <w:pStyle w:val="CodeSnippet"/>
        <w:spacing w:before="100"/>
        <w:ind w:left="173" w:right="173"/>
        <w:shd w:fill="F7F8FA"/>
      </w:pPr>
      <w:r>
        <w:t>src/main/java/com/pakbzer</w:t>
      </w:r>
    </w:p>
    <w:p>
      <w:pPr>
        <w:pStyle w:val="CodeSnippet"/>
        <w:ind w:left="173" w:right="173"/>
        <w:shd w:fill="F7F8FA"/>
      </w:pPr>
      <w:r>
        <w:t>|-- PakBzerApplication.java</w:t>
      </w:r>
    </w:p>
    <w:p>
      <w:pPr>
        <w:pStyle w:val="CodeSnippet"/>
        <w:ind w:left="173" w:right="173"/>
        <w:shd w:fill="F7F8FA"/>
      </w:pPr>
      <w:r>
        <w:t>|-- controller/   HomeController, ProductController, CartController, AuthController</w:t>
      </w:r>
    </w:p>
    <w:p>
      <w:pPr>
        <w:pStyle w:val="CodeSnippet"/>
        <w:ind w:left="173" w:right="173"/>
        <w:shd w:fill="F7F8FA"/>
      </w:pPr>
      <w:r>
        <w:t>|-- model/        BaseEntity, Product, User, Review, CartItem, Category, Role</w:t>
      </w:r>
    </w:p>
    <w:p>
      <w:pPr>
        <w:pStyle w:val="CodeSnippet"/>
        <w:ind w:left="173" w:right="173"/>
        <w:shd w:fill="F7F8FA"/>
      </w:pPr>
      <w:r>
        <w:t>|-- repository/   ProductRepository, UserRepository, ReviewRepository</w:t>
      </w:r>
    </w:p>
    <w:p>
      <w:pPr>
        <w:pStyle w:val="CodeSnippet"/>
        <w:ind w:left="173" w:right="173"/>
        <w:shd w:fill="F7F8FA"/>
      </w:pPr>
      <w:r>
        <w:t>|-- service/      ProductService, ProductServiceImpl, Cart, UserService, ReviewService</w:t>
      </w:r>
    </w:p>
    <w:p>
      <w:pPr>
        <w:pStyle w:val="CodeSnippet"/>
        <w:ind w:left="173" w:right="173"/>
        <w:shd w:fill="F7F8FA"/>
      </w:pPr>
      <w:r>
        <w:t>|-- security/     SecurityConfig, CustomUserDetailsService, CustomOidcUserService</w:t>
      </w:r>
    </w:p>
    <w:p>
      <w:pPr>
        <w:pStyle w:val="CodeSnippet"/>
        <w:ind w:left="173" w:right="173"/>
        <w:shd w:fill="F7F8FA"/>
      </w:pPr>
      <w:r>
        <w:t>|-- config/       DataSeeder, PasswordConfig, StripeProperties</w:t>
      </w:r>
    </w:p>
    <w:p>
      <w:pPr>
        <w:pStyle w:val="CodeSnippet"/>
        <w:ind w:left="173" w:right="173"/>
        <w:shd w:fill="F7F8FA"/>
      </w:pPr>
      <w:r/>
    </w:p>
    <w:p>
      <w:pPr>
        <w:pStyle w:val="CodeSnippet"/>
        <w:ind w:left="173" w:right="173"/>
        <w:shd w:fill="F7F8FA"/>
      </w:pPr>
      <w:r>
        <w:t>src/main/resources</w:t>
      </w:r>
    </w:p>
    <w:p>
      <w:pPr>
        <w:pStyle w:val="CodeSnippet"/>
        <w:ind w:left="173" w:right="173"/>
        <w:shd w:fill="F7F8FA"/>
      </w:pPr>
      <w:r>
        <w:t>|-- templates/    Thymeleaf pages and fragments</w:t>
      </w:r>
    </w:p>
    <w:p>
      <w:pPr>
        <w:pStyle w:val="CodeSnippet"/>
        <w:ind w:left="173" w:right="173"/>
        <w:shd w:fill="F7F8FA"/>
      </w:pPr>
      <w:r>
        <w:t>|-- static/css/   Custom visual styling</w:t>
      </w:r>
    </w:p>
    <w:p>
      <w:pPr>
        <w:pStyle w:val="CodeSnippet"/>
        <w:spacing w:after="140"/>
        <w:ind w:left="173" w:right="173"/>
        <w:shd w:fill="F7F8FA"/>
      </w:pPr>
      <w:r>
        <w:t>|-- application.properties</w:t>
      </w:r>
    </w:p>
    <w:p>
      <w:pPr>
        <w:pStyle w:val="Heading2"/>
      </w:pPr>
      <w:r>
        <w:t>OOP Pillars in the Code</w:t>
      </w:r>
    </w:p>
    <w:p>
      <w:pPr>
        <w:pStyle w:val="Heading3"/>
      </w:pPr>
      <w:r>
        <w:t>Inheritance and Auditing</w:t>
      </w:r>
    </w:p>
    <w:p>
      <w:r>
        <w:t>The abstract BaseEntity centralizes id and timestamp fields. Product, User, and Review reuse the same persistence structure by extending this class.</w:t>
      </w:r>
    </w:p>
    <w:p>
      <w:pPr>
        <w:pStyle w:val="CodeSnippet"/>
        <w:spacing w:before="100"/>
        <w:ind w:left="173" w:right="173"/>
        <w:shd w:fill="F7F8FA"/>
      </w:pPr>
      <w:r>
        <w:t>@MappedSuperclass</w:t>
      </w:r>
    </w:p>
    <w:p>
      <w:pPr>
        <w:pStyle w:val="CodeSnippet"/>
        <w:ind w:left="173" w:right="173"/>
        <w:shd w:fill="F7F8FA"/>
      </w:pPr>
      <w:r>
        <w:t>public abstract class BaseEntity {</w:t>
      </w:r>
    </w:p>
    <w:p>
      <w:pPr>
        <w:pStyle w:val="CodeSnippet"/>
        <w:ind w:left="173" w:right="173"/>
        <w:shd w:fill="F7F8FA"/>
      </w:pPr>
      <w:r>
        <w:t xml:space="preserve">    @Id</w:t>
      </w:r>
    </w:p>
    <w:p>
      <w:pPr>
        <w:pStyle w:val="CodeSnippet"/>
        <w:ind w:left="173" w:right="173"/>
        <w:shd w:fill="F7F8FA"/>
      </w:pPr>
      <w:r>
        <w:t xml:space="preserve">    @GeneratedValue(strategy = GenerationType.IDENTITY)</w:t>
      </w:r>
    </w:p>
    <w:p>
      <w:pPr>
        <w:pStyle w:val="CodeSnippet"/>
        <w:ind w:left="173" w:right="173"/>
        <w:shd w:fill="F7F8FA"/>
      </w:pPr>
      <w:r>
        <w:t xml:space="preserve">    private Long id;</w:t>
      </w:r>
    </w:p>
    <w:p>
      <w:pPr>
        <w:pStyle w:val="CodeSnippet"/>
        <w:ind w:left="173" w:right="173"/>
        <w:shd w:fill="F7F8FA"/>
      </w:pPr>
      <w:r>
        <w:t xml:space="preserve">    private LocalDateTime createdAt;</w:t>
      </w:r>
    </w:p>
    <w:p>
      <w:pPr>
        <w:pStyle w:val="CodeSnippet"/>
        <w:ind w:left="173" w:right="173"/>
        <w:shd w:fill="F7F8FA"/>
      </w:pPr>
      <w:r>
        <w:t xml:space="preserve">    private LocalDateTime updatedAt;</w:t>
      </w:r>
    </w:p>
    <w:p>
      <w:pPr>
        <w:pStyle w:val="CodeSnippet"/>
        <w:ind w:left="173" w:right="173"/>
        <w:shd w:fill="F7F8FA"/>
      </w:pPr>
      <w:r/>
    </w:p>
    <w:p>
      <w:pPr>
        <w:pStyle w:val="CodeSnippet"/>
        <w:ind w:left="173" w:right="173"/>
        <w:shd w:fill="F7F8FA"/>
      </w:pPr>
      <w:r>
        <w:t xml:space="preserve">    @PrePersist</w:t>
      </w:r>
    </w:p>
    <w:p>
      <w:pPr>
        <w:pStyle w:val="CodeSnippet"/>
        <w:ind w:left="173" w:right="173"/>
        <w:shd w:fill="F7F8FA"/>
      </w:pPr>
      <w:r>
        <w:t xml:space="preserve">    protected void onCreate() {</w:t>
      </w:r>
    </w:p>
    <w:p>
      <w:pPr>
        <w:pStyle w:val="CodeSnippet"/>
        <w:ind w:left="173" w:right="173"/>
        <w:shd w:fill="F7F8FA"/>
      </w:pPr>
      <w:r>
        <w:t xml:space="preserve">        this.createdAt = LocalDateTime.now();</w:t>
      </w:r>
    </w:p>
    <w:p>
      <w:pPr>
        <w:pStyle w:val="CodeSnippet"/>
        <w:ind w:left="173" w:right="173"/>
        <w:shd w:fill="F7F8FA"/>
      </w:pPr>
      <w:r>
        <w:t xml:space="preserve">        this.updatedAt = this.createdAt;</w:t>
      </w:r>
    </w:p>
    <w:p>
      <w:pPr>
        <w:pStyle w:val="CodeSnippet"/>
        <w:ind w:left="173" w:right="173"/>
        <w:shd w:fill="F7F8FA"/>
      </w:pPr>
      <w:r>
        <w:t xml:space="preserve">    }</w:t>
      </w:r>
    </w:p>
    <w:p>
      <w:pPr>
        <w:pStyle w:val="CodeSnippet"/>
        <w:spacing w:after="140"/>
        <w:ind w:left="173" w:right="173"/>
        <w:shd w:fill="F7F8FA"/>
      </w:pPr>
      <w:r>
        <w:t>}</w:t>
      </w:r>
    </w:p>
    <w:p>
      <w:pPr>
        <w:pStyle w:val="Heading3"/>
      </w:pPr>
      <w:r>
        <w:t>Encapsulation</w:t>
      </w:r>
    </w:p>
    <w:p>
      <w:r>
        <w:t>Product keeps review and stock rules inside the class, so callers do not need to duplicate rating or stock calculations.</w:t>
      </w:r>
    </w:p>
    <w:p>
      <w:pPr>
        <w:pStyle w:val="CodeSnippet"/>
        <w:spacing w:before="100"/>
        <w:ind w:left="173" w:right="173"/>
        <w:shd w:fill="F7F8FA"/>
      </w:pPr>
      <w:r>
        <w:t>public double getAverageRating() {</w:t>
      </w:r>
    </w:p>
    <w:p>
      <w:pPr>
        <w:pStyle w:val="CodeSnippet"/>
        <w:ind w:left="173" w:right="173"/>
        <w:shd w:fill="F7F8FA"/>
      </w:pPr>
      <w:r>
        <w:t xml:space="preserve">    if (reviews == null || reviews.isEmpty()) {</w:t>
      </w:r>
    </w:p>
    <w:p>
      <w:pPr>
        <w:pStyle w:val="CodeSnippet"/>
        <w:ind w:left="173" w:right="173"/>
        <w:shd w:fill="F7F8FA"/>
      </w:pPr>
      <w:r>
        <w:t xml:space="preserve">        return 0.0;</w:t>
      </w:r>
    </w:p>
    <w:p>
      <w:pPr>
        <w:pStyle w:val="CodeSnippet"/>
        <w:ind w:left="173" w:right="173"/>
        <w:shd w:fill="F7F8FA"/>
      </w:pPr>
      <w:r>
        <w:t xml:space="preserve">    }</w:t>
      </w:r>
    </w:p>
    <w:p>
      <w:pPr>
        <w:pStyle w:val="CodeSnippet"/>
        <w:ind w:left="173" w:right="173"/>
        <w:shd w:fill="F7F8FA"/>
      </w:pPr>
      <w:r>
        <w:t xml:space="preserve">    return reviews.stream().mapToInt(Review::getRating).average().orElse(0.0);</w:t>
      </w:r>
    </w:p>
    <w:p>
      <w:pPr>
        <w:pStyle w:val="CodeSnippet"/>
        <w:ind w:left="173" w:right="173"/>
        <w:shd w:fill="F7F8FA"/>
      </w:pPr>
      <w:r>
        <w:t>}</w:t>
      </w:r>
    </w:p>
    <w:p>
      <w:pPr>
        <w:pStyle w:val="CodeSnippet"/>
        <w:ind w:left="173" w:right="173"/>
        <w:shd w:fill="F7F8FA"/>
      </w:pPr>
      <w:r/>
    </w:p>
    <w:p>
      <w:pPr>
        <w:pStyle w:val="CodeSnippet"/>
        <w:ind w:left="173" w:right="173"/>
        <w:shd w:fill="F7F8FA"/>
      </w:pPr>
      <w:r>
        <w:t>public boolean isInStock() {</w:t>
      </w:r>
    </w:p>
    <w:p>
      <w:pPr>
        <w:pStyle w:val="CodeSnippet"/>
        <w:ind w:left="173" w:right="173"/>
        <w:shd w:fill="F7F8FA"/>
      </w:pPr>
      <w:r>
        <w:t xml:space="preserve">    return stock &gt; 0;</w:t>
      </w:r>
    </w:p>
    <w:p>
      <w:pPr>
        <w:pStyle w:val="CodeSnippet"/>
        <w:spacing w:after="140"/>
        <w:ind w:left="173" w:right="173"/>
        <w:shd w:fill="F7F8FA"/>
      </w:pPr>
      <w:r>
        <w:t>}</w:t>
      </w:r>
    </w:p>
    <w:p>
      <w:pPr>
        <w:pStyle w:val="Heading3"/>
      </w:pPr>
      <w:r>
        <w:t>Abstraction and Polymorphism</w:t>
      </w:r>
    </w:p>
    <w:p>
      <w:r>
        <w:t>ProductService defines the product catalog contract. ProductServiceImpl provides the current implementation, and controllers can depend on the interface.</w:t>
      </w:r>
    </w:p>
    <w:p>
      <w:pPr>
        <w:pStyle w:val="CodeSnippet"/>
        <w:spacing w:before="100"/>
        <w:ind w:left="173" w:right="173"/>
        <w:shd w:fill="F7F8FA"/>
      </w:pPr>
      <w:r>
        <w:t>public interface ProductService {</w:t>
      </w:r>
    </w:p>
    <w:p>
      <w:pPr>
        <w:pStyle w:val="CodeSnippet"/>
        <w:ind w:left="173" w:right="173"/>
        <w:shd w:fill="F7F8FA"/>
      </w:pPr>
      <w:r>
        <w:t xml:space="preserve">    List&lt;Product&gt; findAll();</w:t>
      </w:r>
    </w:p>
    <w:p>
      <w:pPr>
        <w:pStyle w:val="CodeSnippet"/>
        <w:ind w:left="173" w:right="173"/>
        <w:shd w:fill="F7F8FA"/>
      </w:pPr>
      <w:r>
        <w:t xml:space="preserve">    Optional&lt;Product&gt; findById(Long id);</w:t>
      </w:r>
    </w:p>
    <w:p>
      <w:pPr>
        <w:pStyle w:val="CodeSnippet"/>
        <w:ind w:left="173" w:right="173"/>
        <w:shd w:fill="F7F8FA"/>
      </w:pPr>
      <w:r>
        <w:t xml:space="preserve">    List&lt;Product&gt; findByCategory(Category category);</w:t>
      </w:r>
    </w:p>
    <w:p>
      <w:pPr>
        <w:pStyle w:val="CodeSnippet"/>
        <w:ind w:left="173" w:right="173"/>
        <w:shd w:fill="F7F8FA"/>
      </w:pPr>
      <w:r>
        <w:t xml:space="preserve">    List&lt;Product&gt; search(String query);</w:t>
      </w:r>
    </w:p>
    <w:p>
      <w:pPr>
        <w:pStyle w:val="CodeSnippet"/>
        <w:ind w:left="173" w:right="173"/>
        <w:shd w:fill="F7F8FA"/>
      </w:pPr>
      <w:r>
        <w:t xml:space="preserve">    Product save(Product product);</w:t>
      </w:r>
    </w:p>
    <w:p>
      <w:pPr>
        <w:pStyle w:val="CodeSnippet"/>
        <w:ind w:left="173" w:right="173"/>
        <w:shd w:fill="F7F8FA"/>
      </w:pPr>
      <w:r>
        <w:t>}</w:t>
      </w:r>
    </w:p>
    <w:p>
      <w:pPr>
        <w:pStyle w:val="CodeSnippet"/>
        <w:ind w:left="173" w:right="173"/>
        <w:shd w:fill="F7F8FA"/>
      </w:pPr>
      <w:r/>
    </w:p>
    <w:p>
      <w:pPr>
        <w:pStyle w:val="CodeSnippet"/>
        <w:ind w:left="173" w:right="173"/>
        <w:shd w:fill="F7F8FA"/>
      </w:pPr>
      <w:r>
        <w:t>@Service</w:t>
      </w:r>
    </w:p>
    <w:p>
      <w:pPr>
        <w:pStyle w:val="CodeSnippet"/>
        <w:ind w:left="173" w:right="173"/>
        <w:shd w:fill="F7F8FA"/>
      </w:pPr>
      <w:r>
        <w:t>public class ProductServiceImpl implements ProductService {</w:t>
      </w:r>
    </w:p>
    <w:p>
      <w:pPr>
        <w:pStyle w:val="CodeSnippet"/>
        <w:ind w:left="173" w:right="173"/>
        <w:shd w:fill="F7F8FA"/>
      </w:pPr>
      <w:r>
        <w:t xml:space="preserve">    @Override</w:t>
      </w:r>
    </w:p>
    <w:p>
      <w:pPr>
        <w:pStyle w:val="CodeSnippet"/>
        <w:ind w:left="173" w:right="173"/>
        <w:shd w:fill="F7F8FA"/>
      </w:pPr>
      <w:r>
        <w:t xml:space="preserve">    public List&lt;Product&gt; search(String query) {</w:t>
      </w:r>
    </w:p>
    <w:p>
      <w:pPr>
        <w:pStyle w:val="CodeSnippet"/>
        <w:ind w:left="173" w:right="173"/>
        <w:shd w:fill="F7F8FA"/>
      </w:pPr>
      <w:r>
        <w:t xml:space="preserve">        if (query == null || query.isBlank()) return Collections.emptyList();</w:t>
      </w:r>
    </w:p>
    <w:p>
      <w:pPr>
        <w:pStyle w:val="CodeSnippet"/>
        <w:ind w:left="173" w:right="173"/>
        <w:shd w:fill="F7F8FA"/>
      </w:pPr>
      <w:r>
        <w:t xml:space="preserve">        String q = query.trim();</w:t>
      </w:r>
    </w:p>
    <w:p>
      <w:pPr>
        <w:pStyle w:val="CodeSnippet"/>
        <w:ind w:left="173" w:right="173"/>
        <w:shd w:fill="F7F8FA"/>
      </w:pPr>
      <w:r>
        <w:t xml:space="preserve">        return productRepository</w:t>
      </w:r>
    </w:p>
    <w:p>
      <w:pPr>
        <w:pStyle w:val="CodeSnippet"/>
        <w:ind w:left="173" w:right="173"/>
        <w:shd w:fill="F7F8FA"/>
      </w:pPr>
      <w:r>
        <w:t xml:space="preserve">            .findByNameContainingIgnoreCaseOrDescriptionContainingIgnoreCaseOrBrandContainingIgnoreCase(q, q, q);</w:t>
      </w:r>
    </w:p>
    <w:p>
      <w:pPr>
        <w:pStyle w:val="CodeSnippet"/>
        <w:ind w:left="173" w:right="173"/>
        <w:shd w:fill="F7F8FA"/>
      </w:pPr>
      <w:r>
        <w:t xml:space="preserve">    }</w:t>
      </w:r>
    </w:p>
    <w:p>
      <w:pPr>
        <w:pStyle w:val="CodeSnippet"/>
        <w:spacing w:after="140"/>
        <w:ind w:left="173" w:right="173"/>
        <w:shd w:fill="F7F8FA"/>
      </w:pPr>
      <w:r>
        <w:t>}</w:t>
      </w:r>
    </w:p>
    <w:p>
      <w:pPr>
        <w:pStyle w:val="Heading3"/>
      </w:pPr>
      <w:r>
        <w:t>Composition in the Cart</w:t>
      </w:r>
    </w:p>
    <w:p>
      <w:r>
        <w:t>The session-scoped Cart object owns a collection of CartItem objects. It encapsulates add, update, remove, clear, total item count, and total price behavior.</w:t>
      </w:r>
    </w:p>
    <w:p>
      <w:pPr>
        <w:pStyle w:val="CodeSnippet"/>
        <w:spacing w:before="100"/>
        <w:ind w:left="173" w:right="173"/>
        <w:shd w:fill="F7F8FA"/>
      </w:pPr>
      <w:r>
        <w:t>@Component</w:t>
      </w:r>
    </w:p>
    <w:p>
      <w:pPr>
        <w:pStyle w:val="CodeSnippet"/>
        <w:ind w:left="173" w:right="173"/>
        <w:shd w:fill="F7F8FA"/>
      </w:pPr>
      <w:r>
        <w:t>@Scope(value = WebApplicationContext.SCOPE_SESSION, proxyMode = ScopedProxyMode.TARGET_CLASS)</w:t>
      </w:r>
    </w:p>
    <w:p>
      <w:pPr>
        <w:pStyle w:val="CodeSnippet"/>
        <w:ind w:left="173" w:right="173"/>
        <w:shd w:fill="F7F8FA"/>
      </w:pPr>
      <w:r>
        <w:t>public class Cart implements Serializable {</w:t>
      </w:r>
    </w:p>
    <w:p>
      <w:pPr>
        <w:pStyle w:val="CodeSnippet"/>
        <w:ind w:left="173" w:right="173"/>
        <w:shd w:fill="F7F8FA"/>
      </w:pPr>
      <w:r>
        <w:t xml:space="preserve">    private final List&lt;CartItem&gt; items = new ArrayList&lt;&gt;();</w:t>
      </w:r>
    </w:p>
    <w:p>
      <w:pPr>
        <w:pStyle w:val="CodeSnippet"/>
        <w:ind w:left="173" w:right="173"/>
        <w:shd w:fill="F7F8FA"/>
      </w:pPr>
      <w:r/>
    </w:p>
    <w:p>
      <w:pPr>
        <w:pStyle w:val="CodeSnippet"/>
        <w:ind w:left="173" w:right="173"/>
        <w:shd w:fill="F7F8FA"/>
      </w:pPr>
      <w:r>
        <w:t xml:space="preserve">    public synchronized void add(Product product, int quantity) {</w:t>
      </w:r>
    </w:p>
    <w:p>
      <w:pPr>
        <w:pStyle w:val="CodeSnippet"/>
        <w:ind w:left="173" w:right="173"/>
        <w:shd w:fill="F7F8FA"/>
      </w:pPr>
      <w:r>
        <w:t xml:space="preserve">        for (CartItem item : items) {</w:t>
      </w:r>
    </w:p>
    <w:p>
      <w:pPr>
        <w:pStyle w:val="CodeSnippet"/>
        <w:ind w:left="173" w:right="173"/>
        <w:shd w:fill="F7F8FA"/>
      </w:pPr>
      <w:r>
        <w:t xml:space="preserve">            if (item.getProductId().equals(product.getId())) {</w:t>
      </w:r>
    </w:p>
    <w:p>
      <w:pPr>
        <w:pStyle w:val="CodeSnippet"/>
        <w:ind w:left="173" w:right="173"/>
        <w:shd w:fill="F7F8FA"/>
      </w:pPr>
      <w:r>
        <w:t xml:space="preserve">                item.increaseQuantity(quantity);</w:t>
      </w:r>
    </w:p>
    <w:p>
      <w:pPr>
        <w:pStyle w:val="CodeSnippet"/>
        <w:ind w:left="173" w:right="173"/>
        <w:shd w:fill="F7F8FA"/>
      </w:pPr>
      <w:r>
        <w:t xml:space="preserve">                return;</w:t>
      </w:r>
    </w:p>
    <w:p>
      <w:pPr>
        <w:pStyle w:val="CodeSnippet"/>
        <w:ind w:left="173" w:right="173"/>
        <w:shd w:fill="F7F8FA"/>
      </w:pPr>
      <w:r>
        <w:t xml:space="preserve">            }</w:t>
      </w:r>
    </w:p>
    <w:p>
      <w:pPr>
        <w:pStyle w:val="CodeSnippet"/>
        <w:ind w:left="173" w:right="173"/>
        <w:shd w:fill="F7F8FA"/>
      </w:pPr>
      <w:r>
        <w:t xml:space="preserve">        }</w:t>
      </w:r>
    </w:p>
    <w:p>
      <w:pPr>
        <w:pStyle w:val="CodeSnippet"/>
        <w:ind w:left="173" w:right="173"/>
        <w:shd w:fill="F7F8FA"/>
      </w:pPr>
      <w:r>
        <w:t xml:space="preserve">        items.add(new CartItem(product.getId(), product.getName(),</w:t>
      </w:r>
    </w:p>
    <w:p>
      <w:pPr>
        <w:pStyle w:val="CodeSnippet"/>
        <w:ind w:left="173" w:right="173"/>
        <w:shd w:fill="F7F8FA"/>
      </w:pPr>
      <w:r>
        <w:t xml:space="preserve">                product.getImageUrl(), product.getPrice(), quantity));</w:t>
      </w:r>
    </w:p>
    <w:p>
      <w:pPr>
        <w:pStyle w:val="CodeSnippet"/>
        <w:ind w:left="173" w:right="173"/>
        <w:shd w:fill="F7F8FA"/>
      </w:pPr>
      <w:r>
        <w:t xml:space="preserve">    }</w:t>
      </w:r>
    </w:p>
    <w:p>
      <w:pPr>
        <w:pStyle w:val="CodeSnippet"/>
        <w:spacing w:after="140"/>
        <w:ind w:left="173" w:right="173"/>
        <w:shd w:fill="F7F8FA"/>
      </w:pPr>
      <w:r>
        <w:t>}</w:t>
      </w:r>
    </w:p>
    <w:p>
      <w:pPr>
        <w:pStyle w:val="Heading2"/>
      </w:pPr>
      <w:r>
        <w:t>Screenshots</w:t>
      </w:r>
    </w:p>
    <w:p>
      <w:pPr>
        <w:jc w:val="center"/>
      </w:pPr>
      <w:r>
        <w:drawing>
          <wp:inline xmlns:a="http://schemas.openxmlformats.org/drawingml/2006/main" xmlns:pic="http://schemas.openxmlformats.org/drawingml/2006/picture">
            <wp:extent cx="5715000" cy="3765373"/>
            <wp:docPr id="3" name="Picture 3"/>
            <wp:cNvGraphicFramePr>
              <a:graphicFrameLocks noChangeAspect="1"/>
            </wp:cNvGraphicFramePr>
            <a:graphic>
              <a:graphicData uri="http://schemas.openxmlformats.org/drawingml/2006/picture">
                <pic:pic>
                  <pic:nvPicPr>
                    <pic:cNvPr id="0" name="01_home.png"/>
                    <pic:cNvPicPr/>
                  </pic:nvPicPr>
                  <pic:blipFill>
                    <a:blip r:embed="rId13"/>
                    <a:stretch>
                      <a:fillRect/>
                    </a:stretch>
                  </pic:blipFill>
                  <pic:spPr>
                    <a:xfrm>
                      <a:off x="0" y="0"/>
                      <a:ext cx="5715000" cy="3765373"/>
                    </a:xfrm>
                    <a:prstGeom prst="rect"/>
                  </pic:spPr>
                </pic:pic>
              </a:graphicData>
            </a:graphic>
          </wp:inline>
        </w:drawing>
      </w:r>
    </w:p>
    <w:p>
      <w:pPr>
        <w:pStyle w:val="Caption"/>
        <w:jc w:val="center"/>
      </w:pPr>
      <w:r>
        <w:t>Figure 3. Home page with category tiles and product previews.</w:t>
      </w:r>
    </w:p>
    <w:p>
      <w:pPr>
        <w:jc w:val="center"/>
      </w:pPr>
      <w:r>
        <w:drawing>
          <wp:inline xmlns:a="http://schemas.openxmlformats.org/drawingml/2006/main" xmlns:pic="http://schemas.openxmlformats.org/drawingml/2006/picture">
            <wp:extent cx="5715000" cy="3765373"/>
            <wp:docPr id="4" name="Picture 4"/>
            <wp:cNvGraphicFramePr>
              <a:graphicFrameLocks noChangeAspect="1"/>
            </wp:cNvGraphicFramePr>
            <a:graphic>
              <a:graphicData uri="http://schemas.openxmlformats.org/drawingml/2006/picture">
                <pic:pic>
                  <pic:nvPicPr>
                    <pic:cNvPr id="0" name="03_product_detail.png"/>
                    <pic:cNvPicPr/>
                  </pic:nvPicPr>
                  <pic:blipFill>
                    <a:blip r:embed="rId14"/>
                    <a:stretch>
                      <a:fillRect/>
                    </a:stretch>
                  </pic:blipFill>
                  <pic:spPr>
                    <a:xfrm>
                      <a:off x="0" y="0"/>
                      <a:ext cx="5715000" cy="3765373"/>
                    </a:xfrm>
                    <a:prstGeom prst="rect"/>
                  </pic:spPr>
                </pic:pic>
              </a:graphicData>
            </a:graphic>
          </wp:inline>
        </w:drawing>
      </w:r>
    </w:p>
    <w:p>
      <w:pPr>
        <w:pStyle w:val="Caption"/>
        <w:jc w:val="center"/>
      </w:pPr>
      <w:r>
        <w:t>Figure 4. Product detail page with rating, stock, and add-to-cart control.</w:t>
      </w:r>
    </w:p>
    <w:p>
      <w:pPr>
        <w:jc w:val="center"/>
      </w:pPr>
      <w:r>
        <w:drawing>
          <wp:inline xmlns:a="http://schemas.openxmlformats.org/drawingml/2006/main" xmlns:pic="http://schemas.openxmlformats.org/drawingml/2006/picture">
            <wp:extent cx="5715000" cy="3765373"/>
            <wp:docPr id="5" name="Picture 5"/>
            <wp:cNvGraphicFramePr>
              <a:graphicFrameLocks noChangeAspect="1"/>
            </wp:cNvGraphicFramePr>
            <a:graphic>
              <a:graphicData uri="http://schemas.openxmlformats.org/drawingml/2006/picture">
                <pic:pic>
                  <pic:nvPicPr>
                    <pic:cNvPr id="0" name="04_cart_with_item.png"/>
                    <pic:cNvPicPr/>
                  </pic:nvPicPr>
                  <pic:blipFill>
                    <a:blip r:embed="rId15"/>
                    <a:stretch>
                      <a:fillRect/>
                    </a:stretch>
                  </pic:blipFill>
                  <pic:spPr>
                    <a:xfrm>
                      <a:off x="0" y="0"/>
                      <a:ext cx="5715000" cy="3765373"/>
                    </a:xfrm>
                    <a:prstGeom prst="rect"/>
                  </pic:spPr>
                </pic:pic>
              </a:graphicData>
            </a:graphic>
          </wp:inline>
        </w:drawing>
      </w:r>
    </w:p>
    <w:p>
      <w:pPr>
        <w:pStyle w:val="Caption"/>
        <w:jc w:val="center"/>
      </w:pPr>
      <w:r>
        <w:t>Figure 5. Cart after adding one product.</w:t>
      </w:r>
    </w:p>
    <w:p>
      <w:pPr>
        <w:jc w:val="center"/>
      </w:pPr>
      <w:r>
        <w:drawing>
          <wp:inline xmlns:a="http://schemas.openxmlformats.org/drawingml/2006/main" xmlns:pic="http://schemas.openxmlformats.org/drawingml/2006/picture">
            <wp:extent cx="5715000" cy="3765373"/>
            <wp:docPr id="6" name="Picture 6"/>
            <wp:cNvGraphicFramePr>
              <a:graphicFrameLocks noChangeAspect="1"/>
            </wp:cNvGraphicFramePr>
            <a:graphic>
              <a:graphicData uri="http://schemas.openxmlformats.org/drawingml/2006/picture">
                <pic:pic>
                  <pic:nvPicPr>
                    <pic:cNvPr id="0" name="05_search_kurta.png"/>
                    <pic:cNvPicPr/>
                  </pic:nvPicPr>
                  <pic:blipFill>
                    <a:blip r:embed="rId16"/>
                    <a:stretch>
                      <a:fillRect/>
                    </a:stretch>
                  </pic:blipFill>
                  <pic:spPr>
                    <a:xfrm>
                      <a:off x="0" y="0"/>
                      <a:ext cx="5715000" cy="3765373"/>
                    </a:xfrm>
                    <a:prstGeom prst="rect"/>
                  </pic:spPr>
                </pic:pic>
              </a:graphicData>
            </a:graphic>
          </wp:inline>
        </w:drawing>
      </w:r>
    </w:p>
    <w:p>
      <w:pPr>
        <w:pStyle w:val="Caption"/>
        <w:jc w:val="center"/>
      </w:pPr>
      <w:r>
        <w:t>Figure 6. Search results for the keyword 'kurta'.</w:t>
      </w:r>
    </w:p>
    <w:p>
      <w:pPr>
        <w:pStyle w:val="Heading1"/>
      </w:pPr>
      <w:r>
        <w:t>Results and Testing</w:t>
      </w:r>
    </w:p>
    <w:p>
      <w:pPr>
        <w:pStyle w:val="Heading2"/>
      </w:pPr>
      <w:r>
        <w:t>Build Verification</w:t>
      </w:r>
    </w:p>
    <w:p>
      <w:r>
        <w:t>The project was verified with Maven on Java 17. The command below completed successfully after compiling resources and Java source files. Maven reported that there were no test source files in src/test.</w:t>
      </w:r>
    </w:p>
    <w:p>
      <w:pPr>
        <w:pStyle w:val="CodeSnippet"/>
        <w:spacing w:before="100"/>
        <w:ind w:left="173" w:right="173"/>
        <w:shd w:fill="F7F8FA"/>
      </w:pPr>
      <w:r>
        <w:t>mvn test</w:t>
      </w:r>
    </w:p>
    <w:p>
      <w:pPr>
        <w:pStyle w:val="CodeSnippet"/>
        <w:ind w:left="173" w:right="173"/>
        <w:shd w:fill="F7F8FA"/>
      </w:pPr>
      <w:r/>
    </w:p>
    <w:p>
      <w:pPr>
        <w:pStyle w:val="CodeSnippet"/>
        <w:ind w:left="173" w:right="173"/>
        <w:shd w:fill="F7F8FA"/>
      </w:pPr>
      <w:r>
        <w:t>[INFO] Building PakBzer 1.0.0</w:t>
      </w:r>
    </w:p>
    <w:p>
      <w:pPr>
        <w:pStyle w:val="CodeSnippet"/>
        <w:ind w:left="173" w:right="173"/>
        <w:shd w:fill="F7F8FA"/>
      </w:pPr>
      <w:r>
        <w:t>[INFO] No tests to run.</w:t>
      </w:r>
    </w:p>
    <w:p>
      <w:pPr>
        <w:pStyle w:val="CodeSnippet"/>
        <w:spacing w:after="140"/>
        <w:ind w:left="173" w:right="173"/>
        <w:shd w:fill="F7F8FA"/>
      </w:pPr>
      <w:r>
        <w:t>[INFO] BUILD SUCCESS</w:t>
      </w:r>
    </w:p>
    <w:p>
      <w:pPr>
        <w:pStyle w:val="Heading2"/>
      </w:pPr>
      <w:r>
        <w:t>Manual Browser Testing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shd w:fill="F2F4F7"/>
            <w:vAlign w:val="center"/>
          </w:tcPr>
          <w:p>
            <w:pPr>
              <w:spacing w:after="0"/>
            </w:pPr>
            <w:r>
              <w:rPr>
                <w:rFonts w:ascii="Calibri" w:hAnsi="Calibri"/>
                <w:b/>
                <w:color w:val="141E28"/>
              </w:rPr>
              <w:t>Test Case</w:t>
            </w:r>
          </w:p>
        </w:tc>
        <w:tc>
          <w:tcPr>
            <w:tcW w:type="dxa" w:w="3240"/>
            <w:tcMar>
              <w:top w:w="80" w:type="dxa"/>
              <w:start w:w="120" w:type="dxa"/>
              <w:bottom w:w="80" w:type="dxa"/>
              <w:end w:w="120" w:type="dxa"/>
            </w:tcMar>
            <w:shd w:fill="F2F4F7"/>
            <w:vAlign w:val="center"/>
          </w:tcPr>
          <w:p>
            <w:pPr>
              <w:spacing w:after="0"/>
            </w:pPr>
            <w:r>
              <w:rPr>
                <w:rFonts w:ascii="Calibri" w:hAnsi="Calibri"/>
                <w:b/>
                <w:color w:val="141E28"/>
              </w:rPr>
              <w:t>Expected Result</w:t>
            </w:r>
          </w:p>
        </w:tc>
        <w:tc>
          <w:tcPr>
            <w:tcW w:type="dxa" w:w="3528"/>
            <w:tcMar>
              <w:top w:w="80" w:type="dxa"/>
              <w:start w:w="120" w:type="dxa"/>
              <w:bottom w:w="80" w:type="dxa"/>
              <w:end w:w="120" w:type="dxa"/>
            </w:tcMar>
            <w:shd w:fill="F2F4F7"/>
            <w:vAlign w:val="center"/>
          </w:tcPr>
          <w:p>
            <w:pPr>
              <w:spacing w:after="0"/>
            </w:pPr>
            <w:r>
              <w:rPr>
                <w:rFonts w:ascii="Calibri" w:hAnsi="Calibri"/>
                <w:b/>
                <w:color w:val="141E28"/>
              </w:rPr>
              <w:t>Observed Result</w:t>
            </w:r>
          </w:p>
        </w:tc>
      </w:tr>
      <w:tr>
        <w:tc>
          <w:tcPr>
            <w:tcW w:type="dxa" w:w="2232"/>
            <w:tcMar>
              <w:top w:w="80" w:type="dxa"/>
              <w:start w:w="120" w:type="dxa"/>
              <w:bottom w:w="80" w:type="dxa"/>
              <w:end w:w="120" w:type="dxa"/>
            </w:tcMar>
            <w:vAlign w:val="center"/>
          </w:tcPr>
          <w:p>
            <w:pPr>
              <w:spacing w:after="0"/>
            </w:pPr>
            <w:r>
              <w:t>Open /</w:t>
            </w:r>
          </w:p>
        </w:tc>
        <w:tc>
          <w:tcPr>
            <w:tcW w:type="dxa" w:w="3240"/>
            <w:tcMar>
              <w:top w:w="80" w:type="dxa"/>
              <w:start w:w="120" w:type="dxa"/>
              <w:bottom w:w="80" w:type="dxa"/>
              <w:end w:w="120" w:type="dxa"/>
            </w:tcMar>
            <w:vAlign w:val="center"/>
          </w:tcPr>
          <w:p>
            <w:pPr>
              <w:spacing w:after="0"/>
            </w:pPr>
            <w:r>
              <w:t>Home page loads with category tiles and previews.</w:t>
            </w:r>
          </w:p>
        </w:tc>
        <w:tc>
          <w:tcPr>
            <w:tcW w:type="dxa" w:w="3528"/>
            <w:tcMar>
              <w:top w:w="80" w:type="dxa"/>
              <w:start w:w="120" w:type="dxa"/>
              <w:bottom w:w="80" w:type="dxa"/>
              <w:end w:w="120" w:type="dxa"/>
            </w:tcMar>
            <w:vAlign w:val="center"/>
          </w:tcPr>
          <w:p>
            <w:pPr>
              <w:spacing w:after="0"/>
            </w:pPr>
            <w:r>
              <w:t>Passed. Page returned HTTP 200 and rendered product sections.</w:t>
            </w:r>
          </w:p>
        </w:tc>
      </w:tr>
      <w:tr>
        <w:tc>
          <w:tcPr>
            <w:tcW w:type="dxa" w:w="2232"/>
            <w:tcMar>
              <w:top w:w="80" w:type="dxa"/>
              <w:start w:w="120" w:type="dxa"/>
              <w:bottom w:w="80" w:type="dxa"/>
              <w:end w:w="120" w:type="dxa"/>
            </w:tcMar>
            <w:vAlign w:val="center"/>
          </w:tcPr>
          <w:p>
            <w:pPr>
              <w:spacing w:after="0"/>
            </w:pPr>
            <w:r>
              <w:t>Open /category/women</w:t>
            </w:r>
          </w:p>
        </w:tc>
        <w:tc>
          <w:tcPr>
            <w:tcW w:type="dxa" w:w="3240"/>
            <w:tcMar>
              <w:top w:w="80" w:type="dxa"/>
              <w:start w:w="120" w:type="dxa"/>
              <w:bottom w:w="80" w:type="dxa"/>
              <w:end w:w="120" w:type="dxa"/>
            </w:tcMar>
            <w:vAlign w:val="center"/>
          </w:tcPr>
          <w:p>
            <w:pPr>
              <w:spacing w:after="0"/>
            </w:pPr>
            <w:r>
              <w:t>Women's category lists products.</w:t>
            </w:r>
          </w:p>
        </w:tc>
        <w:tc>
          <w:tcPr>
            <w:tcW w:type="dxa" w:w="3528"/>
            <w:tcMar>
              <w:top w:w="80" w:type="dxa"/>
              <w:start w:w="120" w:type="dxa"/>
              <w:bottom w:w="80" w:type="dxa"/>
              <w:end w:w="120" w:type="dxa"/>
            </w:tcMar>
            <w:vAlign w:val="center"/>
          </w:tcPr>
          <w:p>
            <w:pPr>
              <w:spacing w:after="0"/>
            </w:pPr>
            <w:r>
              <w:t>Passed. Page showed 10 products.</w:t>
            </w:r>
          </w:p>
        </w:tc>
      </w:tr>
      <w:tr>
        <w:tc>
          <w:tcPr>
            <w:tcW w:type="dxa" w:w="2232"/>
            <w:tcMar>
              <w:top w:w="80" w:type="dxa"/>
              <w:start w:w="120" w:type="dxa"/>
              <w:bottom w:w="80" w:type="dxa"/>
              <w:end w:w="120" w:type="dxa"/>
            </w:tcMar>
            <w:vAlign w:val="center"/>
          </w:tcPr>
          <w:p>
            <w:pPr>
              <w:spacing w:after="0"/>
            </w:pPr>
            <w:r>
              <w:t>Open /product/1</w:t>
            </w:r>
          </w:p>
        </w:tc>
        <w:tc>
          <w:tcPr>
            <w:tcW w:type="dxa" w:w="3240"/>
            <w:tcMar>
              <w:top w:w="80" w:type="dxa"/>
              <w:start w:w="120" w:type="dxa"/>
              <w:bottom w:w="80" w:type="dxa"/>
              <w:end w:w="120" w:type="dxa"/>
            </w:tcMar>
            <w:vAlign w:val="center"/>
          </w:tcPr>
          <w:p>
            <w:pPr>
              <w:spacing w:after="0"/>
            </w:pPr>
            <w:r>
              <w:t>Product details, price, rating, and add-to-cart form appear.</w:t>
            </w:r>
          </w:p>
        </w:tc>
        <w:tc>
          <w:tcPr>
            <w:tcW w:type="dxa" w:w="3528"/>
            <w:tcMar>
              <w:top w:w="80" w:type="dxa"/>
              <w:start w:w="120" w:type="dxa"/>
              <w:bottom w:w="80" w:type="dxa"/>
              <w:end w:w="120" w:type="dxa"/>
            </w:tcMar>
            <w:vAlign w:val="center"/>
          </w:tcPr>
          <w:p>
            <w:pPr>
              <w:spacing w:after="0"/>
            </w:pPr>
            <w:r>
              <w:t>Passed. Product detail rendered correctly.</w:t>
            </w:r>
          </w:p>
        </w:tc>
      </w:tr>
      <w:tr>
        <w:tc>
          <w:tcPr>
            <w:tcW w:type="dxa" w:w="2232"/>
            <w:tcMar>
              <w:top w:w="80" w:type="dxa"/>
              <w:start w:w="120" w:type="dxa"/>
              <w:bottom w:w="80" w:type="dxa"/>
              <w:end w:w="120" w:type="dxa"/>
            </w:tcMar>
            <w:vAlign w:val="center"/>
          </w:tcPr>
          <w:p>
            <w:pPr>
              <w:spacing w:after="0"/>
            </w:pPr>
            <w:r>
              <w:t>Add product to cart</w:t>
            </w:r>
          </w:p>
        </w:tc>
        <w:tc>
          <w:tcPr>
            <w:tcW w:type="dxa" w:w="3240"/>
            <w:tcMar>
              <w:top w:w="80" w:type="dxa"/>
              <w:start w:w="120" w:type="dxa"/>
              <w:bottom w:w="80" w:type="dxa"/>
              <w:end w:w="120" w:type="dxa"/>
            </w:tcMar>
            <w:vAlign w:val="center"/>
          </w:tcPr>
          <w:p>
            <w:pPr>
              <w:spacing w:after="0"/>
            </w:pPr>
            <w:r>
              <w:t>Cart shows the item, quantity, and total price.</w:t>
            </w:r>
          </w:p>
        </w:tc>
        <w:tc>
          <w:tcPr>
            <w:tcW w:type="dxa" w:w="3528"/>
            <w:tcMar>
              <w:top w:w="80" w:type="dxa"/>
              <w:start w:w="120" w:type="dxa"/>
              <w:bottom w:w="80" w:type="dxa"/>
              <w:end w:w="120" w:type="dxa"/>
            </w:tcMar>
            <w:vAlign w:val="center"/>
          </w:tcPr>
          <w:p>
            <w:pPr>
              <w:spacing w:after="0"/>
            </w:pPr>
            <w:r>
              <w:t>Passed. Cart count became 1 and total was Rs. 4,500.</w:t>
            </w:r>
          </w:p>
        </w:tc>
      </w:tr>
      <w:tr>
        <w:tc>
          <w:tcPr>
            <w:tcW w:type="dxa" w:w="2232"/>
            <w:tcMar>
              <w:top w:w="80" w:type="dxa"/>
              <w:start w:w="120" w:type="dxa"/>
              <w:bottom w:w="80" w:type="dxa"/>
              <w:end w:w="120" w:type="dxa"/>
            </w:tcMar>
            <w:vAlign w:val="center"/>
          </w:tcPr>
          <w:p>
            <w:pPr>
              <w:spacing w:after="0"/>
            </w:pPr>
            <w:r>
              <w:t>Open /search?q=kurta</w:t>
            </w:r>
          </w:p>
        </w:tc>
        <w:tc>
          <w:tcPr>
            <w:tcW w:type="dxa" w:w="3240"/>
            <w:tcMar>
              <w:top w:w="80" w:type="dxa"/>
              <w:start w:w="120" w:type="dxa"/>
              <w:bottom w:w="80" w:type="dxa"/>
              <w:end w:w="120" w:type="dxa"/>
            </w:tcMar>
            <w:vAlign w:val="center"/>
          </w:tcPr>
          <w:p>
            <w:pPr>
              <w:spacing w:after="0"/>
            </w:pPr>
            <w:r>
              <w:t>Matching products appear.</w:t>
            </w:r>
          </w:p>
        </w:tc>
        <w:tc>
          <w:tcPr>
            <w:tcW w:type="dxa" w:w="3528"/>
            <w:tcMar>
              <w:top w:w="80" w:type="dxa"/>
              <w:start w:w="120" w:type="dxa"/>
              <w:bottom w:w="80" w:type="dxa"/>
              <w:end w:w="120" w:type="dxa"/>
            </w:tcMar>
            <w:vAlign w:val="center"/>
          </w:tcPr>
          <w:p>
            <w:pPr>
              <w:spacing w:after="0"/>
            </w:pPr>
            <w:r>
              <w:t>Passed after correcting a malformed Thymeleaf text attribute in search.html.</w:t>
            </w:r>
          </w:p>
        </w:tc>
      </w:tr>
      <w:tr>
        <w:tc>
          <w:tcPr>
            <w:tcW w:type="dxa" w:w="2232"/>
            <w:tcMar>
              <w:top w:w="80" w:type="dxa"/>
              <w:start w:w="120" w:type="dxa"/>
              <w:bottom w:w="80" w:type="dxa"/>
              <w:end w:w="120" w:type="dxa"/>
            </w:tcMar>
            <w:vAlign w:val="center"/>
          </w:tcPr>
          <w:p>
            <w:pPr>
              <w:spacing w:after="0"/>
            </w:pPr>
            <w:r>
              <w:t>Open /login</w:t>
            </w:r>
          </w:p>
        </w:tc>
        <w:tc>
          <w:tcPr>
            <w:tcW w:type="dxa" w:w="3240"/>
            <w:tcMar>
              <w:top w:w="80" w:type="dxa"/>
              <w:start w:w="120" w:type="dxa"/>
              <w:bottom w:w="80" w:type="dxa"/>
              <w:end w:w="120" w:type="dxa"/>
            </w:tcMar>
            <w:vAlign w:val="center"/>
          </w:tcPr>
          <w:p>
            <w:pPr>
              <w:spacing w:after="0"/>
            </w:pPr>
            <w:r>
              <w:t>Login form and Google OAuth option appear.</w:t>
            </w:r>
          </w:p>
        </w:tc>
        <w:tc>
          <w:tcPr>
            <w:tcW w:type="dxa" w:w="3528"/>
            <w:tcMar>
              <w:top w:w="80" w:type="dxa"/>
              <w:start w:w="120" w:type="dxa"/>
              <w:bottom w:w="80" w:type="dxa"/>
              <w:end w:w="120" w:type="dxa"/>
            </w:tcMar>
            <w:vAlign w:val="center"/>
          </w:tcPr>
          <w:p>
            <w:pPr>
              <w:spacing w:after="0"/>
            </w:pPr>
            <w:r>
              <w:t>Passed. Login page rendered correctly.</w:t>
            </w:r>
          </w:p>
        </w:tc>
      </w:tr>
    </w:tbl>
    <w:p>
      <w:pPr>
        <w:pStyle w:val="Caption"/>
        <w:jc w:val="center"/>
      </w:pPr>
      <w:r>
        <w:t>Table 4. Manual testing results.</w:t>
      </w:r>
    </w:p>
    <w:tbl>
      <w:tblPr>
        <w:tblW w:type="auto" w:w="0"/>
        <w:jc w:val="center"/>
        <w:tblLayout w:type="fixed"/>
        <w:tblLook w:firstColumn="1" w:firstRow="1" w:lastColumn="0" w:lastRow="0" w:noHBand="0" w:noVBand="1" w:val="04A0"/>
      </w:tblPr>
      <w:tblGrid>
        <w:gridCol w:w="9360"/>
      </w:tblGrid>
      <w:tr>
        <w:tc>
          <w:tcPr>
            <w:tcW w:type="dxa" w:w="9000"/>
            <w:tcMar>
              <w:top w:w="120" w:type="dxa"/>
              <w:start w:w="160" w:type="dxa"/>
              <w:bottom w:w="120" w:type="dxa"/>
              <w:end w:w="160" w:type="dxa"/>
            </w:tcMar>
            <w:shd w:fill="F4F6F9"/>
          </w:tcPr>
          <w:p>
            <w:pPr>
              <w:spacing w:after="0"/>
            </w:pPr>
            <w:r>
              <w:rPr>
                <w:rFonts w:ascii="Calibri" w:hAnsi="Calibri"/>
                <w:b/>
                <w:color w:val="1F4D78"/>
              </w:rPr>
              <w:t xml:space="preserve">Testing Note: </w:t>
            </w:r>
            <w:r>
              <w:t>The main workflows are functional in the verified local environment. The project would benefit from automated unit and integration tests for cart logic, search, registration, and secured routes.</w:t>
            </w:r>
          </w:p>
        </w:tc>
      </w:tr>
    </w:tbl>
    <w:p>
      <w:pPr>
        <w:pStyle w:val="Heading1"/>
      </w:pPr>
      <w:r>
        <w:t>Conclusion and Future Work</w:t>
      </w:r>
    </w:p>
    <w:p>
      <w:r>
        <w:t>PakBzer successfully demonstrates how Object-Oriented Programming principles can be used in a complete web application. The project models real store concepts through Java classes, applies inheritance through BaseEntity, encapsulates important calculations and cart behavior, abstracts product access through a service interface, and uses polymorphism through Spring-managed implementations and overridden security behavior.</w:t>
      </w:r>
    </w:p>
    <w:p>
      <w:r>
        <w:t>The final application supports the core e-commerce workflow: browsing, searching, product viewing, cart management, login/registration, reviews, and checkout integration. Its layered design makes the codebase readable and suitable for future extension.</w:t>
      </w:r>
    </w:p>
    <w:p>
      <w:pPr>
        <w:pStyle w:val="Heading2"/>
      </w:pPr>
      <w:r>
        <w:t>Future Work</w:t>
      </w:r>
    </w:p>
    <w:p>
      <w:pPr>
        <w:pStyle w:val="ListBullet"/>
        <w:spacing w:after="80"/>
      </w:pPr>
      <w:r>
        <w:t>Add an admin dashboard for product, inventory, category, and order management.</w:t>
      </w:r>
    </w:p>
    <w:p>
      <w:pPr>
        <w:pStyle w:val="ListBullet"/>
        <w:spacing w:after="80"/>
      </w:pPr>
      <w:r>
        <w:t>Add persistent orders, order history, invoices, and delivery tracking.</w:t>
      </w:r>
    </w:p>
    <w:p>
      <w:pPr>
        <w:pStyle w:val="ListBullet"/>
        <w:spacing w:after="80"/>
      </w:pPr>
      <w:r>
        <w:t>Replace H2 with MySQL or PostgreSQL for production deployment.</w:t>
      </w:r>
    </w:p>
    <w:p>
      <w:pPr>
        <w:pStyle w:val="ListBullet"/>
        <w:spacing w:after="80"/>
      </w:pPr>
      <w:r>
        <w:t>Add automated unit, integration, and controller tests.</w:t>
      </w:r>
    </w:p>
    <w:p>
      <w:pPr>
        <w:pStyle w:val="ListBullet"/>
        <w:spacing w:after="80"/>
      </w:pPr>
      <w:r>
        <w:t>Move all OAuth and Stripe secrets fully into environment variables before public deployment.</w:t>
      </w:r>
    </w:p>
    <w:p>
      <w:pPr>
        <w:pStyle w:val="ListBullet"/>
        <w:spacing w:after="80"/>
      </w:pPr>
      <w:r>
        <w:t>Add Stripe webhook handling and payment status verification.</w:t>
      </w:r>
    </w:p>
    <w:p>
      <w:pPr>
        <w:pStyle w:val="ListBullet"/>
        <w:spacing w:after="80"/>
      </w:pPr>
      <w:r>
        <w:t>Improve search with filters for price, brand, category, rating, and stock.</w:t>
      </w:r>
    </w:p>
    <w:p>
      <w:pPr>
        <w:pStyle w:val="ListBullet"/>
        <w:spacing w:after="80"/>
      </w:pPr>
      <w:r>
        <w:t>Deploy the application to a cloud server with HTTPS and production security settings.</w:t>
      </w:r>
    </w:p>
    <w:p>
      <w:pPr>
        <w:pStyle w:val="Heading1"/>
      </w:pPr>
      <w:r>
        <w:t>References</w:t>
      </w:r>
    </w:p>
    <w:p>
      <w:r>
        <w:t>[1] Spring. Spring Boot 3.2.5 Reference Documentation. https://docs.spring.io/spring-boot/docs/3.2.5/reference/htmlsingle/ Accessed June 11, 2026.</w:t>
      </w:r>
    </w:p>
    <w:p>
      <w:r>
        <w:t>[2] Spring. Spring Security Reference. https://docs.spring.io/spring-security/reference/index.html Accessed June 11, 2026.</w:t>
      </w:r>
    </w:p>
    <w:p>
      <w:r>
        <w:t>[3] Thymeleaf. Thymeleaf Documentation and Spring Integration. https://www.thymeleaf.org/documentation.html Accessed June 11, 2026.</w:t>
      </w:r>
    </w:p>
    <w:p>
      <w:r>
        <w:t>[4] H2 Database Engine. Official Documentation. https://www.h2database.com/ Accessed June 11, 2026.</w:t>
      </w:r>
    </w:p>
    <w:p>
      <w:r>
        <w:t>[5] Stripe. Stripe API and SDK Documentation. https://docs.stripe.com/api and https://docs.stripe.com/sdks Accessed June 11, 2026.</w:t>
      </w:r>
    </w:p>
    <w:p>
      <w:r>
        <w:t>[6] Bootstrap. Bootstrap 5 Documentation. https://getbootstrap.com/docs/5.0/getting-started/introduction/ Accessed June 11, 2026.</w:t>
      </w:r>
    </w:p>
    <w:p>
      <w:r>
        <w:t>[7] Oracle. JDK 17 Documentation. https://docs.oracle.com/en/java/javase/17/ Accessed June 11, 2026.</w:t>
      </w:r>
    </w:p>
    <w:p>
      <w:r>
        <w:t>[8] Apache Maven. POM Reference. https://maven.apache.org/pom.html Accessed June 11, 2026.</w:t>
      </w:r>
    </w:p>
    <w:p>
      <w:pPr>
        <w:pStyle w:val="Heading1"/>
      </w:pPr>
      <w:r>
        <w:t>Appendices</w:t>
      </w:r>
    </w:p>
    <w:p>
      <w:pPr>
        <w:pStyle w:val="Heading2"/>
      </w:pPr>
      <w:r>
        <w:t>Appendix A: Additional Screenshots</w:t>
      </w:r>
    </w:p>
    <w:p>
      <w:pPr>
        <w:jc w:val="center"/>
      </w:pPr>
      <w:r>
        <w:drawing>
          <wp:inline xmlns:a="http://schemas.openxmlformats.org/drawingml/2006/main" xmlns:pic="http://schemas.openxmlformats.org/drawingml/2006/picture">
            <wp:extent cx="5715000" cy="3765373"/>
            <wp:docPr id="7" name="Picture 7"/>
            <wp:cNvGraphicFramePr>
              <a:graphicFrameLocks noChangeAspect="1"/>
            </wp:cNvGraphicFramePr>
            <a:graphic>
              <a:graphicData uri="http://schemas.openxmlformats.org/drawingml/2006/picture">
                <pic:pic>
                  <pic:nvPicPr>
                    <pic:cNvPr id="0" name="02_category_women.png"/>
                    <pic:cNvPicPr/>
                  </pic:nvPicPr>
                  <pic:blipFill>
                    <a:blip r:embed="rId17"/>
                    <a:stretch>
                      <a:fillRect/>
                    </a:stretch>
                  </pic:blipFill>
                  <pic:spPr>
                    <a:xfrm>
                      <a:off x="0" y="0"/>
                      <a:ext cx="5715000" cy="3765373"/>
                    </a:xfrm>
                    <a:prstGeom prst="rect"/>
                  </pic:spPr>
                </pic:pic>
              </a:graphicData>
            </a:graphic>
          </wp:inline>
        </w:drawing>
      </w:r>
    </w:p>
    <w:p>
      <w:pPr>
        <w:pStyle w:val="Caption"/>
        <w:jc w:val="center"/>
      </w:pPr>
      <w:r>
        <w:t>Appendix Figure A1. Women's category product listing.</w:t>
      </w:r>
    </w:p>
    <w:p>
      <w:pPr>
        <w:jc w:val="center"/>
      </w:pPr>
      <w:r>
        <w:drawing>
          <wp:inline xmlns:a="http://schemas.openxmlformats.org/drawingml/2006/main" xmlns:pic="http://schemas.openxmlformats.org/drawingml/2006/picture">
            <wp:extent cx="5715000" cy="3765373"/>
            <wp:docPr id="8" name="Picture 8"/>
            <wp:cNvGraphicFramePr>
              <a:graphicFrameLocks noChangeAspect="1"/>
            </wp:cNvGraphicFramePr>
            <a:graphic>
              <a:graphicData uri="http://schemas.openxmlformats.org/drawingml/2006/picture">
                <pic:pic>
                  <pic:nvPicPr>
                    <pic:cNvPr id="0" name="06_login.png"/>
                    <pic:cNvPicPr/>
                  </pic:nvPicPr>
                  <pic:blipFill>
                    <a:blip r:embed="rId18"/>
                    <a:stretch>
                      <a:fillRect/>
                    </a:stretch>
                  </pic:blipFill>
                  <pic:spPr>
                    <a:xfrm>
                      <a:off x="0" y="0"/>
                      <a:ext cx="5715000" cy="3765373"/>
                    </a:xfrm>
                    <a:prstGeom prst="rect"/>
                  </pic:spPr>
                </pic:pic>
              </a:graphicData>
            </a:graphic>
          </wp:inline>
        </w:drawing>
      </w:r>
    </w:p>
    <w:p>
      <w:pPr>
        <w:pStyle w:val="Caption"/>
        <w:jc w:val="center"/>
      </w:pPr>
      <w:r>
        <w:t>Appendix Figure A2. Login page with local and Google sign-in options.</w:t>
      </w:r>
    </w:p>
    <w:p>
      <w:pPr>
        <w:pStyle w:val="Heading2"/>
      </w:pPr>
      <w:r>
        <w:t>Appendix B: Build and Run Commands</w:t>
      </w:r>
    </w:p>
    <w:p>
      <w:pPr>
        <w:pStyle w:val="CodeSnippet"/>
        <w:spacing w:before="100"/>
        <w:ind w:left="173" w:right="173"/>
        <w:shd w:fill="F7F8FA"/>
      </w:pPr>
      <w:r>
        <w:t># Run tests / compile verification</w:t>
      </w:r>
    </w:p>
    <w:p>
      <w:pPr>
        <w:pStyle w:val="CodeSnippet"/>
        <w:ind w:left="173" w:right="173"/>
        <w:shd w:fill="F7F8FA"/>
      </w:pPr>
      <w:r>
        <w:t>mvn test</w:t>
      </w:r>
    </w:p>
    <w:p>
      <w:pPr>
        <w:pStyle w:val="CodeSnippet"/>
        <w:ind w:left="173" w:right="173"/>
        <w:shd w:fill="F7F8FA"/>
      </w:pPr>
      <w:r/>
    </w:p>
    <w:p>
      <w:pPr>
        <w:pStyle w:val="CodeSnippet"/>
        <w:ind w:left="173" w:right="173"/>
        <w:shd w:fill="F7F8FA"/>
      </w:pPr>
      <w:r>
        <w:t># Start the Spring Boot application</w:t>
      </w:r>
    </w:p>
    <w:p>
      <w:pPr>
        <w:pStyle w:val="CodeSnippet"/>
        <w:ind w:left="173" w:right="173"/>
        <w:shd w:fill="F7F8FA"/>
      </w:pPr>
      <w:r>
        <w:t>mvn spring-boot:run</w:t>
      </w:r>
    </w:p>
    <w:p>
      <w:pPr>
        <w:pStyle w:val="CodeSnippet"/>
        <w:ind w:left="173" w:right="173"/>
        <w:shd w:fill="F7F8FA"/>
      </w:pPr>
      <w:r/>
    </w:p>
    <w:p>
      <w:pPr>
        <w:pStyle w:val="CodeSnippet"/>
        <w:ind w:left="173" w:right="173"/>
        <w:shd w:fill="F7F8FA"/>
      </w:pPr>
      <w:r>
        <w:t># Local application URL</w:t>
      </w:r>
    </w:p>
    <w:p>
      <w:pPr>
        <w:pStyle w:val="CodeSnippet"/>
        <w:ind w:left="173" w:right="173"/>
        <w:shd w:fill="F7F8FA"/>
      </w:pPr>
      <w:r>
        <w:t>http://localhost:8080</w:t>
      </w:r>
    </w:p>
    <w:p>
      <w:pPr>
        <w:pStyle w:val="CodeSnippet"/>
        <w:ind w:left="173" w:right="173"/>
        <w:shd w:fill="F7F8FA"/>
      </w:pPr>
      <w:r/>
    </w:p>
    <w:p>
      <w:pPr>
        <w:pStyle w:val="CodeSnippet"/>
        <w:ind w:left="173" w:right="173"/>
        <w:shd w:fill="F7F8FA"/>
      </w:pPr>
      <w:r>
        <w:t># H2 console</w:t>
      </w:r>
    </w:p>
    <w:p>
      <w:pPr>
        <w:pStyle w:val="CodeSnippet"/>
        <w:ind w:left="173" w:right="173"/>
        <w:shd w:fill="F7F8FA"/>
      </w:pPr>
      <w:r>
        <w:t>http://localhost:8080/h2-console</w:t>
      </w:r>
    </w:p>
    <w:p>
      <w:pPr>
        <w:pStyle w:val="CodeSnippet"/>
        <w:ind w:left="173" w:right="173"/>
        <w:shd w:fill="F7F8FA"/>
      </w:pPr>
      <w:r>
        <w:t>JDBC URL: jdbc:h2:file:./data/pakbzer</w:t>
      </w:r>
    </w:p>
    <w:p>
      <w:pPr>
        <w:pStyle w:val="CodeSnippet"/>
        <w:ind w:left="173" w:right="173"/>
        <w:shd w:fill="F7F8FA"/>
      </w:pPr>
      <w:r>
        <w:t>User: sa</w:t>
      </w:r>
    </w:p>
    <w:p>
      <w:pPr>
        <w:pStyle w:val="CodeSnippet"/>
        <w:spacing w:after="140"/>
        <w:ind w:left="173" w:right="173"/>
        <w:shd w:fill="F7F8FA"/>
      </w:pPr>
      <w:r>
        <w:t>Password: &lt;blank&gt;</w:t>
      </w:r>
    </w:p>
    <w:p>
      <w:pPr>
        <w:pStyle w:val="Heading2"/>
      </w:pPr>
      <w:r>
        <w:t>Appendix C: Important Source Files</w:t>
      </w:r>
    </w:p>
    <w:tbl>
      <w:tblPr>
        <w:tblStyle w:val="TableGrid"/>
        <w:tblW w:type="auto" w:w="0"/>
        <w:jc w:val="center"/>
        <w:tblLayout w:type="fixed"/>
        <w:tblLook w:firstColumn="1" w:firstRow="1" w:lastColumn="0" w:lastRow="0" w:noHBand="0" w:noVBand="1" w:val="04A0"/>
      </w:tblPr>
      <w:tblGrid>
        <w:gridCol w:w="4680"/>
        <w:gridCol w:w="4680"/>
      </w:tblGrid>
      <w:tr>
        <w:tc>
          <w:tcPr>
            <w:tcW w:type="dxa" w:w="3096"/>
            <w:tcMar>
              <w:top w:w="80" w:type="dxa"/>
              <w:start w:w="120" w:type="dxa"/>
              <w:bottom w:w="80" w:type="dxa"/>
              <w:end w:w="120" w:type="dxa"/>
            </w:tcMar>
            <w:shd w:fill="F2F4F7"/>
            <w:vAlign w:val="center"/>
          </w:tcPr>
          <w:p>
            <w:pPr>
              <w:spacing w:after="0"/>
            </w:pPr>
            <w:r>
              <w:rPr>
                <w:rFonts w:ascii="Calibri" w:hAnsi="Calibri"/>
                <w:b/>
                <w:color w:val="141E28"/>
              </w:rPr>
              <w:t>File</w:t>
            </w:r>
          </w:p>
        </w:tc>
        <w:tc>
          <w:tcPr>
            <w:tcW w:type="dxa" w:w="5903"/>
            <w:tcMar>
              <w:top w:w="80" w:type="dxa"/>
              <w:start w:w="120" w:type="dxa"/>
              <w:bottom w:w="80" w:type="dxa"/>
              <w:end w:w="120" w:type="dxa"/>
            </w:tcMar>
            <w:shd w:fill="F2F4F7"/>
            <w:vAlign w:val="center"/>
          </w:tcPr>
          <w:p>
            <w:pPr>
              <w:spacing w:after="0"/>
            </w:pPr>
            <w:r>
              <w:rPr>
                <w:rFonts w:ascii="Calibri" w:hAnsi="Calibri"/>
                <w:b/>
                <w:color w:val="141E28"/>
              </w:rPr>
              <w:t>Purpose</w:t>
            </w:r>
          </w:p>
        </w:tc>
      </w:tr>
      <w:tr>
        <w:tc>
          <w:tcPr>
            <w:tcW w:type="dxa" w:w="3096"/>
            <w:tcMar>
              <w:top w:w="80" w:type="dxa"/>
              <w:start w:w="120" w:type="dxa"/>
              <w:bottom w:w="80" w:type="dxa"/>
              <w:end w:w="120" w:type="dxa"/>
            </w:tcMar>
            <w:vAlign w:val="center"/>
          </w:tcPr>
          <w:p>
            <w:pPr>
              <w:spacing w:after="0"/>
            </w:pPr>
            <w:r>
              <w:t>BaseEntity.java</w:t>
            </w:r>
          </w:p>
        </w:tc>
        <w:tc>
          <w:tcPr>
            <w:tcW w:type="dxa" w:w="5903"/>
            <w:tcMar>
              <w:top w:w="80" w:type="dxa"/>
              <w:start w:w="120" w:type="dxa"/>
              <w:bottom w:w="80" w:type="dxa"/>
              <w:end w:w="120" w:type="dxa"/>
            </w:tcMar>
            <w:vAlign w:val="center"/>
          </w:tcPr>
          <w:p>
            <w:pPr>
              <w:spacing w:after="0"/>
            </w:pPr>
            <w:r>
              <w:t>Abstract inheritance root for id and audit timestamps.</w:t>
            </w:r>
          </w:p>
        </w:tc>
      </w:tr>
      <w:tr>
        <w:tc>
          <w:tcPr>
            <w:tcW w:type="dxa" w:w="3096"/>
            <w:tcMar>
              <w:top w:w="80" w:type="dxa"/>
              <w:start w:w="120" w:type="dxa"/>
              <w:bottom w:w="80" w:type="dxa"/>
              <w:end w:w="120" w:type="dxa"/>
            </w:tcMar>
            <w:vAlign w:val="center"/>
          </w:tcPr>
          <w:p>
            <w:pPr>
              <w:spacing w:after="0"/>
            </w:pPr>
            <w:r>
              <w:t>Product.java</w:t>
            </w:r>
          </w:p>
        </w:tc>
        <w:tc>
          <w:tcPr>
            <w:tcW w:type="dxa" w:w="5903"/>
            <w:tcMar>
              <w:top w:w="80" w:type="dxa"/>
              <w:start w:w="120" w:type="dxa"/>
              <w:bottom w:w="80" w:type="dxa"/>
              <w:end w:w="120" w:type="dxa"/>
            </w:tcMar>
            <w:vAlign w:val="center"/>
          </w:tcPr>
          <w:p>
            <w:pPr>
              <w:spacing w:after="0"/>
            </w:pPr>
            <w:r>
              <w:t>Product domain model with rating and stock behavior.</w:t>
            </w:r>
          </w:p>
        </w:tc>
      </w:tr>
      <w:tr>
        <w:tc>
          <w:tcPr>
            <w:tcW w:type="dxa" w:w="3096"/>
            <w:tcMar>
              <w:top w:w="80" w:type="dxa"/>
              <w:start w:w="120" w:type="dxa"/>
              <w:bottom w:w="80" w:type="dxa"/>
              <w:end w:w="120" w:type="dxa"/>
            </w:tcMar>
            <w:vAlign w:val="center"/>
          </w:tcPr>
          <w:p>
            <w:pPr>
              <w:spacing w:after="0"/>
            </w:pPr>
            <w:r>
              <w:t>Cart.java</w:t>
            </w:r>
          </w:p>
        </w:tc>
        <w:tc>
          <w:tcPr>
            <w:tcW w:type="dxa" w:w="5903"/>
            <w:tcMar>
              <w:top w:w="80" w:type="dxa"/>
              <w:start w:w="120" w:type="dxa"/>
              <w:bottom w:w="80" w:type="dxa"/>
              <w:end w:w="120" w:type="dxa"/>
            </w:tcMar>
            <w:vAlign w:val="center"/>
          </w:tcPr>
          <w:p>
            <w:pPr>
              <w:spacing w:after="0"/>
            </w:pPr>
            <w:r>
              <w:t>Session-scoped cart with add, update, remove, and total logic.</w:t>
            </w:r>
          </w:p>
        </w:tc>
      </w:tr>
      <w:tr>
        <w:tc>
          <w:tcPr>
            <w:tcW w:type="dxa" w:w="3096"/>
            <w:tcMar>
              <w:top w:w="80" w:type="dxa"/>
              <w:start w:w="120" w:type="dxa"/>
              <w:bottom w:w="80" w:type="dxa"/>
              <w:end w:w="120" w:type="dxa"/>
            </w:tcMar>
            <w:vAlign w:val="center"/>
          </w:tcPr>
          <w:p>
            <w:pPr>
              <w:spacing w:after="0"/>
            </w:pPr>
            <w:r>
              <w:t>ProductService.java</w:t>
            </w:r>
          </w:p>
        </w:tc>
        <w:tc>
          <w:tcPr>
            <w:tcW w:type="dxa" w:w="5903"/>
            <w:tcMar>
              <w:top w:w="80" w:type="dxa"/>
              <w:start w:w="120" w:type="dxa"/>
              <w:bottom w:w="80" w:type="dxa"/>
              <w:end w:w="120" w:type="dxa"/>
            </w:tcMar>
            <w:vAlign w:val="center"/>
          </w:tcPr>
          <w:p>
            <w:pPr>
              <w:spacing w:after="0"/>
            </w:pPr>
            <w:r>
              <w:t>Service interface for product catalog abstraction.</w:t>
            </w:r>
          </w:p>
        </w:tc>
      </w:tr>
      <w:tr>
        <w:tc>
          <w:tcPr>
            <w:tcW w:type="dxa" w:w="3096"/>
            <w:tcMar>
              <w:top w:w="80" w:type="dxa"/>
              <w:start w:w="120" w:type="dxa"/>
              <w:bottom w:w="80" w:type="dxa"/>
              <w:end w:w="120" w:type="dxa"/>
            </w:tcMar>
            <w:vAlign w:val="center"/>
          </w:tcPr>
          <w:p>
            <w:pPr>
              <w:spacing w:after="0"/>
            </w:pPr>
            <w:r>
              <w:t>ProductServiceImpl.java</w:t>
            </w:r>
          </w:p>
        </w:tc>
        <w:tc>
          <w:tcPr>
            <w:tcW w:type="dxa" w:w="5903"/>
            <w:tcMar>
              <w:top w:w="80" w:type="dxa"/>
              <w:start w:w="120" w:type="dxa"/>
              <w:bottom w:w="80" w:type="dxa"/>
              <w:end w:w="120" w:type="dxa"/>
            </w:tcMar>
            <w:vAlign w:val="center"/>
          </w:tcPr>
          <w:p>
            <w:pPr>
              <w:spacing w:after="0"/>
            </w:pPr>
            <w:r>
              <w:t>Concrete product catalog service implementation.</w:t>
            </w:r>
          </w:p>
        </w:tc>
      </w:tr>
      <w:tr>
        <w:tc>
          <w:tcPr>
            <w:tcW w:type="dxa" w:w="3096"/>
            <w:tcMar>
              <w:top w:w="80" w:type="dxa"/>
              <w:start w:w="120" w:type="dxa"/>
              <w:bottom w:w="80" w:type="dxa"/>
              <w:end w:w="120" w:type="dxa"/>
            </w:tcMar>
            <w:vAlign w:val="center"/>
          </w:tcPr>
          <w:p>
            <w:pPr>
              <w:spacing w:after="0"/>
            </w:pPr>
            <w:r>
              <w:t>SecurityConfig.java</w:t>
            </w:r>
          </w:p>
        </w:tc>
        <w:tc>
          <w:tcPr>
            <w:tcW w:type="dxa" w:w="5903"/>
            <w:tcMar>
              <w:top w:w="80" w:type="dxa"/>
              <w:start w:w="120" w:type="dxa"/>
              <w:bottom w:w="80" w:type="dxa"/>
              <w:end w:w="120" w:type="dxa"/>
            </w:tcMar>
            <w:vAlign w:val="center"/>
          </w:tcPr>
          <w:p>
            <w:pPr>
              <w:spacing w:after="0"/>
            </w:pPr>
            <w:r>
              <w:t>Form login, OAuth2 login, route authorization, and logout configuration.</w:t>
            </w:r>
          </w:p>
        </w:tc>
      </w:tr>
      <w:tr>
        <w:tc>
          <w:tcPr>
            <w:tcW w:type="dxa" w:w="3096"/>
            <w:tcMar>
              <w:top w:w="80" w:type="dxa"/>
              <w:start w:w="120" w:type="dxa"/>
              <w:bottom w:w="80" w:type="dxa"/>
              <w:end w:w="120" w:type="dxa"/>
            </w:tcMar>
            <w:vAlign w:val="center"/>
          </w:tcPr>
          <w:p>
            <w:pPr>
              <w:spacing w:after="0"/>
            </w:pPr>
            <w:r>
              <w:t>DataSeeder.java</w:t>
            </w:r>
          </w:p>
        </w:tc>
        <w:tc>
          <w:tcPr>
            <w:tcW w:type="dxa" w:w="5903"/>
            <w:tcMar>
              <w:top w:w="80" w:type="dxa"/>
              <w:start w:w="120" w:type="dxa"/>
              <w:bottom w:w="80" w:type="dxa"/>
              <w:end w:w="120" w:type="dxa"/>
            </w:tcMar>
            <w:vAlign w:val="center"/>
          </w:tcPr>
          <w:p>
            <w:pPr>
              <w:spacing w:after="0"/>
            </w:pPr>
            <w:r>
              <w:t>Seeds the local H2 database with Pakistani fashion products.</w:t>
            </w:r>
          </w:p>
        </w:tc>
      </w:tr>
      <w:tr>
        <w:tc>
          <w:tcPr>
            <w:tcW w:type="dxa" w:w="3096"/>
            <w:tcMar>
              <w:top w:w="80" w:type="dxa"/>
              <w:start w:w="120" w:type="dxa"/>
              <w:bottom w:w="80" w:type="dxa"/>
              <w:end w:w="120" w:type="dxa"/>
            </w:tcMar>
            <w:vAlign w:val="center"/>
          </w:tcPr>
          <w:p>
            <w:pPr>
              <w:spacing w:after="0"/>
            </w:pPr>
            <w:r>
              <w:t>templates/*.html</w:t>
            </w:r>
          </w:p>
        </w:tc>
        <w:tc>
          <w:tcPr>
            <w:tcW w:type="dxa" w:w="5903"/>
            <w:tcMar>
              <w:top w:w="80" w:type="dxa"/>
              <w:start w:w="120" w:type="dxa"/>
              <w:bottom w:w="80" w:type="dxa"/>
              <w:end w:w="120" w:type="dxa"/>
            </w:tcMar>
            <w:vAlign w:val="center"/>
          </w:tcPr>
          <w:p>
            <w:pPr>
              <w:spacing w:after="0"/>
            </w:pPr>
            <w:r>
              <w:t>Thymeleaf pages for home, product, category, cart, login, search, and checkout.</w:t>
            </w:r>
          </w:p>
        </w:tc>
      </w:tr>
    </w:tbl>
    <w:p>
      <w:pPr>
        <w:pStyle w:val="Caption"/>
        <w:jc w:val="center"/>
      </w:pPr>
      <w:r>
        <w:t>Appendix Table C1. Source file summary.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068"/>
        <w:sz w:val="18"/>
      </w:rPr>
      <w:t>60117_AhmedAliGhori_FinalProject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068"/>
        <w:sz w:val="18"/>
      </w:rPr>
      <w:t>PakBzer OOP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E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bCs/>
      <w:i/>
      <w:color w:val="5A606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Snippet"/>
    <w:pPr>
      <w:spacing w:before="0" w:after="0" w:line="240" w:lineRule="auto"/>
    </w:pPr>
    <w:rPr>
      <w:rFonts w:ascii="Consolas" w:hAnsi="Consolas"/>
      <w:color w:val="2328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PakBzer Final Project Report</dc:title>
  <dc:subject>Object-Oriented Programming Final Project</dc:subject>
  <dc:creator>Ahmed Ali Ghori</dc:creator>
  <cp:keywords>Java, Spring Boot, OOP, E-commerce, PakBzer</cp:keywords>
  <dc:description>generated by python-docx</dc:description>
  <cp:lastModifiedBy/>
  <cp:revision>1</cp:revision>
  <dcterms:created xsi:type="dcterms:W3CDTF">2013-12-23T23:15:00Z</dcterms:created>
  <dcterms:modified xsi:type="dcterms:W3CDTF">2013-12-23T23:15:00Z</dcterms:modified>
  <cp:category/>
</cp:coreProperties>
</file>