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 xml:space="preserve">Michael Haugh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 Computer Science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Picture Lab Activity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1-15-19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Activity 5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Picture.java and look for the method getPixels2D. Is it there?  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Answer: No, the method is not there.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Open SimplePicture.java and look for the method getPixels2D. Is it there?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Answer: Yes, the method is there.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Does the following code compile?   </w:t>
        <w:tab/>
        <w:t xml:space="preserve">DigitalPicture p = new DigitalPicture();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Answer: No, because you cannot create an object based off an interface.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Assuming that a no-argument constructor exists for SimplePicture, would the following code compile?    </w:t>
        <w:tab/>
        <w:t xml:space="preserve">DigitalPicture p = new SimplePicture();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Answer: Yes, this code would compile.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Assuming that a no-argument constructor exists for Picture, does the following code compile?    </w:t>
        <w:tab/>
        <w:t xml:space="preserve">DigitalPicture p = new Picture();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Answer: Yes, this code would compile.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Assuming that a no-argument constructor exists for Picture, does the following code compile?    </w:t>
        <w:tab/>
        <w:t xml:space="preserve">SimplePicture p = new Picture();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Answer: Yes, this code would compile.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Assuming that a no-argument constructor exists for SimplePicture, does the following code compile?    </w:t>
        <w:tab/>
        <w:t xml:space="preserve">Picture p = new SimplePicture();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Answer: No, this code does not compile (because SimplePicture() is not a picture). 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