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600"/>
        <w:jc w:val="center"/>
      </w:pPr>
      <w:r>
        <w:rPr>
          <w:rFonts w:ascii="Arial" w:hAnsi="Arial"/>
          <w:rFonts w:ascii="Arial" w:hAnsi="Arial"/>
          <w:b/>
          <w:sz w:val="26"/>
        </w:rPr>
        <w:t>Sri Lanka Institute of Information Technology</w:t>
      </w:r>
    </w:p>
    <w:p>
      <w:pPr>
        <w:spacing w:after="120" w:before="480"/>
        <w:jc w:val="center"/>
      </w:pPr>
      <w:r>
        <w:rPr>
          <w:rFonts w:ascii="Arial" w:hAnsi="Arial"/>
          <w:rFonts w:ascii="Arial" w:hAnsi="Arial"/>
          <w:b/>
          <w:sz w:val="36"/>
        </w:rPr>
        <w:t>Assignment 01</w:t>
      </w:r>
    </w:p>
    <w:p>
      <w:pPr>
        <w:spacing w:after="120" w:before="0"/>
        <w:jc w:val="center"/>
      </w:pPr>
      <w:r>
        <w:rPr>
          <w:rFonts w:ascii="Arial" w:hAnsi="Arial"/>
          <w:rFonts w:ascii="Arial" w:hAnsi="Arial"/>
          <w:b/>
          <w:sz w:val="24"/>
        </w:rPr>
        <w:t>CSSE_2025_Y3_NU_WE2</w:t>
      </w:r>
    </w:p>
    <w:p>
      <w:pPr>
        <w:spacing w:after="120" w:before="120"/>
        <w:jc w:val="center"/>
      </w:pPr>
      <w:r>
        <w:rPr>
          <w:rFonts w:ascii="Arial" w:hAnsi="Arial"/>
          <w:rFonts w:ascii="Arial" w:hAnsi="Arial"/>
          <w:b w:val="0"/>
          <w:sz w:val="20"/>
        </w:rPr>
        <w:t>Case Studies in Software Engineering – SE3070</w:t>
      </w:r>
    </w:p>
    <w:p>
      <w:pPr>
        <w:spacing w:after="120" w:before="0"/>
        <w:jc w:val="center"/>
      </w:pPr>
      <w:r>
        <w:rPr>
          <w:rFonts w:ascii="Arial" w:hAnsi="Arial"/>
          <w:rFonts w:ascii="Arial" w:hAnsi="Arial"/>
          <w:b w:val="0"/>
          <w:sz w:val="18"/>
        </w:rPr>
        <w:t>B.Sc. (Hons) in Information Technology – SE</w:t>
      </w:r>
    </w:p>
    <w:p>
      <w:pPr>
        <w:spacing w:after="120" w:before="400"/>
        <w:jc w:val="center"/>
      </w:pPr>
      <w:r>
        <w:rPr>
          <w:rFonts w:ascii="Arial" w:hAnsi="Arial"/>
          <w:rFonts w:ascii="Arial" w:hAnsi="Arial"/>
          <w:b/>
          <w:color w:val="176B53"/>
          <w:sz w:val="24"/>
        </w:rPr>
        <w:t>Smart Wildlife Conservation and Anti-Poaching Monitoring System</w:t>
      </w:r>
    </w:p>
    <w:p>
      <w:pPr>
        <w:spacing w:after="120" w:before="0"/>
        <w:jc w:val="center"/>
      </w:pPr>
      <w:r>
        <w:rPr>
          <w:rFonts w:ascii="Arial" w:hAnsi="Arial"/>
          <w:rFonts w:ascii="Arial" w:hAnsi="Arial"/>
          <w:b w:val="0"/>
          <w:sz w:val="20"/>
        </w:rPr>
        <w:t>Functional and Interaction Design</w:t>
      </w:r>
    </w:p>
    <w:p>
      <w:pPr>
        <w:spacing w:after="120" w:before="480"/>
        <w:jc w:val="center"/>
      </w:pPr>
      <w:r>
        <w:rPr>
          <w:rFonts w:ascii="Arial" w:hAnsi="Arial"/>
          <w:rFonts w:ascii="Arial" w:hAnsi="Arial"/>
          <w:b w:val="0"/>
          <w:color w:val="646464"/>
          <w:sz w:val="18"/>
        </w:rPr>
        <w:t>Campus: NorthenUni  |  September 2026</w:t>
      </w:r>
    </w:p>
    <w:p>
      <w:r>
        <w:br w:type="page"/>
      </w:r>
    </w:p>
    <w:p>
      <w:pPr>
        <w:spacing w:before="240" w:after="120"/>
      </w:pPr>
      <w:r>
        <w:rPr>
          <w:rFonts w:ascii="Arial" w:hAnsi="Arial"/>
          <w:rFonts w:ascii="Arial" w:hAnsi="Arial"/>
          <w:b/>
          <w:color w:val="176B53"/>
          <w:sz w:val="26"/>
        </w:rPr>
        <w:t>Group Details</w:t>
      </w:r>
    </w:p>
    <w:p>
      <w:pPr>
        <w:spacing w:after="120" w:before="0"/>
        <w:jc w:val="left"/>
      </w:pPr>
      <w:r>
        <w:rPr>
          <w:rFonts w:ascii="Arial" w:hAnsi="Arial"/>
          <w:rFonts w:ascii="Arial" w:hAnsi="Arial"/>
          <w:b/>
          <w:sz w:val="22"/>
        </w:rPr>
        <w:t>Group ID: CSSE_2025_Y3_NU_WE2</w:t>
      </w:r>
    </w:p>
    <w:p>
      <w:pPr>
        <w:spacing w:after="120" w:before="0"/>
        <w:jc w:val="left"/>
      </w:pPr>
      <w:r>
        <w:rPr>
          <w:rFonts w:ascii="Arial" w:hAnsi="Arial"/>
          <w:rFonts w:ascii="Arial" w:hAnsi="Arial"/>
          <w:b w:val="0"/>
          <w:sz w:val="22"/>
        </w:rPr>
        <w:t>Campus: NorthenUni</w:t>
      </w:r>
    </w:p>
    <w:tbl>
      <w:tblPr>
        <w:tblStyle w:val="TableGrid"/>
        <w:tblW w:type="auto" w:w="0"/>
        <w:tblLook w:firstColumn="1" w:firstRow="1" w:lastColumn="0" w:lastRow="0" w:noHBand="0" w:noVBand="1" w:val="04A0"/>
      </w:tblPr>
      <w:tblGrid>
        <w:gridCol w:w="3456"/>
        <w:gridCol w:w="3456"/>
        <w:gridCol w:w="3456"/>
      </w:tblGrid>
      <w:tr>
        <w:tc>
          <w:tcPr>
            <w:shd w:fill="176B53" w:val="clear"/>
            <w:tcW w:type="dxa" w:w="3456"/>
            <w:tcMar>
              <w:top w:w="30" w:type="dxa"/>
              <w:left w:w="40" w:type="dxa"/>
              <w:bottom w:w="30" w:type="dxa"/>
              <w:right w:w="40" w:type="dxa"/>
            </w:tcMar>
          </w:tcPr>
          <w:p>
            <w:r/>
            <w:r>
              <w:rPr>
                <w:rFonts w:ascii="Arial" w:hAnsi="Arial"/>
                <w:rFonts w:ascii="Arial" w:hAnsi="Arial"/>
                <w:b/>
                <w:color w:val="FFFFFF"/>
                <w:sz w:val="18"/>
              </w:rPr>
              <w:t>#</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Name</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Individual Allocation</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1</w:t>
            </w:r>
          </w:p>
        </w:tc>
        <w:tc>
          <w:tcPr>
            <w:shd w:fill="EAF3EE" w:val="clear"/>
            <w:tcW w:type="dxa" w:w="3456"/>
            <w:tcMar>
              <w:top w:w="30" w:type="dxa"/>
              <w:left w:w="40" w:type="dxa"/>
              <w:bottom w:w="30" w:type="dxa"/>
              <w:right w:w="40" w:type="dxa"/>
            </w:tcMar>
          </w:tcPr>
          <w:p>
            <w:r/>
            <w:r>
              <w:rPr>
                <w:rFonts w:ascii="Arial" w:hAnsi="Arial"/>
                <w:rFonts w:ascii="Arial" w:hAnsi="Arial"/>
                <w:b w:val="0"/>
                <w:sz w:val="18"/>
              </w:rPr>
              <w:t>Ahsan (Leader)</w:t>
            </w:r>
          </w:p>
        </w:tc>
        <w:tc>
          <w:tcPr>
            <w:shd w:fill="EAF3EE" w:val="clear"/>
            <w:tcW w:type="dxa" w:w="3456"/>
            <w:tcMar>
              <w:top w:w="30" w:type="dxa"/>
              <w:left w:w="40" w:type="dxa"/>
              <w:bottom w:w="30" w:type="dxa"/>
              <w:right w:w="40" w:type="dxa"/>
            </w:tcMar>
          </w:tcPr>
          <w:p>
            <w:r/>
            <w:r>
              <w:rPr>
                <w:rFonts w:ascii="Arial" w:hAnsi="Arial"/>
                <w:rFonts w:ascii="Arial" w:hAnsi="Arial"/>
                <w:b w:val="0"/>
                <w:sz w:val="18"/>
              </w:rPr>
              <w:t>UC01 – Manage Patrol Operations</w:t>
            </w:r>
          </w:p>
        </w:tc>
      </w:tr>
      <w:tr>
        <w:tc>
          <w:tcPr>
            <w:tcW w:type="dxa" w:w="3456"/>
            <w:tcMar>
              <w:top w:w="30" w:type="dxa"/>
              <w:left w:w="40" w:type="dxa"/>
              <w:bottom w:w="30" w:type="dxa"/>
              <w:right w:w="40" w:type="dxa"/>
            </w:tcMar>
          </w:tcPr>
          <w:p>
            <w:r/>
            <w:r>
              <w:rPr>
                <w:rFonts w:ascii="Arial" w:hAnsi="Arial"/>
                <w:rFonts w:ascii="Arial" w:hAnsi="Arial"/>
                <w:b w:val="0"/>
                <w:sz w:val="18"/>
              </w:rPr>
              <w:t>2</w:t>
            </w:r>
          </w:p>
        </w:tc>
        <w:tc>
          <w:tcPr>
            <w:tcW w:type="dxa" w:w="3456"/>
            <w:tcMar>
              <w:top w:w="30" w:type="dxa"/>
              <w:left w:w="40" w:type="dxa"/>
              <w:bottom w:w="30" w:type="dxa"/>
              <w:right w:w="40" w:type="dxa"/>
            </w:tcMar>
          </w:tcPr>
          <w:p>
            <w:r/>
            <w:r>
              <w:rPr>
                <w:rFonts w:ascii="Arial" w:hAnsi="Arial"/>
                <w:rFonts w:ascii="Arial" w:hAnsi="Arial"/>
                <w:b w:val="0"/>
                <w:sz w:val="18"/>
              </w:rPr>
              <w:t>Kajanan</w:t>
            </w:r>
          </w:p>
        </w:tc>
        <w:tc>
          <w:tcPr>
            <w:tcW w:type="dxa" w:w="3456"/>
            <w:tcMar>
              <w:top w:w="30" w:type="dxa"/>
              <w:left w:w="40" w:type="dxa"/>
              <w:bottom w:w="30" w:type="dxa"/>
              <w:right w:w="40" w:type="dxa"/>
            </w:tcMar>
          </w:tcPr>
          <w:p>
            <w:r/>
            <w:r>
              <w:rPr>
                <w:rFonts w:ascii="Arial" w:hAnsi="Arial"/>
                <w:rFonts w:ascii="Arial" w:hAnsi="Arial"/>
                <w:b w:val="0"/>
                <w:sz w:val="18"/>
              </w:rPr>
              <w:t>UC02 – Record and Review Wildlife Incidents</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3</w:t>
            </w:r>
          </w:p>
        </w:tc>
        <w:tc>
          <w:tcPr>
            <w:shd w:fill="EAF3EE" w:val="clear"/>
            <w:tcW w:type="dxa" w:w="3456"/>
            <w:tcMar>
              <w:top w:w="30" w:type="dxa"/>
              <w:left w:w="40" w:type="dxa"/>
              <w:bottom w:w="30" w:type="dxa"/>
              <w:right w:w="40" w:type="dxa"/>
            </w:tcMar>
          </w:tcPr>
          <w:p>
            <w:r/>
            <w:r>
              <w:rPr>
                <w:rFonts w:ascii="Arial" w:hAnsi="Arial"/>
                <w:rFonts w:ascii="Arial" w:hAnsi="Arial"/>
                <w:b w:val="0"/>
                <w:sz w:val="18"/>
              </w:rPr>
              <w:t>Sureka</w:t>
            </w:r>
          </w:p>
        </w:tc>
        <w:tc>
          <w:tcPr>
            <w:shd w:fill="EAF3EE" w:val="clear"/>
            <w:tcW w:type="dxa" w:w="3456"/>
            <w:tcMar>
              <w:top w:w="30" w:type="dxa"/>
              <w:left w:w="40" w:type="dxa"/>
              <w:bottom w:w="30" w:type="dxa"/>
              <w:right w:w="40" w:type="dxa"/>
            </w:tcMar>
          </w:tcPr>
          <w:p>
            <w:r/>
            <w:r>
              <w:rPr>
                <w:rFonts w:ascii="Arial" w:hAnsi="Arial"/>
                <w:rFonts w:ascii="Arial" w:hAnsi="Arial"/>
                <w:b w:val="0"/>
                <w:sz w:val="18"/>
              </w:rPr>
              <w:t>UC03 – Coordinate Conflict Response  +  UC04 – Conservation Reporting</w:t>
            </w:r>
          </w:p>
        </w:tc>
      </w:tr>
    </w:tbl>
    <w:p/>
    <w:p>
      <w:pPr>
        <w:spacing w:after="120" w:before="0"/>
        <w:jc w:val="left"/>
      </w:pPr>
      <w:r>
        <w:rPr>
          <w:rFonts w:ascii="Arial" w:hAnsi="Arial"/>
          <w:rFonts w:ascii="Arial" w:hAnsi="Arial"/>
          <w:b w:val="0"/>
          <w:sz w:val="18"/>
        </w:rPr>
        <w:t>Group deliverables: high-level use-case diagram + complete class diagram. Each member has a full package: detailed scenario, sequence, storyboard, low-fidelity and high-fidelity flows.</w:t>
      </w:r>
    </w:p>
    <w:p>
      <w:r>
        <w:br w:type="page"/>
      </w:r>
    </w:p>
    <w:p>
      <w:pPr>
        <w:spacing w:before="240" w:after="120"/>
      </w:pPr>
      <w:r>
        <w:rPr>
          <w:rFonts w:ascii="Arial" w:hAnsi="Arial"/>
          <w:rFonts w:ascii="Arial" w:hAnsi="Arial"/>
          <w:b/>
          <w:color w:val="176B53"/>
          <w:sz w:val="26"/>
        </w:rPr>
        <w:t>1. Project Overview</w:t>
      </w:r>
    </w:p>
    <w:p>
      <w:pPr>
        <w:spacing w:after="120" w:before="0"/>
        <w:jc w:val="left"/>
      </w:pPr>
      <w:r>
        <w:rPr>
          <w:rFonts w:ascii="Arial" w:hAnsi="Arial"/>
          <w:rFonts w:ascii="Arial" w:hAnsi="Arial"/>
          <w:b w:val="0"/>
          <w:sz w:val="22"/>
        </w:rPr>
        <w:t>Rangers protect large areas with limited staff, difficult terrain and unreliable connectivity. Paper logbooks and radios fragment information about patrol coverage, poaching evidence and animal movement. The platform consolidates field records, community reports and sensor inputs for evidence-based conservation decisions.</w:t>
      </w:r>
    </w:p>
    <w:p>
      <w:pPr>
        <w:spacing w:after="120" w:before="0"/>
        <w:jc w:val="left"/>
      </w:pPr>
      <w:r>
        <w:rPr>
          <w:rFonts w:ascii="Arial" w:hAnsi="Arial"/>
          <w:rFonts w:ascii="Arial" w:hAnsi="Arial"/>
          <w:b w:val="0"/>
          <w:sz w:val="22"/>
        </w:rPr>
        <w:t>Solution: offline-first mobile app for patrols and incidents; central dashboard for response and reporting; community SMS channel; GPS collar and camera-trap gateways. Configurable by park, risk zone, species and incident type.</w:t>
      </w:r>
    </w:p>
    <w:p>
      <w:pPr>
        <w:spacing w:before="240" w:after="120"/>
      </w:pPr>
      <w:r>
        <w:rPr>
          <w:rFonts w:ascii="Arial" w:hAnsi="Arial"/>
          <w:rFonts w:ascii="Arial" w:hAnsi="Arial"/>
          <w:b/>
          <w:color w:val="176B53"/>
          <w:sz w:val="22"/>
        </w:rPr>
        <w:t>Stakeholders</w:t>
      </w:r>
    </w:p>
    <w:tbl>
      <w:tblPr>
        <w:tblStyle w:val="TableGrid"/>
        <w:tblW w:type="auto" w:w="0"/>
        <w:tblLook w:firstColumn="1" w:firstRow="1" w:lastColumn="0" w:lastRow="0" w:noHBand="0" w:noVBand="1" w:val="04A0"/>
      </w:tblPr>
      <w:tblGrid>
        <w:gridCol w:w="5184"/>
        <w:gridCol w:w="5184"/>
      </w:tblGrid>
      <w:tr>
        <w:tc>
          <w:tcPr>
            <w:shd w:fill="176B53" w:val="clear"/>
            <w:tcW w:type="dxa" w:w="5184"/>
            <w:tcMar>
              <w:top w:w="30" w:type="dxa"/>
              <w:left w:w="40" w:type="dxa"/>
              <w:bottom w:w="30" w:type="dxa"/>
              <w:right w:w="40" w:type="dxa"/>
            </w:tcMar>
          </w:tcPr>
          <w:p>
            <w:r/>
            <w:r>
              <w:rPr>
                <w:rFonts w:ascii="Arial" w:hAnsi="Arial"/>
                <w:rFonts w:ascii="Arial" w:hAnsi="Arial"/>
                <w:b/>
                <w:color w:val="FFFFFF"/>
                <w:sz w:val="18"/>
              </w:rPr>
              <w:t>Stakeholder</w:t>
            </w:r>
          </w:p>
        </w:tc>
        <w:tc>
          <w:tcPr>
            <w:shd w:fill="176B53" w:val="clear"/>
            <w:tcW w:type="dxa" w:w="5184"/>
            <w:tcMar>
              <w:top w:w="30" w:type="dxa"/>
              <w:left w:w="40" w:type="dxa"/>
              <w:bottom w:w="30" w:type="dxa"/>
              <w:right w:w="40" w:type="dxa"/>
            </w:tcMar>
          </w:tcPr>
          <w:p>
            <w:r/>
            <w:r>
              <w:rPr>
                <w:rFonts w:ascii="Arial" w:hAnsi="Arial"/>
                <w:rFonts w:ascii="Arial" w:hAnsi="Arial"/>
                <w:b/>
                <w:color w:val="FFFFFF"/>
                <w:sz w:val="18"/>
              </w:rPr>
              <w:t>Goal</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Ranger</w:t>
            </w:r>
          </w:p>
        </w:tc>
        <w:tc>
          <w:tcPr>
            <w:shd w:fill="EAF3EE" w:val="clear"/>
            <w:tcW w:type="dxa" w:w="5184"/>
            <w:tcMar>
              <w:top w:w="30" w:type="dxa"/>
              <w:left w:w="40" w:type="dxa"/>
              <w:bottom w:w="30" w:type="dxa"/>
              <w:right w:w="40" w:type="dxa"/>
            </w:tcMar>
          </w:tcPr>
          <w:p>
            <w:r/>
            <w:r>
              <w:rPr>
                <w:rFonts w:ascii="Arial" w:hAnsi="Arial"/>
                <w:rFonts w:ascii="Arial" w:hAnsi="Arial"/>
                <w:b w:val="0"/>
                <w:sz w:val="18"/>
              </w:rPr>
              <w:t>Record patrols and incidents; receive and acknowledge response assignments.</w:t>
            </w:r>
          </w:p>
        </w:tc>
      </w:tr>
      <w:tr>
        <w:tc>
          <w:tcPr>
            <w:tcW w:type="dxa" w:w="5184"/>
            <w:tcMar>
              <w:top w:w="30" w:type="dxa"/>
              <w:left w:w="40" w:type="dxa"/>
              <w:bottom w:w="30" w:type="dxa"/>
              <w:right w:w="40" w:type="dxa"/>
            </w:tcMar>
          </w:tcPr>
          <w:p>
            <w:r/>
            <w:r>
              <w:rPr>
                <w:rFonts w:ascii="Arial" w:hAnsi="Arial"/>
                <w:rFonts w:ascii="Arial" w:hAnsi="Arial"/>
                <w:b w:val="0"/>
                <w:sz w:val="18"/>
              </w:rPr>
              <w:t>Park manager</w:t>
            </w:r>
          </w:p>
        </w:tc>
        <w:tc>
          <w:tcPr>
            <w:tcW w:type="dxa" w:w="5184"/>
            <w:tcMar>
              <w:top w:w="30" w:type="dxa"/>
              <w:left w:w="40" w:type="dxa"/>
              <w:bottom w:w="30" w:type="dxa"/>
              <w:right w:w="40" w:type="dxa"/>
            </w:tcMar>
          </w:tcPr>
          <w:p>
            <w:r/>
            <w:r>
              <w:rPr>
                <w:rFonts w:ascii="Arial" w:hAnsi="Arial"/>
                <w:rFonts w:ascii="Arial" w:hAnsi="Arial"/>
                <w:b w:val="0"/>
                <w:sz w:val="18"/>
              </w:rPr>
              <w:t>Assign routes, review evidence, coordinate response and analyze coverage.</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Community member</w:t>
            </w:r>
          </w:p>
        </w:tc>
        <w:tc>
          <w:tcPr>
            <w:shd w:fill="EAF3EE" w:val="clear"/>
            <w:tcW w:type="dxa" w:w="5184"/>
            <w:tcMar>
              <w:top w:w="30" w:type="dxa"/>
              <w:left w:w="40" w:type="dxa"/>
              <w:bottom w:w="30" w:type="dxa"/>
              <w:right w:w="40" w:type="dxa"/>
            </w:tcMar>
          </w:tcPr>
          <w:p>
            <w:r/>
            <w:r>
              <w:rPr>
                <w:rFonts w:ascii="Arial" w:hAnsi="Arial"/>
                <w:rFonts w:ascii="Arial" w:hAnsi="Arial"/>
                <w:b w:val="0"/>
                <w:sz w:val="18"/>
              </w:rPr>
              <w:t>Report sightings and crop-raiding with understandable location details.</w:t>
            </w:r>
          </w:p>
        </w:tc>
      </w:tr>
      <w:tr>
        <w:tc>
          <w:tcPr>
            <w:tcW w:type="dxa" w:w="5184"/>
            <w:tcMar>
              <w:top w:w="30" w:type="dxa"/>
              <w:left w:w="40" w:type="dxa"/>
              <w:bottom w:w="30" w:type="dxa"/>
              <w:right w:w="40" w:type="dxa"/>
            </w:tcMar>
          </w:tcPr>
          <w:p>
            <w:r/>
            <w:r>
              <w:rPr>
                <w:rFonts w:ascii="Arial" w:hAnsi="Arial"/>
                <w:rFonts w:ascii="Arial" w:hAnsi="Arial"/>
                <w:b w:val="0"/>
                <w:sz w:val="18"/>
              </w:rPr>
              <w:t>Liaison officer</w:t>
            </w:r>
          </w:p>
        </w:tc>
        <w:tc>
          <w:tcPr>
            <w:tcW w:type="dxa" w:w="5184"/>
            <w:tcMar>
              <w:top w:w="30" w:type="dxa"/>
              <w:left w:w="40" w:type="dxa"/>
              <w:bottom w:w="30" w:type="dxa"/>
              <w:right w:w="40" w:type="dxa"/>
            </w:tcMar>
          </w:tcPr>
          <w:p>
            <w:r/>
            <w:r>
              <w:rPr>
                <w:rFonts w:ascii="Arial" w:hAnsi="Arial"/>
                <w:rFonts w:ascii="Arial" w:hAnsi="Arial"/>
                <w:b w:val="0"/>
                <w:sz w:val="18"/>
              </w:rPr>
              <w:t>Coordinate community-facing responses and record outcomes.</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Researcher</w:t>
            </w:r>
          </w:p>
        </w:tc>
        <w:tc>
          <w:tcPr>
            <w:shd w:fill="EAF3EE" w:val="clear"/>
            <w:tcW w:type="dxa" w:w="5184"/>
            <w:tcMar>
              <w:top w:w="30" w:type="dxa"/>
              <w:left w:w="40" w:type="dxa"/>
              <w:bottom w:w="30" w:type="dxa"/>
              <w:right w:w="40" w:type="dxa"/>
            </w:tcMar>
          </w:tcPr>
          <w:p>
            <w:r/>
            <w:r>
              <w:rPr>
                <w:rFonts w:ascii="Arial" w:hAnsi="Arial"/>
                <w:rFonts w:ascii="Arial" w:hAnsi="Arial"/>
                <w:b w:val="0"/>
                <w:sz w:val="18"/>
              </w:rPr>
              <w:t>Analyze authorized conservation data without unnecessary personal details.</w:t>
            </w:r>
          </w:p>
        </w:tc>
      </w:tr>
      <w:tr>
        <w:tc>
          <w:tcPr>
            <w:tcW w:type="dxa" w:w="5184"/>
            <w:tcMar>
              <w:top w:w="30" w:type="dxa"/>
              <w:left w:w="40" w:type="dxa"/>
              <w:bottom w:w="30" w:type="dxa"/>
              <w:right w:w="40" w:type="dxa"/>
            </w:tcMar>
          </w:tcPr>
          <w:p>
            <w:r/>
            <w:r>
              <w:rPr>
                <w:rFonts w:ascii="Arial" w:hAnsi="Arial"/>
                <w:rFonts w:ascii="Arial" w:hAnsi="Arial"/>
                <w:b w:val="0"/>
                <w:sz w:val="18"/>
              </w:rPr>
              <w:t>Sensor gateway</w:t>
            </w:r>
          </w:p>
        </w:tc>
        <w:tc>
          <w:tcPr>
            <w:tcW w:type="dxa" w:w="5184"/>
            <w:tcMar>
              <w:top w:w="30" w:type="dxa"/>
              <w:left w:w="40" w:type="dxa"/>
              <w:bottom w:w="30" w:type="dxa"/>
              <w:right w:w="40" w:type="dxa"/>
            </w:tcMar>
          </w:tcPr>
          <w:p>
            <w:r/>
            <w:r>
              <w:rPr>
                <w:rFonts w:ascii="Arial" w:hAnsi="Arial"/>
                <w:rFonts w:ascii="Arial" w:hAnsi="Arial"/>
                <w:b w:val="0"/>
                <w:sz w:val="18"/>
              </w:rPr>
              <w:t>Deliver collar readings and camera images with source/time identifiers.</w:t>
            </w:r>
          </w:p>
        </w:tc>
      </w:tr>
    </w:tbl>
    <w:p/>
    <w:p>
      <w:r>
        <w:br w:type="page"/>
      </w:r>
    </w:p>
    <w:p>
      <w:pPr>
        <w:spacing w:before="240" w:after="120"/>
      </w:pPr>
      <w:r>
        <w:rPr>
          <w:rFonts w:ascii="Arial" w:hAnsi="Arial"/>
          <w:rFonts w:ascii="Arial" w:hAnsi="Arial"/>
          <w:b/>
          <w:color w:val="176B53"/>
          <w:sz w:val="26"/>
        </w:rPr>
        <w:t>2. High-Level Use Case Diagram</w:t>
      </w:r>
    </w:p>
    <w:p>
      <w:pPr>
        <w:spacing w:after="120" w:before="0"/>
        <w:jc w:val="left"/>
      </w:pPr>
      <w:r>
        <w:rPr>
          <w:rFonts w:ascii="Arial" w:hAnsi="Arial"/>
          <w:rFonts w:ascii="Arial" w:hAnsi="Arial"/>
          <w:b/>
          <w:sz w:val="18"/>
        </w:rPr>
        <w:t>Exactly four major business use cases. Correct actors. Named system boundary. No login/logout as major goals.</w:t>
      </w:r>
    </w:p>
    <w:p>
      <w:pPr>
        <w:spacing w:after="40"/>
        <w:jc w:val="center"/>
      </w:pPr>
      <w:r>
        <w:drawing>
          <wp:inline xmlns:a="http://schemas.openxmlformats.org/drawingml/2006/main" xmlns:pic="http://schemas.openxmlformats.org/drawingml/2006/picture">
            <wp:extent cx="5303520" cy="4114003"/>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303520" cy="4114003"/>
                    </a:xfrm>
                    <a:prstGeom prst="rect"/>
                  </pic:spPr>
                </pic:pic>
              </a:graphicData>
            </a:graphic>
          </wp:inline>
        </w:drawing>
      </w:r>
    </w:p>
    <w:p>
      <w:pPr>
        <w:spacing w:after="160" w:before="0"/>
        <w:jc w:val="center"/>
      </w:pPr>
      <w:r>
        <w:rPr>
          <w:rFonts w:ascii="Arial" w:hAnsi="Arial"/>
          <w:rFonts w:ascii="Arial" w:hAnsi="Arial"/>
          <w:b w:val="0"/>
          <w:color w:val="646464"/>
          <w:sz w:val="16"/>
        </w:rPr>
        <w:t>Figure G1 – High-level use case diagram</w:t>
      </w:r>
    </w:p>
    <w:tbl>
      <w:tblPr>
        <w:tblStyle w:val="TableGrid"/>
        <w:tblW w:type="auto" w:w="0"/>
        <w:tblLook w:firstColumn="1" w:firstRow="1" w:lastColumn="0" w:lastRow="0" w:noHBand="0" w:noVBand="1" w:val="04A0"/>
      </w:tblPr>
      <w:tblGrid>
        <w:gridCol w:w="3456"/>
        <w:gridCol w:w="3456"/>
        <w:gridCol w:w="3456"/>
      </w:tblGrid>
      <w:tr>
        <w:tc>
          <w:tcPr>
            <w:shd w:fill="176B53" w:val="clear"/>
            <w:tcW w:type="dxa" w:w="3456"/>
            <w:tcMar>
              <w:top w:w="30" w:type="dxa"/>
              <w:left w:w="40" w:type="dxa"/>
              <w:bottom w:w="30" w:type="dxa"/>
              <w:right w:w="40" w:type="dxa"/>
            </w:tcMar>
          </w:tcPr>
          <w:p>
            <w:r/>
            <w:r>
              <w:rPr>
                <w:rFonts w:ascii="Arial" w:hAnsi="Arial"/>
                <w:rFonts w:ascii="Arial" w:hAnsi="Arial"/>
                <w:b/>
                <w:color w:val="FFFFFF"/>
                <w:sz w:val="18"/>
              </w:rPr>
              <w:t>Use Case</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Actors</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Responsibility</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UC01 Manage Patrol Operations</w:t>
            </w:r>
          </w:p>
        </w:tc>
        <w:tc>
          <w:tcPr>
            <w:shd w:fill="EAF3EE" w:val="clear"/>
            <w:tcW w:type="dxa" w:w="3456"/>
            <w:tcMar>
              <w:top w:w="30" w:type="dxa"/>
              <w:left w:w="40" w:type="dxa"/>
              <w:bottom w:w="30" w:type="dxa"/>
              <w:right w:w="40" w:type="dxa"/>
            </w:tcMar>
          </w:tcPr>
          <w:p>
            <w:r/>
            <w:r>
              <w:rPr>
                <w:rFonts w:ascii="Arial" w:hAnsi="Arial"/>
                <w:rFonts w:ascii="Arial" w:hAnsi="Arial"/>
                <w:b w:val="0"/>
                <w:sz w:val="18"/>
              </w:rPr>
              <w:t>Ranger; Park Manager</w:t>
            </w:r>
          </w:p>
        </w:tc>
        <w:tc>
          <w:tcPr>
            <w:shd w:fill="EAF3EE" w:val="clear"/>
            <w:tcW w:type="dxa" w:w="3456"/>
            <w:tcMar>
              <w:top w:w="30" w:type="dxa"/>
              <w:left w:w="40" w:type="dxa"/>
              <w:bottom w:w="30" w:type="dxa"/>
              <w:right w:w="40" w:type="dxa"/>
            </w:tcMar>
          </w:tcPr>
          <w:p>
            <w:r/>
            <w:r>
              <w:rPr>
                <w:rFonts w:ascii="Arial" w:hAnsi="Arial"/>
                <w:rFonts w:ascii="Arial" w:hAnsi="Arial"/>
                <w:b w:val="0"/>
                <w:sz w:val="18"/>
              </w:rPr>
              <w:t>Assign/view route, start patrol, GPS/manual waypoints, finish, local save + sync</w:t>
            </w:r>
          </w:p>
        </w:tc>
      </w:tr>
      <w:tr>
        <w:tc>
          <w:tcPr>
            <w:tcW w:type="dxa" w:w="3456"/>
            <w:tcMar>
              <w:top w:w="30" w:type="dxa"/>
              <w:left w:w="40" w:type="dxa"/>
              <w:bottom w:w="30" w:type="dxa"/>
              <w:right w:w="40" w:type="dxa"/>
            </w:tcMar>
          </w:tcPr>
          <w:p>
            <w:r/>
            <w:r>
              <w:rPr>
                <w:rFonts w:ascii="Arial" w:hAnsi="Arial"/>
                <w:rFonts w:ascii="Arial" w:hAnsi="Arial"/>
                <w:b w:val="0"/>
                <w:sz w:val="18"/>
              </w:rPr>
              <w:t>UC02 Record &amp; Review Incidents</w:t>
            </w:r>
          </w:p>
        </w:tc>
        <w:tc>
          <w:tcPr>
            <w:tcW w:type="dxa" w:w="3456"/>
            <w:tcMar>
              <w:top w:w="30" w:type="dxa"/>
              <w:left w:w="40" w:type="dxa"/>
              <w:bottom w:w="30" w:type="dxa"/>
              <w:right w:w="40" w:type="dxa"/>
            </w:tcMar>
          </w:tcPr>
          <w:p>
            <w:r/>
            <w:r>
              <w:rPr>
                <w:rFonts w:ascii="Arial" w:hAnsi="Arial"/>
                <w:rFonts w:ascii="Arial" w:hAnsi="Arial"/>
                <w:b w:val="0"/>
                <w:sz w:val="18"/>
              </w:rPr>
              <w:t>Ranger; Park Manager; Camera Gateway</w:t>
            </w:r>
          </w:p>
        </w:tc>
        <w:tc>
          <w:tcPr>
            <w:tcW w:type="dxa" w:w="3456"/>
            <w:tcMar>
              <w:top w:w="30" w:type="dxa"/>
              <w:left w:w="40" w:type="dxa"/>
              <w:bottom w:w="30" w:type="dxa"/>
              <w:right w:w="40" w:type="dxa"/>
            </w:tcMar>
          </w:tcPr>
          <w:p>
            <w:r/>
            <w:r>
              <w:rPr>
                <w:rFonts w:ascii="Arial" w:hAnsi="Arial"/>
                <w:rFonts w:ascii="Arial" w:hAnsi="Arial"/>
                <w:b w:val="0"/>
                <w:sz w:val="18"/>
              </w:rPr>
              <w:t>Capture type/photo/location/description; review camera; offline save + complete sync</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UC03 Coordinate Conflict Response</w:t>
            </w:r>
          </w:p>
        </w:tc>
        <w:tc>
          <w:tcPr>
            <w:shd w:fill="EAF3EE" w:val="clear"/>
            <w:tcW w:type="dxa" w:w="3456"/>
            <w:tcMar>
              <w:top w:w="30" w:type="dxa"/>
              <w:left w:w="40" w:type="dxa"/>
              <w:bottom w:w="30" w:type="dxa"/>
              <w:right w:w="40" w:type="dxa"/>
            </w:tcMar>
          </w:tcPr>
          <w:p>
            <w:r/>
            <w:r>
              <w:rPr>
                <w:rFonts w:ascii="Arial" w:hAnsi="Arial"/>
                <w:rFonts w:ascii="Arial" w:hAnsi="Arial"/>
                <w:b w:val="0"/>
                <w:sz w:val="18"/>
              </w:rPr>
              <w:t>Park Manager; Ranger/Liaison; Collar; Community</w:t>
            </w:r>
          </w:p>
        </w:tc>
        <w:tc>
          <w:tcPr>
            <w:shd w:fill="EAF3EE" w:val="clear"/>
            <w:tcW w:type="dxa" w:w="3456"/>
            <w:tcMar>
              <w:top w:w="30" w:type="dxa"/>
              <w:left w:w="40" w:type="dxa"/>
              <w:bottom w:w="30" w:type="dxa"/>
              <w:right w:w="40" w:type="dxa"/>
            </w:tcMar>
          </w:tcPr>
          <w:p>
            <w:r/>
            <w:r>
              <w:rPr>
                <w:rFonts w:ascii="Arial" w:hAnsi="Arial"/>
                <w:rFonts w:ascii="Arial" w:hAnsi="Arial"/>
                <w:b w:val="0"/>
                <w:sz w:val="18"/>
              </w:rPr>
              <w:t>Ingest/verify, evaluate risk, alert, assign, notify, acknowledge</w:t>
            </w:r>
          </w:p>
        </w:tc>
      </w:tr>
      <w:tr>
        <w:tc>
          <w:tcPr>
            <w:tcW w:type="dxa" w:w="3456"/>
            <w:tcMar>
              <w:top w:w="30" w:type="dxa"/>
              <w:left w:w="40" w:type="dxa"/>
              <w:bottom w:w="30" w:type="dxa"/>
              <w:right w:w="40" w:type="dxa"/>
            </w:tcMar>
          </w:tcPr>
          <w:p>
            <w:r/>
            <w:r>
              <w:rPr>
                <w:rFonts w:ascii="Arial" w:hAnsi="Arial"/>
                <w:rFonts w:ascii="Arial" w:hAnsi="Arial"/>
                <w:b w:val="0"/>
                <w:sz w:val="18"/>
              </w:rPr>
              <w:t>UC04 Analyze &amp; Generate Reports</w:t>
            </w:r>
          </w:p>
        </w:tc>
        <w:tc>
          <w:tcPr>
            <w:tcW w:type="dxa" w:w="3456"/>
            <w:tcMar>
              <w:top w:w="30" w:type="dxa"/>
              <w:left w:w="40" w:type="dxa"/>
              <w:bottom w:w="30" w:type="dxa"/>
              <w:right w:w="40" w:type="dxa"/>
            </w:tcMar>
          </w:tcPr>
          <w:p>
            <w:r/>
            <w:r>
              <w:rPr>
                <w:rFonts w:ascii="Arial" w:hAnsi="Arial"/>
                <w:rFonts w:ascii="Arial" w:hAnsi="Arial"/>
                <w:b w:val="0"/>
                <w:sz w:val="18"/>
              </w:rPr>
              <w:t>Park Manager; Researcher</w:t>
            </w:r>
          </w:p>
        </w:tc>
        <w:tc>
          <w:tcPr>
            <w:tcW w:type="dxa" w:w="3456"/>
            <w:tcMar>
              <w:top w:w="30" w:type="dxa"/>
              <w:left w:w="40" w:type="dxa"/>
              <w:bottom w:w="30" w:type="dxa"/>
              <w:right w:w="40" w:type="dxa"/>
            </w:tcMar>
          </w:tcPr>
          <w:p>
            <w:r/>
            <w:r>
              <w:rPr>
                <w:rFonts w:ascii="Arial" w:hAnsi="Arial"/>
                <w:rFonts w:ascii="Arial" w:hAnsi="Arial"/>
                <w:b w:val="0"/>
                <w:sz w:val="18"/>
              </w:rPr>
              <w:t>Select scope, one synced snapshot, metrics, export same snapshot</w:t>
            </w:r>
          </w:p>
        </w:tc>
      </w:tr>
    </w:tbl>
    <w:p/>
    <w:p>
      <w:r>
        <w:br w:type="page"/>
      </w:r>
    </w:p>
    <w:p>
      <w:pPr>
        <w:spacing w:before="240" w:after="120"/>
      </w:pPr>
      <w:r>
        <w:rPr>
          <w:rFonts w:ascii="Arial" w:hAnsi="Arial"/>
          <w:rFonts w:ascii="Arial" w:hAnsi="Arial"/>
          <w:b/>
          <w:color w:val="176B53"/>
          <w:sz w:val="26"/>
        </w:rPr>
        <w:t>3. Shared UML Class Diagram</w:t>
      </w:r>
    </w:p>
    <w:p>
      <w:pPr>
        <w:spacing w:after="40"/>
        <w:jc w:val="center"/>
      </w:pPr>
      <w:r>
        <w:drawing>
          <wp:inline xmlns:a="http://schemas.openxmlformats.org/drawingml/2006/main" xmlns:pic="http://schemas.openxmlformats.org/drawingml/2006/picture">
            <wp:extent cx="5760720" cy="4517399"/>
            <wp:docPr id="2" name="Picture 2"/>
            <wp:cNvGraphicFramePr>
              <a:graphicFrameLocks noChangeAspect="1"/>
            </wp:cNvGraphicFramePr>
            <a:graphic>
              <a:graphicData uri="http://schemas.openxmlformats.org/drawingml/2006/picture">
                <pic:pic>
                  <pic:nvPicPr>
                    <pic:cNvPr id="0" name="class.png"/>
                    <pic:cNvPicPr/>
                  </pic:nvPicPr>
                  <pic:blipFill>
                    <a:blip r:embed="rId10"/>
                    <a:stretch>
                      <a:fillRect/>
                    </a:stretch>
                  </pic:blipFill>
                  <pic:spPr>
                    <a:xfrm>
                      <a:off x="0" y="0"/>
                      <a:ext cx="5760720" cy="4517399"/>
                    </a:xfrm>
                    <a:prstGeom prst="rect"/>
                  </pic:spPr>
                </pic:pic>
              </a:graphicData>
            </a:graphic>
          </wp:inline>
        </w:drawing>
      </w:r>
    </w:p>
    <w:p>
      <w:pPr>
        <w:spacing w:after="160" w:before="0"/>
        <w:jc w:val="center"/>
      </w:pPr>
      <w:r>
        <w:rPr>
          <w:rFonts w:ascii="Arial" w:hAnsi="Arial"/>
          <w:rFonts w:ascii="Arial" w:hAnsi="Arial"/>
          <w:b w:val="0"/>
          <w:color w:val="646464"/>
          <w:sz w:val="16"/>
        </w:rPr>
        <w:t>Figure G2 – Complete class model (attributes, operations, multiplicities)</w:t>
      </w:r>
    </w:p>
    <w:p>
      <w:pPr>
        <w:spacing w:after="120" w:before="0"/>
        <w:jc w:val="left"/>
      </w:pPr>
      <w:r>
        <w:rPr>
          <w:rFonts w:ascii="Arial" w:hAnsi="Arial"/>
          <w:rFonts w:ascii="Arial" w:hAnsi="Arial"/>
          <w:b w:val="0"/>
          <w:sz w:val="18"/>
        </w:rPr>
        <w:t>Composition: Patrol◆—Waypoint, IncidentReport◆—PhotoAttachment, ConservationReport◆—ReportCriteria. At most one active ResponseAssignment per Alert.</w:t>
      </w:r>
    </w:p>
    <w:p>
      <w:r>
        <w:br w:type="page"/>
      </w:r>
    </w:p>
    <w:p>
      <w:pPr>
        <w:spacing w:before="240" w:after="120"/>
      </w:pPr>
      <w:r>
        <w:rPr>
          <w:rFonts w:ascii="Arial" w:hAnsi="Arial"/>
          <w:rFonts w:ascii="Arial" w:hAnsi="Arial"/>
          <w:b/>
          <w:color w:val="176B53"/>
          <w:sz w:val="26"/>
        </w:rPr>
        <w:t>4. UC01 – Manage Patrol Operations</w:t>
      </w:r>
    </w:p>
    <w:p>
      <w:pPr>
        <w:spacing w:after="120" w:before="0"/>
        <w:jc w:val="left"/>
      </w:pPr>
      <w:r>
        <w:rPr>
          <w:rFonts w:ascii="Arial" w:hAnsi="Arial"/>
          <w:rFonts w:ascii="Arial" w:hAnsi="Arial"/>
          <w:b/>
          <w:sz w:val="22"/>
        </w:rPr>
        <w:t>Individual owner: Ahsan (Leader)</w:t>
      </w:r>
    </w:p>
    <w:p>
      <w:pPr>
        <w:spacing w:before="240" w:after="120"/>
      </w:pPr>
      <w:r>
        <w:rPr>
          <w:rFonts w:ascii="Arial" w:hAnsi="Arial"/>
          <w:rFonts w:ascii="Arial" w:hAnsi="Arial"/>
          <w:b/>
          <w:color w:val="176B53"/>
          <w:sz w:val="22"/>
        </w:rPr>
        <w:t>Detailed Use Case Scenario</w:t>
      </w:r>
    </w:p>
    <w:tbl>
      <w:tblPr>
        <w:tblStyle w:val="TableGrid"/>
        <w:tblW w:type="auto" w:w="0"/>
        <w:tblLook w:firstColumn="1" w:firstRow="1" w:lastColumn="0" w:lastRow="0" w:noHBand="0" w:noVBand="1" w:val="04A0"/>
      </w:tblPr>
      <w:tblGrid>
        <w:gridCol w:w="5184"/>
        <w:gridCol w:w="5184"/>
      </w:tblGrid>
      <w:tr>
        <w:tc>
          <w:tcPr>
            <w:shd w:fill="176B53" w:val="clear"/>
            <w:tcW w:type="dxa" w:w="5184"/>
            <w:tcMar>
              <w:top w:w="30" w:type="dxa"/>
              <w:left w:w="40" w:type="dxa"/>
              <w:bottom w:w="30" w:type="dxa"/>
              <w:right w:w="40" w:type="dxa"/>
            </w:tcMar>
          </w:tcPr>
          <w:p>
            <w:r/>
            <w:r>
              <w:rPr>
                <w:rFonts w:ascii="Arial" w:hAnsi="Arial"/>
                <w:rFonts w:ascii="Arial" w:hAnsi="Arial"/>
                <w:b/>
                <w:color w:val="FFFFFF"/>
                <w:sz w:val="18"/>
              </w:rPr>
              <w:t>Field</w:t>
            </w:r>
          </w:p>
        </w:tc>
        <w:tc>
          <w:tcPr>
            <w:shd w:fill="176B53" w:val="clear"/>
            <w:tcW w:type="dxa" w:w="5184"/>
            <w:tcMar>
              <w:top w:w="30" w:type="dxa"/>
              <w:left w:w="40" w:type="dxa"/>
              <w:bottom w:w="30" w:type="dxa"/>
              <w:right w:w="40" w:type="dxa"/>
            </w:tcMar>
          </w:tcPr>
          <w:p>
            <w:r/>
            <w:r>
              <w:rPr>
                <w:rFonts w:ascii="Arial" w:hAnsi="Arial"/>
                <w:rFonts w:ascii="Arial" w:hAnsi="Arial"/>
                <w:b/>
                <w:color w:val="FFFFFF"/>
                <w:sz w:val="18"/>
              </w:rPr>
              <w:t>Value</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Use case ID</w:t>
            </w:r>
          </w:p>
        </w:tc>
        <w:tc>
          <w:tcPr>
            <w:shd w:fill="EAF3EE" w:val="clear"/>
            <w:tcW w:type="dxa" w:w="5184"/>
            <w:tcMar>
              <w:top w:w="30" w:type="dxa"/>
              <w:left w:w="40" w:type="dxa"/>
              <w:bottom w:w="30" w:type="dxa"/>
              <w:right w:w="40" w:type="dxa"/>
            </w:tcMar>
          </w:tcPr>
          <w:p>
            <w:r/>
            <w:r>
              <w:rPr>
                <w:rFonts w:ascii="Arial" w:hAnsi="Arial"/>
                <w:rFonts w:ascii="Arial" w:hAnsi="Arial"/>
                <w:b w:val="0"/>
                <w:sz w:val="18"/>
              </w:rPr>
              <w:t>UC01-P01</w:t>
            </w:r>
          </w:p>
        </w:tc>
      </w:tr>
      <w:tr>
        <w:tc>
          <w:tcPr>
            <w:tcW w:type="dxa" w:w="5184"/>
            <w:tcMar>
              <w:top w:w="30" w:type="dxa"/>
              <w:left w:w="40" w:type="dxa"/>
              <w:bottom w:w="30" w:type="dxa"/>
              <w:right w:w="40" w:type="dxa"/>
            </w:tcMar>
          </w:tcPr>
          <w:p>
            <w:r/>
            <w:r>
              <w:rPr>
                <w:rFonts w:ascii="Arial" w:hAnsi="Arial"/>
                <w:rFonts w:ascii="Arial" w:hAnsi="Arial"/>
                <w:b w:val="0"/>
                <w:sz w:val="18"/>
              </w:rPr>
              <w:t>Use case Name</w:t>
            </w:r>
          </w:p>
        </w:tc>
        <w:tc>
          <w:tcPr>
            <w:tcW w:type="dxa" w:w="5184"/>
            <w:tcMar>
              <w:top w:w="30" w:type="dxa"/>
              <w:left w:w="40" w:type="dxa"/>
              <w:bottom w:w="30" w:type="dxa"/>
              <w:right w:w="40" w:type="dxa"/>
            </w:tcMar>
          </w:tcPr>
          <w:p>
            <w:r/>
            <w:r>
              <w:rPr>
                <w:rFonts w:ascii="Arial" w:hAnsi="Arial"/>
                <w:rFonts w:ascii="Arial" w:hAnsi="Arial"/>
                <w:b w:val="0"/>
                <w:sz w:val="18"/>
              </w:rPr>
              <w:t>Record an assigned patrol</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Summary</w:t>
            </w:r>
          </w:p>
        </w:tc>
        <w:tc>
          <w:tcPr>
            <w:shd w:fill="EAF3EE" w:val="clear"/>
            <w:tcW w:type="dxa" w:w="5184"/>
            <w:tcMar>
              <w:top w:w="30" w:type="dxa"/>
              <w:left w:w="40" w:type="dxa"/>
              <w:bottom w:w="30" w:type="dxa"/>
              <w:right w:w="40" w:type="dxa"/>
            </w:tcMar>
          </w:tcPr>
          <w:p>
            <w:r/>
            <w:r>
              <w:rPr>
                <w:rFonts w:ascii="Arial" w:hAnsi="Arial"/>
                <w:rFonts w:ascii="Arial" w:hAnsi="Arial"/>
                <w:b w:val="0"/>
                <w:sz w:val="18"/>
              </w:rPr>
              <w:t>Authorized ranger opens an assigned route, starts a patrol, records GPS or manual waypoints (including offline), finishes the patrol, and synchronizes a single trustworthy record when connectivity returns.</w:t>
            </w:r>
          </w:p>
        </w:tc>
      </w:tr>
      <w:tr>
        <w:tc>
          <w:tcPr>
            <w:tcW w:type="dxa" w:w="5184"/>
            <w:tcMar>
              <w:top w:w="30" w:type="dxa"/>
              <w:left w:w="40" w:type="dxa"/>
              <w:bottom w:w="30" w:type="dxa"/>
              <w:right w:w="40" w:type="dxa"/>
            </w:tcMar>
          </w:tcPr>
          <w:p>
            <w:r/>
            <w:r>
              <w:rPr>
                <w:rFonts w:ascii="Arial" w:hAnsi="Arial"/>
                <w:rFonts w:ascii="Arial" w:hAnsi="Arial"/>
                <w:b w:val="0"/>
                <w:sz w:val="18"/>
              </w:rPr>
              <w:t>Priority</w:t>
            </w:r>
          </w:p>
        </w:tc>
        <w:tc>
          <w:tcPr>
            <w:tcW w:type="dxa" w:w="5184"/>
            <w:tcMar>
              <w:top w:w="30" w:type="dxa"/>
              <w:left w:w="40" w:type="dxa"/>
              <w:bottom w:w="30" w:type="dxa"/>
              <w:right w:w="40" w:type="dxa"/>
            </w:tcMar>
          </w:tcPr>
          <w:p>
            <w:r/>
            <w:r>
              <w:rPr>
                <w:rFonts w:ascii="Arial" w:hAnsi="Arial"/>
                <w:rFonts w:ascii="Arial" w:hAnsi="Arial"/>
                <w:b w:val="0"/>
                <w:sz w:val="18"/>
              </w:rPr>
              <w:t>5 (highest)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Preconditions</w:t>
            </w:r>
          </w:p>
        </w:tc>
        <w:tc>
          <w:tcPr>
            <w:shd w:fill="EAF3EE" w:val="clear"/>
            <w:tcW w:type="dxa" w:w="5184"/>
            <w:tcMar>
              <w:top w:w="30" w:type="dxa"/>
              <w:left w:w="40" w:type="dxa"/>
              <w:bottom w:w="30" w:type="dxa"/>
              <w:right w:w="40" w:type="dxa"/>
            </w:tcMar>
          </w:tcPr>
          <w:p>
            <w:r/>
            <w:r>
              <w:rPr>
                <w:rFonts w:ascii="Arial" w:hAnsi="Arial"/>
                <w:rFonts w:ascii="Arial" w:hAnsi="Arial"/>
                <w:b w:val="0"/>
                <w:sz w:val="18"/>
              </w:rPr>
              <w:t>1) Ranger has authorized access. 2) Assigned route and park map downloaded. 3) Device storage available.</w:t>
            </w:r>
          </w:p>
        </w:tc>
      </w:tr>
      <w:tr>
        <w:tc>
          <w:tcPr>
            <w:tcW w:type="dxa" w:w="5184"/>
            <w:tcMar>
              <w:top w:w="30" w:type="dxa"/>
              <w:left w:w="40" w:type="dxa"/>
              <w:bottom w:w="30" w:type="dxa"/>
              <w:right w:w="40" w:type="dxa"/>
            </w:tcMar>
          </w:tcPr>
          <w:p>
            <w:r/>
            <w:r>
              <w:rPr>
                <w:rFonts w:ascii="Arial" w:hAnsi="Arial"/>
                <w:rFonts w:ascii="Arial" w:hAnsi="Arial"/>
                <w:b w:val="0"/>
                <w:sz w:val="18"/>
              </w:rPr>
              <w:t>Post Condition</w:t>
            </w:r>
          </w:p>
        </w:tc>
        <w:tc>
          <w:tcPr>
            <w:tcW w:type="dxa" w:w="5184"/>
            <w:tcMar>
              <w:top w:w="30" w:type="dxa"/>
              <w:left w:w="40" w:type="dxa"/>
              <w:bottom w:w="30" w:type="dxa"/>
              <w:right w:w="40" w:type="dxa"/>
            </w:tcMar>
          </w:tcPr>
          <w:p>
            <w:r/>
            <w:r>
              <w:rPr>
                <w:rFonts w:ascii="Arial" w:hAnsi="Arial"/>
                <w:rFonts w:ascii="Arial" w:hAnsi="Arial"/>
                <w:b w:val="0"/>
                <w:sz w:val="18"/>
              </w:rPr>
              <w:t>Completed patrol and waypoints saved locally. Server receives exactly one matching record after sync. Pending status remains visible until acknowledgement.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Primary actor</w:t>
            </w:r>
          </w:p>
        </w:tc>
        <w:tc>
          <w:tcPr>
            <w:shd w:fill="EAF3EE" w:val="clear"/>
            <w:tcW w:type="dxa" w:w="5184"/>
            <w:tcMar>
              <w:top w:w="30" w:type="dxa"/>
              <w:left w:w="40" w:type="dxa"/>
              <w:bottom w:w="30" w:type="dxa"/>
              <w:right w:w="40" w:type="dxa"/>
            </w:tcMar>
          </w:tcPr>
          <w:p>
            <w:r/>
            <w:r>
              <w:rPr>
                <w:rFonts w:ascii="Arial" w:hAnsi="Arial"/>
                <w:rFonts w:ascii="Arial" w:hAnsi="Arial"/>
                <w:b w:val="0"/>
                <w:sz w:val="18"/>
              </w:rPr>
              <w:t>Ranger</w:t>
            </w:r>
          </w:p>
        </w:tc>
      </w:tr>
      <w:tr>
        <w:tc>
          <w:tcPr>
            <w:tcW w:type="dxa" w:w="5184"/>
            <w:tcMar>
              <w:top w:w="30" w:type="dxa"/>
              <w:left w:w="40" w:type="dxa"/>
              <w:bottom w:w="30" w:type="dxa"/>
              <w:right w:w="40" w:type="dxa"/>
            </w:tcMar>
          </w:tcPr>
          <w:p>
            <w:r/>
            <w:r>
              <w:rPr>
                <w:rFonts w:ascii="Arial" w:hAnsi="Arial"/>
                <w:rFonts w:ascii="Arial" w:hAnsi="Arial"/>
                <w:b w:val="0"/>
                <w:sz w:val="18"/>
              </w:rPr>
              <w:t>Trigger</w:t>
            </w:r>
          </w:p>
        </w:tc>
        <w:tc>
          <w:tcPr>
            <w:tcW w:type="dxa" w:w="5184"/>
            <w:tcMar>
              <w:top w:w="30" w:type="dxa"/>
              <w:left w:w="40" w:type="dxa"/>
              <w:bottom w:w="30" w:type="dxa"/>
              <w:right w:w="40" w:type="dxa"/>
            </w:tcMar>
          </w:tcPr>
          <w:p>
            <w:r/>
            <w:r>
              <w:rPr>
                <w:rFonts w:ascii="Arial" w:hAnsi="Arial"/>
                <w:rFonts w:ascii="Arial" w:hAnsi="Arial"/>
                <w:b w:val="0"/>
                <w:sz w:val="18"/>
              </w:rPr>
              <w:t>Ranger opens assigned route and chooses Start patrol.</w:t>
            </w:r>
          </w:p>
        </w:tc>
      </w:tr>
    </w:tbl>
    <w:p/>
    <w:p>
      <w:pPr>
        <w:spacing w:before="240" w:after="120"/>
      </w:pPr>
      <w:r>
        <w:rPr>
          <w:rFonts w:ascii="Arial" w:hAnsi="Arial"/>
          <w:rFonts w:ascii="Arial" w:hAnsi="Arial"/>
          <w:b/>
          <w:color w:val="176B53"/>
          <w:sz w:val="22"/>
        </w:rPr>
        <w:t>Main Success Scenario</w:t>
      </w:r>
    </w:p>
    <w:tbl>
      <w:tblPr>
        <w:tblStyle w:val="TableGrid"/>
        <w:tblW w:type="auto" w:w="0"/>
        <w:tblLook w:firstColumn="1" w:firstRow="1" w:lastColumn="0" w:lastRow="0" w:noHBand="0" w:noVBand="1" w:val="04A0"/>
      </w:tblPr>
      <w:tblGrid>
        <w:gridCol w:w="3456"/>
        <w:gridCol w:w="3456"/>
        <w:gridCol w:w="3456"/>
      </w:tblGrid>
      <w:tr>
        <w:tc>
          <w:tcPr>
            <w:shd w:fill="176B53" w:val="clear"/>
            <w:tcW w:type="dxa" w:w="3456"/>
            <w:tcMar>
              <w:top w:w="30" w:type="dxa"/>
              <w:left w:w="40" w:type="dxa"/>
              <w:bottom w:w="30" w:type="dxa"/>
              <w:right w:w="40" w:type="dxa"/>
            </w:tcMar>
          </w:tcPr>
          <w:p>
            <w:r/>
            <w:r>
              <w:rPr>
                <w:rFonts w:ascii="Arial" w:hAnsi="Arial"/>
                <w:rFonts w:ascii="Arial" w:hAnsi="Arial"/>
                <w:b/>
                <w:color w:val="FFFFFF"/>
                <w:sz w:val="18"/>
              </w:rPr>
              <w:t>Step</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Action</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System Response</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1</w:t>
            </w:r>
          </w:p>
        </w:tc>
        <w:tc>
          <w:tcPr>
            <w:shd w:fill="EAF3EE" w:val="clear"/>
            <w:tcW w:type="dxa" w:w="3456"/>
            <w:tcMar>
              <w:top w:w="30" w:type="dxa"/>
              <w:left w:w="40" w:type="dxa"/>
              <w:bottom w:w="30" w:type="dxa"/>
              <w:right w:w="40" w:type="dxa"/>
            </w:tcMar>
          </w:tcPr>
          <w:p>
            <w:r/>
            <w:r>
              <w:rPr>
                <w:rFonts w:ascii="Arial" w:hAnsi="Arial"/>
                <w:rFonts w:ascii="Arial" w:hAnsi="Arial"/>
                <w:b w:val="0"/>
                <w:sz w:val="18"/>
              </w:rPr>
              <w:t>Ranger opens route RT-07</w:t>
            </w:r>
          </w:p>
        </w:tc>
        <w:tc>
          <w:tcPr>
            <w:shd w:fill="EAF3EE" w:val="clear"/>
            <w:tcW w:type="dxa" w:w="3456"/>
            <w:tcMar>
              <w:top w:w="30" w:type="dxa"/>
              <w:left w:w="40" w:type="dxa"/>
              <w:bottom w:w="30" w:type="dxa"/>
              <w:right w:w="40" w:type="dxa"/>
            </w:tcMar>
          </w:tcPr>
          <w:p>
            <w:r/>
            <w:r>
              <w:rPr>
                <w:rFonts w:ascii="Arial" w:hAnsi="Arial"/>
                <w:rFonts w:ascii="Arial" w:hAnsi="Arial"/>
                <w:b w:val="0"/>
                <w:sz w:val="18"/>
              </w:rPr>
              <w:t>App displays route, map availability and previous sync time</w:t>
            </w:r>
          </w:p>
        </w:tc>
      </w:tr>
      <w:tr>
        <w:tc>
          <w:tcPr>
            <w:tcW w:type="dxa" w:w="3456"/>
            <w:tcMar>
              <w:top w:w="30" w:type="dxa"/>
              <w:left w:w="40" w:type="dxa"/>
              <w:bottom w:w="30" w:type="dxa"/>
              <w:right w:w="40" w:type="dxa"/>
            </w:tcMar>
          </w:tcPr>
          <w:p>
            <w:r/>
            <w:r>
              <w:rPr>
                <w:rFonts w:ascii="Arial" w:hAnsi="Arial"/>
                <w:rFonts w:ascii="Arial" w:hAnsi="Arial"/>
                <w:b w:val="0"/>
                <w:sz w:val="18"/>
              </w:rPr>
              <w:t>2</w:t>
            </w:r>
          </w:p>
        </w:tc>
        <w:tc>
          <w:tcPr>
            <w:tcW w:type="dxa" w:w="3456"/>
            <w:tcMar>
              <w:top w:w="30" w:type="dxa"/>
              <w:left w:w="40" w:type="dxa"/>
              <w:bottom w:w="30" w:type="dxa"/>
              <w:right w:w="40" w:type="dxa"/>
            </w:tcMar>
          </w:tcPr>
          <w:p>
            <w:r/>
            <w:r>
              <w:rPr>
                <w:rFonts w:ascii="Arial" w:hAnsi="Arial"/>
                <w:rFonts w:ascii="Arial" w:hAnsi="Arial"/>
                <w:b w:val="0"/>
                <w:sz w:val="18"/>
              </w:rPr>
              <w:t>Ranger chooses Start patrol</w:t>
            </w:r>
          </w:p>
        </w:tc>
        <w:tc>
          <w:tcPr>
            <w:tcW w:type="dxa" w:w="3456"/>
            <w:tcMar>
              <w:top w:w="30" w:type="dxa"/>
              <w:left w:w="40" w:type="dxa"/>
              <w:bottom w:w="30" w:type="dxa"/>
              <w:right w:w="40" w:type="dxa"/>
            </w:tcMar>
          </w:tcPr>
          <w:p>
            <w:r/>
            <w:r>
              <w:rPr>
                <w:rFonts w:ascii="Arial" w:hAnsi="Arial"/>
                <w:rFonts w:ascii="Arial" w:hAnsi="Arial"/>
                <w:b w:val="0"/>
                <w:sz w:val="18"/>
              </w:rPr>
              <w:t>PatrolService starts PT-104; LocalStore saves ACTIVE</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3</w:t>
            </w:r>
          </w:p>
        </w:tc>
        <w:tc>
          <w:tcPr>
            <w:shd w:fill="EAF3EE" w:val="clear"/>
            <w:tcW w:type="dxa" w:w="3456"/>
            <w:tcMar>
              <w:top w:w="30" w:type="dxa"/>
              <w:left w:w="40" w:type="dxa"/>
              <w:bottom w:w="30" w:type="dxa"/>
              <w:right w:w="40" w:type="dxa"/>
            </w:tcMar>
          </w:tcPr>
          <w:p>
            <w:r/>
            <w:r>
              <w:rPr>
                <w:rFonts w:ascii="Arial" w:hAnsi="Arial"/>
                <w:rFonts w:ascii="Arial" w:hAnsi="Arial"/>
                <w:b w:val="0"/>
                <w:sz w:val="18"/>
              </w:rPr>
              <w:t>Device supplies a position</w:t>
            </w:r>
          </w:p>
        </w:tc>
        <w:tc>
          <w:tcPr>
            <w:shd w:fill="EAF3EE" w:val="clear"/>
            <w:tcW w:type="dxa" w:w="3456"/>
            <w:tcMar>
              <w:top w:w="30" w:type="dxa"/>
              <w:left w:w="40" w:type="dxa"/>
              <w:bottom w:w="30" w:type="dxa"/>
              <w:right w:w="40" w:type="dxa"/>
            </w:tcMar>
          </w:tcPr>
          <w:p>
            <w:r/>
            <w:r>
              <w:rPr>
                <w:rFonts w:ascii="Arial" w:hAnsi="Arial"/>
                <w:rFonts w:ascii="Arial" w:hAnsi="Arial"/>
                <w:b w:val="0"/>
                <w:sz w:val="18"/>
              </w:rPr>
              <w:t>Records timestamped waypoint locally</w:t>
            </w:r>
          </w:p>
        </w:tc>
      </w:tr>
      <w:tr>
        <w:tc>
          <w:tcPr>
            <w:tcW w:type="dxa" w:w="3456"/>
            <w:tcMar>
              <w:top w:w="30" w:type="dxa"/>
              <w:left w:w="40" w:type="dxa"/>
              <w:bottom w:w="30" w:type="dxa"/>
              <w:right w:w="40" w:type="dxa"/>
            </w:tcMar>
          </w:tcPr>
          <w:p>
            <w:r/>
            <w:r>
              <w:rPr>
                <w:rFonts w:ascii="Arial" w:hAnsi="Arial"/>
                <w:rFonts w:ascii="Arial" w:hAnsi="Arial"/>
                <w:b w:val="0"/>
                <w:sz w:val="18"/>
              </w:rPr>
              <w:t>4</w:t>
            </w:r>
          </w:p>
        </w:tc>
        <w:tc>
          <w:tcPr>
            <w:tcW w:type="dxa" w:w="3456"/>
            <w:tcMar>
              <w:top w:w="30" w:type="dxa"/>
              <w:left w:w="40" w:type="dxa"/>
              <w:bottom w:w="30" w:type="dxa"/>
              <w:right w:w="40" w:type="dxa"/>
            </w:tcMar>
          </w:tcPr>
          <w:p>
            <w:r/>
            <w:r>
              <w:rPr>
                <w:rFonts w:ascii="Arial" w:hAnsi="Arial"/>
                <w:rFonts w:ascii="Arial" w:hAnsi="Arial"/>
                <w:b w:val="0"/>
                <w:sz w:val="18"/>
              </w:rPr>
              <w:t>Ranger chooses Finish and confirms</w:t>
            </w:r>
          </w:p>
        </w:tc>
        <w:tc>
          <w:tcPr>
            <w:tcW w:type="dxa" w:w="3456"/>
            <w:tcMar>
              <w:top w:w="30" w:type="dxa"/>
              <w:left w:w="40" w:type="dxa"/>
              <w:bottom w:w="30" w:type="dxa"/>
              <w:right w:w="40" w:type="dxa"/>
            </w:tcMar>
          </w:tcPr>
          <w:p>
            <w:r/>
            <w:r>
              <w:rPr>
                <w:rFonts w:ascii="Arial" w:hAnsi="Arial"/>
                <w:rFonts w:ascii="Arial" w:hAnsi="Arial"/>
                <w:b w:val="0"/>
                <w:sz w:val="18"/>
              </w:rPr>
              <w:t>Completes patrol; queues for synchronization</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5</w:t>
            </w:r>
          </w:p>
        </w:tc>
        <w:tc>
          <w:tcPr>
            <w:shd w:fill="EAF3EE" w:val="clear"/>
            <w:tcW w:type="dxa" w:w="3456"/>
            <w:tcMar>
              <w:top w:w="30" w:type="dxa"/>
              <w:left w:w="40" w:type="dxa"/>
              <w:bottom w:w="30" w:type="dxa"/>
              <w:right w:w="40" w:type="dxa"/>
            </w:tcMar>
          </w:tcPr>
          <w:p>
            <w:r/>
            <w:r>
              <w:rPr>
                <w:rFonts w:ascii="Arial" w:hAnsi="Arial"/>
                <w:rFonts w:ascii="Arial" w:hAnsi="Arial"/>
                <w:b w:val="0"/>
                <w:sz w:val="18"/>
              </w:rPr>
              <w:t>Connectivity returns at base</w:t>
            </w:r>
          </w:p>
        </w:tc>
        <w:tc>
          <w:tcPr>
            <w:shd w:fill="EAF3EE" w:val="clear"/>
            <w:tcW w:type="dxa" w:w="3456"/>
            <w:tcMar>
              <w:top w:w="30" w:type="dxa"/>
              <w:left w:w="40" w:type="dxa"/>
              <w:bottom w:w="30" w:type="dxa"/>
              <w:right w:w="40" w:type="dxa"/>
            </w:tcMar>
          </w:tcPr>
          <w:p>
            <w:r/>
            <w:r>
              <w:rPr>
                <w:rFonts w:ascii="Arial" w:hAnsi="Arial"/>
                <w:rFonts w:ascii="Arial" w:hAnsi="Arial"/>
                <w:b w:val="0"/>
                <w:sz w:val="18"/>
              </w:rPr>
              <w:t>SyncService sends pending record; ConservationAPI upserts by stable ID</w:t>
            </w:r>
          </w:p>
        </w:tc>
      </w:tr>
      <w:tr>
        <w:tc>
          <w:tcPr>
            <w:tcW w:type="dxa" w:w="3456"/>
            <w:tcMar>
              <w:top w:w="30" w:type="dxa"/>
              <w:left w:w="40" w:type="dxa"/>
              <w:bottom w:w="30" w:type="dxa"/>
              <w:right w:w="40" w:type="dxa"/>
            </w:tcMar>
          </w:tcPr>
          <w:p>
            <w:r/>
            <w:r>
              <w:rPr>
                <w:rFonts w:ascii="Arial" w:hAnsi="Arial"/>
                <w:rFonts w:ascii="Arial" w:hAnsi="Arial"/>
                <w:b w:val="0"/>
                <w:sz w:val="18"/>
              </w:rPr>
              <w:t>6</w:t>
            </w:r>
          </w:p>
        </w:tc>
        <w:tc>
          <w:tcPr>
            <w:tcW w:type="dxa" w:w="3456"/>
            <w:tcMar>
              <w:top w:w="30" w:type="dxa"/>
              <w:left w:w="40" w:type="dxa"/>
              <w:bottom w:w="30" w:type="dxa"/>
              <w:right w:w="40" w:type="dxa"/>
            </w:tcMar>
          </w:tcPr>
          <w:p>
            <w:r/>
            <w:r>
              <w:rPr>
                <w:rFonts w:ascii="Arial" w:hAnsi="Arial"/>
                <w:rFonts w:ascii="Arial" w:hAnsi="Arial"/>
                <w:b w:val="0"/>
                <w:sz w:val="18"/>
              </w:rPr>
              <w:t>Server acknowledges</w:t>
            </w:r>
          </w:p>
        </w:tc>
        <w:tc>
          <w:tcPr>
            <w:tcW w:type="dxa" w:w="3456"/>
            <w:tcMar>
              <w:top w:w="30" w:type="dxa"/>
              <w:left w:w="40" w:type="dxa"/>
              <w:bottom w:w="30" w:type="dxa"/>
              <w:right w:w="40" w:type="dxa"/>
            </w:tcMar>
          </w:tcPr>
          <w:p>
            <w:r/>
            <w:r>
              <w:rPr>
                <w:rFonts w:ascii="Arial" w:hAnsi="Arial"/>
                <w:rFonts w:ascii="Arial" w:hAnsi="Arial"/>
                <w:b w:val="0"/>
                <w:sz w:val="18"/>
              </w:rPr>
              <w:t>LocalStore marks synced; app shows completion and last-sync time</w:t>
            </w:r>
          </w:p>
        </w:tc>
      </w:tr>
    </w:tbl>
    <w:p/>
    <w:p>
      <w:pPr>
        <w:spacing w:before="240" w:after="120"/>
      </w:pPr>
      <w:r>
        <w:rPr>
          <w:rFonts w:ascii="Arial" w:hAnsi="Arial"/>
          <w:rFonts w:ascii="Arial" w:hAnsi="Arial"/>
          <w:b/>
          <w:color w:val="176B53"/>
          <w:sz w:val="22"/>
        </w:rPr>
        <w:t>Extensions / Alternate Flows</w:t>
      </w:r>
    </w:p>
    <w:tbl>
      <w:tblPr>
        <w:tblStyle w:val="TableGrid"/>
        <w:tblW w:type="auto" w:w="0"/>
        <w:tblLook w:firstColumn="1" w:firstRow="1" w:lastColumn="0" w:lastRow="0" w:noHBand="0" w:noVBand="1" w:val="04A0"/>
      </w:tblPr>
      <w:tblGrid>
        <w:gridCol w:w="5184"/>
        <w:gridCol w:w="5184"/>
      </w:tblGrid>
      <w:tr>
        <w:tc>
          <w:tcPr>
            <w:shd w:fill="176B53" w:val="clear"/>
            <w:tcW w:type="dxa" w:w="5184"/>
            <w:tcMar>
              <w:top w:w="30" w:type="dxa"/>
              <w:left w:w="40" w:type="dxa"/>
              <w:bottom w:w="30" w:type="dxa"/>
              <w:right w:w="40" w:type="dxa"/>
            </w:tcMar>
          </w:tcPr>
          <w:p>
            <w:r/>
            <w:r>
              <w:rPr>
                <w:rFonts w:ascii="Arial" w:hAnsi="Arial"/>
                <w:rFonts w:ascii="Arial" w:hAnsi="Arial"/>
                <w:b/>
                <w:color w:val="FFFFFF"/>
                <w:sz w:val="18"/>
              </w:rPr>
              <w:t>Step</w:t>
            </w:r>
          </w:p>
        </w:tc>
        <w:tc>
          <w:tcPr>
            <w:shd w:fill="176B53" w:val="clear"/>
            <w:tcW w:type="dxa" w:w="5184"/>
            <w:tcMar>
              <w:top w:w="30" w:type="dxa"/>
              <w:left w:w="40" w:type="dxa"/>
              <w:bottom w:w="30" w:type="dxa"/>
              <w:right w:w="40" w:type="dxa"/>
            </w:tcMar>
          </w:tcPr>
          <w:p>
            <w:r/>
            <w:r>
              <w:rPr>
                <w:rFonts w:ascii="Arial" w:hAnsi="Arial"/>
                <w:rFonts w:ascii="Arial" w:hAnsi="Arial"/>
                <w:b/>
                <w:color w:val="FFFFFF"/>
                <w:sz w:val="18"/>
              </w:rPr>
              <w:t>Branching Action</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3a</w:t>
            </w:r>
          </w:p>
        </w:tc>
        <w:tc>
          <w:tcPr>
            <w:shd w:fill="EAF3EE" w:val="clear"/>
            <w:tcW w:type="dxa" w:w="5184"/>
            <w:tcMar>
              <w:top w:w="30" w:type="dxa"/>
              <w:left w:w="40" w:type="dxa"/>
              <w:bottom w:w="30" w:type="dxa"/>
              <w:right w:w="40" w:type="dxa"/>
            </w:tcMar>
          </w:tcPr>
          <w:p>
            <w:r/>
            <w:r>
              <w:rPr>
                <w:rFonts w:ascii="Arial" w:hAnsi="Arial"/>
                <w:rFonts w:ascii="Arial" w:hAnsi="Arial"/>
                <w:b w:val="0"/>
                <w:sz w:val="18"/>
              </w:rPr>
              <w:t>GPS unavailable → Add waypoint on downloaded map; store source=MANUAL; continue at step 3.</w:t>
            </w:r>
          </w:p>
        </w:tc>
      </w:tr>
      <w:tr>
        <w:tc>
          <w:tcPr>
            <w:tcW w:type="dxa" w:w="5184"/>
            <w:tcMar>
              <w:top w:w="30" w:type="dxa"/>
              <w:left w:w="40" w:type="dxa"/>
              <w:bottom w:w="30" w:type="dxa"/>
              <w:right w:w="40" w:type="dxa"/>
            </w:tcMar>
          </w:tcPr>
          <w:p>
            <w:r/>
            <w:r>
              <w:rPr>
                <w:rFonts w:ascii="Arial" w:hAnsi="Arial"/>
                <w:rFonts w:ascii="Arial" w:hAnsi="Arial"/>
                <w:b w:val="0"/>
                <w:sz w:val="18"/>
              </w:rPr>
              <w:t>4a</w:t>
            </w:r>
          </w:p>
        </w:tc>
        <w:tc>
          <w:tcPr>
            <w:tcW w:type="dxa" w:w="5184"/>
            <w:tcMar>
              <w:top w:w="30" w:type="dxa"/>
              <w:left w:w="40" w:type="dxa"/>
              <w:bottom w:w="30" w:type="dxa"/>
              <w:right w:w="40" w:type="dxa"/>
            </w:tcMar>
          </w:tcPr>
          <w:p>
            <w:r/>
            <w:r>
              <w:rPr>
                <w:rFonts w:ascii="Arial" w:hAnsi="Arial"/>
                <w:rFonts w:ascii="Arial" w:hAnsi="Arial"/>
                <w:b w:val="0"/>
                <w:sz w:val="18"/>
              </w:rPr>
              <w:t>Cancel finish → Keep patrol ACTIVE; do not create a second patrol.</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5a</w:t>
            </w:r>
          </w:p>
        </w:tc>
        <w:tc>
          <w:tcPr>
            <w:shd w:fill="EAF3EE" w:val="clear"/>
            <w:tcW w:type="dxa" w:w="5184"/>
            <w:tcMar>
              <w:top w:w="30" w:type="dxa"/>
              <w:left w:w="40" w:type="dxa"/>
              <w:bottom w:w="30" w:type="dxa"/>
              <w:right w:w="40" w:type="dxa"/>
            </w:tcMar>
          </w:tcPr>
          <w:p>
            <w:r/>
            <w:r>
              <w:rPr>
                <w:rFonts w:ascii="Arial" w:hAnsi="Arial"/>
                <w:rFonts w:ascii="Arial" w:hAnsi="Arial"/>
                <w:b w:val="0"/>
                <w:sz w:val="18"/>
              </w:rPr>
              <w:t>Already online → Run synchronization immediately after local save.</w:t>
            </w:r>
          </w:p>
        </w:tc>
      </w:tr>
      <w:tr>
        <w:tc>
          <w:tcPr>
            <w:tcW w:type="dxa" w:w="5184"/>
            <w:tcMar>
              <w:top w:w="30" w:type="dxa"/>
              <w:left w:w="40" w:type="dxa"/>
              <w:bottom w:w="30" w:type="dxa"/>
              <w:right w:w="40" w:type="dxa"/>
            </w:tcMar>
          </w:tcPr>
          <w:p>
            <w:r/>
            <w:r>
              <w:rPr>
                <w:rFonts w:ascii="Arial" w:hAnsi="Arial"/>
                <w:rFonts w:ascii="Arial" w:hAnsi="Arial"/>
                <w:b w:val="0"/>
                <w:sz w:val="18"/>
              </w:rPr>
              <w:t>2b</w:t>
            </w:r>
          </w:p>
        </w:tc>
        <w:tc>
          <w:tcPr>
            <w:tcW w:type="dxa" w:w="5184"/>
            <w:tcMar>
              <w:top w:w="30" w:type="dxa"/>
              <w:left w:w="40" w:type="dxa"/>
              <w:bottom w:w="30" w:type="dxa"/>
              <w:right w:w="40" w:type="dxa"/>
            </w:tcMar>
          </w:tcPr>
          <w:p>
            <w:r/>
            <w:r>
              <w:rPr>
                <w:rFonts w:ascii="Arial" w:hAnsi="Arial"/>
                <w:rFonts w:ascii="Arial" w:hAnsi="Arial"/>
                <w:b w:val="0"/>
                <w:sz w:val="18"/>
              </w:rPr>
              <w:t>Storage failure → Show Save failed; do not claim persistence; keep input; retry after freeing storage.</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5b</w:t>
            </w:r>
          </w:p>
        </w:tc>
        <w:tc>
          <w:tcPr>
            <w:shd w:fill="EAF3EE" w:val="clear"/>
            <w:tcW w:type="dxa" w:w="5184"/>
            <w:tcMar>
              <w:top w:w="30" w:type="dxa"/>
              <w:left w:w="40" w:type="dxa"/>
              <w:bottom w:w="30" w:type="dxa"/>
              <w:right w:w="40" w:type="dxa"/>
            </w:tcMar>
          </w:tcPr>
          <w:p>
            <w:r/>
            <w:r>
              <w:rPr>
                <w:rFonts w:ascii="Arial" w:hAnsi="Arial"/>
                <w:rFonts w:ascii="Arial" w:hAnsi="Arial"/>
                <w:b w:val="0"/>
                <w:sz w:val="18"/>
              </w:rPr>
              <w:t>Timeout or rejected access → Keep queued data; show Pending; retry after restored.</w:t>
            </w:r>
          </w:p>
        </w:tc>
      </w:tr>
      <w:tr>
        <w:tc>
          <w:tcPr>
            <w:tcW w:type="dxa" w:w="5184"/>
            <w:tcMar>
              <w:top w:w="30" w:type="dxa"/>
              <w:left w:w="40" w:type="dxa"/>
              <w:bottom w:w="30" w:type="dxa"/>
              <w:right w:w="40" w:type="dxa"/>
            </w:tcMar>
          </w:tcPr>
          <w:p>
            <w:r/>
            <w:r>
              <w:rPr>
                <w:rFonts w:ascii="Arial" w:hAnsi="Arial"/>
                <w:rFonts w:ascii="Arial" w:hAnsi="Arial"/>
                <w:b w:val="0"/>
                <w:sz w:val="18"/>
              </w:rPr>
              <w:t>5c</w:t>
            </w:r>
          </w:p>
        </w:tc>
        <w:tc>
          <w:tcPr>
            <w:tcW w:type="dxa" w:w="5184"/>
            <w:tcMar>
              <w:top w:w="30" w:type="dxa"/>
              <w:left w:w="40" w:type="dxa"/>
              <w:bottom w:w="30" w:type="dxa"/>
              <w:right w:w="40" w:type="dxa"/>
            </w:tcMar>
          </w:tcPr>
          <w:p>
            <w:r/>
            <w:r>
              <w:rPr>
                <w:rFonts w:ascii="Arial" w:hAnsi="Arial"/>
                <w:rFonts w:ascii="Arial" w:hAnsi="Arial"/>
                <w:b w:val="0"/>
                <w:sz w:val="18"/>
              </w:rPr>
              <w:t>Ack lost after server commit → Retry same patrol ID; server returns existing record (no duplicate).</w:t>
            </w:r>
          </w:p>
        </w:tc>
      </w:tr>
    </w:tbl>
    <w:p/>
    <w:p>
      <w:pPr>
        <w:spacing w:before="240" w:after="120"/>
      </w:pPr>
      <w:r>
        <w:rPr>
          <w:rFonts w:ascii="Arial" w:hAnsi="Arial"/>
          <w:rFonts w:ascii="Arial" w:hAnsi="Arial"/>
          <w:b/>
          <w:color w:val="176B53"/>
          <w:sz w:val="22"/>
        </w:rPr>
        <w:t>Open Issues</w:t>
      </w:r>
    </w:p>
    <w:p>
      <w:pPr>
        <w:spacing w:after="120" w:before="0"/>
        <w:jc w:val="left"/>
      </w:pPr>
      <w:r>
        <w:rPr>
          <w:rFonts w:ascii="Arial" w:hAnsi="Arial"/>
          <w:rFonts w:ascii="Arial" w:hAnsi="Arial"/>
          <w:b w:val="0"/>
          <w:sz w:val="18"/>
        </w:rPr>
        <w:t>1. Auto-pause after long GPS gap?  2. Maximum offline storage quota?  3. Can manager re-assign an active patrol?</w:t>
      </w:r>
    </w:p>
    <w:p>
      <w:pPr>
        <w:spacing w:before="240" w:after="120"/>
      </w:pPr>
      <w:r>
        <w:rPr>
          <w:rFonts w:ascii="Arial" w:hAnsi="Arial"/>
          <w:rFonts w:ascii="Arial" w:hAnsi="Arial"/>
          <w:b/>
          <w:color w:val="176B53"/>
          <w:sz w:val="22"/>
        </w:rPr>
        <w:t>Detailed Sequence Diagram</w:t>
      </w:r>
    </w:p>
    <w:p>
      <w:pPr>
        <w:spacing w:after="40"/>
        <w:jc w:val="center"/>
      </w:pPr>
      <w:r>
        <w:drawing>
          <wp:inline xmlns:a="http://schemas.openxmlformats.org/drawingml/2006/main" xmlns:pic="http://schemas.openxmlformats.org/drawingml/2006/picture">
            <wp:extent cx="5029200" cy="6732903"/>
            <wp:docPr id="3" name="Picture 3"/>
            <wp:cNvGraphicFramePr>
              <a:graphicFrameLocks noChangeAspect="1"/>
            </wp:cNvGraphicFramePr>
            <a:graphic>
              <a:graphicData uri="http://schemas.openxmlformats.org/drawingml/2006/picture">
                <pic:pic>
                  <pic:nvPicPr>
                    <pic:cNvPr id="0" name="seq_uc01.png"/>
                    <pic:cNvPicPr/>
                  </pic:nvPicPr>
                  <pic:blipFill>
                    <a:blip r:embed="rId11"/>
                    <a:stretch>
                      <a:fillRect/>
                    </a:stretch>
                  </pic:blipFill>
                  <pic:spPr>
                    <a:xfrm>
                      <a:off x="0" y="0"/>
                      <a:ext cx="5029200" cy="6732903"/>
                    </a:xfrm>
                    <a:prstGeom prst="rect"/>
                  </pic:spPr>
                </pic:pic>
              </a:graphicData>
            </a:graphic>
          </wp:inline>
        </w:drawing>
      </w:r>
    </w:p>
    <w:p>
      <w:pPr>
        <w:spacing w:after="160" w:before="0"/>
        <w:jc w:val="center"/>
      </w:pPr>
      <w:r>
        <w:rPr>
          <w:rFonts w:ascii="Arial" w:hAnsi="Arial"/>
          <w:rFonts w:ascii="Arial" w:hAnsi="Arial"/>
          <w:b w:val="0"/>
          <w:color w:val="646464"/>
          <w:sz w:val="16"/>
        </w:rPr>
        <w:t>Figure UC01-SEQ</w:t>
      </w:r>
    </w:p>
    <w:p>
      <w:pPr>
        <w:spacing w:before="240" w:after="120"/>
      </w:pPr>
      <w:r>
        <w:rPr>
          <w:rFonts w:ascii="Arial" w:hAnsi="Arial"/>
          <w:rFonts w:ascii="Arial" w:hAnsi="Arial"/>
          <w:b/>
          <w:color w:val="176B53"/>
          <w:sz w:val="22"/>
        </w:rPr>
        <w:t>Storyboard</w:t>
      </w:r>
    </w:p>
    <w:p>
      <w:pPr>
        <w:spacing w:after="40"/>
        <w:jc w:val="center"/>
      </w:pPr>
      <w:r>
        <w:drawing>
          <wp:inline xmlns:a="http://schemas.openxmlformats.org/drawingml/2006/main" xmlns:pic="http://schemas.openxmlformats.org/drawingml/2006/picture">
            <wp:extent cx="5669280" cy="1984248"/>
            <wp:docPr id="4" name="Picture 4"/>
            <wp:cNvGraphicFramePr>
              <a:graphicFrameLocks noChangeAspect="1"/>
            </wp:cNvGraphicFramePr>
            <a:graphic>
              <a:graphicData uri="http://schemas.openxmlformats.org/drawingml/2006/picture">
                <pic:pic>
                  <pic:nvPicPr>
                    <pic:cNvPr id="0" name="sb_uc01.png"/>
                    <pic:cNvPicPr/>
                  </pic:nvPicPr>
                  <pic:blipFill>
                    <a:blip r:embed="rId12"/>
                    <a:stretch>
                      <a:fillRect/>
                    </a:stretch>
                  </pic:blipFill>
                  <pic:spPr>
                    <a:xfrm>
                      <a:off x="0" y="0"/>
                      <a:ext cx="5669280" cy="1984248"/>
                    </a:xfrm>
                    <a:prstGeom prst="rect"/>
                  </pic:spPr>
                </pic:pic>
              </a:graphicData>
            </a:graphic>
          </wp:inline>
        </w:drawing>
      </w:r>
    </w:p>
    <w:p>
      <w:pPr>
        <w:spacing w:after="160" w:before="0"/>
        <w:jc w:val="center"/>
      </w:pPr>
      <w:r>
        <w:rPr>
          <w:rFonts w:ascii="Arial" w:hAnsi="Arial"/>
          <w:rFonts w:ascii="Arial" w:hAnsi="Arial"/>
          <w:b w:val="0"/>
          <w:color w:val="646464"/>
          <w:sz w:val="16"/>
        </w:rPr>
        <w:t>Figure UC01-SB</w:t>
      </w:r>
    </w:p>
    <w:p>
      <w:pPr>
        <w:spacing w:before="240" w:after="120"/>
      </w:pPr>
      <w:r>
        <w:rPr>
          <w:rFonts w:ascii="Arial" w:hAnsi="Arial"/>
          <w:rFonts w:ascii="Arial" w:hAnsi="Arial"/>
          <w:b/>
          <w:color w:val="176B53"/>
          <w:sz w:val="22"/>
        </w:rPr>
        <w:t>Low-Fidelity Wireframe Flow</w:t>
      </w:r>
    </w:p>
    <w:p>
      <w:pPr>
        <w:spacing w:after="40"/>
        <w:jc w:val="center"/>
      </w:pPr>
      <w:r>
        <w:drawing>
          <wp:inline xmlns:a="http://schemas.openxmlformats.org/drawingml/2006/main" xmlns:pic="http://schemas.openxmlformats.org/drawingml/2006/picture">
            <wp:extent cx="5669280" cy="2267712"/>
            <wp:docPr id="5" name="Picture 5"/>
            <wp:cNvGraphicFramePr>
              <a:graphicFrameLocks noChangeAspect="1"/>
            </wp:cNvGraphicFramePr>
            <a:graphic>
              <a:graphicData uri="http://schemas.openxmlformats.org/drawingml/2006/picture">
                <pic:pic>
                  <pic:nvPicPr>
                    <pic:cNvPr id="0" name="lf_uc01.png"/>
                    <pic:cNvPicPr/>
                  </pic:nvPicPr>
                  <pic:blipFill>
                    <a:blip r:embed="rId13"/>
                    <a:stretch>
                      <a:fillRect/>
                    </a:stretch>
                  </pic:blipFill>
                  <pic:spPr>
                    <a:xfrm>
                      <a:off x="0" y="0"/>
                      <a:ext cx="5669280" cy="2267712"/>
                    </a:xfrm>
                    <a:prstGeom prst="rect"/>
                  </pic:spPr>
                </pic:pic>
              </a:graphicData>
            </a:graphic>
          </wp:inline>
        </w:drawing>
      </w:r>
    </w:p>
    <w:p>
      <w:pPr>
        <w:spacing w:after="160" w:before="0"/>
        <w:jc w:val="center"/>
      </w:pPr>
      <w:r>
        <w:rPr>
          <w:rFonts w:ascii="Arial" w:hAnsi="Arial"/>
          <w:rFonts w:ascii="Arial" w:hAnsi="Arial"/>
          <w:b w:val="0"/>
          <w:color w:val="646464"/>
          <w:sz w:val="16"/>
        </w:rPr>
        <w:t>Figure UC01-LF</w:t>
      </w:r>
    </w:p>
    <w:p>
      <w:pPr>
        <w:spacing w:before="240" w:after="120"/>
      </w:pPr>
      <w:r>
        <w:rPr>
          <w:rFonts w:ascii="Arial" w:hAnsi="Arial"/>
          <w:rFonts w:ascii="Arial" w:hAnsi="Arial"/>
          <w:b/>
          <w:color w:val="176B53"/>
          <w:sz w:val="22"/>
        </w:rPr>
        <w:t>High-Fidelity Wireframe Flow</w:t>
      </w:r>
    </w:p>
    <w:p>
      <w:pPr>
        <w:spacing w:after="40"/>
        <w:jc w:val="center"/>
      </w:pPr>
      <w:r>
        <w:drawing>
          <wp:inline xmlns:a="http://schemas.openxmlformats.org/drawingml/2006/main" xmlns:pic="http://schemas.openxmlformats.org/drawingml/2006/picture">
            <wp:extent cx="5669280" cy="2267712"/>
            <wp:docPr id="6" name="Picture 6"/>
            <wp:cNvGraphicFramePr>
              <a:graphicFrameLocks noChangeAspect="1"/>
            </wp:cNvGraphicFramePr>
            <a:graphic>
              <a:graphicData uri="http://schemas.openxmlformats.org/drawingml/2006/picture">
                <pic:pic>
                  <pic:nvPicPr>
                    <pic:cNvPr id="0" name="hf_uc01.png"/>
                    <pic:cNvPicPr/>
                  </pic:nvPicPr>
                  <pic:blipFill>
                    <a:blip r:embed="rId14"/>
                    <a:stretch>
                      <a:fillRect/>
                    </a:stretch>
                  </pic:blipFill>
                  <pic:spPr>
                    <a:xfrm>
                      <a:off x="0" y="0"/>
                      <a:ext cx="5669280" cy="2267712"/>
                    </a:xfrm>
                    <a:prstGeom prst="rect"/>
                  </pic:spPr>
                </pic:pic>
              </a:graphicData>
            </a:graphic>
          </wp:inline>
        </w:drawing>
      </w:r>
    </w:p>
    <w:p>
      <w:pPr>
        <w:spacing w:after="160" w:before="0"/>
        <w:jc w:val="center"/>
      </w:pPr>
      <w:r>
        <w:rPr>
          <w:rFonts w:ascii="Arial" w:hAnsi="Arial"/>
          <w:rFonts w:ascii="Arial" w:hAnsi="Arial"/>
          <w:b w:val="0"/>
          <w:color w:val="646464"/>
          <w:sz w:val="16"/>
        </w:rPr>
        <w:t>Figure UC01-HF</w:t>
      </w:r>
    </w:p>
    <w:p>
      <w:r>
        <w:br w:type="page"/>
      </w:r>
    </w:p>
    <w:p>
      <w:pPr>
        <w:spacing w:before="240" w:after="120"/>
      </w:pPr>
      <w:r>
        <w:rPr>
          <w:rFonts w:ascii="Arial" w:hAnsi="Arial"/>
          <w:rFonts w:ascii="Arial" w:hAnsi="Arial"/>
          <w:b/>
          <w:color w:val="176B53"/>
          <w:sz w:val="26"/>
        </w:rPr>
        <w:t>5. UC02 – Record and Review Wildlife Incidents</w:t>
      </w:r>
    </w:p>
    <w:p>
      <w:pPr>
        <w:spacing w:after="120" w:before="0"/>
        <w:jc w:val="left"/>
      </w:pPr>
      <w:r>
        <w:rPr>
          <w:rFonts w:ascii="Arial" w:hAnsi="Arial"/>
          <w:rFonts w:ascii="Arial" w:hAnsi="Arial"/>
          <w:b/>
          <w:sz w:val="22"/>
        </w:rPr>
        <w:t>Individual owner: Kajanan</w:t>
      </w:r>
    </w:p>
    <w:p>
      <w:pPr>
        <w:spacing w:before="240" w:after="120"/>
      </w:pPr>
      <w:r>
        <w:rPr>
          <w:rFonts w:ascii="Arial" w:hAnsi="Arial"/>
          <w:rFonts w:ascii="Arial" w:hAnsi="Arial"/>
          <w:b/>
          <w:color w:val="176B53"/>
          <w:sz w:val="22"/>
        </w:rPr>
        <w:t>Detailed Use Case Scenario</w:t>
      </w:r>
    </w:p>
    <w:tbl>
      <w:tblPr>
        <w:tblStyle w:val="TableGrid"/>
        <w:tblW w:type="auto" w:w="0"/>
        <w:tblLook w:firstColumn="1" w:firstRow="1" w:lastColumn="0" w:lastRow="0" w:noHBand="0" w:noVBand="1" w:val="04A0"/>
      </w:tblPr>
      <w:tblGrid>
        <w:gridCol w:w="5184"/>
        <w:gridCol w:w="5184"/>
      </w:tblGrid>
      <w:tr>
        <w:tc>
          <w:tcPr>
            <w:shd w:fill="176B53" w:val="clear"/>
            <w:tcW w:type="dxa" w:w="5184"/>
            <w:tcMar>
              <w:top w:w="30" w:type="dxa"/>
              <w:left w:w="40" w:type="dxa"/>
              <w:bottom w:w="30" w:type="dxa"/>
              <w:right w:w="40" w:type="dxa"/>
            </w:tcMar>
          </w:tcPr>
          <w:p>
            <w:r/>
            <w:r>
              <w:rPr>
                <w:rFonts w:ascii="Arial" w:hAnsi="Arial"/>
                <w:rFonts w:ascii="Arial" w:hAnsi="Arial"/>
                <w:b/>
                <w:color w:val="FFFFFF"/>
                <w:sz w:val="18"/>
              </w:rPr>
              <w:t>Field</w:t>
            </w:r>
          </w:p>
        </w:tc>
        <w:tc>
          <w:tcPr>
            <w:shd w:fill="176B53" w:val="clear"/>
            <w:tcW w:type="dxa" w:w="5184"/>
            <w:tcMar>
              <w:top w:w="30" w:type="dxa"/>
              <w:left w:w="40" w:type="dxa"/>
              <w:bottom w:w="30" w:type="dxa"/>
              <w:right w:w="40" w:type="dxa"/>
            </w:tcMar>
          </w:tcPr>
          <w:p>
            <w:r/>
            <w:r>
              <w:rPr>
                <w:rFonts w:ascii="Arial" w:hAnsi="Arial"/>
                <w:rFonts w:ascii="Arial" w:hAnsi="Arial"/>
                <w:b/>
                <w:color w:val="FFFFFF"/>
                <w:sz w:val="18"/>
              </w:rPr>
              <w:t>Value</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Use case ID</w:t>
            </w:r>
          </w:p>
        </w:tc>
        <w:tc>
          <w:tcPr>
            <w:shd w:fill="EAF3EE" w:val="clear"/>
            <w:tcW w:type="dxa" w:w="5184"/>
            <w:tcMar>
              <w:top w:w="30" w:type="dxa"/>
              <w:left w:w="40" w:type="dxa"/>
              <w:bottom w:w="30" w:type="dxa"/>
              <w:right w:w="40" w:type="dxa"/>
            </w:tcMar>
          </w:tcPr>
          <w:p>
            <w:r/>
            <w:r>
              <w:rPr>
                <w:rFonts w:ascii="Arial" w:hAnsi="Arial"/>
                <w:rFonts w:ascii="Arial" w:hAnsi="Arial"/>
                <w:b w:val="0"/>
                <w:sz w:val="18"/>
              </w:rPr>
              <w:t>UC02-I01</w:t>
            </w:r>
          </w:p>
        </w:tc>
      </w:tr>
      <w:tr>
        <w:tc>
          <w:tcPr>
            <w:tcW w:type="dxa" w:w="5184"/>
            <w:tcMar>
              <w:top w:w="30" w:type="dxa"/>
              <w:left w:w="40" w:type="dxa"/>
              <w:bottom w:w="30" w:type="dxa"/>
              <w:right w:w="40" w:type="dxa"/>
            </w:tcMar>
          </w:tcPr>
          <w:p>
            <w:r/>
            <w:r>
              <w:rPr>
                <w:rFonts w:ascii="Arial" w:hAnsi="Arial"/>
                <w:rFonts w:ascii="Arial" w:hAnsi="Arial"/>
                <w:b w:val="0"/>
                <w:sz w:val="18"/>
              </w:rPr>
              <w:t>Use case Name</w:t>
            </w:r>
          </w:p>
        </w:tc>
        <w:tc>
          <w:tcPr>
            <w:tcW w:type="dxa" w:w="5184"/>
            <w:tcMar>
              <w:top w:w="30" w:type="dxa"/>
              <w:left w:w="40" w:type="dxa"/>
              <w:bottom w:w="30" w:type="dxa"/>
              <w:right w:w="40" w:type="dxa"/>
            </w:tcMar>
          </w:tcPr>
          <w:p>
            <w:r/>
            <w:r>
              <w:rPr>
                <w:rFonts w:ascii="Arial" w:hAnsi="Arial"/>
                <w:rFonts w:ascii="Arial" w:hAnsi="Arial"/>
                <w:b w:val="0"/>
                <w:sz w:val="18"/>
              </w:rPr>
              <w:t>Report a snare while offline</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Summary</w:t>
            </w:r>
          </w:p>
        </w:tc>
        <w:tc>
          <w:tcPr>
            <w:shd w:fill="EAF3EE" w:val="clear"/>
            <w:tcW w:type="dxa" w:w="5184"/>
            <w:tcMar>
              <w:top w:w="30" w:type="dxa"/>
              <w:left w:w="40" w:type="dxa"/>
              <w:bottom w:w="30" w:type="dxa"/>
              <w:right w:w="40" w:type="dxa"/>
            </w:tcMar>
          </w:tcPr>
          <w:p>
            <w:r/>
            <w:r>
              <w:rPr>
                <w:rFonts w:ascii="Arial" w:hAnsi="Arial"/>
                <w:rFonts w:ascii="Arial" w:hAnsi="Arial"/>
                <w:b w:val="0"/>
                <w:sz w:val="18"/>
              </w:rPr>
              <w:t>Ranger discovers an illegal snare without coverage, captures category, photo, location and description, saves locally with a stable ID, and obtains complete-receipt acknowledgement when connectivity returns so the report becomes available for review.</w:t>
            </w:r>
          </w:p>
        </w:tc>
      </w:tr>
      <w:tr>
        <w:tc>
          <w:tcPr>
            <w:tcW w:type="dxa" w:w="5184"/>
            <w:tcMar>
              <w:top w:w="30" w:type="dxa"/>
              <w:left w:w="40" w:type="dxa"/>
              <w:bottom w:w="30" w:type="dxa"/>
              <w:right w:w="40" w:type="dxa"/>
            </w:tcMar>
          </w:tcPr>
          <w:p>
            <w:r/>
            <w:r>
              <w:rPr>
                <w:rFonts w:ascii="Arial" w:hAnsi="Arial"/>
                <w:rFonts w:ascii="Arial" w:hAnsi="Arial"/>
                <w:b w:val="0"/>
                <w:sz w:val="18"/>
              </w:rPr>
              <w:t>Priority</w:t>
            </w:r>
          </w:p>
        </w:tc>
        <w:tc>
          <w:tcPr>
            <w:tcW w:type="dxa" w:w="5184"/>
            <w:tcMar>
              <w:top w:w="30" w:type="dxa"/>
              <w:left w:w="40" w:type="dxa"/>
              <w:bottom w:w="30" w:type="dxa"/>
              <w:right w:w="40" w:type="dxa"/>
            </w:tcMar>
          </w:tcPr>
          <w:p>
            <w:r/>
            <w:r>
              <w:rPr>
                <w:rFonts w:ascii="Arial" w:hAnsi="Arial"/>
                <w:rFonts w:ascii="Arial" w:hAnsi="Arial"/>
                <w:b w:val="0"/>
                <w:sz w:val="18"/>
              </w:rPr>
              <w:t>5 (highest)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Preconditions</w:t>
            </w:r>
          </w:p>
        </w:tc>
        <w:tc>
          <w:tcPr>
            <w:shd w:fill="EAF3EE" w:val="clear"/>
            <w:tcW w:type="dxa" w:w="5184"/>
            <w:tcMar>
              <w:top w:w="30" w:type="dxa"/>
              <w:left w:w="40" w:type="dxa"/>
              <w:bottom w:w="30" w:type="dxa"/>
              <w:right w:w="40" w:type="dxa"/>
            </w:tcMar>
          </w:tcPr>
          <w:p>
            <w:r/>
            <w:r>
              <w:rPr>
                <w:rFonts w:ascii="Arial" w:hAnsi="Arial"/>
                <w:rFonts w:ascii="Arial" w:hAnsi="Arial"/>
                <w:b w:val="0"/>
                <w:sz w:val="18"/>
              </w:rPr>
              <w:t>1) Authorized access and cached categories. 2) Camera or evidence-omission reason available. 3) Device can store a report.</w:t>
            </w:r>
          </w:p>
        </w:tc>
      </w:tr>
      <w:tr>
        <w:tc>
          <w:tcPr>
            <w:tcW w:type="dxa" w:w="5184"/>
            <w:tcMar>
              <w:top w:w="30" w:type="dxa"/>
              <w:left w:w="40" w:type="dxa"/>
              <w:bottom w:w="30" w:type="dxa"/>
              <w:right w:w="40" w:type="dxa"/>
            </w:tcMar>
          </w:tcPr>
          <w:p>
            <w:r/>
            <w:r>
              <w:rPr>
                <w:rFonts w:ascii="Arial" w:hAnsi="Arial"/>
                <w:rFonts w:ascii="Arial" w:hAnsi="Arial"/>
                <w:b w:val="0"/>
                <w:sz w:val="18"/>
              </w:rPr>
              <w:t>Post Condition</w:t>
            </w:r>
          </w:p>
        </w:tc>
        <w:tc>
          <w:tcPr>
            <w:tcW w:type="dxa" w:w="5184"/>
            <w:tcMar>
              <w:top w:w="30" w:type="dxa"/>
              <w:left w:w="40" w:type="dxa"/>
              <w:bottom w:w="30" w:type="dxa"/>
              <w:right w:w="40" w:type="dxa"/>
            </w:tcMar>
          </w:tcPr>
          <w:p>
            <w:r/>
            <w:r>
              <w:rPr>
                <w:rFonts w:ascii="Arial" w:hAnsi="Arial"/>
                <w:rFonts w:ascii="Arial" w:hAnsi="Arial"/>
                <w:b w:val="0"/>
                <w:sz w:val="18"/>
              </w:rPr>
              <w:t>Incident with stable ID, location source, observation time and evidence saved locally. After complete-receipt Ack available for authorized review. No central receipt claimed before acknowledgement.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Primary actor</w:t>
            </w:r>
          </w:p>
        </w:tc>
        <w:tc>
          <w:tcPr>
            <w:shd w:fill="EAF3EE" w:val="clear"/>
            <w:tcW w:type="dxa" w:w="5184"/>
            <w:tcMar>
              <w:top w:w="30" w:type="dxa"/>
              <w:left w:w="40" w:type="dxa"/>
              <w:bottom w:w="30" w:type="dxa"/>
              <w:right w:w="40" w:type="dxa"/>
            </w:tcMar>
          </w:tcPr>
          <w:p>
            <w:r/>
            <w:r>
              <w:rPr>
                <w:rFonts w:ascii="Arial" w:hAnsi="Arial"/>
                <w:rFonts w:ascii="Arial" w:hAnsi="Arial"/>
                <w:b w:val="0"/>
                <w:sz w:val="18"/>
              </w:rPr>
              <w:t>Ranger</w:t>
            </w:r>
          </w:p>
        </w:tc>
      </w:tr>
      <w:tr>
        <w:tc>
          <w:tcPr>
            <w:tcW w:type="dxa" w:w="5184"/>
            <w:tcMar>
              <w:top w:w="30" w:type="dxa"/>
              <w:left w:w="40" w:type="dxa"/>
              <w:bottom w:w="30" w:type="dxa"/>
              <w:right w:w="40" w:type="dxa"/>
            </w:tcMar>
          </w:tcPr>
          <w:p>
            <w:r/>
            <w:r>
              <w:rPr>
                <w:rFonts w:ascii="Arial" w:hAnsi="Arial"/>
                <w:rFonts w:ascii="Arial" w:hAnsi="Arial"/>
                <w:b w:val="0"/>
                <w:sz w:val="18"/>
              </w:rPr>
              <w:t>Trigger</w:t>
            </w:r>
          </w:p>
        </w:tc>
        <w:tc>
          <w:tcPr>
            <w:tcW w:type="dxa" w:w="5184"/>
            <w:tcMar>
              <w:top w:w="30" w:type="dxa"/>
              <w:left w:w="40" w:type="dxa"/>
              <w:bottom w:w="30" w:type="dxa"/>
              <w:right w:w="40" w:type="dxa"/>
            </w:tcMar>
          </w:tcPr>
          <w:p>
            <w:r/>
            <w:r>
              <w:rPr>
                <w:rFonts w:ascii="Arial" w:hAnsi="Arial"/>
                <w:rFonts w:ascii="Arial" w:hAnsi="Arial"/>
                <w:b w:val="0"/>
                <w:sz w:val="18"/>
              </w:rPr>
              <w:t>Ranger discovers an illegal snare while patrolling without mobile coverage.</w:t>
            </w:r>
          </w:p>
        </w:tc>
      </w:tr>
    </w:tbl>
    <w:p/>
    <w:p>
      <w:pPr>
        <w:spacing w:before="240" w:after="120"/>
      </w:pPr>
      <w:r>
        <w:rPr>
          <w:rFonts w:ascii="Arial" w:hAnsi="Arial"/>
          <w:rFonts w:ascii="Arial" w:hAnsi="Arial"/>
          <w:b/>
          <w:color w:val="176B53"/>
          <w:sz w:val="22"/>
        </w:rPr>
        <w:t>Main Success Scenario</w:t>
      </w:r>
    </w:p>
    <w:tbl>
      <w:tblPr>
        <w:tblStyle w:val="TableGrid"/>
        <w:tblW w:type="auto" w:w="0"/>
        <w:tblLook w:firstColumn="1" w:firstRow="1" w:lastColumn="0" w:lastRow="0" w:noHBand="0" w:noVBand="1" w:val="04A0"/>
      </w:tblPr>
      <w:tblGrid>
        <w:gridCol w:w="3456"/>
        <w:gridCol w:w="3456"/>
        <w:gridCol w:w="3456"/>
      </w:tblGrid>
      <w:tr>
        <w:tc>
          <w:tcPr>
            <w:shd w:fill="176B53" w:val="clear"/>
            <w:tcW w:type="dxa" w:w="3456"/>
            <w:tcMar>
              <w:top w:w="30" w:type="dxa"/>
              <w:left w:w="40" w:type="dxa"/>
              <w:bottom w:w="30" w:type="dxa"/>
              <w:right w:w="40" w:type="dxa"/>
            </w:tcMar>
          </w:tcPr>
          <w:p>
            <w:r/>
            <w:r>
              <w:rPr>
                <w:rFonts w:ascii="Arial" w:hAnsi="Arial"/>
                <w:rFonts w:ascii="Arial" w:hAnsi="Arial"/>
                <w:b/>
                <w:color w:val="FFFFFF"/>
                <w:sz w:val="18"/>
              </w:rPr>
              <w:t>Step</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Action</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System Response</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1</w:t>
            </w:r>
          </w:p>
        </w:tc>
        <w:tc>
          <w:tcPr>
            <w:shd w:fill="EAF3EE" w:val="clear"/>
            <w:tcW w:type="dxa" w:w="3456"/>
            <w:tcMar>
              <w:top w:w="30" w:type="dxa"/>
              <w:left w:w="40" w:type="dxa"/>
              <w:bottom w:w="30" w:type="dxa"/>
              <w:right w:w="40" w:type="dxa"/>
            </w:tcMar>
          </w:tcPr>
          <w:p>
            <w:r/>
            <w:r>
              <w:rPr>
                <w:rFonts w:ascii="Arial" w:hAnsi="Arial"/>
                <w:rFonts w:ascii="Arial" w:hAnsi="Arial"/>
                <w:b w:val="0"/>
                <w:sz w:val="18"/>
              </w:rPr>
              <w:t>Opens New incident, selects Snare</w:t>
            </w:r>
          </w:p>
        </w:tc>
        <w:tc>
          <w:tcPr>
            <w:shd w:fill="EAF3EE" w:val="clear"/>
            <w:tcW w:type="dxa" w:w="3456"/>
            <w:tcMar>
              <w:top w:w="30" w:type="dxa"/>
              <w:left w:w="40" w:type="dxa"/>
              <w:bottom w:w="30" w:type="dxa"/>
              <w:right w:w="40" w:type="dxa"/>
            </w:tcMar>
          </w:tcPr>
          <w:p>
            <w:r/>
            <w:r>
              <w:rPr>
                <w:rFonts w:ascii="Arial" w:hAnsi="Arial"/>
                <w:rFonts w:ascii="Arial" w:hAnsi="Arial"/>
                <w:b w:val="0"/>
                <w:sz w:val="18"/>
              </w:rPr>
              <w:t>Loads form and cached categories</w:t>
            </w:r>
          </w:p>
        </w:tc>
      </w:tr>
      <w:tr>
        <w:tc>
          <w:tcPr>
            <w:tcW w:type="dxa" w:w="3456"/>
            <w:tcMar>
              <w:top w:w="30" w:type="dxa"/>
              <w:left w:w="40" w:type="dxa"/>
              <w:bottom w:w="30" w:type="dxa"/>
              <w:right w:w="40" w:type="dxa"/>
            </w:tcMar>
          </w:tcPr>
          <w:p>
            <w:r/>
            <w:r>
              <w:rPr>
                <w:rFonts w:ascii="Arial" w:hAnsi="Arial"/>
                <w:rFonts w:ascii="Arial" w:hAnsi="Arial"/>
                <w:b w:val="0"/>
                <w:sz w:val="18"/>
              </w:rPr>
              <w:t>2</w:t>
            </w:r>
          </w:p>
        </w:tc>
        <w:tc>
          <w:tcPr>
            <w:tcW w:type="dxa" w:w="3456"/>
            <w:tcMar>
              <w:top w:w="30" w:type="dxa"/>
              <w:left w:w="40" w:type="dxa"/>
              <w:bottom w:w="30" w:type="dxa"/>
              <w:right w:w="40" w:type="dxa"/>
            </w:tcMar>
          </w:tcPr>
          <w:p>
            <w:r/>
            <w:r>
              <w:rPr>
                <w:rFonts w:ascii="Arial" w:hAnsi="Arial"/>
                <w:rFonts w:ascii="Arial" w:hAnsi="Arial"/>
                <w:b w:val="0"/>
                <w:sz w:val="18"/>
              </w:rPr>
              <w:t>Takes photo, confirms location, enters description</w:t>
            </w:r>
          </w:p>
        </w:tc>
        <w:tc>
          <w:tcPr>
            <w:tcW w:type="dxa" w:w="3456"/>
            <w:tcMar>
              <w:top w:w="30" w:type="dxa"/>
              <w:left w:w="40" w:type="dxa"/>
              <w:bottom w:w="30" w:type="dxa"/>
              <w:right w:w="40" w:type="dxa"/>
            </w:tcMar>
          </w:tcPr>
          <w:p>
            <w:r/>
            <w:r>
              <w:rPr>
                <w:rFonts w:ascii="Arial" w:hAnsi="Arial"/>
                <w:rFonts w:ascii="Arial" w:hAnsi="Arial"/>
                <w:b w:val="0"/>
                <w:sz w:val="18"/>
              </w:rPr>
              <w:t>Retains draft; shows observation time and location source</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3</w:t>
            </w:r>
          </w:p>
        </w:tc>
        <w:tc>
          <w:tcPr>
            <w:shd w:fill="EAF3EE" w:val="clear"/>
            <w:tcW w:type="dxa" w:w="3456"/>
            <w:tcMar>
              <w:top w:w="30" w:type="dxa"/>
              <w:left w:w="40" w:type="dxa"/>
              <w:bottom w:w="30" w:type="dxa"/>
              <w:right w:w="40" w:type="dxa"/>
            </w:tcMar>
          </w:tcPr>
          <w:p>
            <w:r/>
            <w:r>
              <w:rPr>
                <w:rFonts w:ascii="Arial" w:hAnsi="Arial"/>
                <w:rFonts w:ascii="Arial" w:hAnsi="Arial"/>
                <w:b w:val="0"/>
                <w:sz w:val="18"/>
              </w:rPr>
              <w:t>Selects Save report</w:t>
            </w:r>
          </w:p>
        </w:tc>
        <w:tc>
          <w:tcPr>
            <w:shd w:fill="EAF3EE" w:val="clear"/>
            <w:tcW w:type="dxa" w:w="3456"/>
            <w:tcMar>
              <w:top w:w="30" w:type="dxa"/>
              <w:left w:w="40" w:type="dxa"/>
              <w:bottom w:w="30" w:type="dxa"/>
              <w:right w:w="40" w:type="dxa"/>
            </w:tcMar>
          </w:tcPr>
          <w:p>
            <w:r/>
            <w:r>
              <w:rPr>
                <w:rFonts w:ascii="Arial" w:hAnsi="Arial"/>
                <w:rFonts w:ascii="Arial" w:hAnsi="Arial"/>
                <w:b w:val="0"/>
                <w:sz w:val="18"/>
              </w:rPr>
              <w:t>IncidentService validates; creates IR-208</w:t>
            </w:r>
          </w:p>
        </w:tc>
      </w:tr>
      <w:tr>
        <w:tc>
          <w:tcPr>
            <w:tcW w:type="dxa" w:w="3456"/>
            <w:tcMar>
              <w:top w:w="30" w:type="dxa"/>
              <w:left w:w="40" w:type="dxa"/>
              <w:bottom w:w="30" w:type="dxa"/>
              <w:right w:w="40" w:type="dxa"/>
            </w:tcMar>
          </w:tcPr>
          <w:p>
            <w:r/>
            <w:r>
              <w:rPr>
                <w:rFonts w:ascii="Arial" w:hAnsi="Arial"/>
                <w:rFonts w:ascii="Arial" w:hAnsi="Arial"/>
                <w:b w:val="0"/>
                <w:sz w:val="18"/>
              </w:rPr>
              <w:t>4</w:t>
            </w:r>
          </w:p>
        </w:tc>
        <w:tc>
          <w:tcPr>
            <w:tcW w:type="dxa" w:w="3456"/>
            <w:tcMar>
              <w:top w:w="30" w:type="dxa"/>
              <w:left w:w="40" w:type="dxa"/>
              <w:bottom w:w="30" w:type="dxa"/>
              <w:right w:w="40" w:type="dxa"/>
            </w:tcMar>
          </w:tcPr>
          <w:p>
            <w:r/>
            <w:r>
              <w:rPr>
                <w:rFonts w:ascii="Arial" w:hAnsi="Arial"/>
                <w:rFonts w:ascii="Arial" w:hAnsi="Arial"/>
                <w:b w:val="0"/>
                <w:sz w:val="18"/>
              </w:rPr>
              <w:t>Device is offline</w:t>
            </w:r>
          </w:p>
        </w:tc>
        <w:tc>
          <w:tcPr>
            <w:tcW w:type="dxa" w:w="3456"/>
            <w:tcMar>
              <w:top w:w="30" w:type="dxa"/>
              <w:left w:w="40" w:type="dxa"/>
              <w:bottom w:w="30" w:type="dxa"/>
              <w:right w:w="40" w:type="dxa"/>
            </w:tcMar>
          </w:tcPr>
          <w:p>
            <w:r/>
            <w:r>
              <w:rPr>
                <w:rFonts w:ascii="Arial" w:hAnsi="Arial"/>
                <w:rFonts w:ascii="Arial" w:hAnsi="Arial"/>
                <w:b w:val="0"/>
                <w:sz w:val="18"/>
              </w:rPr>
              <w:t>LocalStore saves report+attachment with PENDING</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5</w:t>
            </w:r>
          </w:p>
        </w:tc>
        <w:tc>
          <w:tcPr>
            <w:shd w:fill="EAF3EE" w:val="clear"/>
            <w:tcW w:type="dxa" w:w="3456"/>
            <w:tcMar>
              <w:top w:w="30" w:type="dxa"/>
              <w:left w:w="40" w:type="dxa"/>
              <w:bottom w:w="30" w:type="dxa"/>
              <w:right w:w="40" w:type="dxa"/>
            </w:tcMar>
          </w:tcPr>
          <w:p>
            <w:r/>
            <w:r>
              <w:rPr>
                <w:rFonts w:ascii="Arial" w:hAnsi="Arial"/>
                <w:rFonts w:ascii="Arial" w:hAnsi="Arial"/>
                <w:b w:val="0"/>
                <w:sz w:val="18"/>
              </w:rPr>
              <w:t>Connectivity returns</w:t>
            </w:r>
          </w:p>
        </w:tc>
        <w:tc>
          <w:tcPr>
            <w:shd w:fill="EAF3EE" w:val="clear"/>
            <w:tcW w:type="dxa" w:w="3456"/>
            <w:tcMar>
              <w:top w:w="30" w:type="dxa"/>
              <w:left w:w="40" w:type="dxa"/>
              <w:bottom w:w="30" w:type="dxa"/>
              <w:right w:w="40" w:type="dxa"/>
            </w:tcMar>
          </w:tcPr>
          <w:p>
            <w:r/>
            <w:r>
              <w:rPr>
                <w:rFonts w:ascii="Arial" w:hAnsi="Arial"/>
                <w:rFonts w:ascii="Arial" w:hAnsi="Arial"/>
                <w:b w:val="0"/>
                <w:sz w:val="18"/>
              </w:rPr>
              <w:t>SyncService sends report and evidence via ConservationAPI</w:t>
            </w:r>
          </w:p>
        </w:tc>
      </w:tr>
      <w:tr>
        <w:tc>
          <w:tcPr>
            <w:tcW w:type="dxa" w:w="3456"/>
            <w:tcMar>
              <w:top w:w="30" w:type="dxa"/>
              <w:left w:w="40" w:type="dxa"/>
              <w:bottom w:w="30" w:type="dxa"/>
              <w:right w:w="40" w:type="dxa"/>
            </w:tcMar>
          </w:tcPr>
          <w:p>
            <w:r/>
            <w:r>
              <w:rPr>
                <w:rFonts w:ascii="Arial" w:hAnsi="Arial"/>
                <w:rFonts w:ascii="Arial" w:hAnsi="Arial"/>
                <w:b w:val="0"/>
                <w:sz w:val="18"/>
              </w:rPr>
              <w:t>6</w:t>
            </w:r>
          </w:p>
        </w:tc>
        <w:tc>
          <w:tcPr>
            <w:tcW w:type="dxa" w:w="3456"/>
            <w:tcMar>
              <w:top w:w="30" w:type="dxa"/>
              <w:left w:w="40" w:type="dxa"/>
              <w:bottom w:w="30" w:type="dxa"/>
              <w:right w:w="40" w:type="dxa"/>
            </w:tcMar>
          </w:tcPr>
          <w:p>
            <w:r/>
            <w:r>
              <w:rPr>
                <w:rFonts w:ascii="Arial" w:hAnsi="Arial"/>
                <w:rFonts w:ascii="Arial" w:hAnsi="Arial"/>
                <w:b w:val="0"/>
                <w:sz w:val="18"/>
              </w:rPr>
              <w:t>Server complete-receipt Ack</w:t>
            </w:r>
          </w:p>
        </w:tc>
        <w:tc>
          <w:tcPr>
            <w:tcW w:type="dxa" w:w="3456"/>
            <w:tcMar>
              <w:top w:w="30" w:type="dxa"/>
              <w:left w:w="40" w:type="dxa"/>
              <w:bottom w:w="30" w:type="dxa"/>
              <w:right w:w="40" w:type="dxa"/>
            </w:tcMar>
          </w:tcPr>
          <w:p>
            <w:r/>
            <w:r>
              <w:rPr>
                <w:rFonts w:ascii="Arial" w:hAnsi="Arial"/>
                <w:rFonts w:ascii="Arial" w:hAnsi="Arial"/>
                <w:b w:val="0"/>
                <w:sz w:val="18"/>
              </w:rPr>
              <w:t>markSynced; show Submitted IR-208</w:t>
            </w:r>
          </w:p>
        </w:tc>
      </w:tr>
    </w:tbl>
    <w:p/>
    <w:p>
      <w:pPr>
        <w:spacing w:before="240" w:after="120"/>
      </w:pPr>
      <w:r>
        <w:rPr>
          <w:rFonts w:ascii="Arial" w:hAnsi="Arial"/>
          <w:rFonts w:ascii="Arial" w:hAnsi="Arial"/>
          <w:b/>
          <w:color w:val="176B53"/>
          <w:sz w:val="22"/>
        </w:rPr>
        <w:t>Extensions / Alternate Flows</w:t>
      </w:r>
    </w:p>
    <w:tbl>
      <w:tblPr>
        <w:tblStyle w:val="TableGrid"/>
        <w:tblW w:type="auto" w:w="0"/>
        <w:tblLook w:firstColumn="1" w:firstRow="1" w:lastColumn="0" w:lastRow="0" w:noHBand="0" w:noVBand="1" w:val="04A0"/>
      </w:tblPr>
      <w:tblGrid>
        <w:gridCol w:w="5184"/>
        <w:gridCol w:w="5184"/>
      </w:tblGrid>
      <w:tr>
        <w:tc>
          <w:tcPr>
            <w:shd w:fill="176B53" w:val="clear"/>
            <w:tcW w:type="dxa" w:w="5184"/>
            <w:tcMar>
              <w:top w:w="30" w:type="dxa"/>
              <w:left w:w="40" w:type="dxa"/>
              <w:bottom w:w="30" w:type="dxa"/>
              <w:right w:w="40" w:type="dxa"/>
            </w:tcMar>
          </w:tcPr>
          <w:p>
            <w:r/>
            <w:r>
              <w:rPr>
                <w:rFonts w:ascii="Arial" w:hAnsi="Arial"/>
                <w:rFonts w:ascii="Arial" w:hAnsi="Arial"/>
                <w:b/>
                <w:color w:val="FFFFFF"/>
                <w:sz w:val="18"/>
              </w:rPr>
              <w:t>Step</w:t>
            </w:r>
          </w:p>
        </w:tc>
        <w:tc>
          <w:tcPr>
            <w:shd w:fill="176B53" w:val="clear"/>
            <w:tcW w:type="dxa" w:w="5184"/>
            <w:tcMar>
              <w:top w:w="30" w:type="dxa"/>
              <w:left w:w="40" w:type="dxa"/>
              <w:bottom w:w="30" w:type="dxa"/>
              <w:right w:w="40" w:type="dxa"/>
            </w:tcMar>
          </w:tcPr>
          <w:p>
            <w:r/>
            <w:r>
              <w:rPr>
                <w:rFonts w:ascii="Arial" w:hAnsi="Arial"/>
                <w:rFonts w:ascii="Arial" w:hAnsi="Arial"/>
                <w:b/>
                <w:color w:val="FFFFFF"/>
                <w:sz w:val="18"/>
              </w:rPr>
              <w:t>Branching Action</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2a</w:t>
            </w:r>
          </w:p>
        </w:tc>
        <w:tc>
          <w:tcPr>
            <w:shd w:fill="EAF3EE" w:val="clear"/>
            <w:tcW w:type="dxa" w:w="5184"/>
            <w:tcMar>
              <w:top w:w="30" w:type="dxa"/>
              <w:left w:w="40" w:type="dxa"/>
              <w:bottom w:w="30" w:type="dxa"/>
              <w:right w:w="40" w:type="dxa"/>
            </w:tcMar>
          </w:tcPr>
          <w:p>
            <w:r/>
            <w:r>
              <w:rPr>
                <w:rFonts w:ascii="Arial" w:hAnsi="Arial"/>
                <w:rFonts w:ascii="Arial" w:hAnsi="Arial"/>
                <w:b w:val="0"/>
                <w:sz w:val="18"/>
              </w:rPr>
              <w:t>GPS unavailable → mark location manually; source=MANUAL.</w:t>
            </w:r>
          </w:p>
        </w:tc>
      </w:tr>
      <w:tr>
        <w:tc>
          <w:tcPr>
            <w:tcW w:type="dxa" w:w="5184"/>
            <w:tcMar>
              <w:top w:w="30" w:type="dxa"/>
              <w:left w:w="40" w:type="dxa"/>
              <w:bottom w:w="30" w:type="dxa"/>
              <w:right w:w="40" w:type="dxa"/>
            </w:tcMar>
          </w:tcPr>
          <w:p>
            <w:r/>
            <w:r>
              <w:rPr>
                <w:rFonts w:ascii="Arial" w:hAnsi="Arial"/>
                <w:rFonts w:ascii="Arial" w:hAnsi="Arial"/>
                <w:b w:val="0"/>
                <w:sz w:val="18"/>
              </w:rPr>
              <w:t>2b</w:t>
            </w:r>
          </w:p>
        </w:tc>
        <w:tc>
          <w:tcPr>
            <w:tcW w:type="dxa" w:w="5184"/>
            <w:tcMar>
              <w:top w:w="30" w:type="dxa"/>
              <w:left w:w="40" w:type="dxa"/>
              <w:bottom w:w="30" w:type="dxa"/>
              <w:right w:w="40" w:type="dxa"/>
            </w:tcMar>
          </w:tcPr>
          <w:p>
            <w:r/>
            <w:r>
              <w:rPr>
                <w:rFonts w:ascii="Arial" w:hAnsi="Arial"/>
                <w:rFonts w:ascii="Arial" w:hAnsi="Arial"/>
                <w:b w:val="0"/>
                <w:sz w:val="18"/>
              </w:rPr>
              <w:t>Photo unsafe/unavailable → record evidence-omission reason; allow urgent report without photo.</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4a</w:t>
            </w:r>
          </w:p>
        </w:tc>
        <w:tc>
          <w:tcPr>
            <w:shd w:fill="EAF3EE" w:val="clear"/>
            <w:tcW w:type="dxa" w:w="5184"/>
            <w:tcMar>
              <w:top w:w="30" w:type="dxa"/>
              <w:left w:w="40" w:type="dxa"/>
              <w:bottom w:w="30" w:type="dxa"/>
              <w:right w:w="40" w:type="dxa"/>
            </w:tcMar>
          </w:tcPr>
          <w:p>
            <w:r/>
            <w:r>
              <w:rPr>
                <w:rFonts w:ascii="Arial" w:hAnsi="Arial"/>
                <w:rFonts w:ascii="Arial" w:hAnsi="Arial"/>
                <w:b w:val="0"/>
                <w:sz w:val="18"/>
              </w:rPr>
              <w:t>Network available → persist locally first, then attempt immediate sync.</w:t>
            </w:r>
          </w:p>
        </w:tc>
      </w:tr>
      <w:tr>
        <w:tc>
          <w:tcPr>
            <w:tcW w:type="dxa" w:w="5184"/>
            <w:tcMar>
              <w:top w:w="30" w:type="dxa"/>
              <w:left w:w="40" w:type="dxa"/>
              <w:bottom w:w="30" w:type="dxa"/>
              <w:right w:w="40" w:type="dxa"/>
            </w:tcMar>
          </w:tcPr>
          <w:p>
            <w:r/>
            <w:r>
              <w:rPr>
                <w:rFonts w:ascii="Arial" w:hAnsi="Arial"/>
                <w:rFonts w:ascii="Arial" w:hAnsi="Arial"/>
                <w:b w:val="0"/>
                <w:sz w:val="18"/>
              </w:rPr>
              <w:t>3b</w:t>
            </w:r>
          </w:p>
        </w:tc>
        <w:tc>
          <w:tcPr>
            <w:tcW w:type="dxa" w:w="5184"/>
            <w:tcMar>
              <w:top w:w="30" w:type="dxa"/>
              <w:left w:w="40" w:type="dxa"/>
              <w:bottom w:w="30" w:type="dxa"/>
              <w:right w:w="40" w:type="dxa"/>
            </w:tcMar>
          </w:tcPr>
          <w:p>
            <w:r/>
            <w:r>
              <w:rPr>
                <w:rFonts w:ascii="Arial" w:hAnsi="Arial"/>
                <w:rFonts w:ascii="Arial" w:hAnsi="Arial"/>
                <w:b w:val="0"/>
                <w:sz w:val="18"/>
              </w:rPr>
              <w:t>Missing required input → highlight fields; preserve draft; deny save until complete.</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4b</w:t>
            </w:r>
          </w:p>
        </w:tc>
        <w:tc>
          <w:tcPr>
            <w:shd w:fill="EAF3EE" w:val="clear"/>
            <w:tcW w:type="dxa" w:w="5184"/>
            <w:tcMar>
              <w:top w:w="30" w:type="dxa"/>
              <w:left w:w="40" w:type="dxa"/>
              <w:bottom w:w="30" w:type="dxa"/>
              <w:right w:w="40" w:type="dxa"/>
            </w:tcMar>
          </w:tcPr>
          <w:p>
            <w:r/>
            <w:r>
              <w:rPr>
                <w:rFonts w:ascii="Arial" w:hAnsi="Arial"/>
                <w:rFonts w:ascii="Arial" w:hAnsi="Arial"/>
                <w:b w:val="0"/>
                <w:sz w:val="18"/>
              </w:rPr>
              <w:t>Local save fails → show Not saved; never show Pending for unsaved report.</w:t>
            </w:r>
          </w:p>
        </w:tc>
      </w:tr>
      <w:tr>
        <w:tc>
          <w:tcPr>
            <w:tcW w:type="dxa" w:w="5184"/>
            <w:tcMar>
              <w:top w:w="30" w:type="dxa"/>
              <w:left w:w="40" w:type="dxa"/>
              <w:bottom w:w="30" w:type="dxa"/>
              <w:right w:w="40" w:type="dxa"/>
            </w:tcMar>
          </w:tcPr>
          <w:p>
            <w:r/>
            <w:r>
              <w:rPr>
                <w:rFonts w:ascii="Arial" w:hAnsi="Arial"/>
                <w:rFonts w:ascii="Arial" w:hAnsi="Arial"/>
                <w:b w:val="0"/>
                <w:sz w:val="18"/>
              </w:rPr>
              <w:t>5a</w:t>
            </w:r>
          </w:p>
        </w:tc>
        <w:tc>
          <w:tcPr>
            <w:tcW w:type="dxa" w:w="5184"/>
            <w:tcMar>
              <w:top w:w="30" w:type="dxa"/>
              <w:left w:w="40" w:type="dxa"/>
              <w:bottom w:w="30" w:type="dxa"/>
              <w:right w:w="40" w:type="dxa"/>
            </w:tcMar>
          </w:tcPr>
          <w:p>
            <w:r/>
            <w:r>
              <w:rPr>
                <w:rFonts w:ascii="Arial" w:hAnsi="Arial"/>
                <w:rFonts w:ascii="Arial" w:hAnsi="Arial"/>
                <w:b w:val="0"/>
                <w:sz w:val="18"/>
              </w:rPr>
              <w:t>Photo upload interrupted → retain locally; resume; do not mark synced until complete-receipt Ack.</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5b</w:t>
            </w:r>
          </w:p>
        </w:tc>
        <w:tc>
          <w:tcPr>
            <w:shd w:fill="EAF3EE" w:val="clear"/>
            <w:tcW w:type="dxa" w:w="5184"/>
            <w:tcMar>
              <w:top w:w="30" w:type="dxa"/>
              <w:left w:w="40" w:type="dxa"/>
              <w:bottom w:w="30" w:type="dxa"/>
              <w:right w:w="40" w:type="dxa"/>
            </w:tcMar>
          </w:tcPr>
          <w:p>
            <w:r/>
            <w:r>
              <w:rPr>
                <w:rFonts w:ascii="Arial" w:hAnsi="Arial"/>
                <w:rFonts w:ascii="Arial" w:hAnsi="Arial"/>
                <w:b w:val="0"/>
                <w:sz w:val="18"/>
              </w:rPr>
              <w:t>Duplicate retry → upsert same report and attachment IDs; no second incident.</w:t>
            </w:r>
          </w:p>
        </w:tc>
      </w:tr>
    </w:tbl>
    <w:p/>
    <w:p>
      <w:pPr>
        <w:spacing w:before="240" w:after="120"/>
      </w:pPr>
      <w:r>
        <w:rPr>
          <w:rFonts w:ascii="Arial" w:hAnsi="Arial"/>
          <w:rFonts w:ascii="Arial" w:hAnsi="Arial"/>
          <w:b/>
          <w:color w:val="176B53"/>
          <w:sz w:val="22"/>
        </w:rPr>
        <w:t>Open Issues</w:t>
      </w:r>
    </w:p>
    <w:p>
      <w:pPr>
        <w:spacing w:after="120" w:before="0"/>
        <w:jc w:val="left"/>
      </w:pPr>
      <w:r>
        <w:rPr>
          <w:rFonts w:ascii="Arial" w:hAnsi="Arial"/>
          <w:rFonts w:ascii="Arial" w:hAnsi="Arial"/>
          <w:b w:val="0"/>
          <w:sz w:val="18"/>
        </w:rPr>
        <w:t>1. Maximum photo size before compression?  2. Camera-trap: auto-incident or staff confirmation only?  3. How long to keep local PENDING media?</w:t>
      </w:r>
    </w:p>
    <w:p>
      <w:pPr>
        <w:spacing w:before="240" w:after="120"/>
      </w:pPr>
      <w:r>
        <w:rPr>
          <w:rFonts w:ascii="Arial" w:hAnsi="Arial"/>
          <w:rFonts w:ascii="Arial" w:hAnsi="Arial"/>
          <w:b/>
          <w:color w:val="176B53"/>
          <w:sz w:val="22"/>
        </w:rPr>
        <w:t>Detailed Sequence Diagram</w:t>
      </w:r>
    </w:p>
    <w:p>
      <w:pPr>
        <w:spacing w:after="40"/>
        <w:jc w:val="center"/>
      </w:pPr>
      <w:r>
        <w:drawing>
          <wp:inline xmlns:a="http://schemas.openxmlformats.org/drawingml/2006/main" xmlns:pic="http://schemas.openxmlformats.org/drawingml/2006/picture">
            <wp:extent cx="5029200" cy="4436878"/>
            <wp:docPr id="7" name="Picture 7"/>
            <wp:cNvGraphicFramePr>
              <a:graphicFrameLocks noChangeAspect="1"/>
            </wp:cNvGraphicFramePr>
            <a:graphic>
              <a:graphicData uri="http://schemas.openxmlformats.org/drawingml/2006/picture">
                <pic:pic>
                  <pic:nvPicPr>
                    <pic:cNvPr id="0" name="seq_uc02.png"/>
                    <pic:cNvPicPr/>
                  </pic:nvPicPr>
                  <pic:blipFill>
                    <a:blip r:embed="rId15"/>
                    <a:stretch>
                      <a:fillRect/>
                    </a:stretch>
                  </pic:blipFill>
                  <pic:spPr>
                    <a:xfrm>
                      <a:off x="0" y="0"/>
                      <a:ext cx="5029200" cy="4436878"/>
                    </a:xfrm>
                    <a:prstGeom prst="rect"/>
                  </pic:spPr>
                </pic:pic>
              </a:graphicData>
            </a:graphic>
          </wp:inline>
        </w:drawing>
      </w:r>
    </w:p>
    <w:p>
      <w:pPr>
        <w:spacing w:after="160" w:before="0"/>
        <w:jc w:val="center"/>
      </w:pPr>
      <w:r>
        <w:rPr>
          <w:rFonts w:ascii="Arial" w:hAnsi="Arial"/>
          <w:rFonts w:ascii="Arial" w:hAnsi="Arial"/>
          <w:b w:val="0"/>
          <w:color w:val="646464"/>
          <w:sz w:val="16"/>
        </w:rPr>
        <w:t>Figure UC02-SEQ</w:t>
      </w:r>
    </w:p>
    <w:p>
      <w:pPr>
        <w:spacing w:before="240" w:after="120"/>
      </w:pPr>
      <w:r>
        <w:rPr>
          <w:rFonts w:ascii="Arial" w:hAnsi="Arial"/>
          <w:rFonts w:ascii="Arial" w:hAnsi="Arial"/>
          <w:b/>
          <w:color w:val="176B53"/>
          <w:sz w:val="22"/>
        </w:rPr>
        <w:t>Storyboard</w:t>
      </w:r>
    </w:p>
    <w:p>
      <w:pPr>
        <w:spacing w:after="40"/>
        <w:jc w:val="center"/>
      </w:pPr>
      <w:r>
        <w:drawing>
          <wp:inline xmlns:a="http://schemas.openxmlformats.org/drawingml/2006/main" xmlns:pic="http://schemas.openxmlformats.org/drawingml/2006/picture">
            <wp:extent cx="5669280" cy="1984248"/>
            <wp:docPr id="8" name="Picture 8"/>
            <wp:cNvGraphicFramePr>
              <a:graphicFrameLocks noChangeAspect="1"/>
            </wp:cNvGraphicFramePr>
            <a:graphic>
              <a:graphicData uri="http://schemas.openxmlformats.org/drawingml/2006/picture">
                <pic:pic>
                  <pic:nvPicPr>
                    <pic:cNvPr id="0" name="sb_uc02.png"/>
                    <pic:cNvPicPr/>
                  </pic:nvPicPr>
                  <pic:blipFill>
                    <a:blip r:embed="rId16"/>
                    <a:stretch>
                      <a:fillRect/>
                    </a:stretch>
                  </pic:blipFill>
                  <pic:spPr>
                    <a:xfrm>
                      <a:off x="0" y="0"/>
                      <a:ext cx="5669280" cy="1984248"/>
                    </a:xfrm>
                    <a:prstGeom prst="rect"/>
                  </pic:spPr>
                </pic:pic>
              </a:graphicData>
            </a:graphic>
          </wp:inline>
        </w:drawing>
      </w:r>
    </w:p>
    <w:p>
      <w:pPr>
        <w:spacing w:after="160" w:before="0"/>
        <w:jc w:val="center"/>
      </w:pPr>
      <w:r>
        <w:rPr>
          <w:rFonts w:ascii="Arial" w:hAnsi="Arial"/>
          <w:rFonts w:ascii="Arial" w:hAnsi="Arial"/>
          <w:b w:val="0"/>
          <w:color w:val="646464"/>
          <w:sz w:val="16"/>
        </w:rPr>
        <w:t>Figure UC02-SB</w:t>
      </w:r>
    </w:p>
    <w:p>
      <w:pPr>
        <w:spacing w:before="240" w:after="120"/>
      </w:pPr>
      <w:r>
        <w:rPr>
          <w:rFonts w:ascii="Arial" w:hAnsi="Arial"/>
          <w:rFonts w:ascii="Arial" w:hAnsi="Arial"/>
          <w:b/>
          <w:color w:val="176B53"/>
          <w:sz w:val="22"/>
        </w:rPr>
        <w:t>Low-Fidelity Wireframe Flow</w:t>
      </w:r>
    </w:p>
    <w:p>
      <w:pPr>
        <w:spacing w:after="40"/>
        <w:jc w:val="center"/>
      </w:pPr>
      <w:r>
        <w:drawing>
          <wp:inline xmlns:a="http://schemas.openxmlformats.org/drawingml/2006/main" xmlns:pic="http://schemas.openxmlformats.org/drawingml/2006/picture">
            <wp:extent cx="5669280" cy="2267712"/>
            <wp:docPr id="9" name="Picture 9"/>
            <wp:cNvGraphicFramePr>
              <a:graphicFrameLocks noChangeAspect="1"/>
            </wp:cNvGraphicFramePr>
            <a:graphic>
              <a:graphicData uri="http://schemas.openxmlformats.org/drawingml/2006/picture">
                <pic:pic>
                  <pic:nvPicPr>
                    <pic:cNvPr id="0" name="lf_uc02.png"/>
                    <pic:cNvPicPr/>
                  </pic:nvPicPr>
                  <pic:blipFill>
                    <a:blip r:embed="rId17"/>
                    <a:stretch>
                      <a:fillRect/>
                    </a:stretch>
                  </pic:blipFill>
                  <pic:spPr>
                    <a:xfrm>
                      <a:off x="0" y="0"/>
                      <a:ext cx="5669280" cy="2267712"/>
                    </a:xfrm>
                    <a:prstGeom prst="rect"/>
                  </pic:spPr>
                </pic:pic>
              </a:graphicData>
            </a:graphic>
          </wp:inline>
        </w:drawing>
      </w:r>
    </w:p>
    <w:p>
      <w:pPr>
        <w:spacing w:after="160" w:before="0"/>
        <w:jc w:val="center"/>
      </w:pPr>
      <w:r>
        <w:rPr>
          <w:rFonts w:ascii="Arial" w:hAnsi="Arial"/>
          <w:rFonts w:ascii="Arial" w:hAnsi="Arial"/>
          <w:b w:val="0"/>
          <w:color w:val="646464"/>
          <w:sz w:val="16"/>
        </w:rPr>
        <w:t>Figure UC02-LF</w:t>
      </w:r>
    </w:p>
    <w:p>
      <w:pPr>
        <w:spacing w:before="240" w:after="120"/>
      </w:pPr>
      <w:r>
        <w:rPr>
          <w:rFonts w:ascii="Arial" w:hAnsi="Arial"/>
          <w:rFonts w:ascii="Arial" w:hAnsi="Arial"/>
          <w:b/>
          <w:color w:val="176B53"/>
          <w:sz w:val="22"/>
        </w:rPr>
        <w:t>High-Fidelity Wireframe Flow</w:t>
      </w:r>
    </w:p>
    <w:p>
      <w:pPr>
        <w:spacing w:after="40"/>
        <w:jc w:val="center"/>
      </w:pPr>
      <w:r>
        <w:drawing>
          <wp:inline xmlns:a="http://schemas.openxmlformats.org/drawingml/2006/main" xmlns:pic="http://schemas.openxmlformats.org/drawingml/2006/picture">
            <wp:extent cx="5669280" cy="2267712"/>
            <wp:docPr id="10" name="Picture 10"/>
            <wp:cNvGraphicFramePr>
              <a:graphicFrameLocks noChangeAspect="1"/>
            </wp:cNvGraphicFramePr>
            <a:graphic>
              <a:graphicData uri="http://schemas.openxmlformats.org/drawingml/2006/picture">
                <pic:pic>
                  <pic:nvPicPr>
                    <pic:cNvPr id="0" name="hf_uc02.png"/>
                    <pic:cNvPicPr/>
                  </pic:nvPicPr>
                  <pic:blipFill>
                    <a:blip r:embed="rId18"/>
                    <a:stretch>
                      <a:fillRect/>
                    </a:stretch>
                  </pic:blipFill>
                  <pic:spPr>
                    <a:xfrm>
                      <a:off x="0" y="0"/>
                      <a:ext cx="5669280" cy="2267712"/>
                    </a:xfrm>
                    <a:prstGeom prst="rect"/>
                  </pic:spPr>
                </pic:pic>
              </a:graphicData>
            </a:graphic>
          </wp:inline>
        </w:drawing>
      </w:r>
    </w:p>
    <w:p>
      <w:pPr>
        <w:spacing w:after="160" w:before="0"/>
        <w:jc w:val="center"/>
      </w:pPr>
      <w:r>
        <w:rPr>
          <w:rFonts w:ascii="Arial" w:hAnsi="Arial"/>
          <w:rFonts w:ascii="Arial" w:hAnsi="Arial"/>
          <w:b w:val="0"/>
          <w:color w:val="646464"/>
          <w:sz w:val="16"/>
        </w:rPr>
        <w:t>Figure UC02-HF</w:t>
      </w:r>
    </w:p>
    <w:p>
      <w:r>
        <w:br w:type="page"/>
      </w:r>
    </w:p>
    <w:p>
      <w:pPr>
        <w:spacing w:before="240" w:after="120"/>
      </w:pPr>
      <w:r>
        <w:rPr>
          <w:rFonts w:ascii="Arial" w:hAnsi="Arial"/>
          <w:rFonts w:ascii="Arial" w:hAnsi="Arial"/>
          <w:b/>
          <w:color w:val="176B53"/>
          <w:sz w:val="26"/>
        </w:rPr>
        <w:t>6. UC03 – Coordinate Wildlife Conflict Response</w:t>
      </w:r>
    </w:p>
    <w:p>
      <w:pPr>
        <w:spacing w:after="120" w:before="0"/>
        <w:jc w:val="left"/>
      </w:pPr>
      <w:r>
        <w:rPr>
          <w:rFonts w:ascii="Arial" w:hAnsi="Arial"/>
          <w:rFonts w:ascii="Arial" w:hAnsi="Arial"/>
          <w:b/>
          <w:sz w:val="22"/>
        </w:rPr>
        <w:t>Individual owner: Sureka</w:t>
      </w:r>
    </w:p>
    <w:p>
      <w:pPr>
        <w:spacing w:before="240" w:after="120"/>
      </w:pPr>
      <w:r>
        <w:rPr>
          <w:rFonts w:ascii="Arial" w:hAnsi="Arial"/>
          <w:rFonts w:ascii="Arial" w:hAnsi="Arial"/>
          <w:b/>
          <w:color w:val="176B53"/>
          <w:sz w:val="22"/>
        </w:rPr>
        <w:t>Detailed Use Case Scenario</w:t>
      </w:r>
    </w:p>
    <w:tbl>
      <w:tblPr>
        <w:tblStyle w:val="TableGrid"/>
        <w:tblW w:type="auto" w:w="0"/>
        <w:tblLook w:firstColumn="1" w:firstRow="1" w:lastColumn="0" w:lastRow="0" w:noHBand="0" w:noVBand="1" w:val="04A0"/>
      </w:tblPr>
      <w:tblGrid>
        <w:gridCol w:w="5184"/>
        <w:gridCol w:w="5184"/>
      </w:tblGrid>
      <w:tr>
        <w:tc>
          <w:tcPr>
            <w:shd w:fill="176B53" w:val="clear"/>
            <w:tcW w:type="dxa" w:w="5184"/>
            <w:tcMar>
              <w:top w:w="30" w:type="dxa"/>
              <w:left w:w="40" w:type="dxa"/>
              <w:bottom w:w="30" w:type="dxa"/>
              <w:right w:w="40" w:type="dxa"/>
            </w:tcMar>
          </w:tcPr>
          <w:p>
            <w:r/>
            <w:r>
              <w:rPr>
                <w:rFonts w:ascii="Arial" w:hAnsi="Arial"/>
                <w:rFonts w:ascii="Arial" w:hAnsi="Arial"/>
                <w:b/>
                <w:color w:val="FFFFFF"/>
                <w:sz w:val="18"/>
              </w:rPr>
              <w:t>Field</w:t>
            </w:r>
          </w:p>
        </w:tc>
        <w:tc>
          <w:tcPr>
            <w:shd w:fill="176B53" w:val="clear"/>
            <w:tcW w:type="dxa" w:w="5184"/>
            <w:tcMar>
              <w:top w:w="30" w:type="dxa"/>
              <w:left w:w="40" w:type="dxa"/>
              <w:bottom w:w="30" w:type="dxa"/>
              <w:right w:w="40" w:type="dxa"/>
            </w:tcMar>
          </w:tcPr>
          <w:p>
            <w:r/>
            <w:r>
              <w:rPr>
                <w:rFonts w:ascii="Arial" w:hAnsi="Arial"/>
                <w:rFonts w:ascii="Arial" w:hAnsi="Arial"/>
                <w:b/>
                <w:color w:val="FFFFFF"/>
                <w:sz w:val="18"/>
              </w:rPr>
              <w:t>Value</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Use case ID</w:t>
            </w:r>
          </w:p>
        </w:tc>
        <w:tc>
          <w:tcPr>
            <w:shd w:fill="EAF3EE" w:val="clear"/>
            <w:tcW w:type="dxa" w:w="5184"/>
            <w:tcMar>
              <w:top w:w="30" w:type="dxa"/>
              <w:left w:w="40" w:type="dxa"/>
              <w:bottom w:w="30" w:type="dxa"/>
              <w:right w:w="40" w:type="dxa"/>
            </w:tcMar>
          </w:tcPr>
          <w:p>
            <w:r/>
            <w:r>
              <w:rPr>
                <w:rFonts w:ascii="Arial" w:hAnsi="Arial"/>
                <w:rFonts w:ascii="Arial" w:hAnsi="Arial"/>
                <w:b w:val="0"/>
                <w:sz w:val="18"/>
              </w:rPr>
              <w:t>UC03-C01</w:t>
            </w:r>
          </w:p>
        </w:tc>
      </w:tr>
      <w:tr>
        <w:tc>
          <w:tcPr>
            <w:tcW w:type="dxa" w:w="5184"/>
            <w:tcMar>
              <w:top w:w="30" w:type="dxa"/>
              <w:left w:w="40" w:type="dxa"/>
              <w:bottom w:w="30" w:type="dxa"/>
              <w:right w:w="40" w:type="dxa"/>
            </w:tcMar>
          </w:tcPr>
          <w:p>
            <w:r/>
            <w:r>
              <w:rPr>
                <w:rFonts w:ascii="Arial" w:hAnsi="Arial"/>
                <w:rFonts w:ascii="Arial" w:hAnsi="Arial"/>
                <w:b w:val="0"/>
                <w:sz w:val="18"/>
              </w:rPr>
              <w:t>Use case Name</w:t>
            </w:r>
          </w:p>
        </w:tc>
        <w:tc>
          <w:tcPr>
            <w:tcW w:type="dxa" w:w="5184"/>
            <w:tcMar>
              <w:top w:w="30" w:type="dxa"/>
              <w:left w:w="40" w:type="dxa"/>
              <w:bottom w:w="30" w:type="dxa"/>
              <w:right w:w="40" w:type="dxa"/>
            </w:tcMar>
          </w:tcPr>
          <w:p>
            <w:r/>
            <w:r>
              <w:rPr>
                <w:rFonts w:ascii="Arial" w:hAnsi="Arial"/>
                <w:rFonts w:ascii="Arial" w:hAnsi="Arial"/>
                <w:b w:val="0"/>
                <w:sz w:val="18"/>
              </w:rPr>
              <w:t>Assign a response to a risk alert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Summary</w:t>
            </w:r>
          </w:p>
        </w:tc>
        <w:tc>
          <w:tcPr>
            <w:shd w:fill="EAF3EE" w:val="clear"/>
            <w:tcW w:type="dxa" w:w="5184"/>
            <w:tcMar>
              <w:top w:w="30" w:type="dxa"/>
              <w:left w:w="40" w:type="dxa"/>
              <w:bottom w:w="30" w:type="dxa"/>
              <w:right w:w="40" w:type="dxa"/>
            </w:tcMar>
          </w:tcPr>
          <w:p>
            <w:r/>
            <w:r>
              <w:rPr>
                <w:rFonts w:ascii="Arial" w:hAnsi="Arial"/>
                <w:rFonts w:ascii="Arial" w:hAnsi="Arial"/>
                <w:b w:val="0"/>
                <w:sz w:val="18"/>
              </w:rPr>
              <w:t>A fresh collar reading places a tracked animal inside a configured risk zone. System creates or updates an open alert. Park manager reviews observed/received times and location confidence, assigns an available officer. System notifies. Officer acknowledgement is recorded as a distinct event from delivery.</w:t>
            </w:r>
          </w:p>
        </w:tc>
      </w:tr>
      <w:tr>
        <w:tc>
          <w:tcPr>
            <w:tcW w:type="dxa" w:w="5184"/>
            <w:tcMar>
              <w:top w:w="30" w:type="dxa"/>
              <w:left w:w="40" w:type="dxa"/>
              <w:bottom w:w="30" w:type="dxa"/>
              <w:right w:w="40" w:type="dxa"/>
            </w:tcMar>
          </w:tcPr>
          <w:p>
            <w:r/>
            <w:r>
              <w:rPr>
                <w:rFonts w:ascii="Arial" w:hAnsi="Arial"/>
                <w:rFonts w:ascii="Arial" w:hAnsi="Arial"/>
                <w:b w:val="0"/>
                <w:sz w:val="18"/>
              </w:rPr>
              <w:t>Priority</w:t>
            </w:r>
          </w:p>
        </w:tc>
        <w:tc>
          <w:tcPr>
            <w:tcW w:type="dxa" w:w="5184"/>
            <w:tcMar>
              <w:top w:w="30" w:type="dxa"/>
              <w:left w:w="40" w:type="dxa"/>
              <w:bottom w:w="30" w:type="dxa"/>
              <w:right w:w="40" w:type="dxa"/>
            </w:tcMar>
          </w:tcPr>
          <w:p>
            <w:r/>
            <w:r>
              <w:rPr>
                <w:rFonts w:ascii="Arial" w:hAnsi="Arial"/>
                <w:rFonts w:ascii="Arial" w:hAnsi="Arial"/>
                <w:b w:val="0"/>
                <w:sz w:val="18"/>
              </w:rPr>
              <w:t>5 (highest)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Preconditions</w:t>
            </w:r>
          </w:p>
        </w:tc>
        <w:tc>
          <w:tcPr>
            <w:shd w:fill="EAF3EE" w:val="clear"/>
            <w:tcW w:type="dxa" w:w="5184"/>
            <w:tcMar>
              <w:top w:w="30" w:type="dxa"/>
              <w:left w:w="40" w:type="dxa"/>
              <w:bottom w:w="30" w:type="dxa"/>
              <w:right w:w="40" w:type="dxa"/>
            </w:tcMar>
          </w:tcPr>
          <w:p>
            <w:r/>
            <w:r>
              <w:rPr>
                <w:rFonts w:ascii="Arial" w:hAnsi="Arial"/>
                <w:rFonts w:ascii="Arial" w:hAnsi="Arial"/>
                <w:b w:val="0"/>
                <w:sz w:val="18"/>
              </w:rPr>
              <w:t>1) Collar linked to animal. 2) Zone and freshness threshold configured. 3) Manager can access this park. 4) Officer availability maintained.</w:t>
            </w:r>
          </w:p>
        </w:tc>
      </w:tr>
      <w:tr>
        <w:tc>
          <w:tcPr>
            <w:tcW w:type="dxa" w:w="5184"/>
            <w:tcMar>
              <w:top w:w="30" w:type="dxa"/>
              <w:left w:w="40" w:type="dxa"/>
              <w:bottom w:w="30" w:type="dxa"/>
              <w:right w:w="40" w:type="dxa"/>
            </w:tcMar>
          </w:tcPr>
          <w:p>
            <w:r/>
            <w:r>
              <w:rPr>
                <w:rFonts w:ascii="Arial" w:hAnsi="Arial"/>
                <w:rFonts w:ascii="Arial" w:hAnsi="Arial"/>
                <w:b w:val="0"/>
                <w:sz w:val="18"/>
              </w:rPr>
              <w:t>Post Condition</w:t>
            </w:r>
          </w:p>
        </w:tc>
        <w:tc>
          <w:tcPr>
            <w:tcW w:type="dxa" w:w="5184"/>
            <w:tcMar>
              <w:top w:w="30" w:type="dxa"/>
              <w:left w:w="40" w:type="dxa"/>
              <w:bottom w:w="30" w:type="dxa"/>
              <w:right w:w="40" w:type="dxa"/>
            </w:tcMar>
          </w:tcPr>
          <w:p>
            <w:r/>
            <w:r>
              <w:rPr>
                <w:rFonts w:ascii="Arial" w:hAnsi="Arial"/>
                <w:rFonts w:ascii="Arial" w:hAnsi="Arial"/>
                <w:b w:val="0"/>
                <w:sz w:val="18"/>
              </w:rPr>
              <w:t>Valid response assignment stored and linked to the alert. Notification delivery and officer acknowledgement recorded separately. Unacknowledged assignment remains visible.</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Primary actor</w:t>
            </w:r>
          </w:p>
        </w:tc>
        <w:tc>
          <w:tcPr>
            <w:shd w:fill="EAF3EE" w:val="clear"/>
            <w:tcW w:type="dxa" w:w="5184"/>
            <w:tcMar>
              <w:top w:w="30" w:type="dxa"/>
              <w:left w:w="40" w:type="dxa"/>
              <w:bottom w:w="30" w:type="dxa"/>
              <w:right w:w="40" w:type="dxa"/>
            </w:tcMar>
          </w:tcPr>
          <w:p>
            <w:r/>
            <w:r>
              <w:rPr>
                <w:rFonts w:ascii="Arial" w:hAnsi="Arial"/>
                <w:rFonts w:ascii="Arial" w:hAnsi="Arial"/>
                <w:b w:val="0"/>
                <w:sz w:val="18"/>
              </w:rPr>
              <w:t>Park manager</w:t>
            </w:r>
          </w:p>
        </w:tc>
      </w:tr>
      <w:tr>
        <w:tc>
          <w:tcPr>
            <w:tcW w:type="dxa" w:w="5184"/>
            <w:tcMar>
              <w:top w:w="30" w:type="dxa"/>
              <w:left w:w="40" w:type="dxa"/>
              <w:bottom w:w="30" w:type="dxa"/>
              <w:right w:w="40" w:type="dxa"/>
            </w:tcMar>
          </w:tcPr>
          <w:p>
            <w:r/>
            <w:r>
              <w:rPr>
                <w:rFonts w:ascii="Arial" w:hAnsi="Arial"/>
                <w:rFonts w:ascii="Arial" w:hAnsi="Arial"/>
                <w:b w:val="0"/>
                <w:sz w:val="18"/>
              </w:rPr>
              <w:t>Trigger</w:t>
            </w:r>
          </w:p>
        </w:tc>
        <w:tc>
          <w:tcPr>
            <w:tcW w:type="dxa" w:w="5184"/>
            <w:tcMar>
              <w:top w:w="30" w:type="dxa"/>
              <w:left w:w="40" w:type="dxa"/>
              <w:bottom w:w="30" w:type="dxa"/>
              <w:right w:w="40" w:type="dxa"/>
            </w:tcMar>
          </w:tcPr>
          <w:p>
            <w:r/>
            <w:r>
              <w:rPr>
                <w:rFonts w:ascii="Arial" w:hAnsi="Arial"/>
                <w:rFonts w:ascii="Arial" w:hAnsi="Arial"/>
                <w:b w:val="0"/>
                <w:sz w:val="18"/>
              </w:rPr>
              <w:t>Newly received collar reading places tracked elephant inside configured farmland risk zone.</w:t>
            </w:r>
          </w:p>
        </w:tc>
      </w:tr>
    </w:tbl>
    <w:p/>
    <w:p>
      <w:pPr>
        <w:spacing w:before="240" w:after="120"/>
      </w:pPr>
      <w:r>
        <w:rPr>
          <w:rFonts w:ascii="Arial" w:hAnsi="Arial"/>
          <w:rFonts w:ascii="Arial" w:hAnsi="Arial"/>
          <w:b/>
          <w:color w:val="176B53"/>
          <w:sz w:val="22"/>
        </w:rPr>
        <w:t>Main Success Scenario</w:t>
      </w:r>
    </w:p>
    <w:tbl>
      <w:tblPr>
        <w:tblStyle w:val="TableGrid"/>
        <w:tblW w:type="auto" w:w="0"/>
        <w:tblLook w:firstColumn="1" w:firstRow="1" w:lastColumn="0" w:lastRow="0" w:noHBand="0" w:noVBand="1" w:val="04A0"/>
      </w:tblPr>
      <w:tblGrid>
        <w:gridCol w:w="3456"/>
        <w:gridCol w:w="3456"/>
        <w:gridCol w:w="3456"/>
      </w:tblGrid>
      <w:tr>
        <w:tc>
          <w:tcPr>
            <w:shd w:fill="176B53" w:val="clear"/>
            <w:tcW w:type="dxa" w:w="3456"/>
            <w:tcMar>
              <w:top w:w="30" w:type="dxa"/>
              <w:left w:w="40" w:type="dxa"/>
              <w:bottom w:w="30" w:type="dxa"/>
              <w:right w:w="40" w:type="dxa"/>
            </w:tcMar>
          </w:tcPr>
          <w:p>
            <w:r/>
            <w:r>
              <w:rPr>
                <w:rFonts w:ascii="Arial" w:hAnsi="Arial"/>
                <w:rFonts w:ascii="Arial" w:hAnsi="Arial"/>
                <w:b/>
                <w:color w:val="FFFFFF"/>
                <w:sz w:val="18"/>
              </w:rPr>
              <w:t>Step</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Action</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System Response</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1</w:t>
            </w:r>
          </w:p>
        </w:tc>
        <w:tc>
          <w:tcPr>
            <w:shd w:fill="EAF3EE" w:val="clear"/>
            <w:tcW w:type="dxa" w:w="3456"/>
            <w:tcMar>
              <w:top w:w="30" w:type="dxa"/>
              <w:left w:w="40" w:type="dxa"/>
              <w:bottom w:w="30" w:type="dxa"/>
              <w:right w:w="40" w:type="dxa"/>
            </w:tcMar>
          </w:tcPr>
          <w:p>
            <w:r/>
            <w:r>
              <w:rPr>
                <w:rFonts w:ascii="Arial" w:hAnsi="Arial"/>
                <w:rFonts w:ascii="Arial" w:hAnsi="Arial"/>
                <w:b w:val="0"/>
                <w:sz w:val="18"/>
              </w:rPr>
              <w:t>Sensor gateway sends collar reading</w:t>
            </w:r>
          </w:p>
        </w:tc>
        <w:tc>
          <w:tcPr>
            <w:shd w:fill="EAF3EE" w:val="clear"/>
            <w:tcW w:type="dxa" w:w="3456"/>
            <w:tcMar>
              <w:top w:w="30" w:type="dxa"/>
              <w:left w:w="40" w:type="dxa"/>
              <w:bottom w:w="30" w:type="dxa"/>
              <w:right w:w="40" w:type="dxa"/>
            </w:tcMar>
          </w:tcPr>
          <w:p>
            <w:r/>
            <w:r>
              <w:rPr>
                <w:rFonts w:ascii="Arial" w:hAnsi="Arial"/>
                <w:rFonts w:ascii="Arial" w:hAnsi="Arial"/>
                <w:b w:val="0"/>
                <w:sz w:val="18"/>
              </w:rPr>
              <w:t>ConflictService validates and records ID, location, observation time</w:t>
            </w:r>
          </w:p>
        </w:tc>
      </w:tr>
      <w:tr>
        <w:tc>
          <w:tcPr>
            <w:tcW w:type="dxa" w:w="3456"/>
            <w:tcMar>
              <w:top w:w="30" w:type="dxa"/>
              <w:left w:w="40" w:type="dxa"/>
              <w:bottom w:w="30" w:type="dxa"/>
              <w:right w:w="40" w:type="dxa"/>
            </w:tcMar>
          </w:tcPr>
          <w:p>
            <w:r/>
            <w:r>
              <w:rPr>
                <w:rFonts w:ascii="Arial" w:hAnsi="Arial"/>
                <w:rFonts w:ascii="Arial" w:hAnsi="Arial"/>
                <w:b w:val="0"/>
                <w:sz w:val="18"/>
              </w:rPr>
              <w:t>2</w:t>
            </w:r>
          </w:p>
        </w:tc>
        <w:tc>
          <w:tcPr>
            <w:tcW w:type="dxa" w:w="3456"/>
            <w:tcMar>
              <w:top w:w="30" w:type="dxa"/>
              <w:left w:w="40" w:type="dxa"/>
              <w:bottom w:w="30" w:type="dxa"/>
              <w:right w:w="40" w:type="dxa"/>
            </w:tcMar>
          </w:tcPr>
          <w:p>
            <w:r/>
            <w:r>
              <w:rPr>
                <w:rFonts w:ascii="Arial" w:hAnsi="Arial"/>
                <w:rFonts w:ascii="Arial" w:hAnsi="Arial"/>
                <w:b w:val="0"/>
                <w:sz w:val="18"/>
              </w:rPr>
              <w:t>System evaluates against configured zones</w:t>
            </w:r>
          </w:p>
        </w:tc>
        <w:tc>
          <w:tcPr>
            <w:tcW w:type="dxa" w:w="3456"/>
            <w:tcMar>
              <w:top w:w="30" w:type="dxa"/>
              <w:left w:w="40" w:type="dxa"/>
              <w:bottom w:w="30" w:type="dxa"/>
              <w:right w:w="40" w:type="dxa"/>
            </w:tcMar>
          </w:tcPr>
          <w:p>
            <w:r/>
            <w:r>
              <w:rPr>
                <w:rFonts w:ascii="Arial" w:hAnsi="Arial"/>
                <w:rFonts w:ascii="Arial" w:hAnsi="Arial"/>
                <w:b w:val="0"/>
                <w:sz w:val="18"/>
              </w:rPr>
              <w:t>Fresh in-zone reading creates or updates open alert</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3</w:t>
            </w:r>
          </w:p>
        </w:tc>
        <w:tc>
          <w:tcPr>
            <w:shd w:fill="EAF3EE" w:val="clear"/>
            <w:tcW w:type="dxa" w:w="3456"/>
            <w:tcMar>
              <w:top w:w="30" w:type="dxa"/>
              <w:left w:w="40" w:type="dxa"/>
              <w:bottom w:w="30" w:type="dxa"/>
              <w:right w:w="40" w:type="dxa"/>
            </w:tcMar>
          </w:tcPr>
          <w:p>
            <w:r/>
            <w:r>
              <w:rPr>
                <w:rFonts w:ascii="Arial" w:hAnsi="Arial"/>
                <w:rFonts w:ascii="Arial" w:hAnsi="Arial"/>
                <w:b w:val="0"/>
                <w:sz w:val="18"/>
              </w:rPr>
              <w:t>Manager opens the alert</w:t>
            </w:r>
          </w:p>
        </w:tc>
        <w:tc>
          <w:tcPr>
            <w:shd w:fill="EAF3EE" w:val="clear"/>
            <w:tcW w:type="dxa" w:w="3456"/>
            <w:tcMar>
              <w:top w:w="30" w:type="dxa"/>
              <w:left w:w="40" w:type="dxa"/>
              <w:bottom w:w="30" w:type="dxa"/>
              <w:right w:w="40" w:type="dxa"/>
            </w:tcMar>
          </w:tcPr>
          <w:p>
            <w:r/>
            <w:r>
              <w:rPr>
                <w:rFonts w:ascii="Arial" w:hAnsi="Arial"/>
                <w:rFonts w:ascii="Arial" w:hAnsi="Arial"/>
                <w:b w:val="0"/>
                <w:sz w:val="18"/>
              </w:rPr>
              <w:t>Shows animal, zone, observed/received times, location confidence</w:t>
            </w:r>
          </w:p>
        </w:tc>
      </w:tr>
      <w:tr>
        <w:tc>
          <w:tcPr>
            <w:tcW w:type="dxa" w:w="3456"/>
            <w:tcMar>
              <w:top w:w="30" w:type="dxa"/>
              <w:left w:w="40" w:type="dxa"/>
              <w:bottom w:w="30" w:type="dxa"/>
              <w:right w:w="40" w:type="dxa"/>
            </w:tcMar>
          </w:tcPr>
          <w:p>
            <w:r/>
            <w:r>
              <w:rPr>
                <w:rFonts w:ascii="Arial" w:hAnsi="Arial"/>
                <w:rFonts w:ascii="Arial" w:hAnsi="Arial"/>
                <w:b w:val="0"/>
                <w:sz w:val="18"/>
              </w:rPr>
              <w:t>4</w:t>
            </w:r>
          </w:p>
        </w:tc>
        <w:tc>
          <w:tcPr>
            <w:tcW w:type="dxa" w:w="3456"/>
            <w:tcMar>
              <w:top w:w="30" w:type="dxa"/>
              <w:left w:w="40" w:type="dxa"/>
              <w:bottom w:w="30" w:type="dxa"/>
              <w:right w:w="40" w:type="dxa"/>
            </w:tcMar>
          </w:tcPr>
          <w:p>
            <w:r/>
            <w:r>
              <w:rPr>
                <w:rFonts w:ascii="Arial" w:hAnsi="Arial"/>
                <w:rFonts w:ascii="Arial" w:hAnsi="Arial"/>
                <w:b w:val="0"/>
                <w:sz w:val="18"/>
              </w:rPr>
              <w:t>Selects available ranger or liaison</w:t>
            </w:r>
          </w:p>
        </w:tc>
        <w:tc>
          <w:tcPr>
            <w:tcW w:type="dxa" w:w="3456"/>
            <w:tcMar>
              <w:top w:w="30" w:type="dxa"/>
              <w:left w:w="40" w:type="dxa"/>
              <w:bottom w:w="30" w:type="dxa"/>
              <w:right w:w="40" w:type="dxa"/>
            </w:tcMar>
          </w:tcPr>
          <w:p>
            <w:r/>
            <w:r>
              <w:rPr>
                <w:rFonts w:ascii="Arial" w:hAnsi="Arial"/>
                <w:rFonts w:ascii="Arial" w:hAnsi="Arial"/>
                <w:b w:val="0"/>
                <w:sz w:val="18"/>
              </w:rPr>
              <w:t>Validates availability; creates response RA-031</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5</w:t>
            </w:r>
          </w:p>
        </w:tc>
        <w:tc>
          <w:tcPr>
            <w:shd w:fill="EAF3EE" w:val="clear"/>
            <w:tcW w:type="dxa" w:w="3456"/>
            <w:tcMar>
              <w:top w:w="30" w:type="dxa"/>
              <w:left w:w="40" w:type="dxa"/>
              <w:bottom w:w="30" w:type="dxa"/>
              <w:right w:w="40" w:type="dxa"/>
            </w:tcMar>
          </w:tcPr>
          <w:p>
            <w:r/>
            <w:r>
              <w:rPr>
                <w:rFonts w:ascii="Arial" w:hAnsi="Arial"/>
                <w:rFonts w:ascii="Arial" w:hAnsi="Arial"/>
                <w:b w:val="0"/>
                <w:sz w:val="18"/>
              </w:rPr>
              <w:t>System attempts notification</w:t>
            </w:r>
          </w:p>
        </w:tc>
        <w:tc>
          <w:tcPr>
            <w:shd w:fill="EAF3EE" w:val="clear"/>
            <w:tcW w:type="dxa" w:w="3456"/>
            <w:tcMar>
              <w:top w:w="30" w:type="dxa"/>
              <w:left w:w="40" w:type="dxa"/>
              <w:bottom w:w="30" w:type="dxa"/>
              <w:right w:w="40" w:type="dxa"/>
            </w:tcMar>
          </w:tcPr>
          <w:p>
            <w:r/>
            <w:r>
              <w:rPr>
                <w:rFonts w:ascii="Arial" w:hAnsi="Arial"/>
                <w:rFonts w:ascii="Arial" w:hAnsi="Arial"/>
                <w:b w:val="0"/>
                <w:sz w:val="18"/>
              </w:rPr>
              <w:t>NotificationGateway records delivery; shows Awaiting acknowledgement</w:t>
            </w:r>
          </w:p>
        </w:tc>
      </w:tr>
      <w:tr>
        <w:tc>
          <w:tcPr>
            <w:tcW w:type="dxa" w:w="3456"/>
            <w:tcMar>
              <w:top w:w="30" w:type="dxa"/>
              <w:left w:w="40" w:type="dxa"/>
              <w:bottom w:w="30" w:type="dxa"/>
              <w:right w:w="40" w:type="dxa"/>
            </w:tcMar>
          </w:tcPr>
          <w:p>
            <w:r/>
            <w:r>
              <w:rPr>
                <w:rFonts w:ascii="Arial" w:hAnsi="Arial"/>
                <w:rFonts w:ascii="Arial" w:hAnsi="Arial"/>
                <w:b w:val="0"/>
                <w:sz w:val="18"/>
              </w:rPr>
              <w:t>6</w:t>
            </w:r>
          </w:p>
        </w:tc>
        <w:tc>
          <w:tcPr>
            <w:tcW w:type="dxa" w:w="3456"/>
            <w:tcMar>
              <w:top w:w="30" w:type="dxa"/>
              <w:left w:w="40" w:type="dxa"/>
              <w:bottom w:w="30" w:type="dxa"/>
              <w:right w:w="40" w:type="dxa"/>
            </w:tcMar>
          </w:tcPr>
          <w:p>
            <w:r/>
            <w:r>
              <w:rPr>
                <w:rFonts w:ascii="Arial" w:hAnsi="Arial"/>
                <w:rFonts w:ascii="Arial" w:hAnsi="Arial"/>
                <w:b w:val="0"/>
                <w:sz w:val="18"/>
              </w:rPr>
              <w:t>Assigned officer acknowledges</w:t>
            </w:r>
          </w:p>
        </w:tc>
        <w:tc>
          <w:tcPr>
            <w:tcW w:type="dxa" w:w="3456"/>
            <w:tcMar>
              <w:top w:w="30" w:type="dxa"/>
              <w:left w:w="40" w:type="dxa"/>
              <w:bottom w:w="30" w:type="dxa"/>
              <w:right w:w="40" w:type="dxa"/>
            </w:tcMar>
          </w:tcPr>
          <w:p>
            <w:r/>
            <w:r>
              <w:rPr>
                <w:rFonts w:ascii="Arial" w:hAnsi="Arial"/>
                <w:rFonts w:ascii="Arial" w:hAnsi="Arial"/>
                <w:b w:val="0"/>
                <w:sz w:val="18"/>
              </w:rPr>
              <w:t>Records acknowledgement; shows Acknowledged</w:t>
            </w:r>
          </w:p>
        </w:tc>
      </w:tr>
    </w:tbl>
    <w:p/>
    <w:p>
      <w:pPr>
        <w:spacing w:before="240" w:after="120"/>
      </w:pPr>
      <w:r>
        <w:rPr>
          <w:rFonts w:ascii="Arial" w:hAnsi="Arial"/>
          <w:rFonts w:ascii="Arial" w:hAnsi="Arial"/>
          <w:b/>
          <w:color w:val="176B53"/>
          <w:sz w:val="22"/>
        </w:rPr>
        <w:t>Extensions / Alternate Flows</w:t>
      </w:r>
    </w:p>
    <w:tbl>
      <w:tblPr>
        <w:tblStyle w:val="TableGrid"/>
        <w:tblW w:type="auto" w:w="0"/>
        <w:tblLook w:firstColumn="1" w:firstRow="1" w:lastColumn="0" w:lastRow="0" w:noHBand="0" w:noVBand="1" w:val="04A0"/>
      </w:tblPr>
      <w:tblGrid>
        <w:gridCol w:w="5184"/>
        <w:gridCol w:w="5184"/>
      </w:tblGrid>
      <w:tr>
        <w:tc>
          <w:tcPr>
            <w:shd w:fill="176B53" w:val="clear"/>
            <w:tcW w:type="dxa" w:w="5184"/>
            <w:tcMar>
              <w:top w:w="30" w:type="dxa"/>
              <w:left w:w="40" w:type="dxa"/>
              <w:bottom w:w="30" w:type="dxa"/>
              <w:right w:w="40" w:type="dxa"/>
            </w:tcMar>
          </w:tcPr>
          <w:p>
            <w:r/>
            <w:r>
              <w:rPr>
                <w:rFonts w:ascii="Arial" w:hAnsi="Arial"/>
                <w:rFonts w:ascii="Arial" w:hAnsi="Arial"/>
                <w:b/>
                <w:color w:val="FFFFFF"/>
                <w:sz w:val="18"/>
              </w:rPr>
              <w:t>Step</w:t>
            </w:r>
          </w:p>
        </w:tc>
        <w:tc>
          <w:tcPr>
            <w:shd w:fill="176B53" w:val="clear"/>
            <w:tcW w:type="dxa" w:w="5184"/>
            <w:tcMar>
              <w:top w:w="30" w:type="dxa"/>
              <w:left w:w="40" w:type="dxa"/>
              <w:bottom w:w="30" w:type="dxa"/>
              <w:right w:w="40" w:type="dxa"/>
            </w:tcMar>
          </w:tcPr>
          <w:p>
            <w:r/>
            <w:r>
              <w:rPr>
                <w:rFonts w:ascii="Arial" w:hAnsi="Arial"/>
                <w:rFonts w:ascii="Arial" w:hAnsi="Arial"/>
                <w:b/>
                <w:color w:val="FFFFFF"/>
                <w:sz w:val="18"/>
              </w:rPr>
              <w:t>Branching Action</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1a</w:t>
            </w:r>
          </w:p>
        </w:tc>
        <w:tc>
          <w:tcPr>
            <w:shd w:fill="EAF3EE" w:val="clear"/>
            <w:tcW w:type="dxa" w:w="5184"/>
            <w:tcMar>
              <w:top w:w="30" w:type="dxa"/>
              <w:left w:w="40" w:type="dxa"/>
              <w:bottom w:w="30" w:type="dxa"/>
              <w:right w:w="40" w:type="dxa"/>
            </w:tcMar>
          </w:tcPr>
          <w:p>
            <w:r/>
            <w:r>
              <w:rPr>
                <w:rFonts w:ascii="Arial" w:hAnsi="Arial"/>
                <w:rFonts w:ascii="Arial" w:hAnsi="Arial"/>
                <w:b w:val="0"/>
                <w:sz w:val="18"/>
              </w:rPr>
              <w:t>Community SMS/app report → staff verify location/urgency; credible report creates alert for same workflow.</w:t>
            </w:r>
          </w:p>
        </w:tc>
      </w:tr>
      <w:tr>
        <w:tc>
          <w:tcPr>
            <w:tcW w:type="dxa" w:w="5184"/>
            <w:tcMar>
              <w:top w:w="30" w:type="dxa"/>
              <w:left w:w="40" w:type="dxa"/>
              <w:bottom w:w="30" w:type="dxa"/>
              <w:right w:w="40" w:type="dxa"/>
            </w:tcMar>
          </w:tcPr>
          <w:p>
            <w:r/>
            <w:r>
              <w:rPr>
                <w:rFonts w:ascii="Arial" w:hAnsi="Arial"/>
                <w:rFonts w:ascii="Arial" w:hAnsi="Arial"/>
                <w:b w:val="0"/>
                <w:sz w:val="18"/>
              </w:rPr>
              <w:t>2a</w:t>
            </w:r>
          </w:p>
        </w:tc>
        <w:tc>
          <w:tcPr>
            <w:tcW w:type="dxa" w:w="5184"/>
            <w:tcMar>
              <w:top w:w="30" w:type="dxa"/>
              <w:left w:w="40" w:type="dxa"/>
              <w:bottom w:w="30" w:type="dxa"/>
              <w:right w:w="40" w:type="dxa"/>
            </w:tcMar>
          </w:tcPr>
          <w:p>
            <w:r/>
            <w:r>
              <w:rPr>
                <w:rFonts w:ascii="Arial" w:hAnsi="Arial"/>
                <w:rFonts w:ascii="Arial" w:hAnsi="Arial"/>
                <w:b w:val="0"/>
                <w:sz w:val="18"/>
              </w:rPr>
              <w:t>Animal outside zone → store reading as historical; no risk alert.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2b</w:t>
            </w:r>
          </w:p>
        </w:tc>
        <w:tc>
          <w:tcPr>
            <w:shd w:fill="EAF3EE" w:val="clear"/>
            <w:tcW w:type="dxa" w:w="5184"/>
            <w:tcMar>
              <w:top w:w="30" w:type="dxa"/>
              <w:left w:w="40" w:type="dxa"/>
              <w:bottom w:w="30" w:type="dxa"/>
              <w:right w:w="40" w:type="dxa"/>
            </w:tcMar>
          </w:tcPr>
          <w:p>
            <w:r/>
            <w:r>
              <w:rPr>
                <w:rFonts w:ascii="Arial" w:hAnsi="Arial"/>
                <w:rFonts w:ascii="Arial" w:hAnsi="Arial"/>
                <w:b w:val="0"/>
                <w:sz w:val="18"/>
              </w:rPr>
              <w:t>Stale or invalid reading → reject invalid coords; store valid-but-stale as historical; no fresh alert.</w:t>
            </w:r>
          </w:p>
        </w:tc>
      </w:tr>
      <w:tr>
        <w:tc>
          <w:tcPr>
            <w:tcW w:type="dxa" w:w="5184"/>
            <w:tcMar>
              <w:top w:w="30" w:type="dxa"/>
              <w:left w:w="40" w:type="dxa"/>
              <w:bottom w:w="30" w:type="dxa"/>
              <w:right w:w="40" w:type="dxa"/>
            </w:tcMar>
          </w:tcPr>
          <w:p>
            <w:r/>
            <w:r>
              <w:rPr>
                <w:rFonts w:ascii="Arial" w:hAnsi="Arial"/>
                <w:rFonts w:ascii="Arial" w:hAnsi="Arial"/>
                <w:b w:val="0"/>
                <w:sz w:val="18"/>
              </w:rPr>
              <w:t>2c</w:t>
            </w:r>
          </w:p>
        </w:tc>
        <w:tc>
          <w:tcPr>
            <w:tcW w:type="dxa" w:w="5184"/>
            <w:tcMar>
              <w:top w:w="30" w:type="dxa"/>
              <w:left w:w="40" w:type="dxa"/>
              <w:bottom w:w="30" w:type="dxa"/>
              <w:right w:w="40" w:type="dxa"/>
            </w:tcMar>
          </w:tcPr>
          <w:p>
            <w:r/>
            <w:r>
              <w:rPr>
                <w:rFonts w:ascii="Arial" w:hAnsi="Arial"/>
                <w:rFonts w:ascii="Arial" w:hAnsi="Arial"/>
                <w:b w:val="0"/>
                <w:sz w:val="18"/>
              </w:rPr>
              <w:t>Repeated sensor message → ignore duplicate reading ID; reuse existing open animal-zone alert.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4a</w:t>
            </w:r>
          </w:p>
        </w:tc>
        <w:tc>
          <w:tcPr>
            <w:shd w:fill="EAF3EE" w:val="clear"/>
            <w:tcW w:type="dxa" w:w="5184"/>
            <w:tcMar>
              <w:top w:w="30" w:type="dxa"/>
              <w:left w:w="40" w:type="dxa"/>
              <w:bottom w:w="30" w:type="dxa"/>
              <w:right w:w="40" w:type="dxa"/>
            </w:tcMar>
          </w:tcPr>
          <w:p>
            <w:r/>
            <w:r>
              <w:rPr>
                <w:rFonts w:ascii="Arial" w:hAnsi="Arial"/>
                <w:rFonts w:ascii="Arial" w:hAnsi="Arial"/>
                <w:b w:val="0"/>
                <w:sz w:val="18"/>
              </w:rPr>
              <w:t>No available officer → leave alert OPEN; show Unassigned; escalate for manual coordination.</w:t>
            </w:r>
          </w:p>
        </w:tc>
      </w:tr>
      <w:tr>
        <w:tc>
          <w:tcPr>
            <w:tcW w:type="dxa" w:w="5184"/>
            <w:tcMar>
              <w:top w:w="30" w:type="dxa"/>
              <w:left w:w="40" w:type="dxa"/>
              <w:bottom w:w="30" w:type="dxa"/>
              <w:right w:w="40" w:type="dxa"/>
            </w:tcMar>
          </w:tcPr>
          <w:p>
            <w:r/>
            <w:r>
              <w:rPr>
                <w:rFonts w:ascii="Arial" w:hAnsi="Arial"/>
                <w:rFonts w:ascii="Arial" w:hAnsi="Arial"/>
                <w:b w:val="0"/>
                <w:sz w:val="18"/>
              </w:rPr>
              <w:t>4b</w:t>
            </w:r>
          </w:p>
        </w:tc>
        <w:tc>
          <w:tcPr>
            <w:tcW w:type="dxa" w:w="5184"/>
            <w:tcMar>
              <w:top w:w="30" w:type="dxa"/>
              <w:left w:w="40" w:type="dxa"/>
              <w:bottom w:w="30" w:type="dxa"/>
              <w:right w:w="40" w:type="dxa"/>
            </w:tcMar>
          </w:tcPr>
          <w:p>
            <w:r/>
            <w:r>
              <w:rPr>
                <w:rFonts w:ascii="Arial" w:hAnsi="Arial"/>
                <w:rFonts w:ascii="Arial" w:hAnsi="Arial"/>
                <w:b w:val="0"/>
                <w:sz w:val="18"/>
              </w:rPr>
              <w:t>Assignment conflict → display current assignment; require explicit reassignment decision.</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5a</w:t>
            </w:r>
          </w:p>
        </w:tc>
        <w:tc>
          <w:tcPr>
            <w:shd w:fill="EAF3EE" w:val="clear"/>
            <w:tcW w:type="dxa" w:w="5184"/>
            <w:tcMar>
              <w:top w:w="30" w:type="dxa"/>
              <w:left w:w="40" w:type="dxa"/>
              <w:bottom w:w="30" w:type="dxa"/>
              <w:right w:w="40" w:type="dxa"/>
            </w:tcMar>
          </w:tcPr>
          <w:p>
            <w:r/>
            <w:r>
              <w:rPr>
                <w:rFonts w:ascii="Arial" w:hAnsi="Arial"/>
                <w:rFonts w:ascii="Arial" w:hAnsi="Arial"/>
                <w:b w:val="0"/>
                <w:sz w:val="18"/>
              </w:rPr>
              <w:t>Notification fails → keep assignment; flag delivery failure; offer retry/radio; do not claim acknowledgement.</w:t>
            </w:r>
          </w:p>
        </w:tc>
      </w:tr>
    </w:tbl>
    <w:p/>
    <w:p>
      <w:pPr>
        <w:spacing w:before="240" w:after="120"/>
      </w:pPr>
      <w:r>
        <w:rPr>
          <w:rFonts w:ascii="Arial" w:hAnsi="Arial"/>
          <w:rFonts w:ascii="Arial" w:hAnsi="Arial"/>
          <w:b/>
          <w:color w:val="176B53"/>
          <w:sz w:val="22"/>
        </w:rPr>
        <w:t>Open Issues</w:t>
      </w:r>
    </w:p>
    <w:p>
      <w:pPr>
        <w:spacing w:after="120" w:before="0"/>
        <w:jc w:val="left"/>
      </w:pPr>
      <w:r>
        <w:rPr>
          <w:rFonts w:ascii="Arial" w:hAnsi="Arial"/>
          <w:rFonts w:ascii="Arial" w:hAnsi="Arial"/>
          <w:b w:val="0"/>
          <w:sz w:val="18"/>
        </w:rPr>
        <w:t>1. Deduplication window for same animal-zone events?  2. Auto-escalate if no Ack within N minutes?  3. Can liaison close alert without manager review?</w:t>
      </w:r>
    </w:p>
    <w:p>
      <w:pPr>
        <w:spacing w:before="240" w:after="120"/>
      </w:pPr>
      <w:r>
        <w:rPr>
          <w:rFonts w:ascii="Arial" w:hAnsi="Arial"/>
          <w:rFonts w:ascii="Arial" w:hAnsi="Arial"/>
          <w:b/>
          <w:color w:val="176B53"/>
          <w:sz w:val="22"/>
        </w:rPr>
        <w:t>Detailed Sequence Diagram</w:t>
      </w:r>
    </w:p>
    <w:p>
      <w:pPr>
        <w:spacing w:after="40"/>
        <w:jc w:val="center"/>
      </w:pPr>
      <w:r>
        <w:drawing>
          <wp:inline xmlns:a="http://schemas.openxmlformats.org/drawingml/2006/main" xmlns:pic="http://schemas.openxmlformats.org/drawingml/2006/picture">
            <wp:extent cx="5029200" cy="6349048"/>
            <wp:docPr id="11" name="Picture 11"/>
            <wp:cNvGraphicFramePr>
              <a:graphicFrameLocks noChangeAspect="1"/>
            </wp:cNvGraphicFramePr>
            <a:graphic>
              <a:graphicData uri="http://schemas.openxmlformats.org/drawingml/2006/picture">
                <pic:pic>
                  <pic:nvPicPr>
                    <pic:cNvPr id="0" name="seq_uc03.png"/>
                    <pic:cNvPicPr/>
                  </pic:nvPicPr>
                  <pic:blipFill>
                    <a:blip r:embed="rId19"/>
                    <a:stretch>
                      <a:fillRect/>
                    </a:stretch>
                  </pic:blipFill>
                  <pic:spPr>
                    <a:xfrm>
                      <a:off x="0" y="0"/>
                      <a:ext cx="5029200" cy="6349048"/>
                    </a:xfrm>
                    <a:prstGeom prst="rect"/>
                  </pic:spPr>
                </pic:pic>
              </a:graphicData>
            </a:graphic>
          </wp:inline>
        </w:drawing>
      </w:r>
    </w:p>
    <w:p>
      <w:pPr>
        <w:spacing w:after="160" w:before="0"/>
        <w:jc w:val="center"/>
      </w:pPr>
      <w:r>
        <w:rPr>
          <w:rFonts w:ascii="Arial" w:hAnsi="Arial"/>
          <w:rFonts w:ascii="Arial" w:hAnsi="Arial"/>
          <w:b w:val="0"/>
          <w:color w:val="646464"/>
          <w:sz w:val="16"/>
        </w:rPr>
        <w:t>Figure UC03-SEQ</w:t>
      </w:r>
    </w:p>
    <w:p>
      <w:pPr>
        <w:spacing w:before="240" w:after="120"/>
      </w:pPr>
      <w:r>
        <w:rPr>
          <w:rFonts w:ascii="Arial" w:hAnsi="Arial"/>
          <w:rFonts w:ascii="Arial" w:hAnsi="Arial"/>
          <w:b/>
          <w:color w:val="176B53"/>
          <w:sz w:val="22"/>
        </w:rPr>
        <w:t>Storyboard</w:t>
      </w:r>
    </w:p>
    <w:p>
      <w:pPr>
        <w:spacing w:after="40"/>
        <w:jc w:val="center"/>
      </w:pPr>
      <w:r>
        <w:drawing>
          <wp:inline xmlns:a="http://schemas.openxmlformats.org/drawingml/2006/main" xmlns:pic="http://schemas.openxmlformats.org/drawingml/2006/picture">
            <wp:extent cx="5669280" cy="1984248"/>
            <wp:docPr id="12" name="Picture 12"/>
            <wp:cNvGraphicFramePr>
              <a:graphicFrameLocks noChangeAspect="1"/>
            </wp:cNvGraphicFramePr>
            <a:graphic>
              <a:graphicData uri="http://schemas.openxmlformats.org/drawingml/2006/picture">
                <pic:pic>
                  <pic:nvPicPr>
                    <pic:cNvPr id="0" name="sb_uc03.png"/>
                    <pic:cNvPicPr/>
                  </pic:nvPicPr>
                  <pic:blipFill>
                    <a:blip r:embed="rId20"/>
                    <a:stretch>
                      <a:fillRect/>
                    </a:stretch>
                  </pic:blipFill>
                  <pic:spPr>
                    <a:xfrm>
                      <a:off x="0" y="0"/>
                      <a:ext cx="5669280" cy="1984248"/>
                    </a:xfrm>
                    <a:prstGeom prst="rect"/>
                  </pic:spPr>
                </pic:pic>
              </a:graphicData>
            </a:graphic>
          </wp:inline>
        </w:drawing>
      </w:r>
    </w:p>
    <w:p>
      <w:pPr>
        <w:spacing w:after="160" w:before="0"/>
        <w:jc w:val="center"/>
      </w:pPr>
      <w:r>
        <w:rPr>
          <w:rFonts w:ascii="Arial" w:hAnsi="Arial"/>
          <w:rFonts w:ascii="Arial" w:hAnsi="Arial"/>
          <w:b w:val="0"/>
          <w:color w:val="646464"/>
          <w:sz w:val="16"/>
        </w:rPr>
        <w:t>Figure UC03-SB</w:t>
      </w:r>
    </w:p>
    <w:p>
      <w:pPr>
        <w:spacing w:before="240" w:after="120"/>
      </w:pPr>
      <w:r>
        <w:rPr>
          <w:rFonts w:ascii="Arial" w:hAnsi="Arial"/>
          <w:rFonts w:ascii="Arial" w:hAnsi="Arial"/>
          <w:b/>
          <w:color w:val="176B53"/>
          <w:sz w:val="22"/>
        </w:rPr>
        <w:t>Low-Fidelity Wireframe Flow</w:t>
      </w:r>
    </w:p>
    <w:p>
      <w:pPr>
        <w:spacing w:after="40"/>
        <w:jc w:val="center"/>
      </w:pPr>
      <w:r>
        <w:drawing>
          <wp:inline xmlns:a="http://schemas.openxmlformats.org/drawingml/2006/main" xmlns:pic="http://schemas.openxmlformats.org/drawingml/2006/picture">
            <wp:extent cx="5669280" cy="2267712"/>
            <wp:docPr id="13" name="Picture 13"/>
            <wp:cNvGraphicFramePr>
              <a:graphicFrameLocks noChangeAspect="1"/>
            </wp:cNvGraphicFramePr>
            <a:graphic>
              <a:graphicData uri="http://schemas.openxmlformats.org/drawingml/2006/picture">
                <pic:pic>
                  <pic:nvPicPr>
                    <pic:cNvPr id="0" name="lf_uc03.png"/>
                    <pic:cNvPicPr/>
                  </pic:nvPicPr>
                  <pic:blipFill>
                    <a:blip r:embed="rId21"/>
                    <a:stretch>
                      <a:fillRect/>
                    </a:stretch>
                  </pic:blipFill>
                  <pic:spPr>
                    <a:xfrm>
                      <a:off x="0" y="0"/>
                      <a:ext cx="5669280" cy="2267712"/>
                    </a:xfrm>
                    <a:prstGeom prst="rect"/>
                  </pic:spPr>
                </pic:pic>
              </a:graphicData>
            </a:graphic>
          </wp:inline>
        </w:drawing>
      </w:r>
    </w:p>
    <w:p>
      <w:pPr>
        <w:spacing w:after="160" w:before="0"/>
        <w:jc w:val="center"/>
      </w:pPr>
      <w:r>
        <w:rPr>
          <w:rFonts w:ascii="Arial" w:hAnsi="Arial"/>
          <w:rFonts w:ascii="Arial" w:hAnsi="Arial"/>
          <w:b w:val="0"/>
          <w:color w:val="646464"/>
          <w:sz w:val="16"/>
        </w:rPr>
        <w:t>Figure UC03-LF</w:t>
      </w:r>
    </w:p>
    <w:p>
      <w:pPr>
        <w:spacing w:before="240" w:after="120"/>
      </w:pPr>
      <w:r>
        <w:rPr>
          <w:rFonts w:ascii="Arial" w:hAnsi="Arial"/>
          <w:rFonts w:ascii="Arial" w:hAnsi="Arial"/>
          <w:b/>
          <w:color w:val="176B53"/>
          <w:sz w:val="22"/>
        </w:rPr>
        <w:t>High-Fidelity Wireframe Flow</w:t>
      </w:r>
    </w:p>
    <w:p>
      <w:pPr>
        <w:spacing w:after="40"/>
        <w:jc w:val="center"/>
      </w:pPr>
      <w:r>
        <w:drawing>
          <wp:inline xmlns:a="http://schemas.openxmlformats.org/drawingml/2006/main" xmlns:pic="http://schemas.openxmlformats.org/drawingml/2006/picture">
            <wp:extent cx="5669280" cy="2267712"/>
            <wp:docPr id="14" name="Picture 14"/>
            <wp:cNvGraphicFramePr>
              <a:graphicFrameLocks noChangeAspect="1"/>
            </wp:cNvGraphicFramePr>
            <a:graphic>
              <a:graphicData uri="http://schemas.openxmlformats.org/drawingml/2006/picture">
                <pic:pic>
                  <pic:nvPicPr>
                    <pic:cNvPr id="0" name="hf_uc03.png"/>
                    <pic:cNvPicPr/>
                  </pic:nvPicPr>
                  <pic:blipFill>
                    <a:blip r:embed="rId22"/>
                    <a:stretch>
                      <a:fillRect/>
                    </a:stretch>
                  </pic:blipFill>
                  <pic:spPr>
                    <a:xfrm>
                      <a:off x="0" y="0"/>
                      <a:ext cx="5669280" cy="2267712"/>
                    </a:xfrm>
                    <a:prstGeom prst="rect"/>
                  </pic:spPr>
                </pic:pic>
              </a:graphicData>
            </a:graphic>
          </wp:inline>
        </w:drawing>
      </w:r>
    </w:p>
    <w:p>
      <w:pPr>
        <w:spacing w:after="160" w:before="0"/>
        <w:jc w:val="center"/>
      </w:pPr>
      <w:r>
        <w:rPr>
          <w:rFonts w:ascii="Arial" w:hAnsi="Arial"/>
          <w:rFonts w:ascii="Arial" w:hAnsi="Arial"/>
          <w:b w:val="0"/>
          <w:color w:val="646464"/>
          <w:sz w:val="16"/>
        </w:rPr>
        <w:t>Figure UC03-HF</w:t>
      </w:r>
    </w:p>
    <w:p>
      <w:r>
        <w:br w:type="page"/>
      </w:r>
    </w:p>
    <w:p>
      <w:pPr>
        <w:spacing w:before="240" w:after="120"/>
      </w:pPr>
      <w:r>
        <w:rPr>
          <w:rFonts w:ascii="Arial" w:hAnsi="Arial"/>
          <w:rFonts w:ascii="Arial" w:hAnsi="Arial"/>
          <w:b/>
          <w:color w:val="176B53"/>
          <w:sz w:val="26"/>
        </w:rPr>
        <w:t>7. UC04 – Analyze Conservation Data and Generate Reports</w:t>
      </w:r>
    </w:p>
    <w:p>
      <w:pPr>
        <w:spacing w:after="120" w:before="0"/>
        <w:jc w:val="left"/>
      </w:pPr>
      <w:r>
        <w:rPr>
          <w:rFonts w:ascii="Arial" w:hAnsi="Arial"/>
          <w:rFonts w:ascii="Arial" w:hAnsi="Arial"/>
          <w:b/>
          <w:sz w:val="22"/>
        </w:rPr>
        <w:t>Individual owner: Sureka</w:t>
      </w:r>
    </w:p>
    <w:p>
      <w:pPr>
        <w:spacing w:before="240" w:after="120"/>
      </w:pPr>
      <w:r>
        <w:rPr>
          <w:rFonts w:ascii="Arial" w:hAnsi="Arial"/>
          <w:rFonts w:ascii="Arial" w:hAnsi="Arial"/>
          <w:b/>
          <w:color w:val="176B53"/>
          <w:sz w:val="22"/>
        </w:rPr>
        <w:t>Detailed Use Case Scenario</w:t>
      </w:r>
    </w:p>
    <w:tbl>
      <w:tblPr>
        <w:tblStyle w:val="TableGrid"/>
        <w:tblW w:type="auto" w:w="0"/>
        <w:tblLook w:firstColumn="1" w:firstRow="1" w:lastColumn="0" w:lastRow="0" w:noHBand="0" w:noVBand="1" w:val="04A0"/>
      </w:tblPr>
      <w:tblGrid>
        <w:gridCol w:w="5184"/>
        <w:gridCol w:w="5184"/>
      </w:tblGrid>
      <w:tr>
        <w:tc>
          <w:tcPr>
            <w:shd w:fill="176B53" w:val="clear"/>
            <w:tcW w:type="dxa" w:w="5184"/>
            <w:tcMar>
              <w:top w:w="30" w:type="dxa"/>
              <w:left w:w="40" w:type="dxa"/>
              <w:bottom w:w="30" w:type="dxa"/>
              <w:right w:w="40" w:type="dxa"/>
            </w:tcMar>
          </w:tcPr>
          <w:p>
            <w:r/>
            <w:r>
              <w:rPr>
                <w:rFonts w:ascii="Arial" w:hAnsi="Arial"/>
                <w:rFonts w:ascii="Arial" w:hAnsi="Arial"/>
                <w:b/>
                <w:color w:val="FFFFFF"/>
                <w:sz w:val="18"/>
              </w:rPr>
              <w:t>Field</w:t>
            </w:r>
          </w:p>
        </w:tc>
        <w:tc>
          <w:tcPr>
            <w:shd w:fill="176B53" w:val="clear"/>
            <w:tcW w:type="dxa" w:w="5184"/>
            <w:tcMar>
              <w:top w:w="30" w:type="dxa"/>
              <w:left w:w="40" w:type="dxa"/>
              <w:bottom w:w="30" w:type="dxa"/>
              <w:right w:w="40" w:type="dxa"/>
            </w:tcMar>
          </w:tcPr>
          <w:p>
            <w:r/>
            <w:r>
              <w:rPr>
                <w:rFonts w:ascii="Arial" w:hAnsi="Arial"/>
                <w:rFonts w:ascii="Arial" w:hAnsi="Arial"/>
                <w:b/>
                <w:color w:val="FFFFFF"/>
                <w:sz w:val="18"/>
              </w:rPr>
              <w:t>Value</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Use case ID</w:t>
            </w:r>
          </w:p>
        </w:tc>
        <w:tc>
          <w:tcPr>
            <w:shd w:fill="EAF3EE" w:val="clear"/>
            <w:tcW w:type="dxa" w:w="5184"/>
            <w:tcMar>
              <w:top w:w="30" w:type="dxa"/>
              <w:left w:w="40" w:type="dxa"/>
              <w:bottom w:w="30" w:type="dxa"/>
              <w:right w:w="40" w:type="dxa"/>
            </w:tcMar>
          </w:tcPr>
          <w:p>
            <w:r/>
            <w:r>
              <w:rPr>
                <w:rFonts w:ascii="Arial" w:hAnsi="Arial"/>
                <w:rFonts w:ascii="Arial" w:hAnsi="Arial"/>
                <w:b w:val="0"/>
                <w:sz w:val="18"/>
              </w:rPr>
              <w:t>UC04-R01</w:t>
            </w:r>
          </w:p>
        </w:tc>
      </w:tr>
      <w:tr>
        <w:tc>
          <w:tcPr>
            <w:tcW w:type="dxa" w:w="5184"/>
            <w:tcMar>
              <w:top w:w="30" w:type="dxa"/>
              <w:left w:w="40" w:type="dxa"/>
              <w:bottom w:w="30" w:type="dxa"/>
              <w:right w:w="40" w:type="dxa"/>
            </w:tcMar>
          </w:tcPr>
          <w:p>
            <w:r/>
            <w:r>
              <w:rPr>
                <w:rFonts w:ascii="Arial" w:hAnsi="Arial"/>
                <w:rFonts w:ascii="Arial" w:hAnsi="Arial"/>
                <w:b w:val="0"/>
                <w:sz w:val="18"/>
              </w:rPr>
              <w:t>Use case Name</w:t>
            </w:r>
          </w:p>
        </w:tc>
        <w:tc>
          <w:tcPr>
            <w:tcW w:type="dxa" w:w="5184"/>
            <w:tcMar>
              <w:top w:w="30" w:type="dxa"/>
              <w:left w:w="40" w:type="dxa"/>
              <w:bottom w:w="30" w:type="dxa"/>
              <w:right w:w="40" w:type="dxa"/>
            </w:tcMar>
          </w:tcPr>
          <w:p>
            <w:r/>
            <w:r>
              <w:rPr>
                <w:rFonts w:ascii="Arial" w:hAnsi="Arial"/>
                <w:rFonts w:ascii="Arial" w:hAnsi="Arial"/>
                <w:b w:val="0"/>
                <w:sz w:val="18"/>
              </w:rPr>
              <w:t>Generate a park conservation report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Summary</w:t>
            </w:r>
          </w:p>
        </w:tc>
        <w:tc>
          <w:tcPr>
            <w:shd w:fill="EAF3EE" w:val="clear"/>
            <w:tcW w:type="dxa" w:w="5184"/>
            <w:tcMar>
              <w:top w:w="30" w:type="dxa"/>
              <w:left w:w="40" w:type="dxa"/>
              <w:bottom w:w="30" w:type="dxa"/>
              <w:right w:w="40" w:type="dxa"/>
            </w:tcMar>
          </w:tcPr>
          <w:p>
            <w:r/>
            <w:r>
              <w:rPr>
                <w:rFonts w:ascii="Arial" w:hAnsi="Arial"/>
                <w:rFonts w:ascii="Arial" w:hAnsi="Arial"/>
                <w:b w:val="0"/>
                <w:sz w:val="18"/>
              </w:rPr>
              <w:t>Authorized user selects park and reporting period. System returns one consistent snapshot of synchronized records, calculates incident counts, patrol coverage and conflict trends, displays results with data cutoff, and exports the identical snapshot as PDF or CSV.</w:t>
            </w:r>
          </w:p>
        </w:tc>
      </w:tr>
      <w:tr>
        <w:tc>
          <w:tcPr>
            <w:tcW w:type="dxa" w:w="5184"/>
            <w:tcMar>
              <w:top w:w="30" w:type="dxa"/>
              <w:left w:w="40" w:type="dxa"/>
              <w:bottom w:w="30" w:type="dxa"/>
              <w:right w:w="40" w:type="dxa"/>
            </w:tcMar>
          </w:tcPr>
          <w:p>
            <w:r/>
            <w:r>
              <w:rPr>
                <w:rFonts w:ascii="Arial" w:hAnsi="Arial"/>
                <w:rFonts w:ascii="Arial" w:hAnsi="Arial"/>
                <w:b w:val="0"/>
                <w:sz w:val="18"/>
              </w:rPr>
              <w:t>Priority</w:t>
            </w:r>
          </w:p>
        </w:tc>
        <w:tc>
          <w:tcPr>
            <w:tcW w:type="dxa" w:w="5184"/>
            <w:tcMar>
              <w:top w:w="30" w:type="dxa"/>
              <w:left w:w="40" w:type="dxa"/>
              <w:bottom w:w="30" w:type="dxa"/>
              <w:right w:w="40" w:type="dxa"/>
            </w:tcMar>
          </w:tcPr>
          <w:p>
            <w:r/>
            <w:r>
              <w:rPr>
                <w:rFonts w:ascii="Arial" w:hAnsi="Arial"/>
                <w:rFonts w:ascii="Arial" w:hAnsi="Arial"/>
                <w:b w:val="0"/>
                <w:sz w:val="18"/>
              </w:rPr>
              <w:t>5 (highest)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Preconditions</w:t>
            </w:r>
          </w:p>
        </w:tc>
        <w:tc>
          <w:tcPr>
            <w:shd w:fill="EAF3EE" w:val="clear"/>
            <w:tcW w:type="dxa" w:w="5184"/>
            <w:tcMar>
              <w:top w:w="30" w:type="dxa"/>
              <w:left w:w="40" w:type="dxa"/>
              <w:bottom w:w="30" w:type="dxa"/>
              <w:right w:w="40" w:type="dxa"/>
            </w:tcMar>
          </w:tcPr>
          <w:p>
            <w:r/>
            <w:r>
              <w:rPr>
                <w:rFonts w:ascii="Arial" w:hAnsi="Arial"/>
                <w:rFonts w:ascii="Arial" w:hAnsi="Arial"/>
                <w:b w:val="0"/>
                <w:sz w:val="18"/>
              </w:rPr>
              <w:t>1) Reporting permission for selected park. 2) Synced records available. 3) Reporting time zone and coverage grid configured.</w:t>
            </w:r>
          </w:p>
        </w:tc>
      </w:tr>
      <w:tr>
        <w:tc>
          <w:tcPr>
            <w:tcW w:type="dxa" w:w="5184"/>
            <w:tcMar>
              <w:top w:w="30" w:type="dxa"/>
              <w:left w:w="40" w:type="dxa"/>
              <w:bottom w:w="30" w:type="dxa"/>
              <w:right w:w="40" w:type="dxa"/>
            </w:tcMar>
          </w:tcPr>
          <w:p>
            <w:r/>
            <w:r>
              <w:rPr>
                <w:rFonts w:ascii="Arial" w:hAnsi="Arial"/>
                <w:rFonts w:ascii="Arial" w:hAnsi="Arial"/>
                <w:b w:val="0"/>
                <w:sz w:val="18"/>
              </w:rPr>
              <w:t>Post Condition</w:t>
            </w:r>
          </w:p>
        </w:tc>
        <w:tc>
          <w:tcPr>
            <w:tcW w:type="dxa" w:w="5184"/>
            <w:tcMar>
              <w:top w:w="30" w:type="dxa"/>
              <w:left w:w="40" w:type="dxa"/>
              <w:bottom w:w="30" w:type="dxa"/>
              <w:right w:w="40" w:type="dxa"/>
            </w:tcMar>
          </w:tcPr>
          <w:p>
            <w:r/>
            <w:r>
              <w:rPr>
                <w:rFonts w:ascii="Arial" w:hAnsi="Arial"/>
                <w:rFonts w:ascii="Arial" w:hAnsi="Arial"/>
                <w:b w:val="0"/>
                <w:sz w:val="18"/>
              </w:rPr>
              <w:t>Report generated with filters, time zone, generation time and data cutoff. Export reflects the same snapshot. Pending field records explicitly excluded.</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Primary actor</w:t>
            </w:r>
          </w:p>
        </w:tc>
        <w:tc>
          <w:tcPr>
            <w:shd w:fill="EAF3EE" w:val="clear"/>
            <w:tcW w:type="dxa" w:w="5184"/>
            <w:tcMar>
              <w:top w:w="30" w:type="dxa"/>
              <w:left w:w="40" w:type="dxa"/>
              <w:bottom w:w="30" w:type="dxa"/>
              <w:right w:w="40" w:type="dxa"/>
            </w:tcMar>
          </w:tcPr>
          <w:p>
            <w:r/>
            <w:r>
              <w:rPr>
                <w:rFonts w:ascii="Arial" w:hAnsi="Arial"/>
                <w:rFonts w:ascii="Arial" w:hAnsi="Arial"/>
                <w:b w:val="0"/>
                <w:sz w:val="18"/>
              </w:rPr>
              <w:t>Park manager / conservation researcher</w:t>
            </w:r>
          </w:p>
        </w:tc>
      </w:tr>
      <w:tr>
        <w:tc>
          <w:tcPr>
            <w:tcW w:type="dxa" w:w="5184"/>
            <w:tcMar>
              <w:top w:w="30" w:type="dxa"/>
              <w:left w:w="40" w:type="dxa"/>
              <w:bottom w:w="30" w:type="dxa"/>
              <w:right w:w="40" w:type="dxa"/>
            </w:tcMar>
          </w:tcPr>
          <w:p>
            <w:r/>
            <w:r>
              <w:rPr>
                <w:rFonts w:ascii="Arial" w:hAnsi="Arial"/>
                <w:rFonts w:ascii="Arial" w:hAnsi="Arial"/>
                <w:b w:val="0"/>
                <w:sz w:val="18"/>
              </w:rPr>
              <w:t>Trigger</w:t>
            </w:r>
          </w:p>
        </w:tc>
        <w:tc>
          <w:tcPr>
            <w:tcW w:type="dxa" w:w="5184"/>
            <w:tcMar>
              <w:top w:w="30" w:type="dxa"/>
              <w:left w:w="40" w:type="dxa"/>
              <w:bottom w:w="30" w:type="dxa"/>
              <w:right w:w="40" w:type="dxa"/>
            </w:tcMar>
          </w:tcPr>
          <w:p>
            <w:r/>
            <w:r>
              <w:rPr>
                <w:rFonts w:ascii="Arial" w:hAnsi="Arial"/>
                <w:rFonts w:ascii="Arial" w:hAnsi="Arial"/>
                <w:b w:val="0"/>
                <w:sz w:val="18"/>
              </w:rPr>
              <w:t>User needs incident and patrol-coverage information for a selected reporting period.</w:t>
            </w:r>
          </w:p>
        </w:tc>
      </w:tr>
    </w:tbl>
    <w:p/>
    <w:p>
      <w:pPr>
        <w:spacing w:before="240" w:after="120"/>
      </w:pPr>
      <w:r>
        <w:rPr>
          <w:rFonts w:ascii="Arial" w:hAnsi="Arial"/>
          <w:rFonts w:ascii="Arial" w:hAnsi="Arial"/>
          <w:b/>
          <w:color w:val="176B53"/>
          <w:sz w:val="22"/>
        </w:rPr>
        <w:t>Main Success Scenario</w:t>
      </w:r>
    </w:p>
    <w:tbl>
      <w:tblPr>
        <w:tblStyle w:val="TableGrid"/>
        <w:tblW w:type="auto" w:w="0"/>
        <w:tblLook w:firstColumn="1" w:firstRow="1" w:lastColumn="0" w:lastRow="0" w:noHBand="0" w:noVBand="1" w:val="04A0"/>
      </w:tblPr>
      <w:tblGrid>
        <w:gridCol w:w="3456"/>
        <w:gridCol w:w="3456"/>
        <w:gridCol w:w="3456"/>
      </w:tblGrid>
      <w:tr>
        <w:tc>
          <w:tcPr>
            <w:shd w:fill="176B53" w:val="clear"/>
            <w:tcW w:type="dxa" w:w="3456"/>
            <w:tcMar>
              <w:top w:w="30" w:type="dxa"/>
              <w:left w:w="40" w:type="dxa"/>
              <w:bottom w:w="30" w:type="dxa"/>
              <w:right w:w="40" w:type="dxa"/>
            </w:tcMar>
          </w:tcPr>
          <w:p>
            <w:r/>
            <w:r>
              <w:rPr>
                <w:rFonts w:ascii="Arial" w:hAnsi="Arial"/>
                <w:rFonts w:ascii="Arial" w:hAnsi="Arial"/>
                <w:b/>
                <w:color w:val="FFFFFF"/>
                <w:sz w:val="18"/>
              </w:rPr>
              <w:t>Step</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Action</w:t>
            </w:r>
          </w:p>
        </w:tc>
        <w:tc>
          <w:tcPr>
            <w:shd w:fill="176B53" w:val="clear"/>
            <w:tcW w:type="dxa" w:w="3456"/>
            <w:tcMar>
              <w:top w:w="30" w:type="dxa"/>
              <w:left w:w="40" w:type="dxa"/>
              <w:bottom w:w="30" w:type="dxa"/>
              <w:right w:w="40" w:type="dxa"/>
            </w:tcMar>
          </w:tcPr>
          <w:p>
            <w:r/>
            <w:r>
              <w:rPr>
                <w:rFonts w:ascii="Arial" w:hAnsi="Arial"/>
                <w:rFonts w:ascii="Arial" w:hAnsi="Arial"/>
                <w:b/>
                <w:color w:val="FFFFFF"/>
                <w:sz w:val="18"/>
              </w:rPr>
              <w:t>System Response</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1</w:t>
            </w:r>
          </w:p>
        </w:tc>
        <w:tc>
          <w:tcPr>
            <w:shd w:fill="EAF3EE" w:val="clear"/>
            <w:tcW w:type="dxa" w:w="3456"/>
            <w:tcMar>
              <w:top w:w="30" w:type="dxa"/>
              <w:left w:w="40" w:type="dxa"/>
              <w:bottom w:w="30" w:type="dxa"/>
              <w:right w:w="40" w:type="dxa"/>
            </w:tcMar>
          </w:tcPr>
          <w:p>
            <w:r/>
            <w:r>
              <w:rPr>
                <w:rFonts w:ascii="Arial" w:hAnsi="Arial"/>
                <w:rFonts w:ascii="Arial" w:hAnsi="Arial"/>
                <w:b w:val="0"/>
                <w:sz w:val="18"/>
              </w:rPr>
              <w:t>Opens Reports</w:t>
            </w:r>
          </w:p>
        </w:tc>
        <w:tc>
          <w:tcPr>
            <w:shd w:fill="EAF3EE" w:val="clear"/>
            <w:tcW w:type="dxa" w:w="3456"/>
            <w:tcMar>
              <w:top w:w="30" w:type="dxa"/>
              <w:left w:w="40" w:type="dxa"/>
              <w:bottom w:w="30" w:type="dxa"/>
              <w:right w:w="40" w:type="dxa"/>
            </w:tcMar>
          </w:tcPr>
          <w:p>
            <w:r/>
            <w:r>
              <w:rPr>
                <w:rFonts w:ascii="Arial" w:hAnsi="Arial"/>
                <w:rFonts w:ascii="Arial" w:hAnsi="Arial"/>
                <w:b w:val="0"/>
                <w:sz w:val="18"/>
              </w:rPr>
              <w:t>Displays permitted parks and filter controls</w:t>
            </w:r>
          </w:p>
        </w:tc>
      </w:tr>
      <w:tr>
        <w:tc>
          <w:tcPr>
            <w:tcW w:type="dxa" w:w="3456"/>
            <w:tcMar>
              <w:top w:w="30" w:type="dxa"/>
              <w:left w:w="40" w:type="dxa"/>
              <w:bottom w:w="30" w:type="dxa"/>
              <w:right w:w="40" w:type="dxa"/>
            </w:tcMar>
          </w:tcPr>
          <w:p>
            <w:r/>
            <w:r>
              <w:rPr>
                <w:rFonts w:ascii="Arial" w:hAnsi="Arial"/>
                <w:rFonts w:ascii="Arial" w:hAnsi="Arial"/>
                <w:b w:val="0"/>
                <w:sz w:val="18"/>
              </w:rPr>
              <w:t>2</w:t>
            </w:r>
          </w:p>
        </w:tc>
        <w:tc>
          <w:tcPr>
            <w:tcW w:type="dxa" w:w="3456"/>
            <w:tcMar>
              <w:top w:w="30" w:type="dxa"/>
              <w:left w:w="40" w:type="dxa"/>
              <w:bottom w:w="30" w:type="dxa"/>
              <w:right w:w="40" w:type="dxa"/>
            </w:tcMar>
          </w:tcPr>
          <w:p>
            <w:r/>
            <w:r>
              <w:rPr>
                <w:rFonts w:ascii="Arial" w:hAnsi="Arial"/>
                <w:rFonts w:ascii="Arial" w:hAnsi="Arial"/>
                <w:b w:val="0"/>
                <w:sz w:val="18"/>
              </w:rPr>
              <w:t>Selects park, date range, categories</w:t>
            </w:r>
          </w:p>
        </w:tc>
        <w:tc>
          <w:tcPr>
            <w:tcW w:type="dxa" w:w="3456"/>
            <w:tcMar>
              <w:top w:w="30" w:type="dxa"/>
              <w:left w:w="40" w:type="dxa"/>
              <w:bottom w:w="30" w:type="dxa"/>
              <w:right w:w="40" w:type="dxa"/>
            </w:tcMar>
          </w:tcPr>
          <w:p>
            <w:r/>
            <w:r>
              <w:rPr>
                <w:rFonts w:ascii="Arial" w:hAnsi="Arial"/>
                <w:rFonts w:ascii="Arial" w:hAnsi="Arial"/>
                <w:b w:val="0"/>
                <w:sz w:val="18"/>
              </w:rPr>
              <w:t>ReportService validates scope and date order</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3</w:t>
            </w:r>
          </w:p>
        </w:tc>
        <w:tc>
          <w:tcPr>
            <w:shd w:fill="EAF3EE" w:val="clear"/>
            <w:tcW w:type="dxa" w:w="3456"/>
            <w:tcMar>
              <w:top w:w="30" w:type="dxa"/>
              <w:left w:w="40" w:type="dxa"/>
              <w:bottom w:w="30" w:type="dxa"/>
              <w:right w:w="40" w:type="dxa"/>
            </w:tcMar>
          </w:tcPr>
          <w:p>
            <w:r/>
            <w:r>
              <w:rPr>
                <w:rFonts w:ascii="Arial" w:hAnsi="Arial"/>
                <w:rFonts w:ascii="Arial" w:hAnsi="Arial"/>
                <w:b w:val="0"/>
                <w:sz w:val="18"/>
              </w:rPr>
              <w:t>Selects Generate report</w:t>
            </w:r>
          </w:p>
        </w:tc>
        <w:tc>
          <w:tcPr>
            <w:shd w:fill="EAF3EE" w:val="clear"/>
            <w:tcW w:type="dxa" w:w="3456"/>
            <w:tcMar>
              <w:top w:w="30" w:type="dxa"/>
              <w:left w:w="40" w:type="dxa"/>
              <w:bottom w:w="30" w:type="dxa"/>
              <w:right w:w="40" w:type="dxa"/>
            </w:tcMar>
          </w:tcPr>
          <w:p>
            <w:r/>
            <w:r>
              <w:rPr>
                <w:rFonts w:ascii="Arial" w:hAnsi="Arial"/>
                <w:rFonts w:ascii="Arial" w:hAnsi="Arial"/>
                <w:b w:val="0"/>
                <w:sz w:val="18"/>
              </w:rPr>
              <w:t>ConservationAPI returns consistent snapshot of synced records</w:t>
            </w:r>
          </w:p>
        </w:tc>
      </w:tr>
      <w:tr>
        <w:tc>
          <w:tcPr>
            <w:tcW w:type="dxa" w:w="3456"/>
            <w:tcMar>
              <w:top w:w="30" w:type="dxa"/>
              <w:left w:w="40" w:type="dxa"/>
              <w:bottom w:w="30" w:type="dxa"/>
              <w:right w:w="40" w:type="dxa"/>
            </w:tcMar>
          </w:tcPr>
          <w:p>
            <w:r/>
            <w:r>
              <w:rPr>
                <w:rFonts w:ascii="Arial" w:hAnsi="Arial"/>
                <w:rFonts w:ascii="Arial" w:hAnsi="Arial"/>
                <w:b w:val="0"/>
                <w:sz w:val="18"/>
              </w:rPr>
              <w:t>4</w:t>
            </w:r>
          </w:p>
        </w:tc>
        <w:tc>
          <w:tcPr>
            <w:tcW w:type="dxa" w:w="3456"/>
            <w:tcMar>
              <w:top w:w="30" w:type="dxa"/>
              <w:left w:w="40" w:type="dxa"/>
              <w:bottom w:w="30" w:type="dxa"/>
              <w:right w:w="40" w:type="dxa"/>
            </w:tcMar>
          </w:tcPr>
          <w:p>
            <w:r/>
            <w:r>
              <w:rPr>
                <w:rFonts w:ascii="Arial" w:hAnsi="Arial"/>
                <w:rFonts w:ascii="Arial" w:hAnsi="Arial"/>
                <w:b w:val="0"/>
                <w:sz w:val="18"/>
              </w:rPr>
              <w:t>System calculates aggregates</w:t>
            </w:r>
          </w:p>
        </w:tc>
        <w:tc>
          <w:tcPr>
            <w:tcW w:type="dxa" w:w="3456"/>
            <w:tcMar>
              <w:top w:w="30" w:type="dxa"/>
              <w:left w:w="40" w:type="dxa"/>
              <w:bottom w:w="30" w:type="dxa"/>
              <w:right w:w="40" w:type="dxa"/>
            </w:tcMar>
          </w:tcPr>
          <w:p>
            <w:r/>
            <w:r>
              <w:rPr>
                <w:rFonts w:ascii="Arial" w:hAnsi="Arial"/>
                <w:rFonts w:ascii="Arial" w:hAnsi="Arial"/>
                <w:b w:val="0"/>
                <w:sz w:val="18"/>
              </w:rPr>
              <w:t>Builds incident counts, patrol coverage, conflict trends</w:t>
            </w:r>
          </w:p>
        </w:tc>
      </w:tr>
      <w:tr>
        <w:tc>
          <w:tcPr>
            <w:shd w:fill="EAF3EE" w:val="clear"/>
            <w:tcW w:type="dxa" w:w="3456"/>
            <w:tcMar>
              <w:top w:w="30" w:type="dxa"/>
              <w:left w:w="40" w:type="dxa"/>
              <w:bottom w:w="30" w:type="dxa"/>
              <w:right w:w="40" w:type="dxa"/>
            </w:tcMar>
          </w:tcPr>
          <w:p>
            <w:r/>
            <w:r>
              <w:rPr>
                <w:rFonts w:ascii="Arial" w:hAnsi="Arial"/>
                <w:rFonts w:ascii="Arial" w:hAnsi="Arial"/>
                <w:b w:val="0"/>
                <w:sz w:val="18"/>
              </w:rPr>
              <w:t>5</w:t>
            </w:r>
          </w:p>
        </w:tc>
        <w:tc>
          <w:tcPr>
            <w:shd w:fill="EAF3EE" w:val="clear"/>
            <w:tcW w:type="dxa" w:w="3456"/>
            <w:tcMar>
              <w:top w:w="30" w:type="dxa"/>
              <w:left w:w="40" w:type="dxa"/>
              <w:bottom w:w="30" w:type="dxa"/>
              <w:right w:w="40" w:type="dxa"/>
            </w:tcMar>
          </w:tcPr>
          <w:p>
            <w:r/>
            <w:r>
              <w:rPr>
                <w:rFonts w:ascii="Arial" w:hAnsi="Arial"/>
                <w:rFonts w:ascii="Arial" w:hAnsi="Arial"/>
                <w:b w:val="0"/>
                <w:sz w:val="18"/>
              </w:rPr>
              <w:t>Reviews the result</w:t>
            </w:r>
          </w:p>
        </w:tc>
        <w:tc>
          <w:tcPr>
            <w:shd w:fill="EAF3EE" w:val="clear"/>
            <w:tcW w:type="dxa" w:w="3456"/>
            <w:tcMar>
              <w:top w:w="30" w:type="dxa"/>
              <w:left w:w="40" w:type="dxa"/>
              <w:bottom w:w="30" w:type="dxa"/>
              <w:right w:w="40" w:type="dxa"/>
            </w:tcMar>
          </w:tcPr>
          <w:p>
            <w:r/>
            <w:r>
              <w:rPr>
                <w:rFonts w:ascii="Arial" w:hAnsi="Arial"/>
                <w:rFonts w:ascii="Arial" w:hAnsi="Arial"/>
                <w:b w:val="0"/>
                <w:sz w:val="18"/>
              </w:rPr>
              <w:t>Shows results with filters, cutoff time and limitations</w:t>
            </w:r>
          </w:p>
        </w:tc>
      </w:tr>
      <w:tr>
        <w:tc>
          <w:tcPr>
            <w:tcW w:type="dxa" w:w="3456"/>
            <w:tcMar>
              <w:top w:w="30" w:type="dxa"/>
              <w:left w:w="40" w:type="dxa"/>
              <w:bottom w:w="30" w:type="dxa"/>
              <w:right w:w="40" w:type="dxa"/>
            </w:tcMar>
          </w:tcPr>
          <w:p>
            <w:r/>
            <w:r>
              <w:rPr>
                <w:rFonts w:ascii="Arial" w:hAnsi="Arial"/>
                <w:rFonts w:ascii="Arial" w:hAnsi="Arial"/>
                <w:b w:val="0"/>
                <w:sz w:val="18"/>
              </w:rPr>
              <w:t>6</w:t>
            </w:r>
          </w:p>
        </w:tc>
        <w:tc>
          <w:tcPr>
            <w:tcW w:type="dxa" w:w="3456"/>
            <w:tcMar>
              <w:top w:w="30" w:type="dxa"/>
              <w:left w:w="40" w:type="dxa"/>
              <w:bottom w:w="30" w:type="dxa"/>
              <w:right w:w="40" w:type="dxa"/>
            </w:tcMar>
          </w:tcPr>
          <w:p>
            <w:r/>
            <w:r>
              <w:rPr>
                <w:rFonts w:ascii="Arial" w:hAnsi="Arial"/>
                <w:rFonts w:ascii="Arial" w:hAnsi="Arial"/>
                <w:b w:val="0"/>
                <w:sz w:val="18"/>
              </w:rPr>
              <w:t>Selects Export PDF or CSV</w:t>
            </w:r>
          </w:p>
        </w:tc>
        <w:tc>
          <w:tcPr>
            <w:tcW w:type="dxa" w:w="3456"/>
            <w:tcMar>
              <w:top w:w="30" w:type="dxa"/>
              <w:left w:w="40" w:type="dxa"/>
              <w:bottom w:w="30" w:type="dxa"/>
              <w:right w:w="40" w:type="dxa"/>
            </w:tcMar>
          </w:tcPr>
          <w:p>
            <w:r/>
            <w:r>
              <w:rPr>
                <w:rFonts w:ascii="Arial" w:hAnsi="Arial"/>
                <w:rFonts w:ascii="Arial" w:hAnsi="Arial"/>
                <w:b w:val="0"/>
                <w:sz w:val="18"/>
              </w:rPr>
              <w:t>Exports the same snapshot; returns download</w:t>
            </w:r>
          </w:p>
        </w:tc>
      </w:tr>
    </w:tbl>
    <w:p/>
    <w:p>
      <w:pPr>
        <w:spacing w:before="240" w:after="120"/>
      </w:pPr>
      <w:r>
        <w:rPr>
          <w:rFonts w:ascii="Arial" w:hAnsi="Arial"/>
          <w:rFonts w:ascii="Arial" w:hAnsi="Arial"/>
          <w:b/>
          <w:color w:val="176B53"/>
          <w:sz w:val="22"/>
        </w:rPr>
        <w:t>Extensions / Alternate Flows</w:t>
      </w:r>
    </w:p>
    <w:tbl>
      <w:tblPr>
        <w:tblStyle w:val="TableGrid"/>
        <w:tblW w:type="auto" w:w="0"/>
        <w:tblLook w:firstColumn="1" w:firstRow="1" w:lastColumn="0" w:lastRow="0" w:noHBand="0" w:noVBand="1" w:val="04A0"/>
      </w:tblPr>
      <w:tblGrid>
        <w:gridCol w:w="5184"/>
        <w:gridCol w:w="5184"/>
      </w:tblGrid>
      <w:tr>
        <w:tc>
          <w:tcPr>
            <w:shd w:fill="176B53" w:val="clear"/>
            <w:tcW w:type="dxa" w:w="5184"/>
            <w:tcMar>
              <w:top w:w="30" w:type="dxa"/>
              <w:left w:w="40" w:type="dxa"/>
              <w:bottom w:w="30" w:type="dxa"/>
              <w:right w:w="40" w:type="dxa"/>
            </w:tcMar>
          </w:tcPr>
          <w:p>
            <w:r/>
            <w:r>
              <w:rPr>
                <w:rFonts w:ascii="Arial" w:hAnsi="Arial"/>
                <w:rFonts w:ascii="Arial" w:hAnsi="Arial"/>
                <w:b/>
                <w:color w:val="FFFFFF"/>
                <w:sz w:val="18"/>
              </w:rPr>
              <w:t>Step</w:t>
            </w:r>
          </w:p>
        </w:tc>
        <w:tc>
          <w:tcPr>
            <w:shd w:fill="176B53" w:val="clear"/>
            <w:tcW w:type="dxa" w:w="5184"/>
            <w:tcMar>
              <w:top w:w="30" w:type="dxa"/>
              <w:left w:w="40" w:type="dxa"/>
              <w:bottom w:w="30" w:type="dxa"/>
              <w:right w:w="40" w:type="dxa"/>
            </w:tcMar>
          </w:tcPr>
          <w:p>
            <w:r/>
            <w:r>
              <w:rPr>
                <w:rFonts w:ascii="Arial" w:hAnsi="Arial"/>
                <w:rFonts w:ascii="Arial" w:hAnsi="Arial"/>
                <w:b/>
                <w:color w:val="FFFFFF"/>
                <w:sz w:val="18"/>
              </w:rPr>
              <w:t>Branching Action</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3a</w:t>
            </w:r>
          </w:p>
        </w:tc>
        <w:tc>
          <w:tcPr>
            <w:shd w:fill="EAF3EE" w:val="clear"/>
            <w:tcW w:type="dxa" w:w="5184"/>
            <w:tcMar>
              <w:top w:w="30" w:type="dxa"/>
              <w:left w:w="40" w:type="dxa"/>
              <w:bottom w:w="30" w:type="dxa"/>
              <w:right w:w="40" w:type="dxa"/>
            </w:tcMar>
          </w:tcPr>
          <w:p>
            <w:r/>
            <w:r>
              <w:rPr>
                <w:rFonts w:ascii="Arial" w:hAnsi="Arial"/>
                <w:rFonts w:ascii="Arial" w:hAnsi="Arial"/>
                <w:b w:val="0"/>
                <w:sz w:val="18"/>
              </w:rPr>
              <w:t>No matching records → valid empty report with zero counts; “No records for these filters”.</w:t>
            </w:r>
          </w:p>
        </w:tc>
      </w:tr>
      <w:tr>
        <w:tc>
          <w:tcPr>
            <w:tcW w:type="dxa" w:w="5184"/>
            <w:tcMar>
              <w:top w:w="30" w:type="dxa"/>
              <w:left w:w="40" w:type="dxa"/>
              <w:bottom w:w="30" w:type="dxa"/>
              <w:right w:w="40" w:type="dxa"/>
            </w:tcMar>
          </w:tcPr>
          <w:p>
            <w:r/>
            <w:r>
              <w:rPr>
                <w:rFonts w:ascii="Arial" w:hAnsi="Arial"/>
                <w:rFonts w:ascii="Arial" w:hAnsi="Arial"/>
                <w:b w:val="0"/>
                <w:sz w:val="18"/>
              </w:rPr>
              <w:t>5a</w:t>
            </w:r>
          </w:p>
        </w:tc>
        <w:tc>
          <w:tcPr>
            <w:tcW w:type="dxa" w:w="5184"/>
            <w:tcMar>
              <w:top w:w="30" w:type="dxa"/>
              <w:left w:w="40" w:type="dxa"/>
              <w:bottom w:w="30" w:type="dxa"/>
              <w:right w:w="40" w:type="dxa"/>
            </w:tcMar>
          </w:tcPr>
          <w:p>
            <w:r/>
            <w:r>
              <w:rPr>
                <w:rFonts w:ascii="Arial" w:hAnsi="Arial"/>
                <w:rFonts w:ascii="Arial" w:hAnsi="Arial"/>
                <w:b w:val="0"/>
                <w:sz w:val="18"/>
              </w:rPr>
              <w:t>Adjust filters → return to step 2; generate new snapshot; do not mix old results.</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2a</w:t>
            </w:r>
          </w:p>
        </w:tc>
        <w:tc>
          <w:tcPr>
            <w:shd w:fill="EAF3EE" w:val="clear"/>
            <w:tcW w:type="dxa" w:w="5184"/>
            <w:tcMar>
              <w:top w:w="30" w:type="dxa"/>
              <w:left w:w="40" w:type="dxa"/>
              <w:bottom w:w="30" w:type="dxa"/>
              <w:right w:w="40" w:type="dxa"/>
            </w:tcMar>
          </w:tcPr>
          <w:p>
            <w:r/>
            <w:r>
              <w:rPr>
                <w:rFonts w:ascii="Arial" w:hAnsi="Arial"/>
                <w:rFonts w:ascii="Arial" w:hAnsi="Arial"/>
                <w:b w:val="0"/>
                <w:sz w:val="18"/>
              </w:rPr>
              <w:t>Invalid dates or unauthorized park → validation error; no query until corrected.</w:t>
            </w:r>
          </w:p>
        </w:tc>
      </w:tr>
      <w:tr>
        <w:tc>
          <w:tcPr>
            <w:tcW w:type="dxa" w:w="5184"/>
            <w:tcMar>
              <w:top w:w="30" w:type="dxa"/>
              <w:left w:w="40" w:type="dxa"/>
              <w:bottom w:w="30" w:type="dxa"/>
              <w:right w:w="40" w:type="dxa"/>
            </w:tcMar>
          </w:tcPr>
          <w:p>
            <w:r/>
            <w:r>
              <w:rPr>
                <w:rFonts w:ascii="Arial" w:hAnsi="Arial"/>
                <w:rFonts w:ascii="Arial" w:hAnsi="Arial"/>
                <w:b w:val="0"/>
                <w:sz w:val="18"/>
              </w:rPr>
              <w:t>3b</w:t>
            </w:r>
          </w:p>
        </w:tc>
        <w:tc>
          <w:tcPr>
            <w:tcW w:type="dxa" w:w="5184"/>
            <w:tcMar>
              <w:top w:w="30" w:type="dxa"/>
              <w:left w:w="40" w:type="dxa"/>
              <w:bottom w:w="30" w:type="dxa"/>
              <w:right w:w="40" w:type="dxa"/>
            </w:tcMar>
          </w:tcPr>
          <w:p>
            <w:r/>
            <w:r>
              <w:rPr>
                <w:rFonts w:ascii="Arial" w:hAnsi="Arial"/>
                <w:rFonts w:ascii="Arial" w:hAnsi="Arial"/>
                <w:b w:val="0"/>
                <w:sz w:val="18"/>
              </w:rPr>
              <w:t>Unavailable data service → retry state; preserve filters; do not present old results as new.</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6a</w:t>
            </w:r>
          </w:p>
        </w:tc>
        <w:tc>
          <w:tcPr>
            <w:shd w:fill="EAF3EE" w:val="clear"/>
            <w:tcW w:type="dxa" w:w="5184"/>
            <w:tcMar>
              <w:top w:w="30" w:type="dxa"/>
              <w:left w:w="40" w:type="dxa"/>
              <w:bottom w:w="30" w:type="dxa"/>
              <w:right w:w="40" w:type="dxa"/>
            </w:tcMar>
          </w:tcPr>
          <w:p>
            <w:r/>
            <w:r>
              <w:rPr>
                <w:rFonts w:ascii="Arial" w:hAnsi="Arial"/>
                <w:rFonts w:ascii="Arial" w:hAnsi="Arial"/>
                <w:b w:val="0"/>
                <w:sz w:val="18"/>
              </w:rPr>
              <w:t>Export failure → keep displayed report; allow retry against same snapshot.</w:t>
            </w:r>
          </w:p>
        </w:tc>
      </w:tr>
    </w:tbl>
    <w:p/>
    <w:p>
      <w:pPr>
        <w:spacing w:before="240" w:after="120"/>
      </w:pPr>
      <w:r>
        <w:rPr>
          <w:rFonts w:ascii="Arial" w:hAnsi="Arial"/>
          <w:rFonts w:ascii="Arial" w:hAnsi="Arial"/>
          <w:b/>
          <w:color w:val="176B53"/>
          <w:sz w:val="22"/>
        </w:rPr>
        <w:t>Open Issues</w:t>
      </w:r>
    </w:p>
    <w:p>
      <w:pPr>
        <w:spacing w:after="120" w:before="0"/>
        <w:jc w:val="left"/>
      </w:pPr>
      <w:r>
        <w:rPr>
          <w:rFonts w:ascii="Arial" w:hAnsi="Arial"/>
          <w:rFonts w:ascii="Arial" w:hAnsi="Arial"/>
          <w:b w:val="0"/>
          <w:sz w:val="18"/>
        </w:rPr>
        <w:t>1. Exclude long GPS gaps in coverage by default?  2. Maximum export size before background job?  3. Researcher: anonymized only or full with audit?</w:t>
      </w:r>
    </w:p>
    <w:p>
      <w:pPr>
        <w:spacing w:before="240" w:after="120"/>
      </w:pPr>
      <w:r>
        <w:rPr>
          <w:rFonts w:ascii="Arial" w:hAnsi="Arial"/>
          <w:rFonts w:ascii="Arial" w:hAnsi="Arial"/>
          <w:b/>
          <w:color w:val="176B53"/>
          <w:sz w:val="22"/>
        </w:rPr>
        <w:t>Detailed Sequence Diagram</w:t>
      </w:r>
    </w:p>
    <w:p>
      <w:pPr>
        <w:spacing w:after="40"/>
        <w:jc w:val="center"/>
      </w:pPr>
      <w:r>
        <w:drawing>
          <wp:inline xmlns:a="http://schemas.openxmlformats.org/drawingml/2006/main" xmlns:pic="http://schemas.openxmlformats.org/drawingml/2006/picture">
            <wp:extent cx="5029200" cy="5781467"/>
            <wp:docPr id="15" name="Picture 15"/>
            <wp:cNvGraphicFramePr>
              <a:graphicFrameLocks noChangeAspect="1"/>
            </wp:cNvGraphicFramePr>
            <a:graphic>
              <a:graphicData uri="http://schemas.openxmlformats.org/drawingml/2006/picture">
                <pic:pic>
                  <pic:nvPicPr>
                    <pic:cNvPr id="0" name="seq_uc04.png"/>
                    <pic:cNvPicPr/>
                  </pic:nvPicPr>
                  <pic:blipFill>
                    <a:blip r:embed="rId23"/>
                    <a:stretch>
                      <a:fillRect/>
                    </a:stretch>
                  </pic:blipFill>
                  <pic:spPr>
                    <a:xfrm>
                      <a:off x="0" y="0"/>
                      <a:ext cx="5029200" cy="5781467"/>
                    </a:xfrm>
                    <a:prstGeom prst="rect"/>
                  </pic:spPr>
                </pic:pic>
              </a:graphicData>
            </a:graphic>
          </wp:inline>
        </w:drawing>
      </w:r>
    </w:p>
    <w:p>
      <w:pPr>
        <w:spacing w:after="160" w:before="0"/>
        <w:jc w:val="center"/>
      </w:pPr>
      <w:r>
        <w:rPr>
          <w:rFonts w:ascii="Arial" w:hAnsi="Arial"/>
          <w:rFonts w:ascii="Arial" w:hAnsi="Arial"/>
          <w:b w:val="0"/>
          <w:color w:val="646464"/>
          <w:sz w:val="16"/>
        </w:rPr>
        <w:t>Figure UC04-SEQ</w:t>
      </w:r>
    </w:p>
    <w:p>
      <w:pPr>
        <w:spacing w:before="240" w:after="120"/>
      </w:pPr>
      <w:r>
        <w:rPr>
          <w:rFonts w:ascii="Arial" w:hAnsi="Arial"/>
          <w:rFonts w:ascii="Arial" w:hAnsi="Arial"/>
          <w:b/>
          <w:color w:val="176B53"/>
          <w:sz w:val="22"/>
        </w:rPr>
        <w:t>Storyboard</w:t>
      </w:r>
    </w:p>
    <w:p>
      <w:pPr>
        <w:spacing w:after="40"/>
        <w:jc w:val="center"/>
      </w:pPr>
      <w:r>
        <w:drawing>
          <wp:inline xmlns:a="http://schemas.openxmlformats.org/drawingml/2006/main" xmlns:pic="http://schemas.openxmlformats.org/drawingml/2006/picture">
            <wp:extent cx="5669280" cy="1984248"/>
            <wp:docPr id="16" name="Picture 16"/>
            <wp:cNvGraphicFramePr>
              <a:graphicFrameLocks noChangeAspect="1"/>
            </wp:cNvGraphicFramePr>
            <a:graphic>
              <a:graphicData uri="http://schemas.openxmlformats.org/drawingml/2006/picture">
                <pic:pic>
                  <pic:nvPicPr>
                    <pic:cNvPr id="0" name="sb_uc04.png"/>
                    <pic:cNvPicPr/>
                  </pic:nvPicPr>
                  <pic:blipFill>
                    <a:blip r:embed="rId24"/>
                    <a:stretch>
                      <a:fillRect/>
                    </a:stretch>
                  </pic:blipFill>
                  <pic:spPr>
                    <a:xfrm>
                      <a:off x="0" y="0"/>
                      <a:ext cx="5669280" cy="1984248"/>
                    </a:xfrm>
                    <a:prstGeom prst="rect"/>
                  </pic:spPr>
                </pic:pic>
              </a:graphicData>
            </a:graphic>
          </wp:inline>
        </w:drawing>
      </w:r>
    </w:p>
    <w:p>
      <w:pPr>
        <w:spacing w:after="160" w:before="0"/>
        <w:jc w:val="center"/>
      </w:pPr>
      <w:r>
        <w:rPr>
          <w:rFonts w:ascii="Arial" w:hAnsi="Arial"/>
          <w:rFonts w:ascii="Arial" w:hAnsi="Arial"/>
          <w:b w:val="0"/>
          <w:color w:val="646464"/>
          <w:sz w:val="16"/>
        </w:rPr>
        <w:t>Figure UC04-SB</w:t>
      </w:r>
    </w:p>
    <w:p>
      <w:pPr>
        <w:spacing w:before="240" w:after="120"/>
      </w:pPr>
      <w:r>
        <w:rPr>
          <w:rFonts w:ascii="Arial" w:hAnsi="Arial"/>
          <w:rFonts w:ascii="Arial" w:hAnsi="Arial"/>
          <w:b/>
          <w:color w:val="176B53"/>
          <w:sz w:val="22"/>
        </w:rPr>
        <w:t>Low-Fidelity Wireframe Flow</w:t>
      </w:r>
    </w:p>
    <w:p>
      <w:pPr>
        <w:spacing w:after="40"/>
        <w:jc w:val="center"/>
      </w:pPr>
      <w:r>
        <w:drawing>
          <wp:inline xmlns:a="http://schemas.openxmlformats.org/drawingml/2006/main" xmlns:pic="http://schemas.openxmlformats.org/drawingml/2006/picture">
            <wp:extent cx="5669280" cy="2267712"/>
            <wp:docPr id="17" name="Picture 17"/>
            <wp:cNvGraphicFramePr>
              <a:graphicFrameLocks noChangeAspect="1"/>
            </wp:cNvGraphicFramePr>
            <a:graphic>
              <a:graphicData uri="http://schemas.openxmlformats.org/drawingml/2006/picture">
                <pic:pic>
                  <pic:nvPicPr>
                    <pic:cNvPr id="0" name="lf_uc04.png"/>
                    <pic:cNvPicPr/>
                  </pic:nvPicPr>
                  <pic:blipFill>
                    <a:blip r:embed="rId25"/>
                    <a:stretch>
                      <a:fillRect/>
                    </a:stretch>
                  </pic:blipFill>
                  <pic:spPr>
                    <a:xfrm>
                      <a:off x="0" y="0"/>
                      <a:ext cx="5669280" cy="2267712"/>
                    </a:xfrm>
                    <a:prstGeom prst="rect"/>
                  </pic:spPr>
                </pic:pic>
              </a:graphicData>
            </a:graphic>
          </wp:inline>
        </w:drawing>
      </w:r>
    </w:p>
    <w:p>
      <w:pPr>
        <w:spacing w:after="160" w:before="0"/>
        <w:jc w:val="center"/>
      </w:pPr>
      <w:r>
        <w:rPr>
          <w:rFonts w:ascii="Arial" w:hAnsi="Arial"/>
          <w:rFonts w:ascii="Arial" w:hAnsi="Arial"/>
          <w:b w:val="0"/>
          <w:color w:val="646464"/>
          <w:sz w:val="16"/>
        </w:rPr>
        <w:t>Figure UC04-LF</w:t>
      </w:r>
    </w:p>
    <w:p>
      <w:pPr>
        <w:spacing w:before="240" w:after="120"/>
      </w:pPr>
      <w:r>
        <w:rPr>
          <w:rFonts w:ascii="Arial" w:hAnsi="Arial"/>
          <w:rFonts w:ascii="Arial" w:hAnsi="Arial"/>
          <w:b/>
          <w:color w:val="176B53"/>
          <w:sz w:val="22"/>
        </w:rPr>
        <w:t>High-Fidelity Wireframe Flow</w:t>
      </w:r>
    </w:p>
    <w:p>
      <w:pPr>
        <w:spacing w:after="40"/>
        <w:jc w:val="center"/>
      </w:pPr>
      <w:r>
        <w:drawing>
          <wp:inline xmlns:a="http://schemas.openxmlformats.org/drawingml/2006/main" xmlns:pic="http://schemas.openxmlformats.org/drawingml/2006/picture">
            <wp:extent cx="5669280" cy="2267712"/>
            <wp:docPr id="18" name="Picture 18"/>
            <wp:cNvGraphicFramePr>
              <a:graphicFrameLocks noChangeAspect="1"/>
            </wp:cNvGraphicFramePr>
            <a:graphic>
              <a:graphicData uri="http://schemas.openxmlformats.org/drawingml/2006/picture">
                <pic:pic>
                  <pic:nvPicPr>
                    <pic:cNvPr id="0" name="hf_uc04.png"/>
                    <pic:cNvPicPr/>
                  </pic:nvPicPr>
                  <pic:blipFill>
                    <a:blip r:embed="rId26"/>
                    <a:stretch>
                      <a:fillRect/>
                    </a:stretch>
                  </pic:blipFill>
                  <pic:spPr>
                    <a:xfrm>
                      <a:off x="0" y="0"/>
                      <a:ext cx="5669280" cy="2267712"/>
                    </a:xfrm>
                    <a:prstGeom prst="rect"/>
                  </pic:spPr>
                </pic:pic>
              </a:graphicData>
            </a:graphic>
          </wp:inline>
        </w:drawing>
      </w:r>
    </w:p>
    <w:p>
      <w:pPr>
        <w:spacing w:after="160" w:before="0"/>
        <w:jc w:val="center"/>
      </w:pPr>
      <w:r>
        <w:rPr>
          <w:rFonts w:ascii="Arial" w:hAnsi="Arial"/>
          <w:rFonts w:ascii="Arial" w:hAnsi="Arial"/>
          <w:b w:val="0"/>
          <w:color w:val="646464"/>
          <w:sz w:val="16"/>
        </w:rPr>
        <w:t>Figure UC04-HF</w:t>
      </w:r>
    </w:p>
    <w:p>
      <w:r>
        <w:br w:type="page"/>
      </w:r>
    </w:p>
    <w:p>
      <w:pPr>
        <w:spacing w:before="240" w:after="120"/>
      </w:pPr>
      <w:r>
        <w:rPr>
          <w:rFonts w:ascii="Arial" w:hAnsi="Arial"/>
          <w:rFonts w:ascii="Arial" w:hAnsi="Arial"/>
          <w:b/>
          <w:color w:val="176B53"/>
          <w:sz w:val="26"/>
        </w:rPr>
        <w:t>Appendix A – Operation Contracts</w:t>
      </w:r>
    </w:p>
    <w:tbl>
      <w:tblPr>
        <w:tblStyle w:val="TableGrid"/>
        <w:tblW w:type="auto" w:w="0"/>
        <w:tblLook w:firstColumn="1" w:firstRow="1" w:lastColumn="0" w:lastRow="0" w:noHBand="0" w:noVBand="1" w:val="04A0"/>
      </w:tblPr>
      <w:tblGrid>
        <w:gridCol w:w="5184"/>
        <w:gridCol w:w="5184"/>
      </w:tblGrid>
      <w:tr>
        <w:tc>
          <w:tcPr>
            <w:shd w:fill="176B53" w:val="clear"/>
            <w:tcW w:type="dxa" w:w="5184"/>
            <w:tcMar>
              <w:top w:w="30" w:type="dxa"/>
              <w:left w:w="40" w:type="dxa"/>
              <w:bottom w:w="30" w:type="dxa"/>
              <w:right w:w="40" w:type="dxa"/>
            </w:tcMar>
          </w:tcPr>
          <w:p>
            <w:r/>
            <w:r>
              <w:rPr>
                <w:rFonts w:ascii="Arial" w:hAnsi="Arial"/>
                <w:rFonts w:ascii="Arial" w:hAnsi="Arial"/>
                <w:b/>
                <w:color w:val="FFFFFF"/>
                <w:sz w:val="18"/>
              </w:rPr>
              <w:t>Class</w:t>
            </w:r>
          </w:p>
        </w:tc>
        <w:tc>
          <w:tcPr>
            <w:shd w:fill="176B53" w:val="clear"/>
            <w:tcW w:type="dxa" w:w="5184"/>
            <w:tcMar>
              <w:top w:w="30" w:type="dxa"/>
              <w:left w:w="40" w:type="dxa"/>
              <w:bottom w:w="30" w:type="dxa"/>
              <w:right w:w="40" w:type="dxa"/>
            </w:tcMar>
          </w:tcPr>
          <w:p>
            <w:r/>
            <w:r>
              <w:rPr>
                <w:rFonts w:ascii="Arial" w:hAnsi="Arial"/>
                <w:rFonts w:ascii="Arial" w:hAnsi="Arial"/>
                <w:b/>
                <w:color w:val="FFFFFF"/>
                <w:sz w:val="18"/>
              </w:rPr>
              <w:t>Operations</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PatrolService</w:t>
            </w:r>
          </w:p>
        </w:tc>
        <w:tc>
          <w:tcPr>
            <w:shd w:fill="EAF3EE" w:val="clear"/>
            <w:tcW w:type="dxa" w:w="5184"/>
            <w:tcMar>
              <w:top w:w="30" w:type="dxa"/>
              <w:left w:w="40" w:type="dxa"/>
              <w:bottom w:w="30" w:type="dxa"/>
              <w:right w:w="40" w:type="dxa"/>
            </w:tcMar>
          </w:tcPr>
          <w:p>
            <w:r/>
            <w:r>
              <w:rPr>
                <w:rFonts w:ascii="Arial" w:hAnsi="Arial"/>
                <w:rFonts w:ascii="Arial" w:hAnsi="Arial"/>
                <w:b w:val="0"/>
                <w:sz w:val="18"/>
              </w:rPr>
              <w:t>startPatrol, recordPoint, completePatrol</w:t>
            </w:r>
          </w:p>
        </w:tc>
      </w:tr>
      <w:tr>
        <w:tc>
          <w:tcPr>
            <w:tcW w:type="dxa" w:w="5184"/>
            <w:tcMar>
              <w:top w:w="30" w:type="dxa"/>
              <w:left w:w="40" w:type="dxa"/>
              <w:bottom w:w="30" w:type="dxa"/>
              <w:right w:w="40" w:type="dxa"/>
            </w:tcMar>
          </w:tcPr>
          <w:p>
            <w:r/>
            <w:r>
              <w:rPr>
                <w:rFonts w:ascii="Arial" w:hAnsi="Arial"/>
                <w:rFonts w:ascii="Arial" w:hAnsi="Arial"/>
                <w:b w:val="0"/>
                <w:sz w:val="18"/>
              </w:rPr>
              <w:t>IncidentService</w:t>
            </w:r>
          </w:p>
        </w:tc>
        <w:tc>
          <w:tcPr>
            <w:tcW w:type="dxa" w:w="5184"/>
            <w:tcMar>
              <w:top w:w="30" w:type="dxa"/>
              <w:left w:w="40" w:type="dxa"/>
              <w:bottom w:w="30" w:type="dxa"/>
              <w:right w:w="40" w:type="dxa"/>
            </w:tcMar>
          </w:tcPr>
          <w:p>
            <w:r/>
            <w:r>
              <w:rPr>
                <w:rFonts w:ascii="Arial" w:hAnsi="Arial"/>
                <w:rFonts w:ascii="Arial" w:hAnsi="Arial"/>
                <w:b w:val="0"/>
                <w:sz w:val="18"/>
              </w:rPr>
              <w:t>createIncident, reviewImage</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ConflictService</w:t>
            </w:r>
          </w:p>
        </w:tc>
        <w:tc>
          <w:tcPr>
            <w:shd w:fill="EAF3EE" w:val="clear"/>
            <w:tcW w:type="dxa" w:w="5184"/>
            <w:tcMar>
              <w:top w:w="30" w:type="dxa"/>
              <w:left w:w="40" w:type="dxa"/>
              <w:bottom w:w="30" w:type="dxa"/>
              <w:right w:w="40" w:type="dxa"/>
            </w:tcMar>
          </w:tcPr>
          <w:p>
            <w:r/>
            <w:r>
              <w:rPr>
                <w:rFonts w:ascii="Arial" w:hAnsi="Arial"/>
                <w:rFonts w:ascii="Arial" w:hAnsi="Arial"/>
                <w:b w:val="0"/>
                <w:sz w:val="18"/>
              </w:rPr>
              <w:t>ingestReading, assessRisk, getAlert, assign, acknowledge</w:t>
            </w:r>
          </w:p>
        </w:tc>
      </w:tr>
      <w:tr>
        <w:tc>
          <w:tcPr>
            <w:tcW w:type="dxa" w:w="5184"/>
            <w:tcMar>
              <w:top w:w="30" w:type="dxa"/>
              <w:left w:w="40" w:type="dxa"/>
              <w:bottom w:w="30" w:type="dxa"/>
              <w:right w:w="40" w:type="dxa"/>
            </w:tcMar>
          </w:tcPr>
          <w:p>
            <w:r/>
            <w:r>
              <w:rPr>
                <w:rFonts w:ascii="Arial" w:hAnsi="Arial"/>
                <w:rFonts w:ascii="Arial" w:hAnsi="Arial"/>
                <w:b w:val="0"/>
                <w:sz w:val="18"/>
              </w:rPr>
              <w:t>LocalStore</w:t>
            </w:r>
          </w:p>
        </w:tc>
        <w:tc>
          <w:tcPr>
            <w:tcW w:type="dxa" w:w="5184"/>
            <w:tcMar>
              <w:top w:w="30" w:type="dxa"/>
              <w:left w:w="40" w:type="dxa"/>
              <w:bottom w:w="30" w:type="dxa"/>
              <w:right w:w="40" w:type="dxa"/>
            </w:tcMar>
          </w:tcPr>
          <w:p>
            <w:r/>
            <w:r>
              <w:rPr>
                <w:rFonts w:ascii="Arial" w:hAnsi="Arial"/>
                <w:rFonts w:ascii="Arial" w:hAnsi="Arial"/>
                <w:b w:val="0"/>
                <w:sz w:val="18"/>
              </w:rPr>
              <w:t>save, pending, markSynced, status</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SyncService</w:t>
            </w:r>
          </w:p>
        </w:tc>
        <w:tc>
          <w:tcPr>
            <w:shd w:fill="EAF3EE" w:val="clear"/>
            <w:tcW w:type="dxa" w:w="5184"/>
            <w:tcMar>
              <w:top w:w="30" w:type="dxa"/>
              <w:left w:w="40" w:type="dxa"/>
              <w:bottom w:w="30" w:type="dxa"/>
              <w:right w:w="40" w:type="dxa"/>
            </w:tcMar>
          </w:tcPr>
          <w:p>
            <w:r/>
            <w:r>
              <w:rPr>
                <w:rFonts w:ascii="Arial" w:hAnsi="Arial"/>
                <w:rFonts w:ascii="Arial" w:hAnsi="Arial"/>
                <w:b w:val="0"/>
                <w:sz w:val="18"/>
              </w:rPr>
              <w:t>synchronize</w:t>
            </w:r>
          </w:p>
        </w:tc>
      </w:tr>
      <w:tr>
        <w:tc>
          <w:tcPr>
            <w:tcW w:type="dxa" w:w="5184"/>
            <w:tcMar>
              <w:top w:w="30" w:type="dxa"/>
              <w:left w:w="40" w:type="dxa"/>
              <w:bottom w:w="30" w:type="dxa"/>
              <w:right w:w="40" w:type="dxa"/>
            </w:tcMar>
          </w:tcPr>
          <w:p>
            <w:r/>
            <w:r>
              <w:rPr>
                <w:rFonts w:ascii="Arial" w:hAnsi="Arial"/>
                <w:rFonts w:ascii="Arial" w:hAnsi="Arial"/>
                <w:b w:val="0"/>
                <w:sz w:val="18"/>
              </w:rPr>
              <w:t>ConservationAPI</w:t>
            </w:r>
          </w:p>
        </w:tc>
        <w:tc>
          <w:tcPr>
            <w:tcW w:type="dxa" w:w="5184"/>
            <w:tcMar>
              <w:top w:w="30" w:type="dxa"/>
              <w:left w:w="40" w:type="dxa"/>
              <w:bottom w:w="30" w:type="dxa"/>
              <w:right w:w="40" w:type="dxa"/>
            </w:tcMar>
          </w:tcPr>
          <w:p>
            <w:r/>
            <w:r>
              <w:rPr>
                <w:rFonts w:ascii="Arial" w:hAnsi="Arial"/>
                <w:rFonts w:ascii="Arial" w:hAnsi="Arial"/>
                <w:b w:val="0"/>
                <w:sz w:val="18"/>
              </w:rPr>
              <w:t>upsert(record): Ack, query(criteria): Snapshot</w:t>
            </w:r>
          </w:p>
        </w:tc>
      </w:tr>
      <w:tr>
        <w:tc>
          <w:tcPr>
            <w:shd w:fill="EAF3EE" w:val="clear"/>
            <w:tcW w:type="dxa" w:w="5184"/>
            <w:tcMar>
              <w:top w:w="30" w:type="dxa"/>
              <w:left w:w="40" w:type="dxa"/>
              <w:bottom w:w="30" w:type="dxa"/>
              <w:right w:w="40" w:type="dxa"/>
            </w:tcMar>
          </w:tcPr>
          <w:p>
            <w:r/>
            <w:r>
              <w:rPr>
                <w:rFonts w:ascii="Arial" w:hAnsi="Arial"/>
                <w:rFonts w:ascii="Arial" w:hAnsi="Arial"/>
                <w:b w:val="0"/>
                <w:sz w:val="18"/>
              </w:rPr>
              <w:t>ReportService</w:t>
            </w:r>
          </w:p>
        </w:tc>
        <w:tc>
          <w:tcPr>
            <w:shd w:fill="EAF3EE" w:val="clear"/>
            <w:tcW w:type="dxa" w:w="5184"/>
            <w:tcMar>
              <w:top w:w="30" w:type="dxa"/>
              <w:left w:w="40" w:type="dxa"/>
              <w:bottom w:w="30" w:type="dxa"/>
              <w:right w:w="40" w:type="dxa"/>
            </w:tcMar>
          </w:tcPr>
          <w:p>
            <w:r/>
            <w:r>
              <w:rPr>
                <w:rFonts w:ascii="Arial" w:hAnsi="Arial"/>
                <w:rFonts w:ascii="Arial" w:hAnsi="Arial"/>
                <w:b w:val="0"/>
                <w:sz w:val="18"/>
              </w:rPr>
              <w:t>generate, aggregate, export</w:t>
            </w:r>
          </w:p>
        </w:tc>
      </w:tr>
      <w:tr>
        <w:tc>
          <w:tcPr>
            <w:tcW w:type="dxa" w:w="5184"/>
            <w:tcMar>
              <w:top w:w="30" w:type="dxa"/>
              <w:left w:w="40" w:type="dxa"/>
              <w:bottom w:w="30" w:type="dxa"/>
              <w:right w:w="40" w:type="dxa"/>
            </w:tcMar>
          </w:tcPr>
          <w:p>
            <w:r/>
            <w:r>
              <w:rPr>
                <w:rFonts w:ascii="Arial" w:hAnsi="Arial"/>
                <w:rFonts w:ascii="Arial" w:hAnsi="Arial"/>
                <w:b w:val="0"/>
                <w:sz w:val="18"/>
              </w:rPr>
              <w:t>NotificationGateway</w:t>
            </w:r>
          </w:p>
        </w:tc>
        <w:tc>
          <w:tcPr>
            <w:tcW w:type="dxa" w:w="5184"/>
            <w:tcMar>
              <w:top w:w="30" w:type="dxa"/>
              <w:left w:w="40" w:type="dxa"/>
              <w:bottom w:w="30" w:type="dxa"/>
              <w:right w:w="40" w:type="dxa"/>
            </w:tcMar>
          </w:tcPr>
          <w:p>
            <w:r/>
            <w:r>
              <w:rPr>
                <w:rFonts w:ascii="Arial" w:hAnsi="Arial"/>
                <w:rFonts w:ascii="Arial" w:hAnsi="Arial"/>
                <w:b w:val="0"/>
                <w:sz w:val="18"/>
              </w:rPr>
              <w:t>send(assignment): DeliveryState</w:t>
            </w:r>
          </w:p>
        </w:tc>
      </w:tr>
    </w:tbl>
    <w:p/>
    <w:p>
      <w:pPr>
        <w:spacing w:before="240" w:after="120"/>
      </w:pPr>
      <w:r>
        <w:rPr>
          <w:rFonts w:ascii="Arial" w:hAnsi="Arial"/>
          <w:rFonts w:ascii="Arial" w:hAnsi="Arial"/>
          <w:b/>
          <w:color w:val="176B53"/>
          <w:sz w:val="26"/>
        </w:rPr>
        <w:t>Appendix B – Consistency Rules</w:t>
      </w:r>
    </w:p>
    <w:p>
      <w:pPr>
        <w:spacing w:after="120" w:before="0"/>
        <w:jc w:val="left"/>
      </w:pPr>
      <w:r>
        <w:rPr>
          <w:rFonts w:ascii="Arial" w:hAnsi="Arial"/>
          <w:rFonts w:ascii="Arial" w:hAnsi="Arial"/>
          <w:b w:val="0"/>
          <w:sz w:val="18"/>
        </w:rPr>
        <w:t>• Do not rename actor, class, state or operation in only one artifact.</w:t>
      </w:r>
    </w:p>
    <w:p>
      <w:pPr>
        <w:spacing w:after="120" w:before="0"/>
        <w:jc w:val="left"/>
      </w:pPr>
      <w:r>
        <w:rPr>
          <w:rFonts w:ascii="Arial" w:hAnsi="Arial"/>
          <w:rFonts w:ascii="Arial" w:hAnsi="Arial"/>
          <w:b w:val="0"/>
          <w:sz w:val="18"/>
        </w:rPr>
        <w:t>• Do not add login/logout as a major business use case.</w:t>
      </w:r>
    </w:p>
    <w:p>
      <w:pPr>
        <w:spacing w:after="120" w:before="0"/>
        <w:jc w:val="left"/>
      </w:pPr>
      <w:r>
        <w:rPr>
          <w:rFonts w:ascii="Arial" w:hAnsi="Arial"/>
          <w:rFonts w:ascii="Arial" w:hAnsi="Arial"/>
          <w:b w:val="0"/>
          <w:sz w:val="18"/>
        </w:rPr>
        <w:t>• Do not display Submitted before complete-receipt Ack, or Acknowledged before officer responds.</w:t>
      </w:r>
    </w:p>
    <w:p>
      <w:pPr>
        <w:spacing w:after="120" w:before="0"/>
        <w:jc w:val="left"/>
      </w:pPr>
      <w:r>
        <w:rPr>
          <w:rFonts w:ascii="Arial" w:hAnsi="Arial"/>
          <w:rFonts w:ascii="Arial" w:hAnsi="Arial"/>
          <w:b w:val="0"/>
          <w:sz w:val="18"/>
        </w:rPr>
        <w:t>• Every sequence message has a matching class operation.</w:t>
      </w:r>
    </w:p>
    <w:p>
      <w:pPr>
        <w:spacing w:after="120" w:before="160"/>
        <w:jc w:val="left"/>
      </w:pPr>
      <w:r>
        <w:rPr>
          <w:rFonts w:ascii="Arial" w:hAnsi="Arial"/>
          <w:rFonts w:ascii="Arial" w:hAnsi="Arial"/>
          <w:b w:val="0"/>
          <w:color w:val="646464"/>
          <w:sz w:val="16"/>
        </w:rPr>
        <w:t>All values are fictional. Colours: primary #176B53, text #18332F, surfaces #EAF3EE.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