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2993" w14:textId="4EC37A84" w:rsidR="00CD4267" w:rsidRDefault="00CD4267">
      <w:r w:rsidRPr="00CD4267">
        <w:drawing>
          <wp:inline distT="0" distB="0" distL="0" distR="0" wp14:anchorId="3C4004A7" wp14:editId="59015DAB">
            <wp:extent cx="5943600" cy="3131185"/>
            <wp:effectExtent l="0" t="0" r="0" b="0"/>
            <wp:docPr id="18647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9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67"/>
    <w:rsid w:val="00833E7A"/>
    <w:rsid w:val="00CD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1EF9"/>
  <w15:chartTrackingRefBased/>
  <w15:docId w15:val="{F2AA513F-B528-4ADD-8F02-43ADA41C0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Aundre Saunders</dc:creator>
  <cp:keywords/>
  <dc:description/>
  <cp:lastModifiedBy>Aundre Saunders</cp:lastModifiedBy>
  <cp:revision>1</cp:revision>
  <dcterms:created xsi:type="dcterms:W3CDTF">2026-10-25T02:34:00Z</dcterms:created>
  <dcterms:modified xsi:type="dcterms:W3CDTF">2026-10-25T02:36:00Z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2026-10-25T02:34:19Z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257c0458-f196-43af-8d74-ee0236dd0ba6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