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Кафедра: “Информационно вычислительные системы”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CMS системам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Выполнили: ст. гр. 19ВИ1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Мельхов А.А.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Басманова А.А.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Проверили: к.т.н., доцент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Голобокова Е.М.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Терякова Ю.В.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Пенза 2020 г.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№2 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ЭЛЕКТРОННОГО МАГАЗИНА НА ОСНОВЕ CMS WORDPRESS.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sz w:val="28"/>
          <w:szCs w:val="28"/>
          <w:rtl w:val="0"/>
        </w:rPr>
        <w:t xml:space="preserve">: научится пользоваться CMS, а так же настроить её работу. Создать собственный магазин, основываясь на полученных знаниях.</w:t>
      </w:r>
    </w:p>
    <w:p w:rsidR="00000000" w:rsidDel="00000000" w:rsidP="00000000" w:rsidRDefault="00000000" w:rsidRPr="00000000" w14:paraId="0000001B">
      <w:pPr>
        <w:spacing w:after="24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sz w:val="28"/>
          <w:szCs w:val="28"/>
          <w:rtl w:val="0"/>
        </w:rPr>
        <w:t xml:space="preserve">: </w:t>
        <w:br w:type="textWrapping"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Назначение сайта и его целевая аудитория.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 сайт предназначен для продажи автозвуковой техники. Его целевая аудитория: люди с машинами или организации, которые используют наши комплектующие для сбора аудиосистем. 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Функциональные возможности системы.</w:t>
      </w:r>
    </w:p>
    <w:p w:rsidR="00000000" w:rsidDel="00000000" w:rsidP="00000000" w:rsidRDefault="00000000" w:rsidRPr="00000000" w14:paraId="0000001E">
      <w:pPr>
        <w:spacing w:after="240" w:before="24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магазине можно добавлять товары в корзину и осуществлять их заказ, просмотр товаров в категориях, возможность объявления распродажи на некоторые товары, возможность добавления новостей, возможность получения обратной связи от клиентов.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43263" cy="2769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76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43513" cy="369143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691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93259" cy="39004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3259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14888" cy="403106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4031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14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Карта web-сайта 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42253" cy="55959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2253" cy="559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подключенных дополнительных модулей, плагинов 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 form 7 - Плагин для создания форм, а также получения обратной связи от клиентов.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WC Cancel order - кнопка отмена заказа и возврата кол-ва товара на сайте.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WooCommerce - основной плагин для создания магазина(добавление товаров, редактирование и т.д.)</w:t>
      </w:r>
    </w:p>
    <w:p w:rsidR="00000000" w:rsidDel="00000000" w:rsidP="00000000" w:rsidRDefault="00000000" w:rsidRPr="00000000" w14:paraId="00000029">
      <w:pPr>
        <w:spacing w:after="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WOOCS - WooCommerce Currency Switcher - позволяет изменять основную валюту в магазине.</w:t>
      </w:r>
    </w:p>
    <w:p w:rsidR="00000000" w:rsidDel="00000000" w:rsidP="00000000" w:rsidRDefault="00000000" w:rsidRPr="00000000" w14:paraId="0000002A">
      <w:pPr>
        <w:spacing w:after="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WP Visual Sitemap - создание карты сайта.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процесса опубликования сайта  </w:t>
      </w:r>
    </w:p>
    <w:p w:rsidR="00000000" w:rsidDel="00000000" w:rsidP="00000000" w:rsidRDefault="00000000" w:rsidRPr="00000000" w14:paraId="0000002C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</w:t>
      </w:r>
      <w:r w:rsidDel="00000000" w:rsidR="00000000" w:rsidRPr="00000000">
        <w:rPr>
          <w:sz w:val="28"/>
          <w:szCs w:val="28"/>
          <w:rtl w:val="0"/>
        </w:rPr>
        <w:t xml:space="preserve">ы зарегистрировались на бесплатном хостинге, перенесли наш сайт и поправили данные о базе данных. Затем начали работать над начинкой сайта. 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URL разработанного сайта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http://f0439595.xsph.ru/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Скриншот структуры базы данных 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19450" cy="560480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604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Выводы: </w:t>
      </w:r>
      <w:r w:rsidDel="00000000" w:rsidR="00000000" w:rsidRPr="00000000">
        <w:rPr>
          <w:sz w:val="28"/>
          <w:szCs w:val="28"/>
          <w:rtl w:val="0"/>
        </w:rPr>
        <w:t xml:space="preserve">Мы создали интернет-магазин на платформе WordPress, с использованием плагина WooCommerce и наполнили его данными. Скажем Вам, что для обычного пользователя такая деятельность дремучий лес, но мы программисты и должны этим заниматься и превращать его в отличный заповедник. </w:t>
      </w:r>
    </w:p>
    <w:p w:rsidR="00000000" w:rsidDel="00000000" w:rsidP="00000000" w:rsidRDefault="00000000" w:rsidRPr="00000000" w14:paraId="00000030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hyperlink" Target="http://f0439595.xsph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