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Период царствования Александра I, наступивший после войны 1812 г. и разгрома наполеоновской Франции, традиционно рассматривался и современниками, и в научной литературе как период глухой реакции. Его противопоставляли первой, либеральной, половине правления Александра I. Действительно, в 1815-1825 гг. во внутренней политике самодержавия резко усиливаются консервативные, охранительные начала. В России устанавливается жесткий полицейский режим, связанный с именем </w:t>
      </w:r>
      <w:proofErr w:type="spellStart"/>
      <w:r w:rsidRPr="00813F32">
        <w:rPr>
          <w:sz w:val="32"/>
          <w:szCs w:val="32"/>
        </w:rPr>
        <w:t>А.А.Аракчеева</w:t>
      </w:r>
      <w:proofErr w:type="spellEnd"/>
      <w:r w:rsidRPr="00813F32">
        <w:rPr>
          <w:sz w:val="32"/>
          <w:szCs w:val="32"/>
        </w:rPr>
        <w:t xml:space="preserve">, который играл большую роль в управлении государством. Впрочем, </w:t>
      </w:r>
      <w:proofErr w:type="spellStart"/>
      <w:r w:rsidRPr="00813F32">
        <w:rPr>
          <w:sz w:val="32"/>
          <w:szCs w:val="32"/>
        </w:rPr>
        <w:t>А.А.Аракчеев</w:t>
      </w:r>
      <w:proofErr w:type="spellEnd"/>
      <w:r w:rsidRPr="00813F32">
        <w:rPr>
          <w:sz w:val="32"/>
          <w:szCs w:val="32"/>
        </w:rPr>
        <w:t>, при всем своем влиянии, в принципе был лишь исполнителем воли монарха.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>Александр I, однако, не сразу отказался от либеральных начинаний, характерных для первой половины его царствования. В ноябре 1815 г. император утвердил конституцию для присоединенной к России согласно решениям Венского конгресса части Польши (Царство Польское). Царство Польское получило довольно широкую автономию. Власть российского монарха в Польше ограничивалась в известной мере местным представительным органом с законодательными функциями – сеймом. Сейм состоял из двух палат – Сената и Посольской палаты.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Сенаторы пожизненно назначались монархом. Ими могли быть представители царской фамилии, высшее духовенство, крупные землевладельцы. Посольская палата состояла из 128 депутатов, из которых 77 выбиралось дворянами (на 6 лет) на шляхетских сеймиках, а 51 – на </w:t>
      </w:r>
      <w:proofErr w:type="spellStart"/>
      <w:r w:rsidRPr="00813F32">
        <w:rPr>
          <w:sz w:val="32"/>
          <w:szCs w:val="32"/>
        </w:rPr>
        <w:t>гминных</w:t>
      </w:r>
      <w:proofErr w:type="spellEnd"/>
      <w:r w:rsidRPr="00813F32">
        <w:rPr>
          <w:sz w:val="32"/>
          <w:szCs w:val="32"/>
        </w:rPr>
        <w:t xml:space="preserve"> (волостных) собраниях. Избирательные права получали все дворяне, достигшие 21 года и обладавшие недвижимой собственностью, а также прочие владельцы недвижимости, фабриканты, хозяева мастерских, профессора, учителя и т.д. Крестьяне к выборам не допускались. Однако по тогдашним меркам избирательная система, установленная в Царстве Польском, носила довольно прогрессивный характер. Так, если во Франции в 1815 г. избирательные права получило 80 тыс. человек, то в Польше при населении, в несколько раз меньшем по численности, чем население Франции, этими правами обладало 100 тыс. человек.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Дарование Царству Польскому конституции Александр I рассматривал как первый шаг к введению представительной формы </w:t>
      </w:r>
      <w:r w:rsidRPr="00813F32">
        <w:rPr>
          <w:sz w:val="32"/>
          <w:szCs w:val="32"/>
        </w:rPr>
        <w:lastRenderedPageBreak/>
        <w:t>правления в Российской империи. Соответствующий намек был сделан им в марте 1818 г. в речи, произнесенной на открытии польского сейма. По поручению Александра I один из бывших членов Негласного комитета (</w:t>
      </w:r>
      <w:proofErr w:type="spellStart"/>
      <w:r w:rsidRPr="00813F32">
        <w:rPr>
          <w:sz w:val="32"/>
          <w:szCs w:val="32"/>
        </w:rPr>
        <w:t>Н.Н.Новосильцев</w:t>
      </w:r>
      <w:proofErr w:type="spellEnd"/>
      <w:r w:rsidRPr="00813F32">
        <w:rPr>
          <w:sz w:val="32"/>
          <w:szCs w:val="32"/>
        </w:rPr>
        <w:t>) приступил к работе над проектом конституции для России. Подготовленный им документ (Государственная уставная грамота Российской империи) вводил федеративный принцип государственного устройства; законодательная власть делилась между императором и двухпалатным парламентом – сеймом, состоявшим (как в Польше, из Сената и Посольской палаты); Уставная грамота предоставляла гражданам Российской империи свободу слова, вероисповеданий, печати, гарантировала неприкосновенность личности. О крепостном праве в этом документе ничего не говорилось.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В 1818-1819 гг. Александр I предпринял попытки решить и крестьянский вопрос. Царь поручил подготовить соответствующие проекты сразу нескольким сановникам и среди них – </w:t>
      </w:r>
      <w:proofErr w:type="spellStart"/>
      <w:r w:rsidRPr="00813F32">
        <w:rPr>
          <w:sz w:val="32"/>
          <w:szCs w:val="32"/>
        </w:rPr>
        <w:t>А.А.Аракчееву</w:t>
      </w:r>
      <w:proofErr w:type="spellEnd"/>
      <w:r w:rsidRPr="00813F32">
        <w:rPr>
          <w:sz w:val="32"/>
          <w:szCs w:val="32"/>
        </w:rPr>
        <w:t xml:space="preserve">. Последний разработал план постепенной ликвидации крепостного права путем выкупа помещичьих крестьян с их наделом казной. Для этой цели предполагалось ассигновать ежегодно 5 млн. руб. или выпускать специальные казначейские билеты, приносящие проценты. Предложения </w:t>
      </w:r>
      <w:proofErr w:type="spellStart"/>
      <w:r w:rsidRPr="00813F32">
        <w:rPr>
          <w:sz w:val="32"/>
          <w:szCs w:val="32"/>
        </w:rPr>
        <w:t>А.А.Аракчеева</w:t>
      </w:r>
      <w:proofErr w:type="spellEnd"/>
      <w:r w:rsidRPr="00813F32">
        <w:rPr>
          <w:sz w:val="32"/>
          <w:szCs w:val="32"/>
        </w:rPr>
        <w:t xml:space="preserve"> получили одобрение императора.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>Тем не менее планы политической реформы и отмены крепостного права остались нереализованными. В 1816-1819 гг. личную свободу получили лишь крестьяне Прибалтики. При этом помещики сохранили в полной собственности все земельные угодья. За аренду помещичьей земли крестьяне по-прежнему были обязаны выполнять барщинную повинность. Многочисленные стеснения (например, ограничение права на перемену места жительства) существенно урезали личную свободу крестьян. «Вольных» батраков помещик мог подвергать телесным наказаниям. Таким образом, и в Прибалтике сохранялись многочисленные остатки прежних крепостнических отношений.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К 1821-1822 гг. отказ Александра I от каких-либо преобразований стал совершившимся фактом. Сторонники перемен составляли в правящих кругах ничтожное меньшинство. Сам царь, убеждаясь в невозможности проведения в этих условиях сколько-нибудь </w:t>
      </w:r>
      <w:r w:rsidRPr="00813F32">
        <w:rPr>
          <w:sz w:val="32"/>
          <w:szCs w:val="32"/>
        </w:rPr>
        <w:lastRenderedPageBreak/>
        <w:t xml:space="preserve">серьезных реформ, в своих воззрениях все более эволюционировал вправо. Это был мучительный процесс, завершившийся для Александра I тяжелым душевным кризисом. Отказавшись от реформ, царь взял курс на укрепление основ существующей системы. Внутриполитический курс самодержавия с 1822-1823 гг. характеризовался переходом к откровенной реакции. Впрочем, уже с 1815 г. практика государственного управления во многих существеннейших отношениях резко контрастировала с задумывавшимися и частично проводившимися в жизнь либеральными начинаниями монарха. Все более ощутимым фактором российской действительности </w:t>
      </w:r>
      <w:proofErr w:type="spellStart"/>
      <w:r w:rsidRPr="00813F32">
        <w:rPr>
          <w:sz w:val="32"/>
          <w:szCs w:val="32"/>
        </w:rPr>
        <w:t>станоилось</w:t>
      </w:r>
      <w:proofErr w:type="spellEnd"/>
      <w:r w:rsidRPr="00813F32">
        <w:rPr>
          <w:sz w:val="32"/>
          <w:szCs w:val="32"/>
        </w:rPr>
        <w:t xml:space="preserve"> наступление реакции по всем линиям.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>Жесткая и бессмысленная муштра насаждалась в армии. Наиболее зримым воплощением утверждавшегося в стране полицейского режима явились военные поселения. Впервые в царствование Александра I они были организованы еще в 1810 г., однако широкое распространение получили с 1816 г. К концу правления Александра I на положение военных поселян было переведено примерно 375 тыс. государственных крестьян, что составляло около трети русской армии, которую, очевидно, в перспективе предполагалось всю сделать «поселенной». Созданием военных поселений самодержавие рассчитывало решить сразу несколько проблем. Прежде всего, это позволяло уменьшить расходы на содержание армии, что было чрезвычайно важно при расстройстве финансов в последние годы царствования Александра I. Переводившиеся в разряд военных поселян крестьяне совмещали сельскохозяйственные работы с занятиями военным делом. Таким образом, вооруженные силы переводились на «самоокупаемость». С другой стороны, «поселение» армии должно было обеспечить ее комплектование в мирное время за счет естественного прироста в военных поселениях. Тем самым в перспективе можно было ликвидировать рекрутчину – одну из наиболее обременительных крестьянских повинностей. В лице военных поселян создавалась особая каста, изолированная от основной массы крестьянства, а потому, как казалось правящим кругам, способная быть надежной опорой существующего поряд</w:t>
      </w:r>
      <w:bookmarkStart w:id="0" w:name="_GoBack"/>
      <w:bookmarkEnd w:id="0"/>
      <w:r w:rsidRPr="00813F32">
        <w:rPr>
          <w:sz w:val="32"/>
          <w:szCs w:val="32"/>
        </w:rPr>
        <w:t>ка. Наконец, перевод в разряд военных поселян казенных крестьян усиливал административный надзор за государственной деревней.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lastRenderedPageBreak/>
        <w:t xml:space="preserve">Поселенные войска образовали Отдельный корпус военных поселений, которым командовал </w:t>
      </w:r>
      <w:proofErr w:type="spellStart"/>
      <w:r w:rsidRPr="00813F32">
        <w:rPr>
          <w:sz w:val="32"/>
          <w:szCs w:val="32"/>
        </w:rPr>
        <w:t>А.А.Аракчеев</w:t>
      </w:r>
      <w:proofErr w:type="spellEnd"/>
      <w:r w:rsidRPr="00813F32">
        <w:rPr>
          <w:sz w:val="32"/>
          <w:szCs w:val="32"/>
        </w:rPr>
        <w:t>. Жизнь поселян была настоящей каторгой. Они не имели права уходить на заработки, заниматься торговлей или промыслом. Военные поселяне испытывали на себе двойные тяготы – солдатской и крестьянской жизни. Их дети с 12 лет отбирались от родителей и переводились в разряд кантонистов (солдатских детей), а с 18 лет считались находящимися на действительной военной службе. Вся жизнь военных поселян подчинялась жесткому казарменному распорядку и строжайше регламентировалась. В поселениях царил произвол начальства, существовала система бесчеловечных наказаний.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Военные поселения не оправдали тех надежд, которые с ними связывали правящие круги. Однако Александр I, убежденный в целесообразности «поселения» армии, с упорством, достойным лучшего применения, отстаивал взятый курс, заявив как-то, что военные поселения «будут во что бы то </w:t>
      </w:r>
      <w:proofErr w:type="gramStart"/>
      <w:r w:rsidRPr="00813F32">
        <w:rPr>
          <w:sz w:val="32"/>
          <w:szCs w:val="32"/>
        </w:rPr>
        <w:t>ни</w:t>
      </w:r>
      <w:proofErr w:type="gramEnd"/>
      <w:r w:rsidRPr="00813F32">
        <w:rPr>
          <w:sz w:val="32"/>
          <w:szCs w:val="32"/>
        </w:rPr>
        <w:t xml:space="preserve"> стало, хотя бы пришлось уложить трупами дорогу от Петербурга до Чудова».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>Наступление реакции проявилось и в политике правительства в области образования. В 1817 г. Министерство народного просвещения было преобразовано в Министерство духовных дел и народного просвещения. В нем сосредоточивалось управление и церковными делами, и вопросами народного образования. Влияние религии на культурную жизнь страны возросло. Сразу же началась атака на университеты. В 1819 г. настоящему разгрому подвергся Казанский университет, признанный рассадником вольнодумства. 11 профессоров было уволено за неблагонадежность. Преподавание всех предметов перестраивалось в духе христианского вероучения, понимаемого весьма примитивно, что никак не могло способствовать развитию религиозного чувства. Поведение студентов ставилось под мелочную и жесткую административную опеку.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В 1821 г. началось наступление на только что учрежденный Петербургский университет. Виднейшие ученые – </w:t>
      </w:r>
      <w:proofErr w:type="spellStart"/>
      <w:r w:rsidRPr="00813F32">
        <w:rPr>
          <w:sz w:val="32"/>
          <w:szCs w:val="32"/>
        </w:rPr>
        <w:t>М.А.Балугьянский</w:t>
      </w:r>
      <w:proofErr w:type="spellEnd"/>
      <w:r w:rsidRPr="00813F32">
        <w:rPr>
          <w:sz w:val="32"/>
          <w:szCs w:val="32"/>
        </w:rPr>
        <w:t xml:space="preserve">, </w:t>
      </w:r>
      <w:proofErr w:type="spellStart"/>
      <w:r w:rsidRPr="00813F32">
        <w:rPr>
          <w:sz w:val="32"/>
          <w:szCs w:val="32"/>
        </w:rPr>
        <w:t>К.И.Арсеньев</w:t>
      </w:r>
      <w:proofErr w:type="spellEnd"/>
      <w:r w:rsidRPr="00813F32">
        <w:rPr>
          <w:sz w:val="32"/>
          <w:szCs w:val="32"/>
        </w:rPr>
        <w:t xml:space="preserve">, </w:t>
      </w:r>
      <w:proofErr w:type="spellStart"/>
      <w:r w:rsidRPr="00813F32">
        <w:rPr>
          <w:sz w:val="32"/>
          <w:szCs w:val="32"/>
        </w:rPr>
        <w:t>К.Ф.Герман</w:t>
      </w:r>
      <w:proofErr w:type="spellEnd"/>
      <w:r w:rsidRPr="00813F32">
        <w:rPr>
          <w:sz w:val="32"/>
          <w:szCs w:val="32"/>
        </w:rPr>
        <w:t xml:space="preserve"> и другие были изгнаны оттуда по обвинению в пропаганде идей Французской революции. Значительно ужесточалась цензура, которая не </w:t>
      </w:r>
      <w:r w:rsidRPr="00813F32">
        <w:rPr>
          <w:sz w:val="32"/>
          <w:szCs w:val="32"/>
        </w:rPr>
        <w:lastRenderedPageBreak/>
        <w:t>пропускала в печать даже рецензии на игру актеров императорских театров, поскольку актеры находились на казенной службе и их критику можно было расценивать как критику правительства. Активную деятельность развернули различные кружки религиозного, мистического характера. Особенно выделялось в этом отношении основанное еще в 1812 г. Библейское общество. Оно стремилось объединить представителей различных христианских исповеданий для борьбы с интернациональными идеями прогресса и революции, противопоставив им космополитические религиозные начала. Впрочем, проявлявшаяся в деятельности и Библейского общества и Министерства духовных дел и народного просвещения тенденция к известному уравнению православия с другими исповеданиями вызвала недовольство православного духовенства, не желавшего поступаться своим привилегированным статусом. В итоге Библейское общество оказалось в опале, а в 1824 г. был восстановлен прежний порядок заведования делами православной церкви и народного образования, которые снова перешли соответственно в компетенцию двух независимых друг от друга инстанций – Синода и Министерства народного просвещения.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>Консервативно-охранительные начала воплотились и в практических мерах, принимавшихся самодержавием в отношении крестьянства. Так, до 1815 г. формально сохранял силу закон, в соответствии с которым только крестьяне, записанные за помещиками по первым двум ревизиям, не могли «отыскивать вольность». Теперь этого права лишились и все остальные категории помещичьего крестьянства.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Усиление реакции с начала 20-х годов XIX в. ярко проявилось, опять-таки, в мерах, направленных </w:t>
      </w:r>
      <w:proofErr w:type="spellStart"/>
      <w:r w:rsidRPr="00813F32">
        <w:rPr>
          <w:sz w:val="32"/>
          <w:szCs w:val="32"/>
        </w:rPr>
        <w:t>нд</w:t>
      </w:r>
      <w:proofErr w:type="spellEnd"/>
      <w:r w:rsidRPr="00813F32">
        <w:rPr>
          <w:sz w:val="32"/>
          <w:szCs w:val="32"/>
        </w:rPr>
        <w:t xml:space="preserve"> укрепление власти помещиков над крестьянами. В 1822 г. Александр I утвердил решение Государственного совета «Об отсылке крепостных людей за дурные проступки в Сибирь на поселение». Этим актом восстанавливалось отмененное царем в 1809 г. право помещиков ссылать крестьян в Сибирь. Единственное отличие между </w:t>
      </w:r>
      <w:proofErr w:type="spellStart"/>
      <w:r w:rsidRPr="00813F32">
        <w:rPr>
          <w:sz w:val="32"/>
          <w:szCs w:val="32"/>
        </w:rPr>
        <w:t>прежннм</w:t>
      </w:r>
      <w:proofErr w:type="spellEnd"/>
      <w:r w:rsidRPr="00813F32">
        <w:rPr>
          <w:sz w:val="32"/>
          <w:szCs w:val="32"/>
        </w:rPr>
        <w:t xml:space="preserve">, существовавшим до 1809 г., и новым, введенным в 1822 г., порядком заключалось в том, что ранее помещики могли отправлять крепостных на каторжные работы, в теперь – на поселение. В соответствии с разъяснением, последовавшим в 1823 </w:t>
      </w:r>
      <w:r w:rsidRPr="00813F32">
        <w:rPr>
          <w:sz w:val="32"/>
          <w:szCs w:val="32"/>
        </w:rPr>
        <w:lastRenderedPageBreak/>
        <w:t>г., судебные инстанции не должны были заниматься делами ссылаемых на поселение крестьян. Таким образом, даже те ничтожные уступки крепостным, на которые Александр I пошел в начальный период своего правления, существенно урезались.</w:t>
      </w:r>
    </w:p>
    <w:p w:rsidR="00813F32" w:rsidRPr="00813F32" w:rsidRDefault="00813F32" w:rsidP="00813F32">
      <w:pPr>
        <w:pStyle w:val="a3"/>
        <w:rPr>
          <w:sz w:val="32"/>
          <w:szCs w:val="32"/>
        </w:rPr>
      </w:pPr>
      <w:r w:rsidRPr="00813F32">
        <w:rPr>
          <w:sz w:val="32"/>
          <w:szCs w:val="32"/>
        </w:rPr>
        <w:t xml:space="preserve">Изменения претерпела с начала 20-х годов XIX </w:t>
      </w:r>
      <w:proofErr w:type="spellStart"/>
      <w:r w:rsidRPr="00813F32">
        <w:rPr>
          <w:sz w:val="32"/>
          <w:szCs w:val="32"/>
        </w:rPr>
        <w:t>в</w:t>
      </w:r>
      <w:proofErr w:type="gramStart"/>
      <w:r w:rsidRPr="00813F32">
        <w:rPr>
          <w:sz w:val="32"/>
          <w:szCs w:val="32"/>
        </w:rPr>
        <w:t>.</w:t>
      </w:r>
      <w:proofErr w:type="gramEnd"/>
      <w:r w:rsidRPr="00813F32">
        <w:rPr>
          <w:sz w:val="32"/>
          <w:szCs w:val="32"/>
        </w:rPr>
        <w:t>и</w:t>
      </w:r>
      <w:proofErr w:type="spellEnd"/>
      <w:r w:rsidRPr="00813F32">
        <w:rPr>
          <w:sz w:val="32"/>
          <w:szCs w:val="32"/>
        </w:rPr>
        <w:t xml:space="preserve"> политика Александра I в отношении Польши. Сейм второго созыва оказался непослушным. Большинством голосов он отверг в 1820 г. представленные на его утверждение законопроекты, как нарушающие конституцию, После этого Александр I вообще не собирал сейм в течение двух сроков, предусмотренных конституцией. Таким образом, в итоге не порядки, установленные в Польше, распространялись на Россию, а, напротив, в Польше постепенно утверждались абсолютистские принципы, господствовавшие во всех прочих частях империи. В обстановке дальнейшего наступления реакции Александр I умер в Таганроге в ноябре 1825 г.</w:t>
      </w:r>
    </w:p>
    <w:p w:rsidR="006D19EE" w:rsidRPr="00813F32" w:rsidRDefault="00FC043D" w:rsidP="00813F3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6D19EE" w:rsidRPr="0081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A0"/>
    <w:rsid w:val="002E3342"/>
    <w:rsid w:val="006266A0"/>
    <w:rsid w:val="00813F32"/>
    <w:rsid w:val="00A11562"/>
    <w:rsid w:val="00F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36CF-CF25-48B1-B972-F84B325A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2018-12-03T20:41:00Z</dcterms:created>
  <dcterms:modified xsi:type="dcterms:W3CDTF">2018-12-03T21:56:00Z</dcterms:modified>
</cp:coreProperties>
</file>