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E7" w:rsidRDefault="008D691C" w:rsidP="008D691C">
      <w:pPr>
        <w:pStyle w:val="a3"/>
        <w:numPr>
          <w:ilvl w:val="0"/>
          <w:numId w:val="1"/>
        </w:numPr>
      </w:pPr>
      <w:r>
        <w:t xml:space="preserve">Просвещённый абсолютизм в западной Европе и особенности просвещенческого абсолютизма Екатерины II </w:t>
      </w:r>
    </w:p>
    <w:p w:rsidR="00F602BB" w:rsidRDefault="00F602BB" w:rsidP="00F602BB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В концепции просвещённого абсолютизма, </w:t>
      </w:r>
      <w:r>
        <w:rPr>
          <w:rStyle w:val="a7"/>
          <w:color w:val="222222"/>
        </w:rPr>
        <w:t>главной идеей является</w:t>
      </w:r>
      <w:r>
        <w:rPr>
          <w:color w:val="222222"/>
        </w:rPr>
        <w:t> понимание монарха (царя, императора) собственной ответственности за всех подданных, без исключения для каких-то сословий или классов. Подданные же, в свою очередь, должны оценить такое поведение государя и всячески способствовать его начинаниям.</w:t>
      </w:r>
    </w:p>
    <w:p w:rsidR="00F602BB" w:rsidRDefault="00F602BB" w:rsidP="00F602BB">
      <w:pPr>
        <w:pStyle w:val="a5"/>
        <w:shd w:val="clear" w:color="auto" w:fill="FFFFFF"/>
        <w:jc w:val="both"/>
        <w:rPr>
          <w:color w:val="222222"/>
        </w:rPr>
      </w:pPr>
      <w:r>
        <w:rPr>
          <w:rStyle w:val="a7"/>
          <w:color w:val="222222"/>
        </w:rPr>
        <w:t>Ключевые элементы политики просвещенного абсолютизма</w:t>
      </w:r>
      <w:r>
        <w:rPr>
          <w:color w:val="222222"/>
        </w:rPr>
        <w:t>:</w:t>
      </w:r>
    </w:p>
    <w:p w:rsidR="00F602BB" w:rsidRDefault="00F602BB" w:rsidP="00F602BB">
      <w:pPr>
        <w:numPr>
          <w:ilvl w:val="0"/>
          <w:numId w:val="2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rStyle w:val="a7"/>
          <w:color w:val="222222"/>
        </w:rPr>
        <w:t>Обеспечение повышения уровня жизни граждан</w:t>
      </w:r>
      <w:r>
        <w:rPr>
          <w:color w:val="222222"/>
        </w:rPr>
        <w:t> – развитие медицины, науки, различных искусств, внедрение новых технологий.</w:t>
      </w:r>
    </w:p>
    <w:p w:rsidR="00F602BB" w:rsidRDefault="00F602BB" w:rsidP="00F602BB">
      <w:pPr>
        <w:numPr>
          <w:ilvl w:val="0"/>
          <w:numId w:val="2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rStyle w:val="a7"/>
          <w:color w:val="222222"/>
        </w:rPr>
        <w:t>Увеличение грамотности</w:t>
      </w:r>
      <w:r>
        <w:rPr>
          <w:color w:val="222222"/>
        </w:rPr>
        <w:t> – развитие и популяризация общественного образования.</w:t>
      </w:r>
    </w:p>
    <w:p w:rsidR="00F602BB" w:rsidRDefault="00F602BB" w:rsidP="00F602BB">
      <w:pPr>
        <w:numPr>
          <w:ilvl w:val="0"/>
          <w:numId w:val="2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rStyle w:val="a7"/>
          <w:color w:val="222222"/>
        </w:rPr>
        <w:t>Передача части управленческих функций представителям общества</w:t>
      </w:r>
      <w:r>
        <w:rPr>
          <w:color w:val="222222"/>
        </w:rPr>
        <w:t> — введение выборности судейских и административных должностей.</w:t>
      </w:r>
    </w:p>
    <w:p w:rsidR="00F602BB" w:rsidRDefault="00F602BB" w:rsidP="00F602BB">
      <w:pPr>
        <w:numPr>
          <w:ilvl w:val="0"/>
          <w:numId w:val="2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rStyle w:val="a7"/>
          <w:color w:val="222222"/>
        </w:rPr>
        <w:t>Экономический либерализм</w:t>
      </w:r>
      <w:r>
        <w:rPr>
          <w:color w:val="222222"/>
        </w:rPr>
        <w:t> – снижение налогов, отмена монопольных прав лиц или организаций на добычу, производство и торговлю какими-либо товарами и ресурсами.</w:t>
      </w:r>
    </w:p>
    <w:p w:rsidR="00F602BB" w:rsidRDefault="00F602BB" w:rsidP="00F602BB">
      <w:pPr>
        <w:numPr>
          <w:ilvl w:val="0"/>
          <w:numId w:val="2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rStyle w:val="a7"/>
          <w:color w:val="222222"/>
        </w:rPr>
        <w:t>Равенство перед законом</w:t>
      </w:r>
      <w:r>
        <w:rPr>
          <w:color w:val="222222"/>
        </w:rPr>
        <w:t> – одинаковые наказания и поощрения для всех граждан, вне зависимости от сословного происхождения, наличия связей или занимаемой должности.</w:t>
      </w:r>
    </w:p>
    <w:p w:rsidR="00F602BB" w:rsidRDefault="00F602BB" w:rsidP="00F602BB">
      <w:pPr>
        <w:pStyle w:val="3"/>
        <w:shd w:val="clear" w:color="auto" w:fill="FFFFFF"/>
        <w:jc w:val="center"/>
        <w:rPr>
          <w:color w:val="222222"/>
        </w:rPr>
      </w:pPr>
      <w:r>
        <w:rPr>
          <w:color w:val="222222"/>
        </w:rPr>
        <w:t>Черты, особенности и принципы просвещённого абсолютизма Екатерины II</w:t>
      </w:r>
    </w:p>
    <w:p w:rsidR="00F602BB" w:rsidRDefault="00F602BB" w:rsidP="00F602BB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br/>
        <w:t>Для того, чтобы выяснить, как Екатерина II понимала цели и сущность просвещённого абсолютизма, стоит обратиться к созданному ею </w:t>
      </w:r>
      <w:hyperlink r:id="rId5" w:history="1">
        <w:r>
          <w:rPr>
            <w:rStyle w:val="a4"/>
            <w:b/>
            <w:bCs/>
            <w:i/>
            <w:iCs/>
            <w:color w:val="800080"/>
          </w:rPr>
          <w:t>«Наказу» Уложенной комиссии</w:t>
        </w:r>
      </w:hyperlink>
      <w:r>
        <w:rPr>
          <w:color w:val="222222"/>
        </w:rPr>
        <w:t xml:space="preserve"> – этот документ разрабатывался на протяжении двух лет, под воздействием трудов таких европейских просветителей, как Д’ Аламбер, Дидро, Монтескье и </w:t>
      </w:r>
      <w:proofErr w:type="spellStart"/>
      <w:r>
        <w:rPr>
          <w:color w:val="222222"/>
        </w:rPr>
        <w:t>Беккариа</w:t>
      </w:r>
      <w:proofErr w:type="spellEnd"/>
      <w:r>
        <w:rPr>
          <w:color w:val="222222"/>
        </w:rPr>
        <w:t>. Сама императрица не скрывала авторства большей части идей данного труда, отмечая, что взяла лучшее из трудов западных просветителей и адаптировала под реалии общества Российской Империи</w:t>
      </w:r>
    </w:p>
    <w:p w:rsidR="00F602BB" w:rsidRDefault="00F602BB" w:rsidP="00F602BB">
      <w:pPr>
        <w:pStyle w:val="a5"/>
        <w:shd w:val="clear" w:color="auto" w:fill="FFFFFF"/>
        <w:jc w:val="both"/>
        <w:rPr>
          <w:color w:val="222222"/>
        </w:rPr>
      </w:pPr>
      <w:r>
        <w:rPr>
          <w:rStyle w:val="a7"/>
          <w:color w:val="222222"/>
        </w:rPr>
        <w:t>Основные положения:</w:t>
      </w:r>
    </w:p>
    <w:p w:rsidR="00F602BB" w:rsidRDefault="00F602BB" w:rsidP="00F602BB">
      <w:pPr>
        <w:numPr>
          <w:ilvl w:val="0"/>
          <w:numId w:val="3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color w:val="222222"/>
        </w:rPr>
        <w:t>Самодержавие – единственная и наилучшая форма правления для Российской Империи</w:t>
      </w:r>
    </w:p>
    <w:p w:rsidR="00F602BB" w:rsidRDefault="00F602BB" w:rsidP="00F602BB">
      <w:pPr>
        <w:numPr>
          <w:ilvl w:val="0"/>
          <w:numId w:val="3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color w:val="222222"/>
        </w:rPr>
        <w:t>Общество разделено «естественным образом» на тех, кто правит (император + дворяне) и тех, кем правят (все остальные).</w:t>
      </w:r>
    </w:p>
    <w:p w:rsidR="00F602BB" w:rsidRDefault="00F602BB" w:rsidP="00F602BB">
      <w:pPr>
        <w:numPr>
          <w:ilvl w:val="0"/>
          <w:numId w:val="3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color w:val="222222"/>
        </w:rPr>
        <w:t>Закон должен главенствовать в государстве и одинаково применяться ко всем его гражданам. Законов не должно быть много, они должны быть неизменны и просты в понимании.</w:t>
      </w:r>
    </w:p>
    <w:p w:rsidR="00F602BB" w:rsidRDefault="00F602BB" w:rsidP="00F602BB">
      <w:pPr>
        <w:numPr>
          <w:ilvl w:val="0"/>
          <w:numId w:val="3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color w:val="222222"/>
        </w:rPr>
        <w:t>Свобода – это право делать все, что не запрещено законом. Абсолютная власть монарха не отнимает у людей свободу, а лишь направляет их для достижения общего блага.</w:t>
      </w:r>
    </w:p>
    <w:p w:rsidR="00F602BB" w:rsidRDefault="00F602BB" w:rsidP="00F602BB">
      <w:pPr>
        <w:numPr>
          <w:ilvl w:val="0"/>
          <w:numId w:val="3"/>
        </w:numPr>
        <w:pBdr>
          <w:top w:val="single" w:sz="6" w:space="6" w:color="000000"/>
          <w:left w:val="single" w:sz="6" w:space="20" w:color="000000"/>
          <w:bottom w:val="single" w:sz="6" w:space="6" w:color="000000"/>
          <w:right w:val="single" w:sz="6" w:space="15" w:color="000000"/>
        </w:pBdr>
        <w:shd w:val="clear" w:color="auto" w:fill="F7F7F9"/>
        <w:spacing w:before="100" w:beforeAutospacing="1" w:after="100" w:afterAutospacing="1" w:line="240" w:lineRule="auto"/>
        <w:jc w:val="both"/>
        <w:rPr>
          <w:color w:val="222222"/>
        </w:rPr>
      </w:pPr>
      <w:r>
        <w:rPr>
          <w:color w:val="222222"/>
        </w:rPr>
        <w:t>Государь обязан заботиться о своих подданных – повышать их образованность, способствовать развитию медицины, искусств и науки.</w:t>
      </w:r>
    </w:p>
    <w:p w:rsidR="00F602BB" w:rsidRDefault="00F602BB" w:rsidP="00F602BB">
      <w:pPr>
        <w:pStyle w:val="a5"/>
        <w:shd w:val="clear" w:color="auto" w:fill="FFFFFF"/>
        <w:jc w:val="both"/>
        <w:rPr>
          <w:color w:val="222222"/>
        </w:rPr>
      </w:pPr>
      <w:r>
        <w:rPr>
          <w:color w:val="222222"/>
        </w:rPr>
        <w:t>Несмотря на кажущуюся возвышенность описанных предложений, в реальности большая часть реформ не просто не коснулась крестьянства (составляющего около 90% населения Российской Империи), а даже ухудшила его положение. Часть преобразований носили популистский характер, служили с целью представления императрицы в максимально благожелательном виде для иностранных монархов и деятелей.</w:t>
      </w:r>
    </w:p>
    <w:p w:rsidR="008D691C" w:rsidRDefault="008D691C" w:rsidP="008D691C">
      <w:pPr>
        <w:pStyle w:val="a3"/>
        <w:numPr>
          <w:ilvl w:val="0"/>
          <w:numId w:val="1"/>
        </w:numPr>
      </w:pPr>
      <w:r>
        <w:t>Внутренняя политика Екатерины</w:t>
      </w:r>
    </w:p>
    <w:p w:rsidR="007F3E8B" w:rsidRDefault="007F3E8B" w:rsidP="00C0310F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419725" cy="2981325"/>
            <wp:effectExtent l="0" t="0" r="9525" b="9525"/>
            <wp:docPr id="1" name="Рисунок 1" descr="Внутренняя политика Екатерины II (таблиц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нутренняя политика Екатерины II (таблица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8B" w:rsidRPr="007F3E8B" w:rsidRDefault="007F3E8B" w:rsidP="007F3E8B">
      <w:pPr>
        <w:shd w:val="clear" w:color="auto" w:fill="FFFFFF"/>
        <w:spacing w:before="75" w:after="75" w:line="240" w:lineRule="auto"/>
        <w:outlineLvl w:val="0"/>
        <w:rPr>
          <w:rFonts w:ascii="Tahoma" w:eastAsia="Times New Roman" w:hAnsi="Tahoma" w:cs="Tahoma"/>
          <w:color w:val="419015"/>
          <w:kern w:val="36"/>
          <w:sz w:val="31"/>
          <w:szCs w:val="31"/>
          <w:lang w:eastAsia="ru-RU"/>
        </w:rPr>
      </w:pPr>
      <w:r w:rsidRPr="007F3E8B">
        <w:rPr>
          <w:rFonts w:ascii="Tahoma" w:eastAsia="Times New Roman" w:hAnsi="Tahoma" w:cs="Tahoma"/>
          <w:color w:val="419015"/>
          <w:kern w:val="36"/>
          <w:sz w:val="31"/>
          <w:szCs w:val="31"/>
          <w:lang w:eastAsia="ru-RU"/>
        </w:rPr>
        <w:t>Внутренняя политика Екатерины II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В своей внутренней политике императрица придерживалась двойственной системы. Восхваляя идеи просвещения и гуманизма, она максимально закрепостила крестьянский люд, а также всесторонне расширила и так не малые привилегии дворянства. </w:t>
      </w:r>
      <w:r w:rsidRPr="007F3E8B">
        <w:rPr>
          <w:rFonts w:ascii="Tahoma" w:eastAsia="Times New Roman" w:hAnsi="Tahoma" w:cs="Tahoma"/>
          <w:b/>
          <w:bCs/>
          <w:i/>
          <w:iCs/>
          <w:color w:val="666666"/>
          <w:sz w:val="23"/>
          <w:szCs w:val="23"/>
          <w:u w:val="single"/>
          <w:lang w:eastAsia="ru-RU"/>
        </w:rPr>
        <w:t>Самыми главными реформами внутренней политики Екатерины Второй историки считают:</w:t>
      </w:r>
    </w:p>
    <w:p w:rsidR="007F3E8B" w:rsidRPr="00DF53CA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 xml:space="preserve">1. </w:t>
      </w:r>
      <w:r>
        <w:rPr>
          <w:rFonts w:ascii="Tahoma" w:hAnsi="Tahoma" w:cs="Tahoma"/>
          <w:color w:val="575757"/>
          <w:shd w:val="clear" w:color="auto" w:fill="FFFFFF"/>
        </w:rPr>
        <w:t>  В качестве реакции на Крестьянскую войну (1773 – 75 гг.) было принято решение об изменении административного деления государства: упразднены провинции, территория поделена на </w:t>
      </w:r>
      <w:hyperlink r:id="rId7" w:history="1">
        <w:r>
          <w:rPr>
            <w:rStyle w:val="a4"/>
            <w:rFonts w:ascii="Tahoma" w:hAnsi="Tahoma" w:cs="Tahoma"/>
            <w:color w:val="AB7F00"/>
            <w:shd w:val="clear" w:color="auto" w:fill="FFFFFF"/>
          </w:rPr>
          <w:t>губернии</w:t>
        </w:r>
      </w:hyperlink>
      <w:r>
        <w:rPr>
          <w:rFonts w:ascii="Tahoma" w:hAnsi="Tahoma" w:cs="Tahoma"/>
          <w:color w:val="575757"/>
          <w:shd w:val="clear" w:color="auto" w:fill="FFFFFF"/>
        </w:rPr>
        <w:t>, которые, в свою очередь, делились на уезды. Были введены должности генерал-губернатора (которому подчинялись несколько губерний), губернатора (главы губернии, подчинявшегося императрице), капитана исправника (главы уезда). Также была создана система административного управления – губернские правления, приказы общественного призрения, суды для дворян и крестьян, магистраты.</w:t>
      </w:r>
      <w:r>
        <w:rPr>
          <w:rFonts w:ascii="Tahoma" w:hAnsi="Tahoma" w:cs="Tahoma"/>
          <w:color w:val="575757"/>
        </w:rPr>
        <w:br/>
      </w:r>
      <w:r>
        <w:rPr>
          <w:rFonts w:ascii="Tahoma" w:hAnsi="Tahoma" w:cs="Tahoma"/>
          <w:color w:val="575757"/>
          <w:shd w:val="clear" w:color="auto" w:fill="FFFFFF"/>
        </w:rPr>
        <w:t>     В это время из крупных поселков было образовано 216 новых городов, которые получили этот статус по приказу Екатерины II. Вообще город стал отдельной административной единицей с городничим во главе, которому подчинялись частные приставы и квартальные надзиратели.</w:t>
      </w:r>
      <w:r w:rsidR="00DF53CA">
        <w:rPr>
          <w:rFonts w:ascii="Tahoma" w:hAnsi="Tahoma" w:cs="Tahoma"/>
          <w:color w:val="575757"/>
          <w:shd w:val="clear" w:color="auto" w:fill="FFFFFF"/>
        </w:rPr>
        <w:tab/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 xml:space="preserve">2. </w:t>
      </w:r>
      <w:r>
        <w:rPr>
          <w:rFonts w:ascii="Tahoma" w:hAnsi="Tahoma" w:cs="Tahoma"/>
          <w:color w:val="575757"/>
          <w:shd w:val="clear" w:color="auto" w:fill="FFFFFF"/>
        </w:rPr>
        <w:t>Уложенная комиссия должна была систематизировать законы, выяснять нужды различных сословий и в соответствии с ними проводить реформы. В ее состав входили представители дворянства и горожан, а также сельского населения и православного духовенства. Решение о созыве комиссии было принято в 1776 г., ее работа продлилась полтора года, после чего она была распущена.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 xml:space="preserve">3. </w:t>
      </w:r>
      <w:r>
        <w:rPr>
          <w:rFonts w:ascii="Tahoma" w:hAnsi="Tahoma" w:cs="Tahoma"/>
          <w:color w:val="575757"/>
          <w:shd w:val="clear" w:color="auto" w:fill="FFFFFF"/>
        </w:rPr>
        <w:t>В результате </w:t>
      </w:r>
      <w:hyperlink r:id="rId8" w:history="1">
        <w:r>
          <w:rPr>
            <w:rStyle w:val="a4"/>
            <w:rFonts w:ascii="Tahoma" w:hAnsi="Tahoma" w:cs="Tahoma"/>
            <w:color w:val="AB7F00"/>
            <w:shd w:val="clear" w:color="auto" w:fill="FFFFFF"/>
          </w:rPr>
          <w:t>реформы</w:t>
        </w:r>
      </w:hyperlink>
      <w:r>
        <w:rPr>
          <w:rFonts w:ascii="Tahoma" w:hAnsi="Tahoma" w:cs="Tahoma"/>
          <w:color w:val="575757"/>
          <w:shd w:val="clear" w:color="auto" w:fill="FFFFFF"/>
        </w:rPr>
        <w:t> 1763 г. Сенат был преобразован, а его полномочия сокращены. С этого времени Сенат стал высшей судебной инстанцией и осуществлял контроль за деятельностью государственного аппарата. Законодательной властью отныне обладала только императрица. Преобразования коснулись и структуры Сената – его разделили на 6 департаментов, каждый из которых ведал отдельной сферой государственных дел.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4. Упразднение Запорожской Сечи в 1775 году.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5. Экономические реформы Екатерины Второй стали причиной установления фиксированных цен на необходимые каждому человеку продукты, а также подъёма экономики страны, развития её торговых связей и ликвидации монополий.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lastRenderedPageBreak/>
        <w:t>6</w:t>
      </w:r>
      <w:r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. В</w:t>
      </w:r>
      <w:r>
        <w:rPr>
          <w:rFonts w:ascii="Tahoma" w:hAnsi="Tahoma" w:cs="Tahoma"/>
          <w:color w:val="575757"/>
          <w:shd w:val="clear" w:color="auto" w:fill="FFFFFF"/>
        </w:rPr>
        <w:t xml:space="preserve">зяточничество во время правления Екатерины процветало, во многом из-за снисходительного отношения самой императрицы и к своим фаворитам, и к чиновникам, бравшим взятки. При этом официальные расходы на содержание чиновников постоянно увеличивались, казенные средства уходили на подарки фаворитам и на подкупы чиновников других государств – например, Польши, для получения согласия на разделы Речи </w:t>
      </w:r>
      <w:proofErr w:type="spellStart"/>
      <w:r>
        <w:rPr>
          <w:rFonts w:ascii="Tahoma" w:hAnsi="Tahoma" w:cs="Tahoma"/>
          <w:color w:val="575757"/>
          <w:shd w:val="clear" w:color="auto" w:fill="FFFFFF"/>
        </w:rPr>
        <w:t>Посполитой</w:t>
      </w:r>
      <w:proofErr w:type="spellEnd"/>
      <w:r>
        <w:rPr>
          <w:rFonts w:ascii="Tahoma" w:hAnsi="Tahoma" w:cs="Tahoma"/>
          <w:color w:val="575757"/>
          <w:shd w:val="clear" w:color="auto" w:fill="FFFFFF"/>
        </w:rPr>
        <w:t>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7. Религиозная реформа, согласно указу которой, РПЦ было запрещено вмешиваться в любые дела иных конфессий.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>8. Сословные преобразования, выгодные в первую очередь только представителям дворянства.</w:t>
      </w:r>
    </w:p>
    <w:p w:rsidR="007F3E8B" w:rsidRPr="007F3E8B" w:rsidRDefault="007F3E8B" w:rsidP="007F3E8B">
      <w:pPr>
        <w:shd w:val="clear" w:color="auto" w:fill="FFFFFF"/>
        <w:spacing w:before="195" w:after="180" w:line="240" w:lineRule="auto"/>
        <w:rPr>
          <w:rFonts w:ascii="Tahoma" w:eastAsia="Times New Roman" w:hAnsi="Tahoma" w:cs="Tahoma"/>
          <w:color w:val="666666"/>
          <w:sz w:val="23"/>
          <w:szCs w:val="23"/>
          <w:lang w:eastAsia="ru-RU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 xml:space="preserve">9. </w:t>
      </w:r>
      <w:r w:rsidR="00AE27B0">
        <w:rPr>
          <w:rFonts w:ascii="Tahoma" w:hAnsi="Tahoma" w:cs="Tahoma"/>
          <w:color w:val="575757"/>
          <w:shd w:val="clear" w:color="auto" w:fill="FFFFFF"/>
        </w:rPr>
        <w:t>Присоединение новых территорий повлекло за собой расширение национального состава </w:t>
      </w:r>
      <w:hyperlink r:id="rId9" w:history="1">
        <w:r w:rsidR="00AE27B0">
          <w:rPr>
            <w:rStyle w:val="a4"/>
            <w:rFonts w:ascii="Tahoma" w:hAnsi="Tahoma" w:cs="Tahoma"/>
            <w:color w:val="AB7F00"/>
            <w:shd w:val="clear" w:color="auto" w:fill="FFFFFF"/>
          </w:rPr>
          <w:t>Российской империи</w:t>
        </w:r>
      </w:hyperlink>
      <w:r w:rsidR="00AE27B0">
        <w:rPr>
          <w:rFonts w:ascii="Tahoma" w:hAnsi="Tahoma" w:cs="Tahoma"/>
          <w:color w:val="575757"/>
          <w:shd w:val="clear" w:color="auto" w:fill="FFFFFF"/>
        </w:rPr>
        <w:t>, и для каждой национальности был введен особый административный, налоговый и экономический режим: черта оседлости для евреев, половинные налоги для украинцев и белорусов, освобождение от налогов для немцев. При этом более всего были ущемлены права коренного населения.</w:t>
      </w:r>
    </w:p>
    <w:p w:rsidR="00AE27B0" w:rsidRDefault="007F3E8B" w:rsidP="00AE27B0">
      <w:pPr>
        <w:shd w:val="clear" w:color="auto" w:fill="FFFFFF"/>
        <w:spacing w:before="195" w:after="180" w:line="240" w:lineRule="auto"/>
        <w:rPr>
          <w:rFonts w:ascii="Tahoma" w:hAnsi="Tahoma" w:cs="Tahoma"/>
          <w:color w:val="575757"/>
          <w:shd w:val="clear" w:color="auto" w:fill="FFFFFF"/>
        </w:rPr>
      </w:pPr>
      <w:r w:rsidRPr="007F3E8B">
        <w:rPr>
          <w:rFonts w:ascii="Tahoma" w:eastAsia="Times New Roman" w:hAnsi="Tahoma" w:cs="Tahoma"/>
          <w:color w:val="666666"/>
          <w:sz w:val="23"/>
          <w:szCs w:val="23"/>
          <w:lang w:eastAsia="ru-RU"/>
        </w:rPr>
        <w:t xml:space="preserve">10. </w:t>
      </w:r>
      <w:r w:rsidR="00AE27B0">
        <w:rPr>
          <w:rFonts w:ascii="Tahoma" w:hAnsi="Tahoma" w:cs="Tahoma"/>
          <w:color w:val="575757"/>
          <w:shd w:val="clear" w:color="auto" w:fill="FFFFFF"/>
        </w:rPr>
        <w:t>На государственный уровень была выведена борьба с эпидемиями, введена обязательная прививка против оспы, открыты психиатрические лечебницы и больницы для лечения венерических заболеваний.</w:t>
      </w:r>
      <w:r w:rsidR="00AE27B0">
        <w:rPr>
          <w:rFonts w:ascii="Tahoma" w:hAnsi="Tahoma" w:cs="Tahoma"/>
          <w:color w:val="575757"/>
        </w:rPr>
        <w:br/>
      </w:r>
      <w:r w:rsidR="00AE27B0">
        <w:rPr>
          <w:rFonts w:ascii="Tahoma" w:hAnsi="Tahoma" w:cs="Tahoma"/>
          <w:color w:val="575757"/>
          <w:shd w:val="clear" w:color="auto" w:fill="FFFFFF"/>
        </w:rPr>
        <w:t>     С 1768 г. началось создание сети школ в городах, начали открываться училища и различные институты женского образования (Воспитательное общество благородных девиц, Смольный институт). Усилилась роль Академии наук, к сожалению, не за счет отечественных кадров, а за счет приглашения ученых из-за рубежа. Однако в университетах и академиях был недобор, знания студентов были слабыми.</w:t>
      </w:r>
    </w:p>
    <w:p w:rsidR="00C0310F" w:rsidRDefault="00AE27B0" w:rsidP="00AE27B0">
      <w:pPr>
        <w:shd w:val="clear" w:color="auto" w:fill="FFFFFF"/>
        <w:spacing w:before="195" w:after="180" w:line="240" w:lineRule="auto"/>
      </w:pPr>
      <w:r>
        <w:rPr>
          <w:rStyle w:val="a6"/>
          <w:rFonts w:ascii="Tahoma" w:hAnsi="Tahoma" w:cs="Tahoma"/>
          <w:color w:val="575757"/>
          <w:u w:val="single"/>
          <w:shd w:val="clear" w:color="auto" w:fill="FFFFFF"/>
        </w:rPr>
        <w:t>Итоги</w:t>
      </w:r>
      <w:r>
        <w:rPr>
          <w:rFonts w:ascii="Tahoma" w:hAnsi="Tahoma" w:cs="Tahoma"/>
          <w:color w:val="575757"/>
          <w:shd w:val="clear" w:color="auto" w:fill="FFFFFF"/>
        </w:rPr>
        <w:t>.</w:t>
      </w:r>
      <w:r>
        <w:rPr>
          <w:rFonts w:ascii="Tahoma" w:hAnsi="Tahoma" w:cs="Tahoma"/>
          <w:color w:val="575757"/>
        </w:rPr>
        <w:br/>
      </w:r>
      <w:r>
        <w:rPr>
          <w:rFonts w:ascii="Tahoma" w:hAnsi="Tahoma" w:cs="Tahoma"/>
          <w:color w:val="575757"/>
          <w:shd w:val="clear" w:color="auto" w:fill="FFFFFF"/>
        </w:rPr>
        <w:t>     К концу жизни правительницы страна находилась в экономическом и социальном кризисе; российское дворянство было недовольно ущемлением в правах и просило «записать их в немцы»; недальновидной называют и административную реформу; недовольство крестьян вылилось в Крестьянскую войну. Тем не менее, были и достижения, ведь именно при ее правлении были открыты </w:t>
      </w:r>
      <w:hyperlink r:id="rId10" w:history="1">
        <w:r>
          <w:rPr>
            <w:rStyle w:val="a4"/>
            <w:rFonts w:ascii="Tahoma" w:hAnsi="Tahoma" w:cs="Tahoma"/>
            <w:color w:val="AB7F00"/>
            <w:u w:val="none"/>
            <w:shd w:val="clear" w:color="auto" w:fill="FFFFFF"/>
          </w:rPr>
          <w:t>Эрмитаж</w:t>
        </w:r>
      </w:hyperlink>
      <w:r>
        <w:rPr>
          <w:rFonts w:ascii="Tahoma" w:hAnsi="Tahoma" w:cs="Tahoma"/>
          <w:color w:val="575757"/>
          <w:shd w:val="clear" w:color="auto" w:fill="FFFFFF"/>
        </w:rPr>
        <w:t>, столичные педагогические училища, Публичная библиотека в Петербурге, Смольный институт благородных девиц.</w:t>
      </w:r>
      <w:hyperlink r:id="rId11" w:history="1"/>
    </w:p>
    <w:p w:rsidR="008D691C" w:rsidRDefault="008D691C" w:rsidP="008D691C">
      <w:pPr>
        <w:pStyle w:val="a3"/>
        <w:numPr>
          <w:ilvl w:val="0"/>
          <w:numId w:val="1"/>
        </w:numPr>
      </w:pPr>
      <w:r>
        <w:t>Социальное развитие во 2ой половине 18 в, крестовая война под руководством Пугачёва</w:t>
      </w:r>
    </w:p>
    <w:p w:rsidR="008D691C" w:rsidRDefault="008D691C" w:rsidP="008D691C">
      <w:pPr>
        <w:pStyle w:val="a3"/>
        <w:numPr>
          <w:ilvl w:val="0"/>
          <w:numId w:val="1"/>
        </w:numPr>
      </w:pPr>
      <w:r>
        <w:t>Внешняя политика Екатерины 2</w:t>
      </w:r>
    </w:p>
    <w:p w:rsidR="00AE27B0" w:rsidRDefault="00AE27B0" w:rsidP="00AE27B0">
      <w:pPr>
        <w:pStyle w:val="a3"/>
      </w:pPr>
      <w:r>
        <w:t>Турецкий вопрос</w:t>
      </w:r>
    </w:p>
    <w:p w:rsidR="00AE27B0" w:rsidRDefault="00AE27B0" w:rsidP="00AE27B0">
      <w:r>
        <w:t>Территории Причерноморья, Северного Кавказа и Крыма находились под властью Турции. В 1768 г. под надуманным предлогом (ссылаясь на то, что один из отрядов русской армии вошел на территорию Османской империи, преследуя поляков-участников восстания Барской конфедерации) султан Турции объявил начало Русско-турецкой войны, которая продлилась 6 лет.</w:t>
      </w:r>
    </w:p>
    <w:p w:rsidR="00AE27B0" w:rsidRDefault="00AE27B0" w:rsidP="00AE27B0">
      <w:r>
        <w:t>Однако победу в войне одержала Россия, и территория Крымского ханства формально стала независимой, а на самом деле попала в зависимость от России. Кроме того, по условиям мирного договора, к России отошло северное побережье Черного моря.</w:t>
      </w:r>
    </w:p>
    <w:p w:rsidR="00AE27B0" w:rsidRDefault="00AE27B0" w:rsidP="00AE27B0">
      <w:r>
        <w:t>В попытке вернуть эти территории, Турция развязала еще одну войну (1787 – 1792 гг.), которую также проиграла, и вынуждена была уступить России Очаков и Крым. Результатом этих двух войн стали значительные расширения территории Российской империи: теперь граница с Османской империей была передвинута до самого Днестра. Кроме того, в результате умелых манипуляций императрицы, сумевшей посадить на трон Крымского ханства пророссийского правителя, Крымское ханство также вошло в состав России.</w:t>
      </w:r>
    </w:p>
    <w:p w:rsidR="00AE27B0" w:rsidRDefault="00AE27B0" w:rsidP="00AE27B0">
      <w:pPr>
        <w:pStyle w:val="a3"/>
      </w:pPr>
      <w:r>
        <w:lastRenderedPageBreak/>
        <w:t>Польский вопрос</w:t>
      </w:r>
    </w:p>
    <w:p w:rsidR="00AE27B0" w:rsidRDefault="00AE27B0" w:rsidP="00AE27B0">
      <w:r>
        <w:t xml:space="preserve">Формальным поводом для вмешательства во внутренние дела Речи </w:t>
      </w:r>
      <w:proofErr w:type="spellStart"/>
      <w:r>
        <w:t>Посполитой</w:t>
      </w:r>
      <w:proofErr w:type="spellEnd"/>
      <w:r>
        <w:t xml:space="preserve">, в состав которой входило Польское королевство, послужило требование уравнять в правах православных и протестантов с католиками. В результате давления Екатерины II, польский престол занял Август </w:t>
      </w:r>
      <w:proofErr w:type="spellStart"/>
      <w:r>
        <w:t>Понятовский</w:t>
      </w:r>
      <w:proofErr w:type="spellEnd"/>
      <w:r>
        <w:t xml:space="preserve">, что вылилось в недовольство польской шляхты и восстание Барской конфедерации, которое было подавлено русскими войсками. Пруссия и Австрия, осознав, что русское влияние в Польше значительно усилилось, предложили Российской империи провести раздел Речи </w:t>
      </w:r>
      <w:proofErr w:type="spellStart"/>
      <w:r>
        <w:t>Посполитой</w:t>
      </w:r>
      <w:proofErr w:type="spellEnd"/>
      <w:r>
        <w:t>.</w:t>
      </w:r>
    </w:p>
    <w:p w:rsidR="00AE27B0" w:rsidRDefault="00AE27B0" w:rsidP="00AE27B0">
      <w:r>
        <w:t xml:space="preserve">Первый раздел состоялся в 1772 г., в результате Россия получила часть латвийских земель и восточную часть Белоруссии. Следующий раздел произошел после обращения за помощью к России граждан Речи </w:t>
      </w:r>
      <w:proofErr w:type="spellStart"/>
      <w:r>
        <w:t>Посполитой</w:t>
      </w:r>
      <w:proofErr w:type="spellEnd"/>
      <w:r>
        <w:t xml:space="preserve">, выступивших против принятия Конституции 1791 г. В результате утвержденного на Гродненском сейме в 1793 г. деления, Россия получила Правобережную Украину и Центральную Белоруссию, включая Минск. И, наконец, после восстания Т. Костюшко, в 1795 г. произошел последний, третий раздел, в результате которого Речь </w:t>
      </w:r>
      <w:proofErr w:type="spellStart"/>
      <w:r>
        <w:t>Посполитая</w:t>
      </w:r>
      <w:proofErr w:type="spellEnd"/>
      <w:r>
        <w:t xml:space="preserve"> перестала существовать, а Россия расширила территорию за счет присоединения Западной Белоруссии, Курляндии, Литвы и Волыни.</w:t>
      </w:r>
    </w:p>
    <w:p w:rsidR="00AE27B0" w:rsidRDefault="00AE27B0" w:rsidP="00AE27B0">
      <w:r>
        <w:t xml:space="preserve">Грузинский вопрос </w:t>
      </w:r>
    </w:p>
    <w:p w:rsidR="00AE27B0" w:rsidRDefault="00AE27B0" w:rsidP="00AE27B0">
      <w:proofErr w:type="spellStart"/>
      <w:r>
        <w:t>Картли</w:t>
      </w:r>
      <w:proofErr w:type="spellEnd"/>
      <w:r>
        <w:t xml:space="preserve">-кахетинский царь Ираклий II обратился к России для защиты своего государства от посягательств персов и </w:t>
      </w:r>
      <w:proofErr w:type="spellStart"/>
      <w:r>
        <w:t>турков</w:t>
      </w:r>
      <w:proofErr w:type="spellEnd"/>
      <w:r>
        <w:t xml:space="preserve">, и императрица согласилась, послав в Грузию небольшой отряд. После этого, в 1783 г., Российская империя и царство </w:t>
      </w:r>
      <w:proofErr w:type="spellStart"/>
      <w:r>
        <w:t>Картли-Кахети</w:t>
      </w:r>
      <w:proofErr w:type="spellEnd"/>
      <w:r>
        <w:t xml:space="preserve"> подписали соглашение («Георгиевский трактат»), по которому царство становилось протекторатом России в обмен на военную защиту.</w:t>
      </w:r>
    </w:p>
    <w:p w:rsidR="00AE27B0" w:rsidRDefault="00AE27B0" w:rsidP="00AE27B0">
      <w:pPr>
        <w:pStyle w:val="a3"/>
      </w:pPr>
      <w:r>
        <w:t xml:space="preserve"> </w:t>
      </w:r>
    </w:p>
    <w:p w:rsidR="00AE27B0" w:rsidRDefault="00AE27B0" w:rsidP="00AE27B0">
      <w:pPr>
        <w:pStyle w:val="a3"/>
      </w:pPr>
      <w:r>
        <w:t xml:space="preserve">Шведский вопрос </w:t>
      </w:r>
    </w:p>
    <w:p w:rsidR="00AE27B0" w:rsidRDefault="00AE27B0" w:rsidP="00AE27B0">
      <w:r>
        <w:t xml:space="preserve">Швеция при поддержке Англии, Голландии и Пруссии вторглась на территорию Российской империи, пользуясь тем, что Россия находилась в состоянии войны с Турцией. Однако России и тут удалось одержать победу, и в результате подписать со Швецией </w:t>
      </w:r>
      <w:proofErr w:type="spellStart"/>
      <w:r>
        <w:t>Верельский</w:t>
      </w:r>
      <w:proofErr w:type="spellEnd"/>
      <w:r>
        <w:t xml:space="preserve"> мирный договор (1790 г.), согласно условиям которого, границы между государствами остались неизменными.</w:t>
      </w:r>
    </w:p>
    <w:p w:rsidR="00AE27B0" w:rsidRDefault="00AE27B0" w:rsidP="00AE27B0">
      <w:pPr>
        <w:pStyle w:val="a3"/>
      </w:pPr>
      <w:r>
        <w:t xml:space="preserve"> </w:t>
      </w:r>
    </w:p>
    <w:p w:rsidR="00AE27B0" w:rsidRDefault="00AE27B0" w:rsidP="00AE27B0">
      <w:pPr>
        <w:pStyle w:val="a3"/>
      </w:pPr>
      <w:r>
        <w:t xml:space="preserve">Другие страны </w:t>
      </w:r>
    </w:p>
    <w:p w:rsidR="00AE27B0" w:rsidRDefault="00AE27B0" w:rsidP="00AE27B0">
      <w:r>
        <w:t>Внешняя политика императрицы была направлена не только на расширение территории империи, но и на укрепление позиций России на международной арене. Прежде всего, она нормализовала отношения с Пруссией (союзный договор был подписан в 1764 г.), что позволило в дальнейшем создать так называемую Северную систему – союз нескольких европейских государств, в том числе России и Пруссии, против Австрии и Франции.</w:t>
      </w:r>
    </w:p>
    <w:p w:rsidR="00AE27B0" w:rsidRDefault="00AE27B0" w:rsidP="00AE27B0">
      <w:pPr>
        <w:pStyle w:val="a3"/>
      </w:pPr>
    </w:p>
    <w:p w:rsidR="00AE27B0" w:rsidRDefault="00AE27B0" w:rsidP="00AE27B0">
      <w:r>
        <w:t>В октябре 1782 г. Россия подписала договор о сотрудничестве с Данией. Во время австро-прусской войны (1778 – 1779 гг.) Екатерина II выступила посредником между сторонами, по сути, продиктовав свои условия примирения, и, тем самым, восстановив равновесие в Европе.</w:t>
      </w:r>
    </w:p>
    <w:p w:rsidR="00AE27B0" w:rsidRDefault="00AE27B0" w:rsidP="00AE27B0">
      <w:pPr>
        <w:pStyle w:val="a3"/>
      </w:pPr>
      <w:r>
        <w:t>Неудачи</w:t>
      </w:r>
    </w:p>
    <w:p w:rsidR="00AE27B0" w:rsidRDefault="00AE27B0" w:rsidP="00AE27B0">
      <w:r>
        <w:t xml:space="preserve">Как у почти любого политика, у Екатерины II были и планы, которые не осуществились. Прежде всего, это Греческий проект – планы по разделу турецких земель совместно с Австрией, а также </w:t>
      </w:r>
      <w:r>
        <w:lastRenderedPageBreak/>
        <w:t>Персидский поход с целью завоевания больших территории Персии, а затем и Константинополя. Последний не был завершен из-за смерти императрицы, хотя определенные шаги были сделаны.</w:t>
      </w:r>
    </w:p>
    <w:p w:rsidR="00AE27B0" w:rsidRDefault="00AE27B0" w:rsidP="00AE27B0">
      <w:pPr>
        <w:pStyle w:val="a3"/>
      </w:pPr>
      <w:r>
        <w:t xml:space="preserve">Итоги и оценка </w:t>
      </w:r>
    </w:p>
    <w:p w:rsidR="00AE27B0" w:rsidRDefault="00AE27B0" w:rsidP="00AE27B0">
      <w:r>
        <w:t xml:space="preserve">Территория Российской империи в царствование Екатерины II значительно расширилась за счет присоединенных и завоеванных территорий, началась колонизация Аляски и Алеутских островов. Усилилась и позиция империи в Европе за счет заключения многочисленных соглашений о сотрудничестве. Однако историки относятся к внешней политике императрицы неоднозначно. Некоторые утверждают, что уничтожение суверенитета Речи </w:t>
      </w:r>
      <w:proofErr w:type="spellStart"/>
      <w:r>
        <w:t>Посполитой</w:t>
      </w:r>
      <w:proofErr w:type="spellEnd"/>
      <w:r>
        <w:t xml:space="preserve"> было недопустимо.</w:t>
      </w:r>
    </w:p>
    <w:p w:rsidR="00AE27B0" w:rsidRDefault="00AE27B0" w:rsidP="00AE27B0">
      <w:r>
        <w:t>Критически относились к методам Екатерины II и ее преемники, Павел I и, позже, Николай I. Тем не менее, задачи, которые стояли перед Екатериной II как правительницей одной из мощнейших держав, она успешно решала, пусть даже средства, которые она выбирала, всегда были адекватными и дальновидными.</w:t>
      </w:r>
    </w:p>
    <w:p w:rsidR="008D691C" w:rsidRPr="00F602BB" w:rsidRDefault="008D691C" w:rsidP="008D691C">
      <w:pPr>
        <w:pStyle w:val="a3"/>
        <w:numPr>
          <w:ilvl w:val="0"/>
          <w:numId w:val="1"/>
        </w:numPr>
      </w:pPr>
      <w:r>
        <w:t xml:space="preserve">Внутренняя и внешняя политика Павла </w:t>
      </w:r>
      <w:r>
        <w:rPr>
          <w:lang w:val="en-US"/>
        </w:rPr>
        <w:t>I</w:t>
      </w:r>
    </w:p>
    <w:p w:rsidR="00F602BB" w:rsidRDefault="00F602BB" w:rsidP="00F602BB">
      <w:pPr>
        <w:ind w:left="360"/>
      </w:pPr>
      <w:r>
        <w:t>После смерти Екатерины II Великой, российский престол возглавил ее сын Павел I. Личность Императора Павла I была двойственной и непонятной: то ли гений Просвещения, то ли сумасшедший.</w:t>
      </w:r>
    </w:p>
    <w:p w:rsidR="00F602BB" w:rsidRPr="00F602BB" w:rsidRDefault="00F602BB" w:rsidP="00F602BB">
      <w:pPr>
        <w:ind w:left="360"/>
        <w:rPr>
          <w:b/>
        </w:rPr>
      </w:pPr>
      <w:r w:rsidRPr="00F602BB">
        <w:rPr>
          <w:b/>
        </w:rPr>
        <w:t>Почему Павел I не продолжил политику Екатерины?</w:t>
      </w:r>
    </w:p>
    <w:p w:rsidR="00F602BB" w:rsidRDefault="00F602BB" w:rsidP="00F602BB">
      <w:pPr>
        <w:ind w:left="360"/>
      </w:pPr>
      <w:r>
        <w:t>В детстве он недополучил материнской любви, так как Императрица Елизавета строго ограничивала его общение с Екатериной. В старшем возрасте, теплые отношения с матерью так и не были достигнуты.</w:t>
      </w:r>
    </w:p>
    <w:p w:rsidR="00F602BB" w:rsidRDefault="00F602BB" w:rsidP="00F602BB">
      <w:pPr>
        <w:ind w:left="360"/>
      </w:pPr>
      <w:r>
        <w:t>Павел не мог простить Екатерине I заговор против своего отца, вследствие убийства которого она получила верховную власть. А ходившие в то время слухи о том, что Павел является на самом деле сыном Салтыкова и не принадлежит к династии Романовых, только добавляли масла в огонь ненависти к Императрице.</w:t>
      </w:r>
    </w:p>
    <w:p w:rsidR="00F602BB" w:rsidRDefault="00F602BB" w:rsidP="00F602BB">
      <w:pPr>
        <w:ind w:left="360"/>
      </w:pPr>
      <w:r>
        <w:t xml:space="preserve">Поэтому, сразу же после ее смерти и внутренняя и внешняя политика Павла I принципиально отличалась от политики его матери. </w:t>
      </w:r>
    </w:p>
    <w:p w:rsidR="00F602BB" w:rsidRPr="00F602BB" w:rsidRDefault="00F602BB" w:rsidP="00F602BB">
      <w:pPr>
        <w:ind w:left="360"/>
        <w:rPr>
          <w:b/>
        </w:rPr>
      </w:pPr>
      <w:r w:rsidRPr="00F602BB">
        <w:rPr>
          <w:b/>
        </w:rPr>
        <w:t>Внутренняя политика Павла I</w:t>
      </w:r>
    </w:p>
    <w:p w:rsidR="00F602BB" w:rsidRDefault="00F602BB" w:rsidP="00F602BB">
      <w:pPr>
        <w:ind w:left="360"/>
      </w:pPr>
      <w:r>
        <w:t>Первым указом нового Императора был указ о престолонаследие, согласно которому, после смерти монарха, власть переходит к старшему представителю его мужского потомства, а при отсутствии таковых – к брату или его сыновьям.</w:t>
      </w:r>
    </w:p>
    <w:p w:rsidR="00F602BB" w:rsidRDefault="00F602BB" w:rsidP="00F602BB">
      <w:pPr>
        <w:ind w:left="360"/>
      </w:pPr>
      <w:r>
        <w:t xml:space="preserve">Этот указ остановил период дворцовых переворотов, вследствие которых престол занимали в большинстве случаев женщины. </w:t>
      </w:r>
    </w:p>
    <w:p w:rsidR="00F602BB" w:rsidRDefault="00F602BB" w:rsidP="00F602BB">
      <w:pPr>
        <w:ind w:left="360"/>
      </w:pPr>
      <w:r>
        <w:t>Император Павел I смог значительно улучшить состояние армии. Благодаря строгой армейской дисциплине, он контролировал не только рядовых солдат, но и генералов.</w:t>
      </w:r>
    </w:p>
    <w:p w:rsidR="00F602BB" w:rsidRDefault="00F602BB" w:rsidP="00F602BB">
      <w:pPr>
        <w:ind w:left="360"/>
      </w:pPr>
    </w:p>
    <w:p w:rsidR="00F602BB" w:rsidRDefault="00F602BB" w:rsidP="00F602BB">
      <w:pPr>
        <w:ind w:left="360"/>
      </w:pPr>
      <w:r>
        <w:t xml:space="preserve">В период правления Екатерины, довольно распространенным было то, что военные имеющие высокие чины и звания сидели дома и посещали светские рауты, и на полях сражения ни разу в жизни не были замечены. Таких офицеров Павел отсылал в Сибирь, лично срывая с них эполеты. </w:t>
      </w:r>
    </w:p>
    <w:p w:rsidR="00F602BB" w:rsidRDefault="00F602BB" w:rsidP="00F602BB">
      <w:pPr>
        <w:ind w:left="360"/>
      </w:pPr>
      <w:r>
        <w:lastRenderedPageBreak/>
        <w:t>Так как Императрица Екатерина была знатной ценительницей лоска, красоты и дорогих вещей, Император Павел I фактически полностью изъял это с жизни общества. Он ввел запрет на ввоз с Европы книг, нот. Молодым людям запрещено было уезжать учиться за границу.</w:t>
      </w:r>
    </w:p>
    <w:p w:rsidR="00F602BB" w:rsidRDefault="00F602BB" w:rsidP="00F602BB">
      <w:pPr>
        <w:ind w:left="360"/>
      </w:pPr>
      <w:r>
        <w:t>Император регулировал все сферы жизни общества, некоторые его указания доходили до абсурда: четко регламентировалось какие платья нужно носить женщинам, во сколько вся империя должна ложиться спать и какие книги читать.</w:t>
      </w:r>
    </w:p>
    <w:p w:rsidR="00F602BB" w:rsidRDefault="00F602BB" w:rsidP="00F602BB">
      <w:pPr>
        <w:ind w:left="360"/>
      </w:pPr>
      <w:r>
        <w:t>Император запретил в стране танцевать вальс и носить шляпы—цилиндры. Это было вызвано тем, что ему лично очень не нравилась Англия. Нарушения любого запрета несло за собой возможность быть арестованным.</w:t>
      </w:r>
    </w:p>
    <w:p w:rsidR="00F602BB" w:rsidRDefault="00F602BB" w:rsidP="00F602BB">
      <w:pPr>
        <w:ind w:left="360"/>
      </w:pPr>
      <w:r>
        <w:t>Естественно, общество, еще сохранившее в памяти эстетизм Екатерины Великой, было крайне возмущенно такой политикой. Антипатия со стороны народа значительно ускорила момент свержения Павла.</w:t>
      </w:r>
    </w:p>
    <w:p w:rsidR="00F602BB" w:rsidRPr="00F602BB" w:rsidRDefault="00F602BB" w:rsidP="00F602BB">
      <w:pPr>
        <w:ind w:left="360"/>
        <w:rPr>
          <w:b/>
        </w:rPr>
      </w:pPr>
      <w:r w:rsidRPr="00F602BB">
        <w:rPr>
          <w:b/>
        </w:rPr>
        <w:t>Внешняя Политика Павла</w:t>
      </w:r>
    </w:p>
    <w:p w:rsidR="00F602BB" w:rsidRDefault="00F602BB" w:rsidP="00F602BB">
      <w:pPr>
        <w:ind w:left="360"/>
      </w:pPr>
      <w:r>
        <w:t>В ведении внешней политике, Павел в отличие от Екатерины руководствовался не интересами государства, а своими личными мотивами. Так ненависть к Англии вылилась в ряд военных действий во главе с опальным полководцем Суворовым, которому удалось освободить территорию Северной Италии от французской эмансипации.</w:t>
      </w:r>
    </w:p>
    <w:p w:rsidR="00F602BB" w:rsidRDefault="00F602BB" w:rsidP="00F602BB">
      <w:pPr>
        <w:ind w:left="360"/>
      </w:pPr>
      <w:r>
        <w:t xml:space="preserve">После захвата Мальты английской армией, Павел создал антианглийскую коалицию, для ее освобождения, так как на этот момент он уже обладал званием великого магистра Мальтийского ордена. В 1800 году Павел начал планировать совместные военные походы на Индию, чтобы освободить их от английской власти. </w:t>
      </w:r>
    </w:p>
    <w:p w:rsidR="00F602BB" w:rsidRDefault="00F602BB" w:rsidP="00F602BB">
      <w:pPr>
        <w:ind w:left="360"/>
      </w:pPr>
      <w:r>
        <w:t>Не смотря на свою открытую ненависть к праздному образу жизни Франции, Павел I испытывал необъяснимую симпатию к Людовику XVIII. Император регулярно передавал ему дорогостоящие подарки и всячески пытался наладить дружеские отношения. В этом вся парадоксальная двойственность личности Императора.</w:t>
      </w:r>
    </w:p>
    <w:p w:rsidR="00F602BB" w:rsidRPr="008D691C" w:rsidRDefault="00F602BB" w:rsidP="00F602BB">
      <w:pPr>
        <w:ind w:left="360"/>
      </w:pPr>
      <w:r>
        <w:t>Павел I не смог оказать значительного влияния на последующую культуру и социальную жизнь русского общества. Сразу же после его смерти, старый привычный уклад жизни вернулся. Основная заслуга Павла – это создание сильной армии, с помощью которой в дальнейшем Александр первый стол противостоять армии Наполеона.</w:t>
      </w:r>
      <w:bookmarkStart w:id="0" w:name="_GoBack"/>
      <w:bookmarkEnd w:id="0"/>
    </w:p>
    <w:sectPr w:rsidR="00F602BB" w:rsidRPr="008D691C" w:rsidSect="00AE2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D389F"/>
    <w:multiLevelType w:val="hybridMultilevel"/>
    <w:tmpl w:val="57AAA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D582F"/>
    <w:multiLevelType w:val="multilevel"/>
    <w:tmpl w:val="A75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4B4AA1"/>
    <w:multiLevelType w:val="multilevel"/>
    <w:tmpl w:val="A6A8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D9"/>
    <w:rsid w:val="001902F4"/>
    <w:rsid w:val="007F3E8B"/>
    <w:rsid w:val="008D691C"/>
    <w:rsid w:val="00AE27B0"/>
    <w:rsid w:val="00C0310F"/>
    <w:rsid w:val="00C856E7"/>
    <w:rsid w:val="00D36D3F"/>
    <w:rsid w:val="00DF53CA"/>
    <w:rsid w:val="00EE79D9"/>
    <w:rsid w:val="00EF51C5"/>
    <w:rsid w:val="00F31888"/>
    <w:rsid w:val="00F6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14A6A-92F8-4CA1-92FA-0CCD176D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3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9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3E8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3E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7F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E27B0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E27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60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F60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te4estvo.ru/eto-interesno/1134-chto-takoe-reform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te4estvo.ru/eto-interesno/1184-chto-takoe-guberniy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student-hist.ru/_mod_files/ce_images/petr-1/vnutrennaya-politika-ekaterini-tablica.jpg" TargetMode="External"/><Relationship Id="rId5" Type="http://schemas.openxmlformats.org/officeDocument/2006/relationships/hyperlink" Target="https://xn--2-7sbasbsl1azs.xn--p1ai/%d0%bf%d0%be%d0%bb%d0%b8%d1%82%d0%b8%d0%ba%d0%b0/%d0%bd%d0%b0%d0%ba%d0%b0%d0%b7/" TargetMode="External"/><Relationship Id="rId10" Type="http://schemas.openxmlformats.org/officeDocument/2006/relationships/hyperlink" Target="http://ote4estvo.ru/dostoprimechatelnosti-rossii/1024-ermitaz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te4estvo.ru/rossijskaya-imper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Мельхов</dc:creator>
  <cp:keywords/>
  <dc:description/>
  <cp:lastModifiedBy>Антон Мельхов</cp:lastModifiedBy>
  <cp:revision>7</cp:revision>
  <dcterms:created xsi:type="dcterms:W3CDTF">2019-10-29T17:54:00Z</dcterms:created>
  <dcterms:modified xsi:type="dcterms:W3CDTF">2019-10-30T11:12:00Z</dcterms:modified>
</cp:coreProperties>
</file>