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развёртывание-retrogen-production"/>
    <w:p>
      <w:pPr>
        <w:pStyle w:val="Heading1"/>
      </w:pPr>
      <w:r>
        <w:t xml:space="preserve">Развёртывание Retrogen (production)</w:t>
      </w:r>
    </w:p>
    <w:p>
      <w:pPr>
        <w:pStyle w:val="FirstParagraph"/>
      </w:pPr>
      <w:r>
        <w:t xml:space="preserve">Монорепо: статика клиента (</w:t>
      </w:r>
      <w:r>
        <w:rPr>
          <w:rStyle w:val="VerbatimChar"/>
        </w:rPr>
        <w:t xml:space="preserve">client/dist</w:t>
      </w:r>
      <w:r>
        <w:t xml:space="preserve">), API и Socket.IO на Fastify (</w:t>
      </w:r>
      <w:r>
        <w:rPr>
          <w:rStyle w:val="VerbatimChar"/>
        </w:rPr>
        <w:t xml:space="preserve">server</w:t>
      </w:r>
      <w:r>
        <w:t xml:space="preserve">). В production сервер может отдавать SPA с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.</w:t>
      </w:r>
    </w:p>
    <w:bookmarkStart w:id="9" w:name="переменные-окружения-сервер"/>
    <w:p>
      <w:pPr>
        <w:pStyle w:val="Heading2"/>
      </w:pPr>
      <w:r>
        <w:t xml:space="preserve">Переменные окружения (сервер)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 для Prisma, например</w:t>
            </w:r>
            <w:r>
              <w:t xml:space="preserve"> </w:t>
            </w:r>
            <w:r>
              <w:rPr>
                <w:rStyle w:val="VerbatimChar"/>
              </w:rPr>
              <w:t xml:space="preserve">postgresql://user:pass@host:5432/retrogen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Порт HTTP (по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3000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Интерфейс прослушивания (по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— раздача</w:t>
            </w:r>
            <w:r>
              <w:t xml:space="preserve"> </w:t>
            </w:r>
            <w:r>
              <w:rPr>
                <w:rStyle w:val="VerbatimChar"/>
              </w:rPr>
              <w:t xml:space="preserve">client/dist</w:t>
            </w:r>
            <w:r>
              <w:t xml:space="preserve"> </w:t>
            </w:r>
            <w:r>
              <w:t xml:space="preserve">и fallback на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RETROGEN_THEME_DENIED_SUBSTRINGS</w:t>
            </w:r>
          </w:p>
        </w:tc>
        <w:tc>
          <w:tcPr/>
          <w:p>
            <w:pPr>
              <w:pStyle w:val="Compact"/>
            </w:pPr>
            <w:r>
              <w:t xml:space="preserve">Опционально: дополнительные запрещённые подстроки темы через</w:t>
            </w:r>
            <w:r>
              <w:t xml:space="preserve"> </w:t>
            </w:r>
            <w:r>
              <w:rPr>
                <w:b/>
                <w:bCs/>
              </w:rPr>
              <w:t xml:space="preserve">запятую</w:t>
            </w:r>
            <w:r>
              <w:t xml:space="preserve"> </w:t>
            </w:r>
            <w:r>
              <w:t xml:space="preserve">(без регистра). Пример:</w:t>
            </w:r>
            <w:r>
              <w:t xml:space="preserve"> </w:t>
            </w:r>
            <w:r>
              <w:rPr>
                <w:rStyle w:val="VerbatimChar"/>
              </w:rPr>
              <w:t xml:space="preserve">spam,evil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Секрет подписи JWT (минимум 16 символов). В production</w:t>
            </w:r>
            <w:r>
              <w:t xml:space="preserve"> </w:t>
            </w:r>
            <w:r>
              <w:rPr>
                <w:b/>
                <w:bCs/>
              </w:rPr>
              <w:t xml:space="preserve">обязателен</w:t>
            </w:r>
            <w:r>
              <w:t xml:space="preserve">; без него сервер не стартует.</w:t>
            </w:r>
          </w:p>
        </w:tc>
      </w:tr>
    </w:tbl>
    <w:bookmarkEnd w:id="9"/>
    <w:bookmarkStart w:id="10" w:name="миграции-бд"/>
    <w:p>
      <w:pPr>
        <w:pStyle w:val="Heading2"/>
      </w:pPr>
      <w:r>
        <w:t xml:space="preserve">Миграции БД</w:t>
      </w:r>
    </w:p>
    <w:p>
      <w:pPr>
        <w:pStyle w:val="FirstParagraph"/>
      </w:pPr>
      <w:r>
        <w:t xml:space="preserve">Перед первым запуском и после обновления кода: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db:deploy</w:t>
      </w:r>
    </w:p>
    <w:p>
      <w:pPr>
        <w:pStyle w:val="FirstParagraph"/>
      </w:pPr>
      <w:r>
        <w:t xml:space="preserve">Локально при разработке:</w:t>
      </w:r>
      <w:r>
        <w:t xml:space="preserve"> </w:t>
      </w:r>
      <w:r>
        <w:rPr>
          <w:rStyle w:val="VerbatimChar"/>
        </w:rPr>
        <w:t xml:space="preserve">npm run db:migrate</w:t>
      </w:r>
      <w:r>
        <w:t xml:space="preserve"> </w:t>
      </w:r>
      <w:r>
        <w:t xml:space="preserve">в workspace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</w:t>
      </w:r>
    </w:p>
    <w:bookmarkEnd w:id="10"/>
    <w:bookmarkStart w:id="11" w:name="сборка"/>
    <w:p>
      <w:pPr>
        <w:pStyle w:val="Heading2"/>
      </w:pPr>
      <w:r>
        <w:t xml:space="preserve">Сборка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11"/>
    <w:bookmarkStart w:id="12" w:name="рекомендуемый-production-стек"/>
    <w:p>
      <w:pPr>
        <w:pStyle w:val="Heading2"/>
      </w:pPr>
      <w:r>
        <w:t xml:space="preserve">Рекомендуемый production-стек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Обратный прокси</w:t>
      </w:r>
      <w:r>
        <w:t xml:space="preserve"> </w:t>
      </w:r>
      <w:r>
        <w:t xml:space="preserve">(Caddy / nginx): TLS, gzip, заголовки безопасности.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Процесс</w:t>
      </w:r>
      <w:r>
        <w:t xml:space="preserve"> </w:t>
      </w:r>
      <w:r>
        <w:t xml:space="preserve">под systemd/Docker Compose: один контейнер с приложением + отдельный сервис PostgreSQL.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Бэкапы</w:t>
      </w:r>
      <w:r>
        <w:t xml:space="preserve">: регулярный снимок БД (</w:t>
      </w:r>
      <w:r>
        <w:rPr>
          <w:rStyle w:val="VerbatimChar"/>
        </w:rPr>
        <w:t xml:space="preserve">pg_dump</w:t>
      </w:r>
      <w:r>
        <w:t xml:space="preserve">) и политика хранения.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Healthchecks</w:t>
      </w:r>
      <w:r>
        <w:t xml:space="preserve">: GET на корень приложения или отдельный endpoint при необходимости (расширение по задаче).</w:t>
      </w:r>
    </w:p>
    <w:bookmarkEnd w:id="12"/>
    <w:bookmarkStart w:id="13" w:name="socket.io"/>
    <w:p>
      <w:pPr>
        <w:pStyle w:val="Heading2"/>
      </w:pPr>
      <w:r>
        <w:t xml:space="preserve">Socket.IO</w:t>
      </w:r>
    </w:p>
    <w:p>
      <w:pPr>
        <w:pStyle w:val="FirstParagraph"/>
      </w:pPr>
      <w:r>
        <w:t xml:space="preserve">Путь</w:t>
      </w:r>
      <w:r>
        <w:t xml:space="preserve"> </w:t>
      </w:r>
      <w:r>
        <w:rPr>
          <w:rStyle w:val="VerbatimChar"/>
          <w:b/>
          <w:bCs/>
        </w:rPr>
        <w:t xml:space="preserve">/socket.io</w:t>
      </w:r>
      <w:r>
        <w:t xml:space="preserve">. Убедитесь, что прокси не буферизует WebSocket дольше таймаута и пробрасывает</w:t>
      </w:r>
      <w:r>
        <w:t xml:space="preserve"> </w:t>
      </w:r>
      <w:r>
        <w:rPr>
          <w:rStyle w:val="VerbatimChar"/>
        </w:rPr>
        <w:t xml:space="preserve">Upgrade</w:t>
      </w:r>
      <w:r>
        <w:t xml:space="preserve">.</w:t>
      </w:r>
    </w:p>
    <w:bookmarkEnd w:id="13"/>
    <w:bookmarkStart w:id="14" w:name="модерация-темы"/>
    <w:p>
      <w:pPr>
        <w:pStyle w:val="Heading2"/>
      </w:pPr>
      <w:r>
        <w:t xml:space="preserve">Модерация темы</w:t>
      </w:r>
    </w:p>
    <w:p>
      <w:pPr>
        <w:pStyle w:val="FirstParagraph"/>
      </w:pPr>
      <w:r>
        <w:t xml:space="preserve">Базовый список регулярных выражений и опционально</w:t>
      </w:r>
      <w:r>
        <w:t xml:space="preserve"> </w:t>
      </w:r>
      <w:r>
        <w:rPr>
          <w:rStyle w:val="VerbatimChar"/>
        </w:rPr>
        <w:t xml:space="preserve">RETROGEN_THEME_DENIED_SUBSTRINGS</w:t>
      </w:r>
      <w:r>
        <w:t xml:space="preserve"> </w:t>
      </w:r>
      <w:r>
        <w:t xml:space="preserve">описаны в коде сервера (</w:t>
      </w:r>
      <w:r>
        <w:rPr>
          <w:rStyle w:val="VerbatimChar"/>
        </w:rPr>
        <w:t xml:space="preserve">server/src/config/themeModeration.ts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sanitizeTheme</w:t>
      </w:r>
      <w:r>
        <w:t xml:space="preserve">). Отклонённые темы логируются на уровне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при создании комнаты.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2026-05-22T16:09:21Z</dcterms:created>
  <dcterms:modified xsi:type="dcterms:W3CDTF">2026-05-22T16:09:21Z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