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保研竞争的激烈性也很高，不是你成绩好申请哪所就能成功的，有些方法规律掌握了，你才能顺应事态把握先机。下面是保研的7大规律，18年保研的同学抓紧看看。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1、“985”“211”院校保研率高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“985工程”“211工程”院校在我国高等教育体系中处于金字塔的顶端，有强大的国家政策支持，也吸收了全国绝大部分优秀生源。他们大多设有教育部批准的研究生院、国家发展急需的专业，以及数量庞大的人文、理科等人才培养基地。而这三者，在《教育部关于考研推免生的相关规定》中，是获得较高推免比例甚至自行增加推免名额的必备条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教育部明确规定，教育部批准设立研究生院的高校，保研比例一般为应届毕业生数的15%左右;在未设立研究生院的高校中，“211工程”高校保研比例为5%左右，非“211工程”高校为2%左右。经教育部确定设立人文、理科等人才培养基地的高校，可按基地班招生人数的50%左右单独增加推免生名额;对国家发展急需的专业可适当增加推免生名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这一比例，在名牌高校中因为个别特殊原因，甚至会更高。在名校，出国机会如保送机会一样多，已然分流了部分优秀学生，其余绝大部分成绩中等且没挂科记录的学生，只要你有保研意愿，基本都可以如愿。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必须承认，在保研这场竞争中，“985工程”“211工程”高校的学生与其他普通院校相比，在起跑线就已经拥有天然的优势。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2、各校优势学科保研率高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高校中，优势学科代表了一所高校最高的学术水平及办学水平，同时也基本上集结了高校所有最为有利的办学资源——生源、师资、教学设施、实验室。近年来，这些优势学科的基地班、实验班，除个别本硕连读的特殊情况外，其余大多都保持极高的保研率。比如，山东大学有6个国家级人才培养基地，5个校级人才培养基地，这些基地班的学生保研比例达到40%—60%，其他专业保研比例一般在10%左右。四川大学中国语言文学等基地班的学生保研率在50%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造成这一现状的原因，一方面，基地班的生源质量及教育质量本身就比其他专业高出很多;另一方面，这些专业往往有数量众多的硕士点、博士点，招生数量多。在高校保研比例整体稳定的前提下，基地班、实验班保研比例的升高，在一定程度上会致使其他专业保研率降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3、基础学科保研率高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有这样一个说法：“基本上每一所大学都开设有中文专业。”言辞虽过夸张，但也从侧面论证了开设基础学科的院校数量。这类基础学科专业是高校标配专业，基本上所有的综合类院校、师范院校，甚至理工科院校都或多或少地开设有此类基础学科，且硕博点众多。如果这些专业的学生对学校不是特别挑剔，保研成功的概率就会很高。加之基础学科大多为长线专业，多偏向理论研究，如文科的文学、历史、哲学，理工科的数学、物理、化学等，这些专业的学生从进入大学，基本上就被老师不停地灌输考研观念，而且随着近两年就业压力的加剧，读研趋势愈加明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4、跨专业保研成为新趋势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很多人的印象里，保研和跨专业势不两立，因为之所以能取得保研资格，主要归功于其所学专业的优异成绩。其实跨专业保研并非没有可能。本科阶段基本属于通识教育，学生可以在一个专业中游刃有余地成为佼佼者，自然可以证明其学习能力，那么跨专业保研也就顺理成章了。同时，跨专业保研可以满足社会对复合型人才的需求，拥有不同专业背景的人在职场会更加游刃有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跨专业保研一般在同一学科门类中进行，当然，如果你在与本科相差甚远的某一个专业领域内表现出突出的能力，申请截然不同的专业也是可能的。2014年北京大学接收的推免生的专业跨度可谓五花八门，且本科学校也并非都是“211”学校，甚至有二本学校。他们的跨专业选择也为大家提供了方向，可分析其专业的内在联系找到自己跨专业保研的切入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跨专业保研，英语成绩是一个硬性标准，因为只有它具有可比性。同时，如果有所跨专业相关的科研经验、辅修成绩、学术论文等，都会为你的成功推免增加砝码。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部分跨专业保研关联表</w:t>
      </w:r>
    </w:p>
    <w:tbl>
      <w:tblPr>
        <w:tblW w:w="11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0"/>
        <w:gridCol w:w="9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录取专业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</w:tc>
        <w:tc>
          <w:tcPr>
            <w:tcW w:w="912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本科专业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应用统计硕士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</w:tc>
        <w:tc>
          <w:tcPr>
            <w:tcW w:w="912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应用心理学、基础医学、信息与计算科学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心理学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</w:tc>
        <w:tc>
          <w:tcPr>
            <w:tcW w:w="912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法语、行政管理、劳动关系、社会工作、财政学、人力资源管理、国际政治经济学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计算机技术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</w:tc>
        <w:tc>
          <w:tcPr>
            <w:tcW w:w="912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英语、金融、城市管理、保险、公共事业管理、图书馆学、艺术设计、金融工程、市场营销、应用化学、发展经济学、国际经济与贸易、广告、财务管理、金融学、财务会计、动画、行政管理、统计学、新闻学、国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新闻传播学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</w:tc>
        <w:tc>
          <w:tcPr>
            <w:tcW w:w="912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哲学、历史学、经济学、公共关系学、法学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金融学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</w:tc>
        <w:tc>
          <w:tcPr>
            <w:tcW w:w="912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国际政治、物理学、城市与区域规划、自动化、计算机科学技术、语言学、环境科学、生物科学、心理学、广告学、药学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5、行业类高校受追捧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不仅“985工程”高校是保研学生选择的热门，业内领先的行业类院校也成为众多推免生的首选。这些行业类院校的优势专业在业内被认可程度高，毕业生就业率远高于综合类大学相同专业，如果兼具“985”与行业院校双重属性的院校则更加受追捧。当然，最美的姑娘收获最多的掌声，受追捧的仅限于此类院校中的王牌或优势专业，如果考生另辟蹊径，选择相对弱势专业，既可以提高保研成功率，同时又可以为自己选择热门城市创造更多的可能。近年来随着财经热、航天热的兴起，中央财经大学、对外经济贸易大学、北京航空航天大学等都成为推免生追逐的热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6、保研集中北上广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只要提起求学、就业，就必然无法绕开北上广。前几年曾吹响了“逃离北上广”的号角，现在逃离的人又纷纷逃了回来。毕竟，这里集中了优质的教育资源和更多的工作机会，读研的几年时间可以拓宽视野，丰富阅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院校选择方面，北京地区拥有26所“211工程”大学，上海有9所，广州有4所，选择余地颇大。同时，几乎所有以“中国”“中央”命名的国字号大学都集中在北京，如中国地质大学、中国人民大学、中国矿业大学、中国传媒大学、中国政法大学、中央音乐学院、中央美术学院、中央民族大学、中央戏剧学院等，这些学校或是不错的综合类大学，或者业内处于顶尖地位。而上海、广州一直处于中国经济发展的最前沿，提供更多就业机会，特别是经济、金融相关专业，很多高校的相关学院每年都是热门中的热门，如中山大学岭南学院、上海交通大学安泰经济与管理学院、上海财经大学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7、科研机构成为保研候选项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几年前，无论是考研还是保研，大家都只会将高校作为不二选择。即使科研院所提供再多的优惠条件，也无法打动考生的心。但这几年，随着考研压力的增大，这一形势有较大改观，越来越多的科研院所成为考生的候选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一般来说，科研院所科研经费足，录取概率相对较大，学生入学后奖助学金体系十分完善。在中科院更名为中国科学院大学之前，中科院各所是报考热门，即使现在改为大学建制，对学生的报考和待遇也没有丝毫影响，仍然是国家的最高科研机构。此外，各类行业内顶尖的研究所，不仅向推免生抛出橄榄枝，还做出承诺，只要你愿意，很多科研院所都可以直接留所工作。而对于文科学生来说，从中央党校到各省党校、从中国社会科学院到各省的社科院都是不错的选择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98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个性男孩</dc:creator>
  <cp:lastModifiedBy>个性男孩</cp:lastModifiedBy>
  <dcterms:modified xsi:type="dcterms:W3CDTF">2017-11-20T13:23:33Z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