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W w:w="104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5361940</wp:posOffset>
                  </wp:positionH>
                  <wp:positionV relativeFrom="paragraph">
                    <wp:posOffset>153670</wp:posOffset>
                  </wp:positionV>
                  <wp:extent cx="1195070" cy="1539875"/>
                  <wp:effectExtent l="9525" t="9525" r="14605" b="12700"/>
                  <wp:wrapNone/>
                  <wp:docPr id="11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4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1539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XXXXXXX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XXX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2010.03-2012.03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          校园大使主席 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8D8D8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54491"/>
    <w:rsid w:val="00562E55"/>
    <w:rsid w:val="00566DF9"/>
    <w:rsid w:val="00575B90"/>
    <w:rsid w:val="00576DAD"/>
    <w:rsid w:val="00594069"/>
    <w:rsid w:val="005A6B21"/>
    <w:rsid w:val="005B4F6C"/>
    <w:rsid w:val="005B7D2F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55AA1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20E3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74D6871"/>
    <w:rsid w:val="191B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161</Words>
  <Characters>918</Characters>
  <Lines>7</Lines>
  <Paragraphs>2</Paragraphs>
  <TotalTime>0</TotalTime>
  <ScaleCrop>false</ScaleCrop>
  <LinksUpToDate>false</LinksUpToDate>
  <CharactersWithSpaces>1077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Administrator</cp:lastModifiedBy>
  <cp:lastPrinted>2015-12-03T07:19:00Z</cp:lastPrinted>
  <dcterms:modified xsi:type="dcterms:W3CDTF">2017-10-26T13:54:45Z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