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2.png" ContentType="image/png"/>
  <Override PartName="/word/media/rId54.png" ContentType="image/png"/>
  <Override PartName="/word/media/rId103.png" ContentType="image/png"/>
  <Override PartName="/word/media/rId82.png" ContentType="image/png"/>
  <Override PartName="/word/media/rId85.png" ContentType="image/png"/>
  <Override PartName="/word/media/rId88.png" ContentType="image/png"/>
  <Override PartName="/word/media/rId91.png" ContentType="image/png"/>
  <Override PartName="/word/media/rId95.png" ContentType="image/png"/>
  <Override PartName="/word/media/rId99.png" ContentType="image/png"/>
  <Override PartName="/word/media/rId107.png" ContentType="image/png"/>
  <Override PartName="/word/media/rId110.png" ContentType="image/png"/>
  <Override PartName="/word/media/rId115.png" ContentType="image/png"/>
  <Override PartName="/word/media/rId33.png" ContentType="image/png"/>
  <Override PartName="/word/media/rId36.png" ContentType="image/png"/>
  <Override PartName="/word/media/rId49.png" ContentType="image/png"/>
  <Override PartName="/word/media/rId78.png" ContentType="image/png"/>
  <Override PartName="/word/media/rId26.png" ContentType="image/png"/>
  <Override PartName="/word/media/rId41.png" ContentType="image/png"/>
  <Override PartName="/word/media/rId45.png" ContentType="image/png"/>
  <Override PartName="/word/media/rId7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Pottery</w:t>
      </w:r>
      <w:r>
        <w:t xml:space="preserve"> </w:t>
      </w:r>
      <w:r>
        <w:t xml:space="preserve">decor</w:t>
      </w:r>
      <w:r>
        <w:t xml:space="preserve"> </w:t>
      </w:r>
      <w:r>
        <w:t xml:space="preserve">as</w:t>
      </w:r>
      <w:r>
        <w:t xml:space="preserve"> </w:t>
      </w:r>
      <w:r>
        <w:t xml:space="preserve">networks</w:t>
      </w:r>
      <w:r>
        <w:t xml:space="preserve"> </w:t>
      </w:r>
      <w:r>
        <w:t xml:space="preserve">on</w:t>
      </w:r>
      <w:r>
        <w:t xml:space="preserve"> </w:t>
      </w:r>
      <w:r>
        <w:t xml:space="preserve">the</w:t>
      </w:r>
      <w:r>
        <w:t xml:space="preserve"> </w:t>
      </w:r>
      <w:r>
        <w:t xml:space="preserve">Middle</w:t>
      </w:r>
      <w:r>
        <w:t xml:space="preserve"> </w:t>
      </w:r>
      <w:r>
        <w:t xml:space="preserve">Niger</w:t>
      </w:r>
    </w:p>
    <w:p>
      <w:pPr>
        <w:pStyle w:val="Date"/>
      </w:pPr>
      <w:r>
        <w:t xml:space="preserve">10</w:t>
      </w:r>
      <w:r>
        <w:t xml:space="preserve"> </w:t>
      </w:r>
      <w:r>
        <w:t xml:space="preserve">Juni,</w:t>
      </w:r>
      <w:r>
        <w:t xml:space="preserve"> </w:t>
      </w:r>
      <w:r>
        <w:t xml:space="preserve">2024</w:t>
      </w:r>
    </w:p>
    <w:p>
      <w:pPr>
        <w:pStyle w:val="AbstractTitle"/>
      </w:pPr>
      <w:r>
        <w:t xml:space="preserve">Abstract</w:t>
      </w:r>
    </w:p>
    <w:p>
      <w:pPr>
        <w:pStyle w:val="Abstract"/>
      </w:pPr>
      <w:r>
        <w:t xml:space="preserve">This</w:t>
      </w:r>
      <w:r>
        <w:t xml:space="preserve"> </w:t>
      </w:r>
      <w:r>
        <w:t xml:space="preserve">paper</w:t>
      </w:r>
      <w:r>
        <w:t xml:space="preserve"> </w:t>
      </w:r>
      <w:r>
        <w:t xml:space="preserve">reports</w:t>
      </w:r>
      <w:r>
        <w:t xml:space="preserve"> </w:t>
      </w:r>
      <w:r>
        <w:t xml:space="preserve">on</w:t>
      </w:r>
      <w:r>
        <w:t xml:space="preserve"> </w:t>
      </w:r>
      <w:r>
        <w:t xml:space="preserve">an</w:t>
      </w:r>
      <w:r>
        <w:t xml:space="preserve"> </w:t>
      </w:r>
      <w:r>
        <w:t xml:space="preserve">attempt</w:t>
      </w:r>
      <w:r>
        <w:t xml:space="preserve"> </w:t>
      </w:r>
      <w:r>
        <w:t xml:space="preserve">to</w:t>
      </w:r>
      <w:r>
        <w:t xml:space="preserve"> </w:t>
      </w:r>
      <w:r>
        <w:t xml:space="preserve">analyse</w:t>
      </w:r>
      <w:r>
        <w:t xml:space="preserve"> </w:t>
      </w:r>
      <w:r>
        <w:t xml:space="preserve">decorative</w:t>
      </w:r>
      <w:r>
        <w:t xml:space="preserve"> </w:t>
      </w:r>
      <w:r>
        <w:t xml:space="preserve">techniques</w:t>
      </w:r>
      <w:r>
        <w:t xml:space="preserve"> </w:t>
      </w:r>
      <w:r>
        <w:t xml:space="preserve">on</w:t>
      </w:r>
      <w:r>
        <w:t xml:space="preserve"> </w:t>
      </w:r>
      <w:r>
        <w:t xml:space="preserve">archaeological</w:t>
      </w:r>
      <w:r>
        <w:t xml:space="preserve"> </w:t>
      </w:r>
      <w:r>
        <w:t xml:space="preserve">pottery</w:t>
      </w:r>
      <w:r>
        <w:t xml:space="preserve"> </w:t>
      </w:r>
      <w:r>
        <w:t xml:space="preserve">from</w:t>
      </w:r>
      <w:r>
        <w:t xml:space="preserve"> </w:t>
      </w:r>
      <w:r>
        <w:t xml:space="preserve">the</w:t>
      </w:r>
      <w:r>
        <w:t xml:space="preserve"> </w:t>
      </w:r>
      <w:r>
        <w:t xml:space="preserve">Middle</w:t>
      </w:r>
      <w:r>
        <w:t xml:space="preserve"> </w:t>
      </w:r>
      <w:r>
        <w:t xml:space="preserve">Niger</w:t>
      </w:r>
      <w:r>
        <w:t xml:space="preserve"> </w:t>
      </w:r>
      <w:r>
        <w:t xml:space="preserve">as</w:t>
      </w:r>
      <w:r>
        <w:t xml:space="preserve"> </w:t>
      </w:r>
      <w:r>
        <w:t xml:space="preserve">knowledge</w:t>
      </w:r>
      <w:r>
        <w:t xml:space="preserve"> </w:t>
      </w:r>
      <w:r>
        <w:t xml:space="preserve">exchange</w:t>
      </w:r>
      <w:r>
        <w:t xml:space="preserve"> </w:t>
      </w:r>
      <w:r>
        <w:t xml:space="preserve">networks.</w:t>
      </w:r>
      <w:r>
        <w:t xml:space="preserve"> </w:t>
      </w:r>
      <w:r>
        <w:t xml:space="preserve">The</w:t>
      </w:r>
      <w:r>
        <w:t xml:space="preserve"> </w:t>
      </w:r>
      <w:r>
        <w:t xml:space="preserve">12th-century</w:t>
      </w:r>
      <w:r>
        <w:t xml:space="preserve"> </w:t>
      </w:r>
      <w:r>
        <w:t xml:space="preserve">CE</w:t>
      </w:r>
      <w:r>
        <w:t xml:space="preserve"> </w:t>
      </w:r>
      <w:r>
        <w:t xml:space="preserve">state</w:t>
      </w:r>
      <w:r>
        <w:t xml:space="preserve"> </w:t>
      </w:r>
      <w:r>
        <w:t xml:space="preserve">of</w:t>
      </w:r>
      <w:r>
        <w:t xml:space="preserve"> </w:t>
      </w:r>
      <w:r>
        <w:t xml:space="preserve">this</w:t>
      </w:r>
      <w:r>
        <w:t xml:space="preserve"> </w:t>
      </w:r>
      <w:r>
        <w:t xml:space="preserve">network</w:t>
      </w:r>
      <w:r>
        <w:t xml:space="preserve"> </w:t>
      </w:r>
      <w:r>
        <w:t xml:space="preserve">is</w:t>
      </w:r>
      <w:r>
        <w:t xml:space="preserve"> </w:t>
      </w:r>
      <w:r>
        <w:t xml:space="preserve">modelled</w:t>
      </w:r>
      <w:r>
        <w:t xml:space="preserve"> </w:t>
      </w:r>
      <w:r>
        <w:t xml:space="preserve">and</w:t>
      </w:r>
      <w:r>
        <w:t xml:space="preserve"> </w:t>
      </w:r>
      <w:r>
        <w:t xml:space="preserve">analysed,</w:t>
      </w:r>
      <w:r>
        <w:t xml:space="preserve"> </w:t>
      </w:r>
      <w:r>
        <w:t xml:space="preserve">and</w:t>
      </w:r>
      <w:r>
        <w:t xml:space="preserve"> </w:t>
      </w:r>
      <w:r>
        <w:t xml:space="preserve">then</w:t>
      </w:r>
      <w:r>
        <w:t xml:space="preserve"> </w:t>
      </w:r>
      <w:r>
        <w:t xml:space="preserve">compared</w:t>
      </w:r>
      <w:r>
        <w:t xml:space="preserve"> </w:t>
      </w:r>
      <w:r>
        <w:t xml:space="preserve">to</w:t>
      </w:r>
      <w:r>
        <w:t xml:space="preserve"> </w:t>
      </w:r>
      <w:r>
        <w:t xml:space="preserve">its</w:t>
      </w:r>
      <w:r>
        <w:t xml:space="preserve"> </w:t>
      </w:r>
      <w:r>
        <w:t xml:space="preserve">9th-century</w:t>
      </w:r>
      <w:r>
        <w:t xml:space="preserve"> </w:t>
      </w:r>
      <w:r>
        <w:t xml:space="preserve">counterpart.</w:t>
      </w:r>
      <w:r>
        <w:t xml:space="preserve"> </w:t>
      </w:r>
      <w:r>
        <w:t xml:space="preserve">The</w:t>
      </w:r>
      <w:r>
        <w:t xml:space="preserve"> </w:t>
      </w:r>
      <w:r>
        <w:t xml:space="preserve">analysis</w:t>
      </w:r>
      <w:r>
        <w:t xml:space="preserve"> </w:t>
      </w:r>
      <w:r>
        <w:t xml:space="preserve">shows</w:t>
      </w:r>
      <w:r>
        <w:t xml:space="preserve"> </w:t>
      </w:r>
      <w:r>
        <w:t xml:space="preserve">how</w:t>
      </w:r>
      <w:r>
        <w:t xml:space="preserve"> </w:t>
      </w:r>
      <w:r>
        <w:t xml:space="preserve">knowledge</w:t>
      </w:r>
      <w:r>
        <w:t xml:space="preserve"> </w:t>
      </w:r>
      <w:r>
        <w:t xml:space="preserve">about</w:t>
      </w:r>
      <w:r>
        <w:t xml:space="preserve"> </w:t>
      </w:r>
      <w:r>
        <w:t xml:space="preserve">pottery</w:t>
      </w:r>
      <w:r>
        <w:t xml:space="preserve"> </w:t>
      </w:r>
      <w:r>
        <w:t xml:space="preserve">decoration</w:t>
      </w:r>
      <w:r>
        <w:t xml:space="preserve"> </w:t>
      </w:r>
      <w:r>
        <w:t xml:space="preserve">was</w:t>
      </w:r>
      <w:r>
        <w:t xml:space="preserve"> </w:t>
      </w:r>
      <w:r>
        <w:t xml:space="preserve">propagated</w:t>
      </w:r>
      <w:r>
        <w:t xml:space="preserve"> </w:t>
      </w:r>
      <w:r>
        <w:t xml:space="preserve">within</w:t>
      </w:r>
      <w:r>
        <w:t xml:space="preserve"> </w:t>
      </w:r>
      <w:r>
        <w:t xml:space="preserve">networks</w:t>
      </w:r>
      <w:r>
        <w:t xml:space="preserve"> </w:t>
      </w:r>
      <w:r>
        <w:t xml:space="preserve">of</w:t>
      </w:r>
      <w:r>
        <w:t xml:space="preserve"> </w:t>
      </w:r>
      <w:r>
        <w:t xml:space="preserve">different</w:t>
      </w:r>
      <w:r>
        <w:t xml:space="preserve"> </w:t>
      </w:r>
      <w:r>
        <w:t xml:space="preserve">sizes</w:t>
      </w:r>
      <w:r>
        <w:t xml:space="preserve"> </w:t>
      </w:r>
      <w:r>
        <w:t xml:space="preserve">and</w:t>
      </w:r>
      <w:r>
        <w:t xml:space="preserve"> </w:t>
      </w:r>
      <w:r>
        <w:t xml:space="preserve">intensities,</w:t>
      </w:r>
      <w:r>
        <w:t xml:space="preserve"> </w:t>
      </w:r>
      <w:r>
        <w:t xml:space="preserve">from</w:t>
      </w:r>
      <w:r>
        <w:t xml:space="preserve"> </w:t>
      </w:r>
      <w:r>
        <w:t xml:space="preserve">local,</w:t>
      </w:r>
      <w:r>
        <w:t xml:space="preserve"> </w:t>
      </w:r>
      <w:r>
        <w:t xml:space="preserve">well-connected</w:t>
      </w:r>
      <w:r>
        <w:t xml:space="preserve"> </w:t>
      </w:r>
      <w:r>
        <w:t xml:space="preserve">networks</w:t>
      </w:r>
      <w:r>
        <w:t xml:space="preserve"> </w:t>
      </w:r>
      <w:r>
        <w:t xml:space="preserve">to</w:t>
      </w:r>
      <w:r>
        <w:t xml:space="preserve"> </w:t>
      </w:r>
      <w:r>
        <w:t xml:space="preserve">more</w:t>
      </w:r>
      <w:r>
        <w:t xml:space="preserve"> </w:t>
      </w:r>
      <w:r>
        <w:t xml:space="preserve">loosely</w:t>
      </w:r>
      <w:r>
        <w:t xml:space="preserve"> </w:t>
      </w:r>
      <w:r>
        <w:t xml:space="preserve">tied</w:t>
      </w:r>
      <w:r>
        <w:t xml:space="preserve"> </w:t>
      </w:r>
      <w:r>
        <w:t xml:space="preserve">long-distance</w:t>
      </w:r>
      <w:r>
        <w:t xml:space="preserve"> </w:t>
      </w:r>
      <w:r>
        <w:t xml:space="preserve">connections.</w:t>
      </w:r>
      <w:r>
        <w:t xml:space="preserve"> </w:t>
      </w:r>
      <w:r>
        <w:t xml:space="preserve">The</w:t>
      </w:r>
      <w:r>
        <w:t xml:space="preserve"> </w:t>
      </w:r>
      <w:r>
        <w:t xml:space="preserve">article</w:t>
      </w:r>
      <w:r>
        <w:t xml:space="preserve"> </w:t>
      </w:r>
      <w:r>
        <w:t xml:space="preserve">shows</w:t>
      </w:r>
      <w:r>
        <w:t xml:space="preserve"> </w:t>
      </w:r>
      <w:r>
        <w:t xml:space="preserve">how</w:t>
      </w:r>
      <w:r>
        <w:t xml:space="preserve"> </w:t>
      </w:r>
      <w:r>
        <w:t xml:space="preserve">the</w:t>
      </w:r>
      <w:r>
        <w:t xml:space="preserve"> </w:t>
      </w:r>
      <w:r>
        <w:t xml:space="preserve">perspective</w:t>
      </w:r>
      <w:r>
        <w:t xml:space="preserve"> </w:t>
      </w:r>
      <w:r>
        <w:t xml:space="preserve">of</w:t>
      </w:r>
      <w:r>
        <w:t xml:space="preserve"> </w:t>
      </w:r>
      <w:r>
        <w:t xml:space="preserve">network</w:t>
      </w:r>
      <w:r>
        <w:t xml:space="preserve"> </w:t>
      </w:r>
      <w:r>
        <w:t xml:space="preserve">analysis</w:t>
      </w:r>
      <w:r>
        <w:t xml:space="preserve"> </w:t>
      </w:r>
      <w:r>
        <w:t xml:space="preserve">differs</w:t>
      </w:r>
      <w:r>
        <w:t xml:space="preserve"> </w:t>
      </w:r>
      <w:r>
        <w:t xml:space="preserve">from,</w:t>
      </w:r>
      <w:r>
        <w:t xml:space="preserve"> </w:t>
      </w:r>
      <w:r>
        <w:t xml:space="preserve">and</w:t>
      </w:r>
      <w:r>
        <w:t xml:space="preserve"> </w:t>
      </w:r>
      <w:r>
        <w:t xml:space="preserve">can</w:t>
      </w:r>
      <w:r>
        <w:t xml:space="preserve"> </w:t>
      </w:r>
      <w:r>
        <w:t xml:space="preserve">fruitfully</w:t>
      </w:r>
      <w:r>
        <w:t xml:space="preserve"> </w:t>
      </w:r>
      <w:r>
        <w:t xml:space="preserve">complement,</w:t>
      </w:r>
      <w:r>
        <w:t xml:space="preserve"> </w:t>
      </w:r>
      <w:r>
        <w:t xml:space="preserve">previous</w:t>
      </w:r>
      <w:r>
        <w:t xml:space="preserve"> </w:t>
      </w:r>
      <w:r>
        <w:t xml:space="preserve">treatments</w:t>
      </w:r>
      <w:r>
        <w:t xml:space="preserve"> </w:t>
      </w:r>
      <w:r>
        <w:t xml:space="preserve">of</w:t>
      </w:r>
      <w:r>
        <w:t xml:space="preserve"> </w:t>
      </w:r>
      <w:r>
        <w:t xml:space="preserve">ceramic</w:t>
      </w:r>
      <w:r>
        <w:t xml:space="preserve"> </w:t>
      </w:r>
      <w:r>
        <w:t xml:space="preserve">décor</w:t>
      </w:r>
      <w:r>
        <w:t xml:space="preserve"> </w:t>
      </w:r>
      <w:r>
        <w:t xml:space="preserve">distribution</w:t>
      </w:r>
      <w:r>
        <w:t xml:space="preserve"> </w:t>
      </w:r>
      <w:r>
        <w:t xml:space="preserve">in</w:t>
      </w:r>
      <w:r>
        <w:t xml:space="preserve"> </w:t>
      </w:r>
      <w:r>
        <w:t xml:space="preserve">the</w:t>
      </w:r>
      <w:r>
        <w:t xml:space="preserve"> </w:t>
      </w:r>
      <w:r>
        <w:t xml:space="preserve">region.</w:t>
      </w:r>
      <w:r>
        <w:t xml:space="preserve"> </w:t>
      </w:r>
      <w:r>
        <w:t xml:space="preserve">It</w:t>
      </w:r>
      <w:r>
        <w:t xml:space="preserve"> </w:t>
      </w:r>
      <w:r>
        <w:t xml:space="preserve">adds</w:t>
      </w:r>
      <w:r>
        <w:t xml:space="preserve"> </w:t>
      </w:r>
      <w:r>
        <w:t xml:space="preserve">a</w:t>
      </w:r>
      <w:r>
        <w:t xml:space="preserve"> </w:t>
      </w:r>
      <w:r>
        <w:t xml:space="preserve">novel</w:t>
      </w:r>
      <w:r>
        <w:t xml:space="preserve"> </w:t>
      </w:r>
      <w:r>
        <w:t xml:space="preserve">perspective</w:t>
      </w:r>
      <w:r>
        <w:t xml:space="preserve"> </w:t>
      </w:r>
      <w:r>
        <w:t xml:space="preserve">to</w:t>
      </w:r>
      <w:r>
        <w:t xml:space="preserve"> </w:t>
      </w:r>
      <w:r>
        <w:t xml:space="preserve">what</w:t>
      </w:r>
      <w:r>
        <w:t xml:space="preserve"> </w:t>
      </w:r>
      <w:r>
        <w:t xml:space="preserve">the</w:t>
      </w:r>
      <w:r>
        <w:t xml:space="preserve"> </w:t>
      </w:r>
      <w:r>
        <w:t xml:space="preserve">distribution</w:t>
      </w:r>
      <w:r>
        <w:t xml:space="preserve"> </w:t>
      </w:r>
      <w:r>
        <w:t xml:space="preserve">of</w:t>
      </w:r>
      <w:r>
        <w:t xml:space="preserve"> </w:t>
      </w:r>
      <w:r>
        <w:t xml:space="preserve">archaeological</w:t>
      </w:r>
      <w:r>
        <w:t xml:space="preserve"> </w:t>
      </w:r>
      <w:r>
        <w:t xml:space="preserve">ceramics</w:t>
      </w:r>
      <w:r>
        <w:t xml:space="preserve"> </w:t>
      </w:r>
      <w:r>
        <w:t xml:space="preserve">in</w:t>
      </w:r>
      <w:r>
        <w:t xml:space="preserve"> </w:t>
      </w:r>
      <w:r>
        <w:t xml:space="preserve">this</w:t>
      </w:r>
      <w:r>
        <w:t xml:space="preserve"> </w:t>
      </w:r>
      <w:r>
        <w:t xml:space="preserve">region</w:t>
      </w:r>
      <w:r>
        <w:t xml:space="preserve"> </w:t>
      </w:r>
      <w:r>
        <w:t xml:space="preserve">reflects,</w:t>
      </w:r>
      <w:r>
        <w:t xml:space="preserve"> </w:t>
      </w:r>
      <w:r>
        <w:t xml:space="preserve">and</w:t>
      </w:r>
      <w:r>
        <w:t xml:space="preserve"> </w:t>
      </w:r>
      <w:r>
        <w:t xml:space="preserve">contributes</w:t>
      </w:r>
      <w:r>
        <w:t xml:space="preserve"> </w:t>
      </w:r>
      <w:r>
        <w:t xml:space="preserve">to</w:t>
      </w:r>
      <w:r>
        <w:t xml:space="preserve"> </w:t>
      </w:r>
      <w:r>
        <w:t xml:space="preserve">the</w:t>
      </w:r>
      <w:r>
        <w:t xml:space="preserve"> </w:t>
      </w:r>
      <w:r>
        <w:t xml:space="preserve">generation</w:t>
      </w:r>
      <w:r>
        <w:t xml:space="preserve"> </w:t>
      </w:r>
      <w:r>
        <w:t xml:space="preserve">of</w:t>
      </w:r>
      <w:r>
        <w:t xml:space="preserve"> </w:t>
      </w:r>
      <w:r>
        <w:t xml:space="preserve">hypotheses</w:t>
      </w:r>
      <w:r>
        <w:t xml:space="preserve"> </w:t>
      </w:r>
      <w:r>
        <w:t xml:space="preserve">that</w:t>
      </w:r>
      <w:r>
        <w:t xml:space="preserve"> </w:t>
      </w:r>
      <w:r>
        <w:t xml:space="preserve">can</w:t>
      </w:r>
      <w:r>
        <w:t xml:space="preserve"> </w:t>
      </w:r>
      <w:r>
        <w:t xml:space="preserve">be</w:t>
      </w:r>
      <w:r>
        <w:t xml:space="preserve"> </w:t>
      </w:r>
      <w:r>
        <w:t xml:space="preserve">further</w:t>
      </w:r>
      <w:r>
        <w:t xml:space="preserve"> </w:t>
      </w:r>
      <w:r>
        <w:t xml:space="preserve">tested</w:t>
      </w:r>
      <w:r>
        <w:t xml:space="preserve"> </w:t>
      </w:r>
      <w:r>
        <w:t xml:space="preserve">by</w:t>
      </w:r>
      <w:r>
        <w:t xml:space="preserve"> </w:t>
      </w:r>
      <w:r>
        <w:t xml:space="preserve">fieldwork.</w:t>
      </w:r>
    </w:p>
    <w:p>
      <w:pPr>
        <w:pStyle w:val="FirstParagraph"/>
      </w:pPr>
      <w:r>
        <w:t xml:space="preserve">Keywords: Mali; network analysis; pottery; archaeological ceramics</w:t>
      </w:r>
    </w:p>
    <w:p>
      <w:pPr>
        <w:pStyle w:val="BodyText"/>
      </w:pPr>
      <w:r>
        <w:t xml:space="preserve">The full text of the article is available in the published version in</w:t>
      </w:r>
      <w:r>
        <w:t xml:space="preserve"> </w:t>
      </w:r>
      <w:r>
        <w:t xml:space="preserve">“</w:t>
      </w:r>
      <w:r>
        <w:t xml:space="preserve">Azania: archaeological research in Africa</w:t>
      </w:r>
      <w:r>
        <w:t xml:space="preserve">”</w:t>
      </w:r>
      <w:r>
        <w:t xml:space="preserve">. This document contains the code for all analyses and figures in the text,as well as some supplementary analyses and figures. It is structured by section to ease overview.</w:t>
      </w:r>
    </w:p>
    <w:p>
      <w:pPr>
        <w:pStyle w:val="BodyText"/>
      </w:pPr>
      <w:r>
        <w:t xml:space="preserve">For details on the data and its preparation, see the document in the folder</w:t>
      </w:r>
      <w:r>
        <w:t xml:space="preserve"> </w:t>
      </w:r>
      <w:r>
        <w:t xml:space="preserve">“</w:t>
      </w:r>
      <w:r>
        <w:t xml:space="preserve">analysis/supplementary_materials</w:t>
      </w:r>
      <w:r>
        <w:t xml:space="preserve">”</w:t>
      </w:r>
      <w:r>
        <w:t xml:space="preserve">.</w:t>
      </w:r>
    </w:p>
    <w:bookmarkStart w:id="25" w:name="introduction"/>
    <w:p>
      <w:pPr>
        <w:pStyle w:val="Heading1"/>
      </w:pPr>
      <w:r>
        <w:rPr>
          <w:rStyle w:val="SectionNumber"/>
        </w:rPr>
        <w:t xml:space="preserve">1</w:t>
      </w:r>
      <w:r>
        <w:tab/>
      </w:r>
      <w:r>
        <w:t xml:space="preserve">Introduction</w:t>
      </w:r>
    </w:p>
    <w:bookmarkStart w:id="23" w:name="middle-niger-ceramics"/>
    <w:p>
      <w:pPr>
        <w:pStyle w:val="Heading2"/>
      </w:pPr>
      <w:r>
        <w:rPr>
          <w:rStyle w:val="SectionNumber"/>
        </w:rPr>
        <w:t xml:space="preserve">1.1</w:t>
      </w:r>
      <w:r>
        <w:tab/>
      </w:r>
      <w:r>
        <w:t xml:space="preserve">Middle Niger Ceramics:</w:t>
      </w:r>
    </w:p>
    <w:bookmarkStart w:id="20" w:name="lack-of-temporal-markers"/>
    <w:p>
      <w:pPr>
        <w:pStyle w:val="Heading3"/>
      </w:pPr>
      <w:r>
        <w:rPr>
          <w:rStyle w:val="SectionNumber"/>
        </w:rPr>
        <w:t xml:space="preserve">1.1.1</w:t>
      </w:r>
      <w:r>
        <w:tab/>
      </w:r>
      <w:r>
        <w:t xml:space="preserve">Lack of temporal markers:</w:t>
      </w:r>
    </w:p>
    <w:bookmarkEnd w:id="20"/>
    <w:bookmarkStart w:id="21" w:name="ceramics-and-social-boundaries"/>
    <w:p>
      <w:pPr>
        <w:pStyle w:val="Heading3"/>
      </w:pPr>
      <w:r>
        <w:rPr>
          <w:rStyle w:val="SectionNumber"/>
        </w:rPr>
        <w:t xml:space="preserve">1.1.2</w:t>
      </w:r>
      <w:r>
        <w:tab/>
      </w:r>
      <w:r>
        <w:t xml:space="preserve">Ceramics and social boundaries:</w:t>
      </w:r>
    </w:p>
    <w:bookmarkEnd w:id="21"/>
    <w:bookmarkStart w:id="22" w:name="ceramics-as-trade-goods"/>
    <w:p>
      <w:pPr>
        <w:pStyle w:val="Heading3"/>
      </w:pPr>
      <w:r>
        <w:rPr>
          <w:rStyle w:val="SectionNumber"/>
        </w:rPr>
        <w:t xml:space="preserve">1.1.3</w:t>
      </w:r>
      <w:r>
        <w:tab/>
      </w:r>
      <w:r>
        <w:t xml:space="preserve">Ceramics as trade goods:</w:t>
      </w:r>
    </w:p>
    <w:bookmarkEnd w:id="22"/>
    <w:bookmarkEnd w:id="23"/>
    <w:bookmarkStart w:id="24" w:name="ceramic-decors-as-networks"/>
    <w:p>
      <w:pPr>
        <w:pStyle w:val="Heading2"/>
      </w:pPr>
      <w:r>
        <w:rPr>
          <w:rStyle w:val="SectionNumber"/>
        </w:rPr>
        <w:t xml:space="preserve">1.2</w:t>
      </w:r>
      <w:r>
        <w:tab/>
      </w:r>
      <w:r>
        <w:t xml:space="preserve">Ceramic decors as networks</w:t>
      </w:r>
    </w:p>
    <w:bookmarkEnd w:id="24"/>
    <w:bookmarkEnd w:id="25"/>
    <w:bookmarkStart w:id="40" w:name="methods"/>
    <w:p>
      <w:pPr>
        <w:pStyle w:val="Heading1"/>
      </w:pPr>
      <w:r>
        <w:rPr>
          <w:rStyle w:val="SectionNumber"/>
        </w:rPr>
        <w:t xml:space="preserve">2</w:t>
      </w:r>
      <w:r>
        <w:tab/>
      </w:r>
      <w:r>
        <w:t xml:space="preserve">Methods</w:t>
      </w:r>
    </w:p>
    <w:bookmarkStart w:id="30" w:name="data"/>
    <w:p>
      <w:pPr>
        <w:pStyle w:val="Heading2"/>
      </w:pPr>
      <w:r>
        <w:rPr>
          <w:rStyle w:val="SectionNumber"/>
        </w:rPr>
        <w:t xml:space="preserve">2.1</w:t>
      </w:r>
      <w:r>
        <w:tab/>
      </w:r>
      <w:r>
        <w:t xml:space="preserve">Data</w:t>
      </w:r>
    </w:p>
    <w:p>
      <w:pPr>
        <w:pStyle w:val="CaptionedFigure"/>
      </w:pPr>
      <w:r>
        <w:drawing>
          <wp:inline>
            <wp:extent cx="4587290" cy="3669832"/>
            <wp:effectExtent b="0" l="0" r="0" t="0"/>
            <wp:docPr descr="Figure 2.1: location of sites in the analysis" title="" id="27" name="Picture"/>
            <a:graphic>
              <a:graphicData uri="http://schemas.openxmlformats.org/drawingml/2006/picture">
                <pic:pic>
                  <pic:nvPicPr>
                    <pic:cNvPr descr="../figures/sitemap-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29" w:name="fig:sitemap"/>
      <w:bookmarkEnd w:id="29"/>
      <w:r>
        <w:t xml:space="preserve">Figure 2.1: location of sites in the analysis</w:t>
      </w:r>
    </w:p>
    <w:bookmarkEnd w:id="30"/>
    <w:bookmarkStart w:id="31" w:name="network-construction"/>
    <w:p>
      <w:pPr>
        <w:pStyle w:val="Heading2"/>
      </w:pPr>
      <w:r>
        <w:rPr>
          <w:rStyle w:val="SectionNumber"/>
        </w:rPr>
        <w:t xml:space="preserve">2.2</w:t>
      </w:r>
      <w:r>
        <w:tab/>
      </w:r>
      <w:r>
        <w:t xml:space="preserve">Network construction</w:t>
      </w:r>
    </w:p>
    <w:bookmarkEnd w:id="31"/>
    <w:bookmarkStart w:id="32" w:name="data-quality"/>
    <w:p>
      <w:pPr>
        <w:pStyle w:val="Heading2"/>
      </w:pPr>
      <w:r>
        <w:rPr>
          <w:rStyle w:val="SectionNumber"/>
        </w:rPr>
        <w:t xml:space="preserve">2.3</w:t>
      </w:r>
      <w:r>
        <w:tab/>
      </w:r>
      <w:r>
        <w:t xml:space="preserve">Data Quality</w:t>
      </w:r>
    </w:p>
    <w:bookmarkEnd w:id="32"/>
    <w:bookmarkStart w:id="39" w:name="quality-of-data"/>
    <w:p>
      <w:pPr>
        <w:pStyle w:val="Heading2"/>
      </w:pPr>
      <w:r>
        <w:rPr>
          <w:rStyle w:val="SectionNumber"/>
        </w:rPr>
        <w:t xml:space="preserve">2.4</w:t>
      </w:r>
      <w:r>
        <w:tab/>
      </w:r>
      <w:r>
        <w:t xml:space="preserve">quality of data</w:t>
      </w:r>
    </w:p>
    <w:p>
      <w:pPr>
        <w:pStyle w:val="SourceCode"/>
      </w:pPr>
      <w:r>
        <w:rPr>
          <w:rStyle w:val="VerbatimChar"/>
        </w:rPr>
        <w:t xml:space="preserve">#&gt;       Assemblage    m        Method Order.q        qD   qD.LCL    qD.UCL</w:t>
      </w:r>
      <w:r>
        <w:br/>
      </w:r>
      <w:r>
        <w:rPr>
          <w:rStyle w:val="VerbatimChar"/>
        </w:rPr>
        <w:t xml:space="preserve">#&gt; 1       Akumbu12    1   Rarefaction       0  1.000000 1.000000  1.000000</w:t>
      </w:r>
      <w:r>
        <w:br/>
      </w:r>
      <w:r>
        <w:rPr>
          <w:rStyle w:val="VerbatimChar"/>
        </w:rPr>
        <w:t xml:space="preserve">#&gt; 2       Akumbu12   73   Rarefaction       0  4.548649 3.878284  5.219014</w:t>
      </w:r>
      <w:r>
        <w:br/>
      </w:r>
      <w:r>
        <w:rPr>
          <w:rStyle w:val="VerbatimChar"/>
        </w:rPr>
        <w:t xml:space="preserve">#&gt; 3       Akumbu12  133      Observed       0  5.000000 4.030069  5.969931</w:t>
      </w:r>
      <w:r>
        <w:br/>
      </w:r>
      <w:r>
        <w:rPr>
          <w:rStyle w:val="VerbatimChar"/>
        </w:rPr>
        <w:t xml:space="preserve">#&gt; 4       Akumbu12  134 Extrapolation       0  5.000000 4.030069  5.969931</w:t>
      </w:r>
      <w:r>
        <w:br/>
      </w:r>
      <w:r>
        <w:rPr>
          <w:rStyle w:val="VerbatimChar"/>
        </w:rPr>
        <w:t xml:space="preserve">#&gt; 5       Akumbu12  203 Extrapolation       0  5.000000 4.030069  5.969931</w:t>
      </w:r>
      <w:r>
        <w:br/>
      </w:r>
      <w:r>
        <w:rPr>
          <w:rStyle w:val="VerbatimChar"/>
        </w:rPr>
        <w:t xml:space="preserve">#&gt; 6  Ambere-Dougon    1   Rarefaction       0  1.000000 1.000000  1.000000</w:t>
      </w:r>
      <w:r>
        <w:br/>
      </w:r>
      <w:r>
        <w:rPr>
          <w:rStyle w:val="VerbatimChar"/>
        </w:rPr>
        <w:t xml:space="preserve">#&gt; 7  Ambere-Dougon   18   Rarefaction       0  3.462053 2.545892  4.378214</w:t>
      </w:r>
      <w:r>
        <w:br/>
      </w:r>
      <w:r>
        <w:rPr>
          <w:rStyle w:val="VerbatimChar"/>
        </w:rPr>
        <w:t xml:space="preserve">#&gt; 8  Ambere-Dougon   33      Observed       0  4.000000 2.940450  5.059550</w:t>
      </w:r>
      <w:r>
        <w:br/>
      </w:r>
      <w:r>
        <w:rPr>
          <w:rStyle w:val="VerbatimChar"/>
        </w:rPr>
        <w:t xml:space="preserve">#&gt; 9  Ambere-Dougon   34 Extrapolation       0  4.000000 2.930847  5.069153</w:t>
      </w:r>
      <w:r>
        <w:br/>
      </w:r>
      <w:r>
        <w:rPr>
          <w:rStyle w:val="VerbatimChar"/>
        </w:rPr>
        <w:t xml:space="preserve">#&gt; 10 Ambere-Dougon   50 Extrapolation       0  4.000000 2.804469  5.195531</w:t>
      </w:r>
      <w:r>
        <w:br/>
      </w:r>
      <w:r>
        <w:rPr>
          <w:rStyle w:val="VerbatimChar"/>
        </w:rPr>
        <w:t xml:space="preserve">#&gt; 11    Damassogou    1   Rarefaction       0  1.000000 1.000000  1.000000</w:t>
      </w:r>
      <w:r>
        <w:br/>
      </w:r>
      <w:r>
        <w:rPr>
          <w:rStyle w:val="VerbatimChar"/>
        </w:rPr>
        <w:t xml:space="preserve">#&gt; 12    Damassogou   99   Rarefaction       0  5.874340 5.222824  6.525857</w:t>
      </w:r>
      <w:r>
        <w:br/>
      </w:r>
      <w:r>
        <w:rPr>
          <w:rStyle w:val="VerbatimChar"/>
        </w:rPr>
        <w:t xml:space="preserve">#&gt; 13    Damassogou  179      Observed       0  6.000000 5.462877  6.537123</w:t>
      </w:r>
      <w:r>
        <w:br/>
      </w:r>
      <w:r>
        <w:rPr>
          <w:rStyle w:val="VerbatimChar"/>
        </w:rPr>
        <w:t xml:space="preserve">#&gt; 14    Damassogou  180 Extrapolation       0  6.000000 5.462535  6.537465</w:t>
      </w:r>
      <w:r>
        <w:br/>
      </w:r>
      <w:r>
        <w:rPr>
          <w:rStyle w:val="VerbatimChar"/>
        </w:rPr>
        <w:t xml:space="preserve">#&gt; 15    Damassogou  273 Extrapolation       0  6.000000 5.384847  6.615153</w:t>
      </w:r>
      <w:r>
        <w:br/>
      </w:r>
      <w:r>
        <w:rPr>
          <w:rStyle w:val="VerbatimChar"/>
        </w:rPr>
        <w:t xml:space="preserve">#&gt; 16       Doupwil    1   Rarefaction       0  1.000000 1.000000  1.000000</w:t>
      </w:r>
      <w:r>
        <w:br/>
      </w:r>
      <w:r>
        <w:rPr>
          <w:rStyle w:val="VerbatimChar"/>
        </w:rPr>
        <w:t xml:space="preserve">#&gt; 17       Doupwil   18   Rarefaction       0  5.826326 4.456042  7.196609</w:t>
      </w:r>
      <w:r>
        <w:br/>
      </w:r>
      <w:r>
        <w:rPr>
          <w:rStyle w:val="VerbatimChar"/>
        </w:rPr>
        <w:t xml:space="preserve">#&gt; 18       Doupwil   34      Observed       0  7.000000 4.977437  9.022563</w:t>
      </w:r>
      <w:r>
        <w:br/>
      </w:r>
      <w:r>
        <w:rPr>
          <w:rStyle w:val="VerbatimChar"/>
        </w:rPr>
        <w:t xml:space="preserve">#&gt; 19       Doupwil   35 Extrapolation       0  7.057093 4.987580  9.126606</w:t>
      </w:r>
      <w:r>
        <w:br/>
      </w:r>
      <w:r>
        <w:rPr>
          <w:rStyle w:val="VerbatimChar"/>
        </w:rPr>
        <w:t xml:space="preserve">#&gt; 20       Doupwil   52 Extrapolation       0  7.806961 4.999184 10.614738</w:t>
      </w:r>
      <w:r>
        <w:br/>
      </w:r>
      <w:r>
        <w:rPr>
          <w:rStyle w:val="VerbatimChar"/>
        </w:rPr>
        <w:t xml:space="preserve">#&gt; 21        Essouk    1   Rarefaction       0  1.000000 1.000000  1.000000</w:t>
      </w:r>
      <w:r>
        <w:br/>
      </w:r>
      <w:r>
        <w:rPr>
          <w:rStyle w:val="VerbatimChar"/>
        </w:rPr>
        <w:t xml:space="preserve">#&gt; 22        Essouk  201   Rarefaction       0  7.793897 7.166723  8.421072</w:t>
      </w:r>
      <w:r>
        <w:br/>
      </w:r>
      <w:r>
        <w:rPr>
          <w:rStyle w:val="VerbatimChar"/>
        </w:rPr>
        <w:t xml:space="preserve">#&gt; 23        Essouk  363      Observed       0  8.000000 7.313013  8.686987</w:t>
      </w:r>
      <w:r>
        <w:br/>
      </w:r>
      <w:r>
        <w:rPr>
          <w:rStyle w:val="VerbatimChar"/>
        </w:rPr>
        <w:t xml:space="preserve">#&gt; 24        Essouk  364 Extrapolation       0  8.000000 7.312925  8.687075</w:t>
      </w:r>
      <w:r>
        <w:br/>
      </w:r>
      <w:r>
        <w:rPr>
          <w:rStyle w:val="VerbatimChar"/>
        </w:rPr>
        <w:t xml:space="preserve">#&gt; 25        Essouk  554 Extrapolation       0  8.000000 7.291443  8.708557</w:t>
      </w:r>
      <w:r>
        <w:br/>
      </w:r>
      <w:r>
        <w:rPr>
          <w:rStyle w:val="VerbatimChar"/>
        </w:rPr>
        <w:t xml:space="preserve">#&gt; 26         Galia    1   Rarefaction       0  1.000000 1.000000  1.000000</w:t>
      </w:r>
      <w:r>
        <w:br/>
      </w:r>
      <w:r>
        <w:rPr>
          <w:rStyle w:val="VerbatimChar"/>
        </w:rPr>
        <w:t xml:space="preserve">#&gt; 27         Galia   72   Rarefaction       0  8.561098 7.587997  9.534198</w:t>
      </w:r>
      <w:r>
        <w:br/>
      </w:r>
      <w:r>
        <w:rPr>
          <w:rStyle w:val="VerbatimChar"/>
        </w:rPr>
        <w:t xml:space="preserve">#&gt; 28         Galia  130      Observed       0  9.000000 7.995134 10.004866</w:t>
      </w:r>
      <w:r>
        <w:br/>
      </w:r>
      <w:r>
        <w:rPr>
          <w:rStyle w:val="VerbatimChar"/>
        </w:rPr>
        <w:t xml:space="preserve">#&gt; 29         Galia  131 Extrapolation       0  9.000000 7.992129 10.007871</w:t>
      </w:r>
      <w:r>
        <w:br/>
      </w:r>
      <w:r>
        <w:rPr>
          <w:rStyle w:val="VerbatimChar"/>
        </w:rPr>
        <w:t xml:space="preserve">#&gt; 30         Galia  198 Extrapolation       0  9.000000 7.768823 10.231177</w:t>
      </w:r>
      <w:r>
        <w:br/>
      </w:r>
      <w:r>
        <w:rPr>
          <w:rStyle w:val="VerbatimChar"/>
        </w:rPr>
        <w:t xml:space="preserve">#&gt; 31         Gao12    1   Rarefaction       0  1.000000 1.000000  1.000000</w:t>
      </w:r>
      <w:r>
        <w:br/>
      </w:r>
      <w:r>
        <w:rPr>
          <w:rStyle w:val="VerbatimChar"/>
        </w:rPr>
        <w:t xml:space="preserve">#&gt; 32         Gao12  580   Rarefaction       0  6.982758 6.790754  7.174761</w:t>
      </w:r>
      <w:r>
        <w:br/>
      </w:r>
      <w:r>
        <w:rPr>
          <w:rStyle w:val="VerbatimChar"/>
        </w:rPr>
        <w:t xml:space="preserve">#&gt; 33         Gao12 1045      Observed       0  7.000000 7.000000  7.000000</w:t>
      </w:r>
      <w:r>
        <w:br/>
      </w:r>
      <w:r>
        <w:rPr>
          <w:rStyle w:val="VerbatimChar"/>
        </w:rPr>
        <w:t xml:space="preserve">#&gt; 34         Gao12 1046 Extrapolation       0  7.000000 7.000000  7.000000</w:t>
      </w:r>
      <w:r>
        <w:br/>
      </w:r>
      <w:r>
        <w:rPr>
          <w:rStyle w:val="VerbatimChar"/>
        </w:rPr>
        <w:t xml:space="preserve">#&gt; 35         Gao12 1595 Extrapolation       0  7.000000 7.000000  7.000000</w:t>
      </w:r>
      <w:r>
        <w:br/>
      </w:r>
      <w:r>
        <w:rPr>
          <w:rStyle w:val="VerbatimChar"/>
        </w:rPr>
        <w:t xml:space="preserve">#&gt; 36  Jenne-jeno12    1   Rarefaction       0  1.000000 1.000000  1.000000</w:t>
      </w:r>
      <w:r>
        <w:br/>
      </w:r>
      <w:r>
        <w:rPr>
          <w:rStyle w:val="VerbatimChar"/>
        </w:rPr>
        <w:t xml:space="preserve">#&gt; 37  Jenne-jeno12   98   Rarefaction       0 10.012580 8.776495 11.248665</w:t>
      </w:r>
      <w:r>
        <w:br/>
      </w:r>
      <w:r>
        <w:rPr>
          <w:rStyle w:val="VerbatimChar"/>
        </w:rPr>
        <w:t xml:space="preserve">#&gt; 38  Jenne-jeno12  178      Observed       0 11.000000 9.338330 12.661670</w:t>
      </w:r>
      <w:r>
        <w:br/>
      </w:r>
      <w:r>
        <w:rPr>
          <w:rStyle w:val="VerbatimChar"/>
        </w:rPr>
        <w:t xml:space="preserve">#&gt; 39  Jenne-jeno12  179 Extrapolation       0 11.005494 9.337322 12.673666</w:t>
      </w:r>
      <w:r>
        <w:br/>
      </w:r>
      <w:r>
        <w:rPr>
          <w:rStyle w:val="VerbatimChar"/>
        </w:rPr>
        <w:t xml:space="preserve">#&gt; 40  Jenne-jeno12  272 Extrapolation       0 11.218173 9.038351 13.397995</w:t>
      </w:r>
      <w:r>
        <w:br/>
      </w:r>
      <w:r>
        <w:rPr>
          <w:rStyle w:val="VerbatimChar"/>
        </w:rPr>
        <w:t xml:space="preserve">#&gt; 41        Kokolo    1   Rarefaction       0  1.000000 1.000000  1.000000</w:t>
      </w:r>
      <w:r>
        <w:br/>
      </w:r>
      <w:r>
        <w:rPr>
          <w:rStyle w:val="VerbatimChar"/>
        </w:rPr>
        <w:t xml:space="preserve">#&gt; 42        Kokolo   66   Rarefaction       0  3.766851 3.009321  4.524382</w:t>
      </w:r>
      <w:r>
        <w:br/>
      </w:r>
      <w:r>
        <w:rPr>
          <w:rStyle w:val="VerbatimChar"/>
        </w:rPr>
        <w:t xml:space="preserve">#&gt; 43        Kokolo  119      Observed       0  4.000000 3.131564  4.868436</w:t>
      </w:r>
      <w:r>
        <w:br/>
      </w:r>
      <w:r>
        <w:rPr>
          <w:rStyle w:val="VerbatimChar"/>
        </w:rPr>
        <w:t xml:space="preserve">#&gt; 44        Kokolo  120 Extrapolation       0  4.000000 3.129194  4.870806</w:t>
      </w:r>
      <w:r>
        <w:br/>
      </w:r>
      <w:r>
        <w:rPr>
          <w:rStyle w:val="VerbatimChar"/>
        </w:rPr>
        <w:t xml:space="preserve">#&gt; 45        Kokolo  182 Extrapolation       0  4.000000 2.981717  5.018283</w:t>
      </w:r>
      <w:r>
        <w:br/>
      </w:r>
      <w:r>
        <w:rPr>
          <w:rStyle w:val="VerbatimChar"/>
        </w:rPr>
        <w:t xml:space="preserve">#&gt; 46        Mara12    1   Rarefaction       0  1.000000 1.000000  1.000000</w:t>
      </w:r>
      <w:r>
        <w:br/>
      </w:r>
      <w:r>
        <w:rPr>
          <w:rStyle w:val="VerbatimChar"/>
        </w:rPr>
        <w:t xml:space="preserve">#&gt; 47        Mara12  170   Rarefaction       0  6.807439 6.171694  7.443185</w:t>
      </w:r>
      <w:r>
        <w:br/>
      </w:r>
      <w:r>
        <w:rPr>
          <w:rStyle w:val="VerbatimChar"/>
        </w:rPr>
        <w:t xml:space="preserve">#&gt; 48        Mara12  307      Observed       0  7.000000 6.462877  7.537123</w:t>
      </w:r>
      <w:r>
        <w:br/>
      </w:r>
      <w:r>
        <w:rPr>
          <w:rStyle w:val="VerbatimChar"/>
        </w:rPr>
        <w:t xml:space="preserve">#&gt; 49        Mara12  308 Extrapolation       0  7.000000 6.462645  7.537355</w:t>
      </w:r>
      <w:r>
        <w:br/>
      </w:r>
      <w:r>
        <w:rPr>
          <w:rStyle w:val="VerbatimChar"/>
        </w:rPr>
        <w:t xml:space="preserve">#&gt; 50        Mara12  469 Extrapolation       0  7.000000 6.393386  7.606614</w:t>
      </w:r>
      <w:r>
        <w:br/>
      </w:r>
      <w:r>
        <w:rPr>
          <w:rStyle w:val="VerbatimChar"/>
        </w:rPr>
        <w:t xml:space="preserve">#&gt; 51   Ounjougou12    1   Rarefaction       0  1.000000 1.000000  1.000000</w:t>
      </w:r>
      <w:r>
        <w:br/>
      </w:r>
      <w:r>
        <w:rPr>
          <w:rStyle w:val="VerbatimChar"/>
        </w:rPr>
        <w:t xml:space="preserve">#&gt; 52   Ounjougou12   12   Rarefaction       0  3.043142 2.459375  3.626909</w:t>
      </w:r>
      <w:r>
        <w:br/>
      </w:r>
      <w:r>
        <w:rPr>
          <w:rStyle w:val="VerbatimChar"/>
        </w:rPr>
        <w:t xml:space="preserve">#&gt; 53   Ounjougou12   23      Observed       0  4.000000 3.208055  4.791945</w:t>
      </w:r>
      <w:r>
        <w:br/>
      </w:r>
      <w:r>
        <w:rPr>
          <w:rStyle w:val="VerbatimChar"/>
        </w:rPr>
        <w:t xml:space="preserve">#&gt; 54   Ounjougou12   24 Extrapolation       0  4.079710 3.263728  4.895692</w:t>
      </w:r>
      <w:r>
        <w:br/>
      </w:r>
      <w:r>
        <w:rPr>
          <w:rStyle w:val="VerbatimChar"/>
        </w:rPr>
        <w:t xml:space="preserve">#&gt; 55   Ounjougou12   35 Extrapolation       0  4.619830 3.625541  5.614120</w:t>
      </w:r>
      <w:r>
        <w:br/>
      </w:r>
      <w:r>
        <w:rPr>
          <w:rStyle w:val="VerbatimChar"/>
        </w:rPr>
        <w:t xml:space="preserve">#&gt; 56       Sadia12    1   Rarefaction       0  1.000000 1.000000  1.000000</w:t>
      </w:r>
      <w:r>
        <w:br/>
      </w:r>
      <w:r>
        <w:rPr>
          <w:rStyle w:val="VerbatimChar"/>
        </w:rPr>
        <w:t xml:space="preserve">#&gt; 57       Sadia12 1853   Rarefaction       0  5.000000 5.000000  5.000000</w:t>
      </w:r>
      <w:r>
        <w:br/>
      </w:r>
      <w:r>
        <w:rPr>
          <w:rStyle w:val="VerbatimChar"/>
        </w:rPr>
        <w:t xml:space="preserve">#&gt; 58       Sadia12 3336      Observed       0  5.000000 5.000000  5.000000</w:t>
      </w:r>
      <w:r>
        <w:br/>
      </w:r>
      <w:r>
        <w:rPr>
          <w:rStyle w:val="VerbatimChar"/>
        </w:rPr>
        <w:t xml:space="preserve">#&gt; 59       Sadia12 3337 Extrapolation       0  5.000000 5.000000  5.000000</w:t>
      </w:r>
      <w:r>
        <w:br/>
      </w:r>
      <w:r>
        <w:rPr>
          <w:rStyle w:val="VerbatimChar"/>
        </w:rPr>
        <w:t xml:space="preserve">#&gt; 60       Sadia12 5092 Extrapolation       0  5.000000 5.000000  5.000000</w:t>
      </w:r>
      <w:r>
        <w:br/>
      </w:r>
      <w:r>
        <w:rPr>
          <w:rStyle w:val="VerbatimChar"/>
        </w:rPr>
        <w:t xml:space="preserve">#&gt; 61       Sanga D    1   Rarefaction       0  1.000000 1.000000  1.000000</w:t>
      </w:r>
      <w:r>
        <w:br/>
      </w:r>
      <w:r>
        <w:rPr>
          <w:rStyle w:val="VerbatimChar"/>
        </w:rPr>
        <w:t xml:space="preserve">#&gt; 62       Sanga D   52   Rarefaction       0  9.074661 7.620311 10.529010</w:t>
      </w:r>
      <w:r>
        <w:br/>
      </w:r>
      <w:r>
        <w:rPr>
          <w:rStyle w:val="VerbatimChar"/>
        </w:rPr>
        <w:t xml:space="preserve">#&gt; 63       Sanga D   95      Observed       0 10.000000 8.152883 11.847117</w:t>
      </w:r>
      <w:r>
        <w:br/>
      </w:r>
      <w:r>
        <w:rPr>
          <w:rStyle w:val="VerbatimChar"/>
        </w:rPr>
        <w:t xml:space="preserve">#&gt; 64       Sanga D   96 Extrapolation       0 10.010307 8.151064 11.869550</w:t>
      </w:r>
      <w:r>
        <w:br/>
      </w:r>
      <w:r>
        <w:rPr>
          <w:rStyle w:val="VerbatimChar"/>
        </w:rPr>
        <w:t xml:space="preserve">#&gt; 65       Sanga D  145 Extrapolation       0 10.322071 7.901572 12.742571</w:t>
      </w:r>
      <w:r>
        <w:br/>
      </w:r>
      <w:r>
        <w:rPr>
          <w:rStyle w:val="VerbatimChar"/>
        </w:rPr>
        <w:t xml:space="preserve">#&gt; 66       Shoma12    1   Rarefaction       0  1.000000 1.000000  1.000000</w:t>
      </w:r>
      <w:r>
        <w:br/>
      </w:r>
      <w:r>
        <w:rPr>
          <w:rStyle w:val="VerbatimChar"/>
        </w:rPr>
        <w:t xml:space="preserve">#&gt; 67       Shoma12  323   Rarefaction       0  6.108062 5.406964  6.809160</w:t>
      </w:r>
      <w:r>
        <w:br/>
      </w:r>
      <w:r>
        <w:rPr>
          <w:rStyle w:val="VerbatimChar"/>
        </w:rPr>
        <w:t xml:space="preserve">#&gt; 68       Shoma12  583      Observed       0  7.000000 6.142466  7.857534</w:t>
      </w:r>
      <w:r>
        <w:br/>
      </w:r>
      <w:r>
        <w:rPr>
          <w:rStyle w:val="VerbatimChar"/>
        </w:rPr>
        <w:t xml:space="preserve">#&gt; 69       Shoma12  584 Extrapolation       0  7.003419 6.145885  7.860953</w:t>
      </w:r>
      <w:r>
        <w:br/>
      </w:r>
      <w:r>
        <w:rPr>
          <w:rStyle w:val="VerbatimChar"/>
        </w:rPr>
        <w:t xml:space="preserve">#&gt; 70       Shoma12  890 Extrapolation       0  7.650054 6.792520  8.507589</w:t>
      </w:r>
      <w:r>
        <w:br/>
      </w:r>
      <w:r>
        <w:rPr>
          <w:rStyle w:val="VerbatimChar"/>
        </w:rPr>
        <w:t xml:space="preserve">#&gt; 71         TMD12    1   Rarefaction       0  1.000000 1.000000  1.000000</w:t>
      </w:r>
      <w:r>
        <w:br/>
      </w:r>
      <w:r>
        <w:rPr>
          <w:rStyle w:val="VerbatimChar"/>
        </w:rPr>
        <w:t xml:space="preserve">#&gt; 72         TMD12  104   Rarefaction       0 10.387753 9.476064 11.299442</w:t>
      </w:r>
      <w:r>
        <w:br/>
      </w:r>
      <w:r>
        <w:rPr>
          <w:rStyle w:val="VerbatimChar"/>
        </w:rPr>
        <w:t xml:space="preserve">#&gt; 73         TMD12  188      Observed       0 11.000000 9.945642 12.054358</w:t>
      </w:r>
      <w:r>
        <w:br/>
      </w:r>
      <w:r>
        <w:rPr>
          <w:rStyle w:val="VerbatimChar"/>
        </w:rPr>
        <w:t xml:space="preserve">#&gt; 74         TMD12  189 Extrapolation       0 11.000000 9.943571 12.056429</w:t>
      </w:r>
      <w:r>
        <w:br/>
      </w:r>
      <w:r>
        <w:rPr>
          <w:rStyle w:val="VerbatimChar"/>
        </w:rPr>
        <w:t xml:space="preserve">#&gt; 75         TMD12  287 Extrapolation       0 11.000000 9.739401 12.260599</w:t>
      </w:r>
      <w:r>
        <w:br/>
      </w:r>
      <w:r>
        <w:rPr>
          <w:rStyle w:val="VerbatimChar"/>
        </w:rPr>
        <w:t xml:space="preserve">#&gt; 76          Togu    1   Rarefaction       0  1.000000 1.000000  1.000000</w:t>
      </w:r>
      <w:r>
        <w:br/>
      </w:r>
      <w:r>
        <w:rPr>
          <w:rStyle w:val="VerbatimChar"/>
        </w:rPr>
        <w:t xml:space="preserve">#&gt; 77          Togu   69   Rarefaction       0  6.874672 5.567955  8.181390</w:t>
      </w:r>
      <w:r>
        <w:br/>
      </w:r>
      <w:r>
        <w:rPr>
          <w:rStyle w:val="VerbatimChar"/>
        </w:rPr>
        <w:t xml:space="preserve">#&gt; 78          Togu  126      Observed       0  8.000000 6.272180  9.727820</w:t>
      </w:r>
      <w:r>
        <w:br/>
      </w:r>
      <w:r>
        <w:rPr>
          <w:rStyle w:val="VerbatimChar"/>
        </w:rPr>
        <w:t xml:space="preserve">#&gt; 79          Togu  127 Extrapolation       0  8.015623 6.279516  9.751730</w:t>
      </w:r>
      <w:r>
        <w:br/>
      </w:r>
      <w:r>
        <w:rPr>
          <w:rStyle w:val="VerbatimChar"/>
        </w:rPr>
        <w:t xml:space="preserve">#&gt; 80          Togu  192 Extrapolation       0  8.644083 6.384244 10.903923</w:t>
      </w:r>
      <w:r>
        <w:br/>
      </w:r>
      <w:r>
        <w:rPr>
          <w:rStyle w:val="VerbatimChar"/>
        </w:rPr>
        <w:t xml:space="preserve">#&gt;           SC    SC.LCL    SC.UCL</w:t>
      </w:r>
      <w:r>
        <w:br/>
      </w:r>
      <w:r>
        <w:rPr>
          <w:rStyle w:val="VerbatimChar"/>
        </w:rPr>
        <w:t xml:space="preserve">#&gt; 1  0.2871953 0.2581355 0.3162551</w:t>
      </w:r>
      <w:r>
        <w:br/>
      </w:r>
      <w:r>
        <w:rPr>
          <w:rStyle w:val="VerbatimChar"/>
        </w:rPr>
        <w:t xml:space="preserve">#&gt; 2  0.9924440 0.9855425 0.9993455</w:t>
      </w:r>
      <w:r>
        <w:br/>
      </w:r>
      <w:r>
        <w:rPr>
          <w:rStyle w:val="VerbatimChar"/>
        </w:rPr>
        <w:t xml:space="preserve">#&gt; 3  1.0000000 1.0000000 1.0000000</w:t>
      </w:r>
      <w:r>
        <w:br/>
      </w:r>
      <w:r>
        <w:rPr>
          <w:rStyle w:val="VerbatimChar"/>
        </w:rPr>
        <w:t xml:space="preserve">#&gt; 4  1.0000000 1.0000000 1.0000000</w:t>
      </w:r>
      <w:r>
        <w:br/>
      </w:r>
      <w:r>
        <w:rPr>
          <w:rStyle w:val="VerbatimChar"/>
        </w:rPr>
        <w:t xml:space="preserve">#&gt; 5  1.0000000 1.0000000 1.0000000</w:t>
      </w:r>
      <w:r>
        <w:br/>
      </w:r>
      <w:r>
        <w:rPr>
          <w:rStyle w:val="VerbatimChar"/>
        </w:rPr>
        <w:t xml:space="preserve">#&gt; 6  0.3996212 0.2643006 0.5349419</w:t>
      </w:r>
      <w:r>
        <w:br/>
      </w:r>
      <w:r>
        <w:rPr>
          <w:rStyle w:val="VerbatimChar"/>
        </w:rPr>
        <w:t xml:space="preserve">#&gt; 7  0.9530129 0.9217661 0.9842597</w:t>
      </w:r>
      <w:r>
        <w:br/>
      </w:r>
      <w:r>
        <w:rPr>
          <w:rStyle w:val="VerbatimChar"/>
        </w:rPr>
        <w:t xml:space="preserve">#&gt; 8  1.0000000 0.9723371 1.0000000</w:t>
      </w:r>
      <w:r>
        <w:br/>
      </w:r>
      <w:r>
        <w:rPr>
          <w:rStyle w:val="VerbatimChar"/>
        </w:rPr>
        <w:t xml:space="preserve">#&gt; 9  1.0000000 0.9739643 1.0000000</w:t>
      </w:r>
      <w:r>
        <w:br/>
      </w:r>
      <w:r>
        <w:rPr>
          <w:rStyle w:val="VerbatimChar"/>
        </w:rPr>
        <w:t xml:space="preserve">#&gt; 10 1.0000000 0.9901303 1.0000000</w:t>
      </w:r>
      <w:r>
        <w:br/>
      </w:r>
      <w:r>
        <w:rPr>
          <w:rStyle w:val="VerbatimChar"/>
        </w:rPr>
        <w:t xml:space="preserve">#&gt; 11 0.3331869 0.2911970 0.3751767</w:t>
      </w:r>
      <w:r>
        <w:br/>
      </w:r>
      <w:r>
        <w:rPr>
          <w:rStyle w:val="VerbatimChar"/>
        </w:rPr>
        <w:t xml:space="preserve">#&gt; 12 0.9948088 0.9894217 1.0000000</w:t>
      </w:r>
      <w:r>
        <w:br/>
      </w:r>
      <w:r>
        <w:rPr>
          <w:rStyle w:val="VerbatimChar"/>
        </w:rPr>
        <w:t xml:space="preserve">#&gt; 13 1.0000000 0.9954902 1.0000000</w:t>
      </w:r>
      <w:r>
        <w:br/>
      </w:r>
      <w:r>
        <w:rPr>
          <w:rStyle w:val="VerbatimChar"/>
        </w:rPr>
        <w:t xml:space="preserve">#&gt; 14 1.0000000 0.9955403 1.0000000</w:t>
      </w:r>
      <w:r>
        <w:br/>
      </w:r>
      <w:r>
        <w:rPr>
          <w:rStyle w:val="VerbatimChar"/>
        </w:rPr>
        <w:t xml:space="preserve">#&gt; 15 1.0000000 0.9984223 1.0000000</w:t>
      </w:r>
      <w:r>
        <w:br/>
      </w:r>
      <w:r>
        <w:rPr>
          <w:rStyle w:val="VerbatimChar"/>
        </w:rPr>
        <w:t xml:space="preserve">#&gt; 16 0.1871658 0.1163388 0.2579928</w:t>
      </w:r>
      <w:r>
        <w:br/>
      </w:r>
      <w:r>
        <w:rPr>
          <w:rStyle w:val="VerbatimChar"/>
        </w:rPr>
        <w:t xml:space="preserve">#&gt; 17 0.9082100 0.8474235 0.9689965</w:t>
      </w:r>
      <w:r>
        <w:br/>
      </w:r>
      <w:r>
        <w:rPr>
          <w:rStyle w:val="VerbatimChar"/>
        </w:rPr>
        <w:t xml:space="preserve">#&gt; 18 0.9429066 0.8773096 1.0000000</w:t>
      </w:r>
      <w:r>
        <w:br/>
      </w:r>
      <w:r>
        <w:rPr>
          <w:rStyle w:val="VerbatimChar"/>
        </w:rPr>
        <w:t xml:space="preserve">#&gt; 19 0.9445858 0.8803857 1.0000000</w:t>
      </w:r>
      <w:r>
        <w:br/>
      </w:r>
      <w:r>
        <w:rPr>
          <w:rStyle w:val="VerbatimChar"/>
        </w:rPr>
        <w:t xml:space="preserve">#&gt; 20 0.9666407 0.9207690 1.0000000</w:t>
      </w:r>
      <w:r>
        <w:br/>
      </w:r>
      <w:r>
        <w:rPr>
          <w:rStyle w:val="VerbatimChar"/>
        </w:rPr>
        <w:t xml:space="preserve">#&gt; 21 0.3530889 0.3111504 0.3950274</w:t>
      </w:r>
      <w:r>
        <w:br/>
      </w:r>
      <w:r>
        <w:rPr>
          <w:rStyle w:val="VerbatimChar"/>
        </w:rPr>
        <w:t xml:space="preserve">#&gt; 22 0.9972636 0.9948459 0.9996813</w:t>
      </w:r>
      <w:r>
        <w:br/>
      </w:r>
      <w:r>
        <w:rPr>
          <w:rStyle w:val="VerbatimChar"/>
        </w:rPr>
        <w:t xml:space="preserve">#&gt; 23 1.0000000 0.9989371 1.0000000</w:t>
      </w:r>
      <w:r>
        <w:br/>
      </w:r>
      <w:r>
        <w:rPr>
          <w:rStyle w:val="VerbatimChar"/>
        </w:rPr>
        <w:t xml:space="preserve">#&gt; 24 1.0000000 0.9989429 1.0000000</w:t>
      </w:r>
      <w:r>
        <w:br/>
      </w:r>
      <w:r>
        <w:rPr>
          <w:rStyle w:val="VerbatimChar"/>
        </w:rPr>
        <w:t xml:space="preserve">#&gt; 25 1.0000000 0.9996289 1.0000000</w:t>
      </w:r>
      <w:r>
        <w:br/>
      </w:r>
      <w:r>
        <w:rPr>
          <w:rStyle w:val="VerbatimChar"/>
        </w:rPr>
        <w:t xml:space="preserve">#&gt; 26 0.2019082 0.1608447 0.2429717</w:t>
      </w:r>
      <w:r>
        <w:br/>
      </w:r>
      <w:r>
        <w:rPr>
          <w:rStyle w:val="VerbatimChar"/>
        </w:rPr>
        <w:t xml:space="preserve">#&gt; 27 0.9830500 0.9726824 0.9934176</w:t>
      </w:r>
      <w:r>
        <w:br/>
      </w:r>
      <w:r>
        <w:rPr>
          <w:rStyle w:val="VerbatimChar"/>
        </w:rPr>
        <w:t xml:space="preserve">#&gt; 28 1.0000000 0.9886586 1.0000000</w:t>
      </w:r>
      <w:r>
        <w:br/>
      </w:r>
      <w:r>
        <w:rPr>
          <w:rStyle w:val="VerbatimChar"/>
        </w:rPr>
        <w:t xml:space="preserve">#&gt; 29 1.0000000 0.9888123 1.0000000</w:t>
      </w:r>
      <w:r>
        <w:br/>
      </w:r>
      <w:r>
        <w:rPr>
          <w:rStyle w:val="VerbatimChar"/>
        </w:rPr>
        <w:t xml:space="preserve">#&gt; 30 1.0000000 0.9949423 1.0000000</w:t>
      </w:r>
      <w:r>
        <w:br/>
      </w:r>
      <w:r>
        <w:rPr>
          <w:rStyle w:val="VerbatimChar"/>
        </w:rPr>
        <w:t xml:space="preserve">#&gt; 31 0.2909971 0.2785809 0.3034133</w:t>
      </w:r>
      <w:r>
        <w:br/>
      </w:r>
      <w:r>
        <w:rPr>
          <w:rStyle w:val="VerbatimChar"/>
        </w:rPr>
        <w:t xml:space="preserve">#&gt; 32 0.9998145 0.9992496 1.0000000</w:t>
      </w:r>
      <w:r>
        <w:br/>
      </w:r>
      <w:r>
        <w:rPr>
          <w:rStyle w:val="VerbatimChar"/>
        </w:rPr>
        <w:t xml:space="preserve">#&gt; 33 1.0000000 1.0000000 1.0000000</w:t>
      </w:r>
      <w:r>
        <w:br/>
      </w:r>
      <w:r>
        <w:rPr>
          <w:rStyle w:val="VerbatimChar"/>
        </w:rPr>
        <w:t xml:space="preserve">#&gt; 34 1.0000000 1.0000000 1.0000000</w:t>
      </w:r>
      <w:r>
        <w:br/>
      </w:r>
      <w:r>
        <w:rPr>
          <w:rStyle w:val="VerbatimChar"/>
        </w:rPr>
        <w:t xml:space="preserve">#&gt; 35 1.0000000 1.0000000 1.0000000</w:t>
      </w:r>
      <w:r>
        <w:br/>
      </w:r>
      <w:r>
        <w:rPr>
          <w:rStyle w:val="VerbatimChar"/>
        </w:rPr>
        <w:t xml:space="preserve">#&gt; 36 0.2595696 0.2186892 0.3004500</w:t>
      </w:r>
      <w:r>
        <w:br/>
      </w:r>
      <w:r>
        <w:rPr>
          <w:rStyle w:val="VerbatimChar"/>
        </w:rPr>
        <w:t xml:space="preserve">#&gt; 37 0.9783703 0.9677330 0.9890075</w:t>
      </w:r>
      <w:r>
        <w:br/>
      </w:r>
      <w:r>
        <w:rPr>
          <w:rStyle w:val="VerbatimChar"/>
        </w:rPr>
        <w:t xml:space="preserve">#&gt; 38 0.9945062 0.9833796 1.0000000</w:t>
      </w:r>
      <w:r>
        <w:br/>
      </w:r>
      <w:r>
        <w:rPr>
          <w:rStyle w:val="VerbatimChar"/>
        </w:rPr>
        <w:t xml:space="preserve">#&gt; 39 0.9946276 0.9835756 1.0000000</w:t>
      </w:r>
      <w:r>
        <w:br/>
      </w:r>
      <w:r>
        <w:rPr>
          <w:rStyle w:val="VerbatimChar"/>
        </w:rPr>
        <w:t xml:space="preserve">#&gt; 40 0.9993277 0.9926736 1.0000000</w:t>
      </w:r>
      <w:r>
        <w:br/>
      </w:r>
      <w:r>
        <w:rPr>
          <w:rStyle w:val="VerbatimChar"/>
        </w:rPr>
        <w:t xml:space="preserve">#&gt; 41 0.7048853 0.6105979 0.7991728</w:t>
      </w:r>
      <w:r>
        <w:br/>
      </w:r>
      <w:r>
        <w:rPr>
          <w:rStyle w:val="VerbatimChar"/>
        </w:rPr>
        <w:t xml:space="preserve">#&gt; 42 0.9898095 0.9808362 0.9987827</w:t>
      </w:r>
      <w:r>
        <w:br/>
      </w:r>
      <w:r>
        <w:rPr>
          <w:rStyle w:val="VerbatimChar"/>
        </w:rPr>
        <w:t xml:space="preserve">#&gt; 43 1.0000000 0.9910034 1.0000000</w:t>
      </w:r>
      <w:r>
        <w:br/>
      </w:r>
      <w:r>
        <w:rPr>
          <w:rStyle w:val="VerbatimChar"/>
        </w:rPr>
        <w:t xml:space="preserve">#&gt; 44 1.0000000 0.9911533 1.0000000</w:t>
      </w:r>
      <w:r>
        <w:br/>
      </w:r>
      <w:r>
        <w:rPr>
          <w:rStyle w:val="VerbatimChar"/>
        </w:rPr>
        <w:t xml:space="preserve">#&gt; 45 1.0000000 0.9968795 1.0000000</w:t>
      </w:r>
      <w:r>
        <w:br/>
      </w:r>
      <w:r>
        <w:rPr>
          <w:rStyle w:val="VerbatimChar"/>
        </w:rPr>
        <w:t xml:space="preserve">#&gt; 46 0.2438313 0.2268166 0.2608460</w:t>
      </w:r>
      <w:r>
        <w:br/>
      </w:r>
      <w:r>
        <w:rPr>
          <w:rStyle w:val="VerbatimChar"/>
        </w:rPr>
        <w:t xml:space="preserve">#&gt; 47 0.9955354 0.9920787 0.9989921</w:t>
      </w:r>
      <w:r>
        <w:br/>
      </w:r>
      <w:r>
        <w:rPr>
          <w:rStyle w:val="VerbatimChar"/>
        </w:rPr>
        <w:t xml:space="preserve">#&gt; 48 1.0000000 0.9975571 1.0000000</w:t>
      </w:r>
      <w:r>
        <w:br/>
      </w:r>
      <w:r>
        <w:rPr>
          <w:rStyle w:val="VerbatimChar"/>
        </w:rPr>
        <w:t xml:space="preserve">#&gt; 49 1.0000000 0.9975748 1.0000000</w:t>
      </w:r>
      <w:r>
        <w:br/>
      </w:r>
      <w:r>
        <w:rPr>
          <w:rStyle w:val="VerbatimChar"/>
        </w:rPr>
        <w:t xml:space="preserve">#&gt; 50 1.0000000 0.9991929 1.0000000</w:t>
      </w:r>
      <w:r>
        <w:br/>
      </w:r>
      <w:r>
        <w:rPr>
          <w:rStyle w:val="VerbatimChar"/>
        </w:rPr>
        <w:t xml:space="preserve">#&gt; 51 0.4189723 0.2911919 0.5467528</w:t>
      </w:r>
      <w:r>
        <w:br/>
      </w:r>
      <w:r>
        <w:rPr>
          <w:rStyle w:val="VerbatimChar"/>
        </w:rPr>
        <w:t xml:space="preserve">#&gt; 52 0.9127987 0.8716695 0.9539280</w:t>
      </w:r>
      <w:r>
        <w:br/>
      </w:r>
      <w:r>
        <w:rPr>
          <w:rStyle w:val="VerbatimChar"/>
        </w:rPr>
        <w:t xml:space="preserve">#&gt; 53 0.9202899 0.8862954 0.9542843</w:t>
      </w:r>
      <w:r>
        <w:br/>
      </w:r>
      <w:r>
        <w:rPr>
          <w:rStyle w:val="VerbatimChar"/>
        </w:rPr>
        <w:t xml:space="preserve">#&gt; 54 0.9269324 0.8957708 0.9580939</w:t>
      </w:r>
      <w:r>
        <w:br/>
      </w:r>
      <w:r>
        <w:rPr>
          <w:rStyle w:val="VerbatimChar"/>
        </w:rPr>
        <w:t xml:space="preserve">#&gt; 55 0.9719424 0.9599765 0.9839083</w:t>
      </w:r>
      <w:r>
        <w:br/>
      </w:r>
      <w:r>
        <w:rPr>
          <w:rStyle w:val="VerbatimChar"/>
        </w:rPr>
        <w:t xml:space="preserve">#&gt; 56 0.3861407 0.3760217 0.3962598</w:t>
      </w:r>
      <w:r>
        <w:br/>
      </w:r>
      <w:r>
        <w:rPr>
          <w:rStyle w:val="VerbatimChar"/>
        </w:rPr>
        <w:t xml:space="preserve">#&gt; 57 1.0000000 1.0000000 1.0000000</w:t>
      </w:r>
      <w:r>
        <w:br/>
      </w:r>
      <w:r>
        <w:rPr>
          <w:rStyle w:val="VerbatimChar"/>
        </w:rPr>
        <w:t xml:space="preserve">#&gt; 58 1.0000000 1.0000000 1.0000000</w:t>
      </w:r>
      <w:r>
        <w:br/>
      </w:r>
      <w:r>
        <w:rPr>
          <w:rStyle w:val="VerbatimChar"/>
        </w:rPr>
        <w:t xml:space="preserve">#&gt; 59 1.0000000 1.0000000 1.0000000</w:t>
      </w:r>
      <w:r>
        <w:br/>
      </w:r>
      <w:r>
        <w:rPr>
          <w:rStyle w:val="VerbatimChar"/>
        </w:rPr>
        <w:t xml:space="preserve">#&gt; 60 1.0000000 1.0000000 1.0000000</w:t>
      </w:r>
      <w:r>
        <w:br/>
      </w:r>
      <w:r>
        <w:rPr>
          <w:rStyle w:val="VerbatimChar"/>
        </w:rPr>
        <w:t xml:space="preserve">#&gt; 61 0.1742441 0.1397021 0.2087862</w:t>
      </w:r>
      <w:r>
        <w:br/>
      </w:r>
      <w:r>
        <w:rPr>
          <w:rStyle w:val="VerbatimChar"/>
        </w:rPr>
        <w:t xml:space="preserve">#&gt; 62 0.9609123 0.9395615 0.9822630</w:t>
      </w:r>
      <w:r>
        <w:br/>
      </w:r>
      <w:r>
        <w:rPr>
          <w:rStyle w:val="VerbatimChar"/>
        </w:rPr>
        <w:t xml:space="preserve">#&gt; 63 0.9896930 0.9681701 1.0000000</w:t>
      </w:r>
      <w:r>
        <w:br/>
      </w:r>
      <w:r>
        <w:rPr>
          <w:rStyle w:val="VerbatimChar"/>
        </w:rPr>
        <w:t xml:space="preserve">#&gt; 64 0.9899077 0.9685992 1.0000000</w:t>
      </w:r>
      <w:r>
        <w:br/>
      </w:r>
      <w:r>
        <w:rPr>
          <w:rStyle w:val="VerbatimChar"/>
        </w:rPr>
        <w:t xml:space="preserve">#&gt; 65 0.9964028 0.9823191 1.0000000</w:t>
      </w:r>
      <w:r>
        <w:br/>
      </w:r>
      <w:r>
        <w:rPr>
          <w:rStyle w:val="VerbatimChar"/>
        </w:rPr>
        <w:t xml:space="preserve">#&gt; 66 0.4166622 0.3836215 0.4497030</w:t>
      </w:r>
      <w:r>
        <w:br/>
      </w:r>
      <w:r>
        <w:rPr>
          <w:rStyle w:val="VerbatimChar"/>
        </w:rPr>
        <w:t xml:space="preserve">#&gt; 67 0.9965695 0.9951882 0.9979508</w:t>
      </w:r>
      <w:r>
        <w:br/>
      </w:r>
      <w:r>
        <w:rPr>
          <w:rStyle w:val="VerbatimChar"/>
        </w:rPr>
        <w:t xml:space="preserve">#&gt; 68 0.9965812 0.9965812 0.9965812</w:t>
      </w:r>
      <w:r>
        <w:br/>
      </w:r>
      <w:r>
        <w:rPr>
          <w:rStyle w:val="VerbatimChar"/>
        </w:rPr>
        <w:t xml:space="preserve">#&gt; 69 0.9965929 0.9965929 0.9965929</w:t>
      </w:r>
      <w:r>
        <w:br/>
      </w:r>
      <w:r>
        <w:rPr>
          <w:rStyle w:val="VerbatimChar"/>
        </w:rPr>
        <w:t xml:space="preserve">#&gt; 70 0.9988074 0.9988074 0.9988074</w:t>
      </w:r>
      <w:r>
        <w:br/>
      </w:r>
      <w:r>
        <w:rPr>
          <w:rStyle w:val="VerbatimChar"/>
        </w:rPr>
        <w:t xml:space="preserve">#&gt; 71 0.1959836 0.1667412 0.2252260</w:t>
      </w:r>
      <w:r>
        <w:br/>
      </w:r>
      <w:r>
        <w:rPr>
          <w:rStyle w:val="VerbatimChar"/>
        </w:rPr>
        <w:t xml:space="preserve">#&gt; 72 0.9877691 0.9804762 0.9950621</w:t>
      </w:r>
      <w:r>
        <w:br/>
      </w:r>
      <w:r>
        <w:rPr>
          <w:rStyle w:val="VerbatimChar"/>
        </w:rPr>
        <w:t xml:space="preserve">#&gt; 73 1.0000000 0.9924419 1.0000000</w:t>
      </w:r>
      <w:r>
        <w:br/>
      </w:r>
      <w:r>
        <w:rPr>
          <w:rStyle w:val="VerbatimChar"/>
        </w:rPr>
        <w:t xml:space="preserve">#&gt; 74 1.0000000 0.9925234 1.0000000</w:t>
      </w:r>
      <w:r>
        <w:br/>
      </w:r>
      <w:r>
        <w:rPr>
          <w:rStyle w:val="VerbatimChar"/>
        </w:rPr>
        <w:t xml:space="preserve">#&gt; 75 1.0000000 0.9971010 1.0000000</w:t>
      </w:r>
      <w:r>
        <w:br/>
      </w:r>
      <w:r>
        <w:rPr>
          <w:rStyle w:val="VerbatimChar"/>
        </w:rPr>
        <w:t xml:space="preserve">#&gt; 76 0.3799365 0.3349282 0.4249449</w:t>
      </w:r>
      <w:r>
        <w:br/>
      </w:r>
      <w:r>
        <w:rPr>
          <w:rStyle w:val="VerbatimChar"/>
        </w:rPr>
        <w:t xml:space="preserve">#&gt; 77 0.9717105 0.9559513 0.9874696</w:t>
      </w:r>
      <w:r>
        <w:br/>
      </w:r>
      <w:r>
        <w:rPr>
          <w:rStyle w:val="VerbatimChar"/>
        </w:rPr>
        <w:t xml:space="preserve">#&gt; 78 0.9843770 0.9686523 1.0000000</w:t>
      </w:r>
      <w:r>
        <w:br/>
      </w:r>
      <w:r>
        <w:rPr>
          <w:rStyle w:val="VerbatimChar"/>
        </w:rPr>
        <w:t xml:space="preserve">#&gt; 79 0.9846230 0.9690119 1.0000000</w:t>
      </w:r>
      <w:r>
        <w:br/>
      </w:r>
      <w:r>
        <w:rPr>
          <w:rStyle w:val="VerbatimChar"/>
        </w:rPr>
        <w:t xml:space="preserve">#&gt; 80 0.9945200 0.9840493 1.0000000</w:t>
      </w:r>
    </w:p>
    <w:p>
      <w:pPr>
        <w:pStyle w:val="FirstParagraph"/>
      </w:pPr>
      <w:r>
        <w:drawing>
          <wp:inline>
            <wp:extent cx="4587290" cy="3669832"/>
            <wp:effectExtent b="0" l="0" r="0" t="0"/>
            <wp:docPr descr="" title="" id="34" name="Picture"/>
            <a:graphic>
              <a:graphicData uri="http://schemas.openxmlformats.org/drawingml/2006/picture">
                <pic:pic>
                  <pic:nvPicPr>
                    <pic:cNvPr descr="../figures/iNext%20overview-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37" name="Picture"/>
            <a:graphic>
              <a:graphicData uri="http://schemas.openxmlformats.org/drawingml/2006/picture">
                <pic:pic>
                  <pic:nvPicPr>
                    <pic:cNvPr descr="../figures/iNext%20overview-2.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#&gt;      Assemblage   m        Method Order.q        qD   qD.LCL    qD.UCL</w:t>
      </w:r>
      <w:r>
        <w:br/>
      </w:r>
      <w:r>
        <w:rPr>
          <w:rStyle w:val="VerbatimChar"/>
        </w:rPr>
        <w:t xml:space="preserve">#&gt; 1       Akumbu9   1   Rarefaction       0  1.000000 1.000000  1.000000</w:t>
      </w:r>
      <w:r>
        <w:br/>
      </w:r>
      <w:r>
        <w:rPr>
          <w:rStyle w:val="VerbatimChar"/>
        </w:rPr>
        <w:t xml:space="preserve">#&gt; 2       Akumbu9 154   Rarefaction       0  3.985292 3.831399  4.139185</w:t>
      </w:r>
      <w:r>
        <w:br/>
      </w:r>
      <w:r>
        <w:rPr>
          <w:rStyle w:val="VerbatimChar"/>
        </w:rPr>
        <w:t xml:space="preserve">#&gt; 3       Akumbu9 278      Observed       0  4.000000 4.000000  4.000000</w:t>
      </w:r>
      <w:r>
        <w:br/>
      </w:r>
      <w:r>
        <w:rPr>
          <w:rStyle w:val="VerbatimChar"/>
        </w:rPr>
        <w:t xml:space="preserve">#&gt; 4       Akumbu9 279 Extrapolation       0  4.000000 4.000000  4.000000</w:t>
      </w:r>
      <w:r>
        <w:br/>
      </w:r>
      <w:r>
        <w:rPr>
          <w:rStyle w:val="VerbatimChar"/>
        </w:rPr>
        <w:t xml:space="preserve">#&gt; 5       Akumbu9 424 Extrapolation       0  4.000000 4.000000  4.000000</w:t>
      </w:r>
      <w:r>
        <w:br/>
      </w:r>
      <w:r>
        <w:rPr>
          <w:rStyle w:val="VerbatimChar"/>
        </w:rPr>
        <w:t xml:space="preserve">#&gt; 6          Gao9   1   Rarefaction       0  1.000000 1.000000  1.000000</w:t>
      </w:r>
      <w:r>
        <w:br/>
      </w:r>
      <w:r>
        <w:rPr>
          <w:rStyle w:val="VerbatimChar"/>
        </w:rPr>
        <w:t xml:space="preserve">#&gt; 7          Gao9 208   Rarefaction       0  6.996687 6.932780  7.060594</w:t>
      </w:r>
      <w:r>
        <w:br/>
      </w:r>
      <w:r>
        <w:rPr>
          <w:rStyle w:val="VerbatimChar"/>
        </w:rPr>
        <w:t xml:space="preserve">#&gt; 8          Gao9 376      Observed       0  7.000000 7.000000  7.000000</w:t>
      </w:r>
      <w:r>
        <w:br/>
      </w:r>
      <w:r>
        <w:rPr>
          <w:rStyle w:val="VerbatimChar"/>
        </w:rPr>
        <w:t xml:space="preserve">#&gt; 9          Gao9 377 Extrapolation       0  7.000000 7.000000  7.000000</w:t>
      </w:r>
      <w:r>
        <w:br/>
      </w:r>
      <w:r>
        <w:rPr>
          <w:rStyle w:val="VerbatimChar"/>
        </w:rPr>
        <w:t xml:space="preserve">#&gt; 10         Gao9 574 Extrapolation       0  7.000000 7.000000  7.000000</w:t>
      </w:r>
      <w:r>
        <w:br/>
      </w:r>
      <w:r>
        <w:rPr>
          <w:rStyle w:val="VerbatimChar"/>
        </w:rPr>
        <w:t xml:space="preserve">#&gt; 11  Jenne-jeno9   1   Rarefaction       0  1.000000 1.000000  1.000000</w:t>
      </w:r>
      <w:r>
        <w:br/>
      </w:r>
      <w:r>
        <w:rPr>
          <w:rStyle w:val="VerbatimChar"/>
        </w:rPr>
        <w:t xml:space="preserve">#&gt; 12  Jenne-jeno9 297   Rarefaction       0  9.564521 6.667326 12.461715</w:t>
      </w:r>
      <w:r>
        <w:br/>
      </w:r>
      <w:r>
        <w:rPr>
          <w:rStyle w:val="VerbatimChar"/>
        </w:rPr>
        <w:t xml:space="preserve">#&gt; 13  Jenne-jeno9 536      Observed       0 12.000000 7.467887 16.532113</w:t>
      </w:r>
      <w:r>
        <w:br/>
      </w:r>
      <w:r>
        <w:rPr>
          <w:rStyle w:val="VerbatimChar"/>
        </w:rPr>
        <w:t xml:space="preserve">#&gt; 14  Jenne-jeno9 537 Extrapolation       0 12.009321 7.470865 16.547778</w:t>
      </w:r>
      <w:r>
        <w:br/>
      </w:r>
      <w:r>
        <w:rPr>
          <w:rStyle w:val="VerbatimChar"/>
        </w:rPr>
        <w:t xml:space="preserve">#&gt; 15  Jenne-jeno9 818 Extrapolation       0 14.370987 8.046345 20.695628</w:t>
      </w:r>
      <w:r>
        <w:br/>
      </w:r>
      <w:r>
        <w:rPr>
          <w:rStyle w:val="VerbatimChar"/>
        </w:rPr>
        <w:t xml:space="preserve">#&gt; 16        Mara9   1   Rarefaction       0  1.000000 1.000000  1.000000</w:t>
      </w:r>
      <w:r>
        <w:br/>
      </w:r>
      <w:r>
        <w:rPr>
          <w:rStyle w:val="VerbatimChar"/>
        </w:rPr>
        <w:t xml:space="preserve">#&gt; 17        Mara9 129   Rarefaction       0 10.452859 8.867533 12.038184</w:t>
      </w:r>
      <w:r>
        <w:br/>
      </w:r>
      <w:r>
        <w:rPr>
          <w:rStyle w:val="VerbatimChar"/>
        </w:rPr>
        <w:t xml:space="preserve">#&gt; 18        Mara9 234      Observed       0 12.000000 9.519239 14.480761</w:t>
      </w:r>
      <w:r>
        <w:br/>
      </w:r>
      <w:r>
        <w:rPr>
          <w:rStyle w:val="VerbatimChar"/>
        </w:rPr>
        <w:t xml:space="preserve">#&gt; 19        Mara9 235 Extrapolation       0 12.012784 9.523448 14.502120</w:t>
      </w:r>
      <w:r>
        <w:br/>
      </w:r>
      <w:r>
        <w:rPr>
          <w:rStyle w:val="VerbatimChar"/>
        </w:rPr>
        <w:t xml:space="preserve">#&gt; 20        Mara9 357 Extrapolation       0 13.327733 9.780401 16.875064</w:t>
      </w:r>
      <w:r>
        <w:br/>
      </w:r>
      <w:r>
        <w:rPr>
          <w:rStyle w:val="VerbatimChar"/>
        </w:rPr>
        <w:t xml:space="preserve">#&gt; 21 Marakaduguba   1   Rarefaction       0  1.000000 1.000000  1.000000</w:t>
      </w:r>
      <w:r>
        <w:br/>
      </w:r>
      <w:r>
        <w:rPr>
          <w:rStyle w:val="VerbatimChar"/>
        </w:rPr>
        <w:t xml:space="preserve">#&gt; 22 Marakaduguba  20   Rarefaction       0  5.030420 3.644613  6.416227</w:t>
      </w:r>
      <w:r>
        <w:br/>
      </w:r>
      <w:r>
        <w:rPr>
          <w:rStyle w:val="VerbatimChar"/>
        </w:rPr>
        <w:t xml:space="preserve">#&gt; 23 Marakaduguba  37      Observed       0  6.000000 4.291802  7.708198</w:t>
      </w:r>
      <w:r>
        <w:br/>
      </w:r>
      <w:r>
        <w:rPr>
          <w:rStyle w:val="VerbatimChar"/>
        </w:rPr>
        <w:t xml:space="preserve">#&gt; 24 Marakaduguba  38 Extrapolation       0  6.024324 4.295738  7.752911</w:t>
      </w:r>
      <w:r>
        <w:br/>
      </w:r>
      <w:r>
        <w:rPr>
          <w:rStyle w:val="VerbatimChar"/>
        </w:rPr>
        <w:t xml:space="preserve">#&gt; 25 Marakaduguba  56 Extrapolation       0  6.210385 4.116084  8.304685</w:t>
      </w:r>
      <w:r>
        <w:br/>
      </w:r>
      <w:r>
        <w:rPr>
          <w:rStyle w:val="VerbatimChar"/>
        </w:rPr>
        <w:t xml:space="preserve">#&gt; 26     Nin_Bere   1   Rarefaction       0  1.000000 1.000000  1.000000</w:t>
      </w:r>
      <w:r>
        <w:br/>
      </w:r>
      <w:r>
        <w:rPr>
          <w:rStyle w:val="VerbatimChar"/>
        </w:rPr>
        <w:t xml:space="preserve">#&gt; 27     Nin_Bere  14   Rarefaction       0  1.966890 1.777762  2.156018</w:t>
      </w:r>
      <w:r>
        <w:br/>
      </w:r>
      <w:r>
        <w:rPr>
          <w:rStyle w:val="VerbatimChar"/>
        </w:rPr>
        <w:t xml:space="preserve">#&gt; 28     Nin_Bere  26      Observed       0  2.000000 2.000000  2.000000</w:t>
      </w:r>
      <w:r>
        <w:br/>
      </w:r>
      <w:r>
        <w:rPr>
          <w:rStyle w:val="VerbatimChar"/>
        </w:rPr>
        <w:t xml:space="preserve">#&gt; 29     Nin_Bere  27 Extrapolation       0  2.000000 2.000000  2.000000</w:t>
      </w:r>
      <w:r>
        <w:br/>
      </w:r>
      <w:r>
        <w:rPr>
          <w:rStyle w:val="VerbatimChar"/>
        </w:rPr>
        <w:t xml:space="preserve">#&gt; 30     Nin_Bere  40 Extrapolation       0  2.000000 2.000000  2.000000</w:t>
      </w:r>
      <w:r>
        <w:br/>
      </w:r>
      <w:r>
        <w:rPr>
          <w:rStyle w:val="VerbatimChar"/>
        </w:rPr>
        <w:t xml:space="preserve">#&gt; 31       Sadia9   1   Rarefaction       0  1.000000 1.000000  1.000000</w:t>
      </w:r>
      <w:r>
        <w:br/>
      </w:r>
      <w:r>
        <w:rPr>
          <w:rStyle w:val="VerbatimChar"/>
        </w:rPr>
        <w:t xml:space="preserve">#&gt; 32       Sadia9 358   Rarefaction       0  4.999998 4.998939  5.001058</w:t>
      </w:r>
      <w:r>
        <w:br/>
      </w:r>
      <w:r>
        <w:rPr>
          <w:rStyle w:val="VerbatimChar"/>
        </w:rPr>
        <w:t xml:space="preserve">#&gt; 33       Sadia9 645      Observed       0  5.000000 5.000000  5.000000</w:t>
      </w:r>
      <w:r>
        <w:br/>
      </w:r>
      <w:r>
        <w:rPr>
          <w:rStyle w:val="VerbatimChar"/>
        </w:rPr>
        <w:t xml:space="preserve">#&gt; 34       Sadia9 646 Extrapolation       0  5.000000 5.000000  5.000000</w:t>
      </w:r>
      <w:r>
        <w:br/>
      </w:r>
      <w:r>
        <w:rPr>
          <w:rStyle w:val="VerbatimChar"/>
        </w:rPr>
        <w:t xml:space="preserve">#&gt; 35       Sadia9 984 Extrapolation       0  5.000000 5.000000  5.000000</w:t>
      </w:r>
      <w:r>
        <w:br/>
      </w:r>
      <w:r>
        <w:rPr>
          <w:rStyle w:val="VerbatimChar"/>
        </w:rPr>
        <w:t xml:space="preserve">#&gt; 36         TMD9   1   Rarefaction       0  1.000000 1.000000  1.000000</w:t>
      </w:r>
      <w:r>
        <w:br/>
      </w:r>
      <w:r>
        <w:rPr>
          <w:rStyle w:val="VerbatimChar"/>
        </w:rPr>
        <w:t xml:space="preserve">#&gt; 37         TMD9  51   Rarefaction       0  9.275916 8.108082 10.443750</w:t>
      </w:r>
      <w:r>
        <w:br/>
      </w:r>
      <w:r>
        <w:rPr>
          <w:rStyle w:val="VerbatimChar"/>
        </w:rPr>
        <w:t xml:space="preserve">#&gt; 38         TMD9  92      Observed       0 10.000000 8.415615 11.584385</w:t>
      </w:r>
      <w:r>
        <w:br/>
      </w:r>
      <w:r>
        <w:rPr>
          <w:rStyle w:val="VerbatimChar"/>
        </w:rPr>
        <w:t xml:space="preserve">#&gt; 39         TMD9  93 Extrapolation       0 10.010636 8.415511 11.605761</w:t>
      </w:r>
      <w:r>
        <w:br/>
      </w:r>
      <w:r>
        <w:rPr>
          <w:rStyle w:val="VerbatimChar"/>
        </w:rPr>
        <w:t xml:space="preserve">#&gt; 40         TMD9 140 Extrapolation       0 10.320373 8.224534 12.416211</w:t>
      </w:r>
      <w:r>
        <w:br/>
      </w:r>
      <w:r>
        <w:rPr>
          <w:rStyle w:val="VerbatimChar"/>
        </w:rPr>
        <w:t xml:space="preserve">#&gt;           SC    SC.LCL    SC.UCL</w:t>
      </w:r>
      <w:r>
        <w:br/>
      </w:r>
      <w:r>
        <w:rPr>
          <w:rStyle w:val="VerbatimChar"/>
        </w:rPr>
        <w:t xml:space="preserve">#&gt; 1  0.7061787 0.6432925 0.7690650</w:t>
      </w:r>
      <w:r>
        <w:br/>
      </w:r>
      <w:r>
        <w:rPr>
          <w:rStyle w:val="VerbatimChar"/>
        </w:rPr>
        <w:t xml:space="preserve">#&gt; 2  0.9992883 0.9971360 1.0000000</w:t>
      </w:r>
      <w:r>
        <w:br/>
      </w:r>
      <w:r>
        <w:rPr>
          <w:rStyle w:val="VerbatimChar"/>
        </w:rPr>
        <w:t xml:space="preserve">#&gt; 3  1.0000000 1.0000000 1.0000000</w:t>
      </w:r>
      <w:r>
        <w:br/>
      </w:r>
      <w:r>
        <w:rPr>
          <w:rStyle w:val="VerbatimChar"/>
        </w:rPr>
        <w:t xml:space="preserve">#&gt; 4  1.0000000 1.0000000 1.0000000</w:t>
      </w:r>
      <w:r>
        <w:br/>
      </w:r>
      <w:r>
        <w:rPr>
          <w:rStyle w:val="VerbatimChar"/>
        </w:rPr>
        <w:t xml:space="preserve">#&gt; 5  1.0000000 1.0000000 1.0000000</w:t>
      </w:r>
      <w:r>
        <w:br/>
      </w:r>
      <w:r>
        <w:rPr>
          <w:rStyle w:val="VerbatimChar"/>
        </w:rPr>
        <w:t xml:space="preserve">#&gt; 6  0.2202128 0.1978120 0.2426136</w:t>
      </w:r>
      <w:r>
        <w:br/>
      </w:r>
      <w:r>
        <w:rPr>
          <w:rStyle w:val="VerbatimChar"/>
        </w:rPr>
        <w:t xml:space="preserve">#&gt; 7  0.9998620 0.9989395 1.0000000</w:t>
      </w:r>
      <w:r>
        <w:br/>
      </w:r>
      <w:r>
        <w:rPr>
          <w:rStyle w:val="VerbatimChar"/>
        </w:rPr>
        <w:t xml:space="preserve">#&gt; 8  1.0000000 1.0000000 1.0000000</w:t>
      </w:r>
      <w:r>
        <w:br/>
      </w:r>
      <w:r>
        <w:rPr>
          <w:rStyle w:val="VerbatimChar"/>
        </w:rPr>
        <w:t xml:space="preserve">#&gt; 9  1.0000000 1.0000000 1.0000000</w:t>
      </w:r>
      <w:r>
        <w:br/>
      </w:r>
      <w:r>
        <w:rPr>
          <w:rStyle w:val="VerbatimChar"/>
        </w:rPr>
        <w:t xml:space="preserve">#&gt; 10 1.0000000 1.0000000 1.0000000</w:t>
      </w:r>
      <w:r>
        <w:br/>
      </w:r>
      <w:r>
        <w:rPr>
          <w:rStyle w:val="VerbatimChar"/>
        </w:rPr>
        <w:t xml:space="preserve">#&gt; 11 0.2394546 0.2273769 0.2515323</w:t>
      </w:r>
      <w:r>
        <w:br/>
      </w:r>
      <w:r>
        <w:rPr>
          <w:rStyle w:val="VerbatimChar"/>
        </w:rPr>
        <w:t xml:space="preserve">#&gt; 12 0.9888186 0.9806782 0.9969589</w:t>
      </w:r>
      <w:r>
        <w:br/>
      </w:r>
      <w:r>
        <w:rPr>
          <w:rStyle w:val="VerbatimChar"/>
        </w:rPr>
        <w:t xml:space="preserve">#&gt; 13 0.9906786 0.9834308 0.9979264</w:t>
      </w:r>
      <w:r>
        <w:br/>
      </w:r>
      <w:r>
        <w:rPr>
          <w:rStyle w:val="VerbatimChar"/>
        </w:rPr>
        <w:t xml:space="preserve">#&gt; 14 0.9906856 0.9834373 0.9979339</w:t>
      </w:r>
      <w:r>
        <w:br/>
      </w:r>
      <w:r>
        <w:rPr>
          <w:rStyle w:val="VerbatimChar"/>
        </w:rPr>
        <w:t xml:space="preserve">#&gt; 15 0.9924500 0.9853799 0.9995200</w:t>
      </w:r>
      <w:r>
        <w:br/>
      </w:r>
      <w:r>
        <w:rPr>
          <w:rStyle w:val="VerbatimChar"/>
        </w:rPr>
        <w:t xml:space="preserve">#&gt; 16 0.1756355 0.1495963 0.2016747</w:t>
      </w:r>
      <w:r>
        <w:br/>
      </w:r>
      <w:r>
        <w:rPr>
          <w:rStyle w:val="VerbatimChar"/>
        </w:rPr>
        <w:t xml:space="preserve">#&gt; 17 0.9833016 0.9725625 0.9940406</w:t>
      </w:r>
      <w:r>
        <w:br/>
      </w:r>
      <w:r>
        <w:rPr>
          <w:rStyle w:val="VerbatimChar"/>
        </w:rPr>
        <w:t xml:space="preserve">#&gt; 18 0.9872161 0.9763522 0.9980799</w:t>
      </w:r>
      <w:r>
        <w:br/>
      </w:r>
      <w:r>
        <w:rPr>
          <w:rStyle w:val="VerbatimChar"/>
        </w:rPr>
        <w:t xml:space="preserve">#&gt; 19 0.9872525 0.9763933 0.9981118</w:t>
      </w:r>
      <w:r>
        <w:br/>
      </w:r>
      <w:r>
        <w:rPr>
          <w:rStyle w:val="VerbatimChar"/>
        </w:rPr>
        <w:t xml:space="preserve">#&gt; 20 0.9910042 0.9814133 1.0000000</w:t>
      </w:r>
      <w:r>
        <w:br/>
      </w:r>
      <w:r>
        <w:rPr>
          <w:rStyle w:val="VerbatimChar"/>
        </w:rPr>
        <w:t xml:space="preserve">#&gt; 21 0.4369369 0.2375784 0.6362955</w:t>
      </w:r>
      <w:r>
        <w:br/>
      </w:r>
      <w:r>
        <w:rPr>
          <w:rStyle w:val="VerbatimChar"/>
        </w:rPr>
        <w:t xml:space="preserve">#&gt; 22 0.9053056 0.8644820 0.9461293</w:t>
      </w:r>
      <w:r>
        <w:br/>
      </w:r>
      <w:r>
        <w:rPr>
          <w:rStyle w:val="VerbatimChar"/>
        </w:rPr>
        <w:t xml:space="preserve">#&gt; 23 0.9756757 0.9266229 1.0000000</w:t>
      </w:r>
      <w:r>
        <w:br/>
      </w:r>
      <w:r>
        <w:rPr>
          <w:rStyle w:val="VerbatimChar"/>
        </w:rPr>
        <w:t xml:space="preserve">#&gt; 24 0.9781081 0.9304270 1.0000000</w:t>
      </w:r>
      <w:r>
        <w:br/>
      </w:r>
      <w:r>
        <w:rPr>
          <w:rStyle w:val="VerbatimChar"/>
        </w:rPr>
        <w:t xml:space="preserve">#&gt; 25 0.9967141 0.9659857 1.0000000</w:t>
      </w:r>
      <w:r>
        <w:br/>
      </w:r>
      <w:r>
        <w:rPr>
          <w:rStyle w:val="VerbatimChar"/>
        </w:rPr>
        <w:t xml:space="preserve">#&gt; 26 0.7292308 0.5561602 0.9023014</w:t>
      </w:r>
      <w:r>
        <w:br/>
      </w:r>
      <w:r>
        <w:rPr>
          <w:rStyle w:val="VerbatimChar"/>
        </w:rPr>
        <w:t xml:space="preserve">#&gt; 27 0.9889632 0.9682751 1.0000000</w:t>
      </w:r>
      <w:r>
        <w:br/>
      </w:r>
      <w:r>
        <w:rPr>
          <w:rStyle w:val="VerbatimChar"/>
        </w:rPr>
        <w:t xml:space="preserve">#&gt; 28 1.0000000 1.0000000 1.0000000</w:t>
      </w:r>
      <w:r>
        <w:br/>
      </w:r>
      <w:r>
        <w:rPr>
          <w:rStyle w:val="VerbatimChar"/>
        </w:rPr>
        <w:t xml:space="preserve">#&gt; 29 1.0000000 1.0000000 1.0000000</w:t>
      </w:r>
      <w:r>
        <w:br/>
      </w:r>
      <w:r>
        <w:rPr>
          <w:rStyle w:val="VerbatimChar"/>
        </w:rPr>
        <w:t xml:space="preserve">#&gt; 30 1.0000000 1.0000000 1.0000000</w:t>
      </w:r>
      <w:r>
        <w:br/>
      </w:r>
      <w:r>
        <w:rPr>
          <w:rStyle w:val="VerbatimChar"/>
        </w:rPr>
        <w:t xml:space="preserve">#&gt; 31 0.3593047 0.3328363 0.3857732</w:t>
      </w:r>
      <w:r>
        <w:br/>
      </w:r>
      <w:r>
        <w:rPr>
          <w:rStyle w:val="VerbatimChar"/>
        </w:rPr>
        <w:t xml:space="preserve">#&gt; 32 0.9999999 0.9999730 1.0000000</w:t>
      </w:r>
      <w:r>
        <w:br/>
      </w:r>
      <w:r>
        <w:rPr>
          <w:rStyle w:val="VerbatimChar"/>
        </w:rPr>
        <w:t xml:space="preserve">#&gt; 33 1.0000000 1.0000000 1.0000000</w:t>
      </w:r>
      <w:r>
        <w:br/>
      </w:r>
      <w:r>
        <w:rPr>
          <w:rStyle w:val="VerbatimChar"/>
        </w:rPr>
        <w:t xml:space="preserve">#&gt; 34 1.0000000 1.0000000 1.0000000</w:t>
      </w:r>
      <w:r>
        <w:br/>
      </w:r>
      <w:r>
        <w:rPr>
          <w:rStyle w:val="VerbatimChar"/>
        </w:rPr>
        <w:t xml:space="preserve">#&gt; 35 1.0000000 1.0000000 1.0000000</w:t>
      </w:r>
      <w:r>
        <w:br/>
      </w:r>
      <w:r>
        <w:rPr>
          <w:rStyle w:val="VerbatimChar"/>
        </w:rPr>
        <w:t xml:space="preserve">#&gt; 36 0.1734353 0.1369264 0.2099441</w:t>
      </w:r>
      <w:r>
        <w:br/>
      </w:r>
      <w:r>
        <w:rPr>
          <w:rStyle w:val="VerbatimChar"/>
        </w:rPr>
        <w:t xml:space="preserve">#&gt; 37 0.9709037 0.9499110 0.9918964</w:t>
      </w:r>
      <w:r>
        <w:br/>
      </w:r>
      <w:r>
        <w:rPr>
          <w:rStyle w:val="VerbatimChar"/>
        </w:rPr>
        <w:t xml:space="preserve">#&gt; 38 0.9893642 0.9689782 1.0000000</w:t>
      </w:r>
      <w:r>
        <w:br/>
      </w:r>
      <w:r>
        <w:rPr>
          <w:rStyle w:val="VerbatimChar"/>
        </w:rPr>
        <w:t xml:space="preserve">#&gt; 39 0.9895929 0.9694601 1.0000000</w:t>
      </w:r>
      <w:r>
        <w:br/>
      </w:r>
      <w:r>
        <w:rPr>
          <w:rStyle w:val="VerbatimChar"/>
        </w:rPr>
        <w:t xml:space="preserve">#&gt; 40 0.9962539 0.9837353 1.0000000</w:t>
      </w:r>
    </w:p>
    <w:bookmarkEnd w:id="39"/>
    <w:bookmarkEnd w:id="40"/>
    <w:bookmarkStart w:id="120" w:name="analysis"/>
    <w:p>
      <w:pPr>
        <w:pStyle w:val="Heading1"/>
      </w:pPr>
      <w:r>
        <w:rPr>
          <w:rStyle w:val="SectionNumber"/>
        </w:rPr>
        <w:t xml:space="preserve">3</w:t>
      </w:r>
      <w:r>
        <w:tab/>
      </w:r>
      <w:r>
        <w:t xml:space="preserve">Analysis</w:t>
      </w:r>
    </w:p>
    <w:bookmarkStart w:id="53" w:name="multiplex-structure"/>
    <w:p>
      <w:pPr>
        <w:pStyle w:val="Heading2"/>
      </w:pPr>
      <w:r>
        <w:rPr>
          <w:rStyle w:val="SectionNumber"/>
        </w:rPr>
        <w:t xml:space="preserve">3.1</w:t>
      </w:r>
      <w:r>
        <w:tab/>
      </w:r>
      <w:r>
        <w:t xml:space="preserve">Multiplex structure</w:t>
      </w:r>
    </w:p>
    <w:p>
      <w:pPr>
        <w:pStyle w:val="CaptionedFigure"/>
      </w:pPr>
      <w:r>
        <w:drawing>
          <wp:inline>
            <wp:extent cx="4587290" cy="3669832"/>
            <wp:effectExtent b="0" l="0" r="0" t="0"/>
            <wp:docPr descr="Figure 3.1: Plot of 11th century AD network of decorative practices. The plot shows the very strongly connected structure of the network." title="" id="42" name="Picture"/>
            <a:graphic>
              <a:graphicData uri="http://schemas.openxmlformats.org/drawingml/2006/picture">
                <pic:pic>
                  <pic:nvPicPr>
                    <pic:cNvPr descr="../figures/total-network-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44" w:name="fig:total-network"/>
      <w:bookmarkEnd w:id="44"/>
      <w:r>
        <w:t xml:space="preserve">Figure 3.1: Plot of 11th century AD network of decorative practices. The plot shows the very strongly connected structure of the network.</w:t>
      </w:r>
    </w:p>
    <w:p>
      <w:pPr>
        <w:pStyle w:val="CaptionedFigure"/>
      </w:pPr>
      <w:r>
        <w:drawing>
          <wp:inline>
            <wp:extent cx="4587290" cy="3669832"/>
            <wp:effectExtent b="0" l="0" r="0" t="0"/>
            <wp:docPr descr="Figure 3.2: Partially overlapping networks of four decorative practices" title="" id="46" name="Picture"/>
            <a:graphic>
              <a:graphicData uri="http://schemas.openxmlformats.org/drawingml/2006/picture">
                <pic:pic>
                  <pic:nvPicPr>
                    <pic:cNvPr descr="../figures/total-network-sample-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48" w:name="fig:total-network-sample"/>
      <w:bookmarkEnd w:id="48"/>
      <w:r>
        <w:t xml:space="preserve">Figure 3.2: Partially overlapping networks of four decorative practices</w:t>
      </w:r>
    </w:p>
    <w:p>
      <w:pPr>
        <w:pStyle w:val="CaptionedFigure"/>
      </w:pPr>
      <w:r>
        <w:drawing>
          <wp:inline>
            <wp:extent cx="4587290" cy="3669832"/>
            <wp:effectExtent b="0" l="0" r="0" t="0"/>
            <wp:docPr descr="Figure 3.3: Jaccard similarity of nodes present in the networks of individual decorative practices" title="" id="50" name="Picture"/>
            <a:graphic>
              <a:graphicData uri="http://schemas.openxmlformats.org/drawingml/2006/picture">
                <pic:pic>
                  <pic:nvPicPr>
                    <pic:cNvPr descr="../figures/layer-comparison-1.png" id="51"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52" w:name="fig:layer-comparison"/>
      <w:bookmarkEnd w:id="52"/>
      <w:r>
        <w:t xml:space="preserve">Figure 3.3: Jaccard similarity of nodes present in the networks of individual decorative practices</w:t>
      </w:r>
    </w:p>
    <w:bookmarkEnd w:id="53"/>
    <w:bookmarkStart w:id="77" w:name="sparsification"/>
    <w:p>
      <w:pPr>
        <w:pStyle w:val="Heading2"/>
      </w:pPr>
      <w:r>
        <w:rPr>
          <w:rStyle w:val="SectionNumber"/>
        </w:rPr>
        <w:t xml:space="preserve">3.2</w:t>
      </w:r>
      <w:r>
        <w:tab/>
      </w:r>
      <w:r>
        <w:t xml:space="preserve">Sparsification</w:t>
      </w:r>
    </w:p>
    <w:bookmarkStart w:id="61" w:name="simplified-network-backbone"/>
    <w:p>
      <w:pPr>
        <w:pStyle w:val="Heading3"/>
      </w:pPr>
      <w:r>
        <w:rPr>
          <w:rStyle w:val="SectionNumber"/>
        </w:rPr>
        <w:t xml:space="preserve">3.2.1</w:t>
      </w:r>
      <w:r>
        <w:tab/>
      </w:r>
      <w:r>
        <w:t xml:space="preserve">Simplified network backbone</w:t>
      </w:r>
    </w:p>
    <w:p>
      <w:pPr>
        <w:pStyle w:val="CaptionedFigure"/>
      </w:pPr>
      <w:r>
        <w:drawing>
          <wp:inline>
            <wp:extent cx="4587290" cy="3669832"/>
            <wp:effectExtent b="0" l="0" r="0" t="0"/>
            <wp:docPr descr="Figure 3.4: Extraction of binary backbones at decreasing significance levels: a) 0.05, b) 0.15, c) 0.18" title="" id="55" name="Picture"/>
            <a:graphic>
              <a:graphicData uri="http://schemas.openxmlformats.org/drawingml/2006/picture">
                <pic:pic>
                  <pic:nvPicPr>
                    <pic:cNvPr descr="../figures/backbone-extraction-1.png" id="56"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57" w:name="fig:backbone-extraction"/>
      <w:bookmarkEnd w:id="57"/>
      <w:r>
        <w:t xml:space="preserve">Figure 3.4: Extraction of binary backbones at decreasing significance levels: a) 0.05, b) 0.15, c) 0.18</w:t>
      </w:r>
    </w:p>
    <w:p>
      <w:pPr>
        <w:pStyle w:val="BodyText"/>
      </w:pPr>
      <w:r>
        <w:drawing>
          <wp:inline>
            <wp:extent cx="4587290" cy="3669832"/>
            <wp:effectExtent b="0" l="0" r="0" t="0"/>
            <wp:docPr descr="" title="" id="59" name="Picture"/>
            <a:graphic>
              <a:graphicData uri="http://schemas.openxmlformats.org/drawingml/2006/picture">
                <pic:pic>
                  <pic:nvPicPr>
                    <pic:cNvPr descr="../figures/weighted%20flat%20decor-1.png" id="6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bookmarkEnd w:id="61"/>
    <w:bookmarkStart w:id="66" w:name="influential-nodes"/>
    <w:p>
      <w:pPr>
        <w:pStyle w:val="Heading3"/>
      </w:pPr>
      <w:r>
        <w:rPr>
          <w:rStyle w:val="SectionNumber"/>
        </w:rPr>
        <w:t xml:space="preserve">3.2.2</w:t>
      </w:r>
      <w:r>
        <w:tab/>
      </w:r>
      <w:r>
        <w:t xml:space="preserve">Influential nodes</w:t>
      </w:r>
    </w:p>
    <w:p>
      <w:pPr>
        <w:pStyle w:val="CaptionedFigure"/>
      </w:pPr>
      <w:r>
        <w:drawing>
          <wp:inline>
            <wp:extent cx="4587290" cy="3669832"/>
            <wp:effectExtent b="0" l="0" r="0" t="0"/>
            <wp:docPr descr="Figure 3.5: Binary backbone at alpha = 0.15 showing eigenvector centralities" title="" id="63" name="Picture"/>
            <a:graphic>
              <a:graphicData uri="http://schemas.openxmlformats.org/drawingml/2006/picture">
                <pic:pic>
                  <pic:nvPicPr>
                    <pic:cNvPr descr="../figures/backbone-eigenvalue-1.png" id="64"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5" w:name="fig:backbone-eigenvalue"/>
      <w:bookmarkEnd w:id="65"/>
      <w:r>
        <w:t xml:space="preserve">Figure 3.5: Binary backbone at alpha = 0.15 showing eigenvector centralities</w:t>
      </w:r>
    </w:p>
    <w:bookmarkEnd w:id="66"/>
    <w:bookmarkStart w:id="71" w:name="brokers"/>
    <w:p>
      <w:pPr>
        <w:pStyle w:val="Heading3"/>
      </w:pPr>
      <w:r>
        <w:rPr>
          <w:rStyle w:val="SectionNumber"/>
        </w:rPr>
        <w:t xml:space="preserve">3.2.3</w:t>
      </w:r>
      <w:r>
        <w:tab/>
      </w:r>
      <w:r>
        <w:t xml:space="preserve">Brokers</w:t>
      </w:r>
    </w:p>
    <w:p>
      <w:pPr>
        <w:pStyle w:val="CaptionedFigure"/>
      </w:pPr>
      <w:r>
        <w:drawing>
          <wp:inline>
            <wp:extent cx="4587290" cy="3669832"/>
            <wp:effectExtent b="0" l="0" r="0" t="0"/>
            <wp:docPr descr="Figure 3.6: Binary backbone at alpha = 0.15 showing betweenness centralities" title="" id="68" name="Picture"/>
            <a:graphic>
              <a:graphicData uri="http://schemas.openxmlformats.org/drawingml/2006/picture">
                <pic:pic>
                  <pic:nvPicPr>
                    <pic:cNvPr descr="../figures/backbone-betweenness-1.png" id="69"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0" w:name="fig:backbone-betweenness"/>
      <w:bookmarkEnd w:id="70"/>
      <w:r>
        <w:t xml:space="preserve">Figure 3.6: Binary backbone at alpha = 0.15 showing betweenness centralities</w:t>
      </w:r>
    </w:p>
    <w:bookmarkEnd w:id="71"/>
    <w:bookmarkStart w:id="76" w:name="evaluating-measurements"/>
    <w:p>
      <w:pPr>
        <w:pStyle w:val="Heading3"/>
      </w:pPr>
      <w:r>
        <w:rPr>
          <w:rStyle w:val="SectionNumber"/>
        </w:rPr>
        <w:t xml:space="preserve">3.2.4</w:t>
      </w:r>
      <w:r>
        <w:tab/>
      </w:r>
      <w:r>
        <w:t xml:space="preserve">Evaluating measurements</w:t>
      </w:r>
    </w:p>
    <w:p>
      <w:pPr>
        <w:pStyle w:val="CaptionedFigure"/>
      </w:pPr>
      <w:r>
        <w:drawing>
          <wp:inline>
            <wp:extent cx="4587290" cy="3669832"/>
            <wp:effectExtent b="0" l="0" r="0" t="0"/>
            <wp:docPr descr="Figure 3.7: Testing the robustness of the bb-network by comparing its centralities to the original graph" title="" id="73" name="Picture"/>
            <a:graphic>
              <a:graphicData uri="http://schemas.openxmlformats.org/drawingml/2006/picture">
                <pic:pic>
                  <pic:nvPicPr>
                    <pic:cNvPr descr="../figures/validity-test-1.png" id="74" name="Picture"/>
                    <pic:cNvPicPr>
                      <a:picLocks noChangeArrowheads="1" noChangeAspect="1"/>
                    </pic:cNvPicPr>
                  </pic:nvPicPr>
                  <pic:blipFill>
                    <a:blip r:embed="rId7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5" w:name="fig:validity-test"/>
      <w:bookmarkEnd w:id="75"/>
      <w:r>
        <w:t xml:space="preserve">Figure 3.7: Testing the robustness of the bb-network by comparing its centralities to the original graph</w:t>
      </w:r>
    </w:p>
    <w:bookmarkEnd w:id="76"/>
    <w:bookmarkEnd w:id="77"/>
    <w:bookmarkStart w:id="114" w:name="community-detection"/>
    <w:p>
      <w:pPr>
        <w:pStyle w:val="Heading2"/>
      </w:pPr>
      <w:r>
        <w:rPr>
          <w:rStyle w:val="SectionNumber"/>
        </w:rPr>
        <w:t xml:space="preserve">3.3</w:t>
      </w:r>
      <w:r>
        <w:tab/>
      </w:r>
      <w:r>
        <w:t xml:space="preserve">Community detection</w:t>
      </w:r>
    </w:p>
    <w:p>
      <w:pPr>
        <w:pStyle w:val="CaptionedFigure"/>
      </w:pPr>
      <w:r>
        <w:drawing>
          <wp:inline>
            <wp:extent cx="4587290" cy="3669832"/>
            <wp:effectExtent b="0" l="0" r="0" t="0"/>
            <wp:docPr descr="Figure 3.8: Louvain communities within the decor network" title="" id="79" name="Picture"/>
            <a:graphic>
              <a:graphicData uri="http://schemas.openxmlformats.org/drawingml/2006/picture">
                <pic:pic>
                  <pic:nvPicPr>
                    <pic:cNvPr descr="../figures/plot-clusters-1.png" id="80" name="Picture"/>
                    <pic:cNvPicPr>
                      <a:picLocks noChangeArrowheads="1" noChangeAspect="1"/>
                    </pic:cNvPicPr>
                  </pic:nvPicPr>
                  <pic:blipFill>
                    <a:blip r:embed="rId7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81" w:name="fig:plot-clusters"/>
      <w:bookmarkEnd w:id="81"/>
      <w:r>
        <w:t xml:space="preserve">Figure 3.8: Louvain communities within the decor network</w:t>
      </w:r>
    </w:p>
    <w:p>
      <w:pPr>
        <w:pStyle w:val="BodyText"/>
      </w:pPr>
      <w:r>
        <w:drawing>
          <wp:inline>
            <wp:extent cx="4587290" cy="3669832"/>
            <wp:effectExtent b="0" l="0" r="0" t="0"/>
            <wp:docPr descr="Figure 3.9: Internal connections within community 1" title="" id="83" name="Picture"/>
            <a:graphic>
              <a:graphicData uri="http://schemas.openxmlformats.org/drawingml/2006/picture">
                <pic:pic>
                  <pic:nvPicPr>
                    <pic:cNvPr descr="../figures/cluster1-1.png" id="84" name="Picture"/>
                    <pic:cNvPicPr>
                      <a:picLocks noChangeArrowheads="1" noChangeAspect="1"/>
                    </pic:cNvPicPr>
                  </pic:nvPicPr>
                  <pic:blipFill>
                    <a:blip r:embed="rId82"/>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2)Internal connections within community 1" title="" id="86" name="Picture"/>
            <a:graphic>
              <a:graphicData uri="http://schemas.openxmlformats.org/drawingml/2006/picture">
                <pic:pic>
                  <pic:nvPicPr>
                    <pic:cNvPr descr="../figures/cluster1-2.png" id="87" name="Picture"/>
                    <pic:cNvPicPr>
                      <a:picLocks noChangeArrowheads="1" noChangeAspect="1"/>
                    </pic:cNvPicPr>
                  </pic:nvPicPr>
                  <pic:blipFill>
                    <a:blip r:embed="rId85"/>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3)Internal connections within community 1" title="" id="89" name="Picture"/>
            <a:graphic>
              <a:graphicData uri="http://schemas.openxmlformats.org/drawingml/2006/picture">
                <pic:pic>
                  <pic:nvPicPr>
                    <pic:cNvPr descr="../figures/cluster1-3.png" id="90" name="Picture"/>
                    <pic:cNvPicPr>
                      <a:picLocks noChangeArrowheads="1" noChangeAspect="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p>
      <w:pPr>
        <w:pStyle w:val="CaptionedFigure"/>
      </w:pPr>
      <w:r>
        <w:drawing>
          <wp:inline>
            <wp:extent cx="4587290" cy="3669832"/>
            <wp:effectExtent b="0" l="0" r="0" t="0"/>
            <wp:docPr descr="Figure 3.12: Internal connections within community 2" title="" id="92" name="Picture"/>
            <a:graphic>
              <a:graphicData uri="http://schemas.openxmlformats.org/drawingml/2006/picture">
                <pic:pic>
                  <pic:nvPicPr>
                    <pic:cNvPr descr="../figures/cluster2-1.png" id="93" name="Picture"/>
                    <pic:cNvPicPr>
                      <a:picLocks noChangeArrowheads="1" noChangeAspect="1"/>
                    </pic:cNvPicPr>
                  </pic:nvPicPr>
                  <pic:blipFill>
                    <a:blip r:embed="rId9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94" w:name="fig:cluster2"/>
      <w:bookmarkEnd w:id="94"/>
      <w:r>
        <w:t xml:space="preserve">Figure 3.12: Internal connections within community 2</w:t>
      </w:r>
    </w:p>
    <w:p>
      <w:pPr>
        <w:pStyle w:val="CaptionedFigure"/>
      </w:pPr>
      <w:r>
        <w:drawing>
          <wp:inline>
            <wp:extent cx="4587290" cy="3669832"/>
            <wp:effectExtent b="0" l="0" r="0" t="0"/>
            <wp:docPr descr="Figure 3.13: Internal connections within community 3" title="" id="96" name="Picture"/>
            <a:graphic>
              <a:graphicData uri="http://schemas.openxmlformats.org/drawingml/2006/picture">
                <pic:pic>
                  <pic:nvPicPr>
                    <pic:cNvPr descr="../figures/cluster3-1.png" id="97" name="Picture"/>
                    <pic:cNvPicPr>
                      <a:picLocks noChangeArrowheads="1" noChangeAspect="1"/>
                    </pic:cNvPicPr>
                  </pic:nvPicPr>
                  <pic:blipFill>
                    <a:blip r:embed="rId9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98" w:name="fig:cluster3"/>
      <w:bookmarkEnd w:id="98"/>
      <w:r>
        <w:t xml:space="preserve">Figure 3.13: Internal connections within community 3</w:t>
      </w:r>
    </w:p>
    <w:p>
      <w:pPr>
        <w:pStyle w:val="CaptionedFigure"/>
      </w:pPr>
      <w:r>
        <w:drawing>
          <wp:inline>
            <wp:extent cx="4587290" cy="3669832"/>
            <wp:effectExtent b="0" l="0" r="0" t="0"/>
            <wp:docPr descr="Figure 3.14: Internal connections within community 3" title="" id="100" name="Picture"/>
            <a:graphic>
              <a:graphicData uri="http://schemas.openxmlformats.org/drawingml/2006/picture">
                <pic:pic>
                  <pic:nvPicPr>
                    <pic:cNvPr descr="../figures/cluster4-1.png" id="101" name="Picture"/>
                    <pic:cNvPicPr>
                      <a:picLocks noChangeArrowheads="1" noChangeAspect="1"/>
                    </pic:cNvPicPr>
                  </pic:nvPicPr>
                  <pic:blipFill>
                    <a:blip r:embed="rId9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02" w:name="fig:cluster4"/>
      <w:bookmarkEnd w:id="102"/>
      <w:r>
        <w:t xml:space="preserve">Figure 3.14: Internal connections within community 3</w:t>
      </w:r>
    </w:p>
    <w:p>
      <w:pPr>
        <w:pStyle w:val="CaptionedFigure"/>
      </w:pPr>
      <w:r>
        <w:drawing>
          <wp:inline>
            <wp:extent cx="4587290" cy="3669832"/>
            <wp:effectExtent b="0" l="0" r="0" t="0"/>
            <wp:docPr descr="Figure 3.15: Relative edge weights, edge diversity and centralization by cluster" title="" id="104" name="Picture"/>
            <a:graphic>
              <a:graphicData uri="http://schemas.openxmlformats.org/drawingml/2006/picture">
                <pic:pic>
                  <pic:nvPicPr>
                    <pic:cNvPr descr="../figures/cluster-comparison-1.png" id="105" name="Picture"/>
                    <pic:cNvPicPr>
                      <a:picLocks noChangeArrowheads="1" noChangeAspect="1"/>
                    </pic:cNvPicPr>
                  </pic:nvPicPr>
                  <pic:blipFill>
                    <a:blip r:embed="rId10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06" w:name="fig:cluster-comparison"/>
      <w:bookmarkEnd w:id="106"/>
      <w:r>
        <w:t xml:space="preserve">Figure 3.15: Relative edge weights, edge diversity and centralization by cluster</w:t>
      </w:r>
    </w:p>
    <w:p>
      <w:pPr>
        <w:pStyle w:val="CaptionedFigure"/>
      </w:pPr>
      <w:r>
        <w:drawing>
          <wp:inline>
            <wp:extent cx="4587290" cy="3669832"/>
            <wp:effectExtent b="0" l="0" r="0" t="0"/>
            <wp:docPr descr="(#fig:cluster_centralities)Distribution of weighted degree and eigenvector centralities by community." title="" id="108" name="Picture"/>
            <a:graphic>
              <a:graphicData uri="http://schemas.openxmlformats.org/drawingml/2006/picture">
                <pic:pic>
                  <pic:nvPicPr>
                    <pic:cNvPr descr="../figures/cluster_centralities-1.png" id="109" name="Picture"/>
                    <pic:cNvPicPr>
                      <a:picLocks noChangeArrowheads="1" noChangeAspect="1"/>
                    </pic:cNvPicPr>
                  </pic:nvPicPr>
                  <pic:blipFill>
                    <a:blip r:embed="rId10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(#fig:cluster_centralities)Distribution of weighted degree and eigenvector centralities by community.</w:t>
      </w:r>
    </w:p>
    <w:p>
      <w:pPr>
        <w:pStyle w:val="CaptionedFigure"/>
      </w:pPr>
      <w:r>
        <w:drawing>
          <wp:inline>
            <wp:extent cx="4587290" cy="3669832"/>
            <wp:effectExtent b="0" l="0" r="0" t="0"/>
            <wp:docPr descr="Figure 3.16: Network of edges which cross between clusters" title="" id="111" name="Picture"/>
            <a:graphic>
              <a:graphicData uri="http://schemas.openxmlformats.org/drawingml/2006/picture">
                <pic:pic>
                  <pic:nvPicPr>
                    <pic:cNvPr descr="../figures/crossings-1.png" id="112" name="Picture"/>
                    <pic:cNvPicPr>
                      <a:picLocks noChangeArrowheads="1" noChangeAspect="1"/>
                    </pic:cNvPicPr>
                  </pic:nvPicPr>
                  <pic:blipFill>
                    <a:blip r:embed="rId11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13" w:name="fig:crossings"/>
      <w:bookmarkEnd w:id="113"/>
      <w:r>
        <w:t xml:space="preserve">Figure 3.16: Network of edges which cross between clusters</w:t>
      </w:r>
    </w:p>
    <w:bookmarkEnd w:id="114"/>
    <w:bookmarkStart w:id="119" w:name="diachronic-analysis"/>
    <w:p>
      <w:pPr>
        <w:pStyle w:val="Heading2"/>
      </w:pPr>
      <w:r>
        <w:rPr>
          <w:rStyle w:val="SectionNumber"/>
        </w:rPr>
        <w:t xml:space="preserve">3.4</w:t>
      </w:r>
      <w:r>
        <w:tab/>
      </w:r>
      <w:r>
        <w:t xml:space="preserve">Diachronic analysis</w:t>
      </w:r>
    </w:p>
    <w:p>
      <w:pPr>
        <w:pStyle w:val="CaptionedFigure"/>
      </w:pPr>
      <w:r>
        <w:drawing>
          <wp:inline>
            <wp:extent cx="4587290" cy="3669832"/>
            <wp:effectExtent b="0" l="0" r="0" t="0"/>
            <wp:docPr descr="Figure 3.17: early backbone" title="" id="116" name="Picture"/>
            <a:graphic>
              <a:graphicData uri="http://schemas.openxmlformats.org/drawingml/2006/picture">
                <pic:pic>
                  <pic:nvPicPr>
                    <pic:cNvPr descr="../figures/early-backbone-1.png" id="117" name="Picture"/>
                    <pic:cNvPicPr>
                      <a:picLocks noChangeArrowheads="1" noChangeAspect="1"/>
                    </pic:cNvPicPr>
                  </pic:nvPicPr>
                  <pic:blipFill>
                    <a:blip r:embed="rId11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18" w:name="fig:early-backbone"/>
      <w:bookmarkEnd w:id="118"/>
      <w:r>
        <w:t xml:space="preserve">Figure 3.17: early backbone</w:t>
      </w:r>
    </w:p>
    <w:bookmarkEnd w:id="119"/>
    <w:bookmarkEnd w:id="120"/>
    <w:bookmarkStart w:id="121" w:name="discussion"/>
    <w:p>
      <w:pPr>
        <w:pStyle w:val="Heading1"/>
      </w:pPr>
      <w:r>
        <w:rPr>
          <w:rStyle w:val="SectionNumber"/>
        </w:rPr>
        <w:t xml:space="preserve">4</w:t>
      </w:r>
      <w:r>
        <w:tab/>
      </w:r>
      <w:r>
        <w:t xml:space="preserve">Discussion</w:t>
      </w:r>
    </w:p>
    <w:bookmarkEnd w:id="121"/>
    <w:bookmarkStart w:id="122" w:name="conclusion"/>
    <w:p>
      <w:pPr>
        <w:pStyle w:val="Heading1"/>
      </w:pPr>
      <w:r>
        <w:rPr>
          <w:rStyle w:val="SectionNumber"/>
        </w:rPr>
        <w:t xml:space="preserve">5</w:t>
      </w:r>
      <w:r>
        <w:tab/>
      </w:r>
      <w:r>
        <w:t xml:space="preserve">Conclusion</w:t>
      </w:r>
    </w:p>
    <w:bookmarkEnd w:id="122"/>
    <w:bookmarkStart w:id="124" w:name="acknowledgements"/>
    <w:p>
      <w:pPr>
        <w:pStyle w:val="Heading1"/>
      </w:pPr>
      <w:r>
        <w:rPr>
          <w:rStyle w:val="SectionNumber"/>
        </w:rPr>
        <w:t xml:space="preserve">6</w:t>
      </w:r>
      <w:r>
        <w:tab/>
      </w:r>
      <w:r>
        <w:t xml:space="preserve">Acknowledgements</w:t>
      </w:r>
    </w:p>
    <w:p>
      <w:pPr>
        <w:pStyle w:val="FirstParagraph"/>
      </w:pPr>
      <w:r>
        <w:t xml:space="preserve">The work presented here was undertaken as part of the project</w:t>
      </w:r>
      <w:r>
        <w:t xml:space="preserve"> </w:t>
      </w:r>
      <w:r>
        <w:t xml:space="preserve">“</w:t>
      </w:r>
      <w:r>
        <w:t xml:space="preserve">Borrowed words and shared objects</w:t>
      </w:r>
      <w:r>
        <w:t xml:space="preserve">”</w:t>
      </w:r>
      <w:r>
        <w:t xml:space="preserve"> </w:t>
      </w:r>
      <w:r>
        <w:t xml:space="preserve">within the German Research Foundation’s (DFG) Priority Programme</w:t>
      </w:r>
      <w:r>
        <w:t xml:space="preserve"> </w:t>
      </w:r>
      <w:r>
        <w:t xml:space="preserve">“</w:t>
      </w:r>
      <w:r>
        <w:t xml:space="preserve">Entangled Africa</w:t>
      </w:r>
      <w:r>
        <w:t xml:space="preserve">”</w:t>
      </w:r>
      <w:r>
        <w:t xml:space="preserve">. Nikolas Gestrich was responsible for the research design and implementation. He is the main author of the analysis code and the manuscript. Juan-Marco Puerta Schardt aided in collating the data and co-authored the analysis code, particularly the section on community detection. He also contributed to the draft versions of the manuscript. The authors wish to thank the Institut des Sciences Humaines du Mali, the Musée National du Mali, and the Rijksmuseum voor Volkenkunde in Leiden for access to their pottery collections, and Susan McIntosh and Douglas Post Park for providing primary data. The R compendium for this article was created using the rrtools package.</w:t>
      </w:r>
    </w:p>
    <w:p>
      <w:r>
        <w:br w:type="page"/>
      </w:r>
    </w:p>
    <w:bookmarkStart w:id="123" w:name="colophon"/>
    <w:p>
      <w:pPr>
        <w:pStyle w:val="Heading3"/>
      </w:pPr>
      <w:r>
        <w:rPr>
          <w:rStyle w:val="SectionNumber"/>
        </w:rPr>
        <w:t xml:space="preserve">6.0.1</w:t>
      </w:r>
      <w:r>
        <w:tab/>
      </w:r>
      <w:r>
        <w:t xml:space="preserve">Colophon</w:t>
      </w:r>
    </w:p>
    <w:p>
      <w:pPr>
        <w:pStyle w:val="FirstParagraph"/>
      </w:pPr>
      <w:r>
        <w:t xml:space="preserve">This report was generated on 2024-06-10 12:38:14.269886 using the following computational environment and dependencies:</w:t>
      </w:r>
    </w:p>
    <w:p>
      <w:pPr>
        <w:pStyle w:val="BodyText"/>
      </w:pPr>
      <w:r>
        <w:t xml:space="preserve">The current Git commit details are:</w:t>
      </w:r>
    </w:p>
    <w:p>
      <w:pPr>
        <w:pStyle w:val="SourceCode"/>
      </w:pPr>
      <w:r>
        <w:rPr>
          <w:rStyle w:val="VerbatimChar"/>
        </w:rPr>
        <w:t xml:space="preserve">#&gt; Local:    master D:/Git/pottery_decor_as_networks</w:t>
      </w:r>
      <w:r>
        <w:br/>
      </w:r>
      <w:r>
        <w:rPr>
          <w:rStyle w:val="VerbatimChar"/>
        </w:rPr>
        <w:t xml:space="preserve">#&gt; Remote:   master @ origin (https://github.com/AHWA-Lab-Frankfurt/pottery_decor_as_networks.git)</w:t>
      </w:r>
      <w:r>
        <w:br/>
      </w:r>
      <w:r>
        <w:rPr>
          <w:rStyle w:val="VerbatimChar"/>
        </w:rPr>
        <w:t xml:space="preserve">#&gt; Head:     [4b0408c] 2024-06-03: adaption</w:t>
      </w:r>
    </w:p>
    <w:bookmarkEnd w:id="123"/>
    <w:bookmarkEnd w:id="12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103" Target="media/rId103.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Pottery decor as networks on the Middle Niger</dc:title>
  <dc:creator/>
  <cp:keywords/>
  <dcterms:created xsi:type="dcterms:W3CDTF">2024-06-10T10:38:15Z</dcterms:created>
  <dcterms:modified xsi:type="dcterms:W3CDTF">2024-06-10T10:38:15Z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reports on an attempt to analyse decorative techniques on archaeological pottery from the Middle Niger as knowledge exchange networks. The 12th-century CE state of this network is modelled and analysed, and then compared to its 9th-century counterpart. The analysis shows how knowledge about pottery decoration was propagated within networks of different sizes and intensities, from local, well-connected networks to more loosely tied long-distance connections. The article shows how the perspective of network analysis differs from, and can fruitfully complement, previous treatments of ceramic décor distribution in the region. It adds a novel perspective to what the distribution of archaeological ceramics in this region reflects, and contributes to the generation of hypotheses that can be further tested by fieldwork.</vt:lpwstr>
  </property>
  <property fmtid="{D5CDD505-2E9C-101B-9397-08002B2CF9AE}" pid="3" name="date">
    <vt:lpwstr>10 Juni, 2024</vt:lpwstr>
  </property>
  <property fmtid="{D5CDD505-2E9C-101B-9397-08002B2CF9AE}" pid="4" name="institute">
    <vt:lpwstr/>
  </property>
  <property fmtid="{D5CDD505-2E9C-101B-9397-08002B2CF9AE}" pid="5" name="output">
    <vt:lpwstr/>
  </property>
</Properties>
</file>