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19BD45" w14:textId="77777777" w:rsidR="00A179FC" w:rsidRDefault="003B19A0">
      <w:pPr>
        <w:spacing w:after="240"/>
      </w:pPr>
      <w:r>
        <w:rPr>
          <w:rFonts w:ascii="Arial" w:hAnsi="Arial"/>
          <w:b/>
          <w:color w:val="777777"/>
          <w:sz w:val="18"/>
        </w:rPr>
        <w:t>C A S E   S T U D Y</w:t>
      </w:r>
    </w:p>
    <w:p w14:paraId="1A7F0451" w14:textId="77777777" w:rsidR="00A179FC" w:rsidRDefault="003B19A0">
      <w:pPr>
        <w:spacing w:after="240"/>
      </w:pPr>
      <w:r>
        <w:rPr>
          <w:rFonts w:ascii="Georgia" w:hAnsi="Georgia"/>
          <w:b/>
          <w:color w:val="111111"/>
          <w:sz w:val="48"/>
        </w:rPr>
        <w:t>Od świetnego eksperta do zagubionego lidera</w:t>
      </w:r>
      <w:r>
        <w:rPr>
          <w:rFonts w:ascii="Georgia" w:hAnsi="Georgia"/>
          <w:b/>
          <w:color w:val="111111"/>
          <w:sz w:val="48"/>
        </w:rPr>
        <w:br/>
      </w:r>
      <w:r>
        <w:rPr>
          <w:rFonts w:ascii="Arial" w:hAnsi="Arial"/>
          <w:color w:val="444444"/>
          <w:sz w:val="28"/>
        </w:rPr>
        <w:t>Jak mentoring managerski pomógł nowym liderom odzyskać kontrolę nad zespołem</w:t>
      </w:r>
    </w:p>
    <w:p w14:paraId="15D561D5" w14:textId="77777777" w:rsidR="00A179FC" w:rsidRDefault="00A179FC">
      <w:pPr>
        <w:pBdr>
          <w:bottom w:val="single" w:sz="4" w:space="1" w:color="E0E0E0"/>
        </w:pBdr>
        <w:spacing w:after="0"/>
      </w:pPr>
    </w:p>
    <w:p w14:paraId="3616EA04" w14:textId="77777777" w:rsidR="00A179FC" w:rsidRDefault="003B19A0">
      <w:pPr>
        <w:spacing w:before="320" w:after="120"/>
      </w:pPr>
      <w:r>
        <w:rPr>
          <w:rFonts w:ascii="Arial" w:hAnsi="Arial"/>
          <w:b/>
          <w:color w:val="777777"/>
          <w:sz w:val="18"/>
        </w:rPr>
        <w:t>P R O F I L   K L I E N T 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08"/>
        <w:gridCol w:w="3036"/>
        <w:gridCol w:w="3028"/>
      </w:tblGrid>
      <w:tr w:rsidR="00A179FC" w14:paraId="42BB75D6" w14:textId="77777777">
        <w:tc>
          <w:tcPr>
            <w:tcW w:w="3118" w:type="dxa"/>
            <w:shd w:val="clear" w:color="auto" w:fill="F5F5F5"/>
          </w:tcPr>
          <w:p w14:paraId="281C79CA" w14:textId="77777777" w:rsidR="00A179FC" w:rsidRDefault="003B19A0">
            <w:pPr>
              <w:spacing w:before="160" w:after="40"/>
              <w:ind w:left="160"/>
            </w:pPr>
            <w:r>
              <w:rPr>
                <w:rFonts w:ascii="Arial" w:hAnsi="Arial"/>
                <w:b/>
                <w:color w:val="111111"/>
                <w:sz w:val="18"/>
              </w:rPr>
              <w:t>Branża</w:t>
            </w:r>
          </w:p>
          <w:p w14:paraId="67790828" w14:textId="09843352" w:rsidR="00A179FC" w:rsidRDefault="003B19A0">
            <w:pPr>
              <w:spacing w:after="160"/>
              <w:ind w:left="160"/>
            </w:pPr>
            <w:r>
              <w:rPr>
                <w:rFonts w:ascii="Arial" w:hAnsi="Arial"/>
                <w:color w:val="444444"/>
              </w:rPr>
              <w:t>Skalujące się M</w:t>
            </w:r>
            <w:r w:rsidR="00835001">
              <w:rPr>
                <w:rFonts w:ascii="Arial" w:hAnsi="Arial"/>
                <w:color w:val="444444"/>
              </w:rPr>
              <w:t>Ś</w:t>
            </w:r>
            <w:r>
              <w:rPr>
                <w:rFonts w:ascii="Arial" w:hAnsi="Arial"/>
                <w:color w:val="444444"/>
              </w:rPr>
              <w:t>P</w:t>
            </w:r>
            <w:r>
              <w:rPr>
                <w:rFonts w:ascii="Arial" w:hAnsi="Arial"/>
                <w:color w:val="444444"/>
              </w:rPr>
              <w:br/>
              <w:t>(</w:t>
            </w:r>
            <w:r w:rsidR="00835001">
              <w:rPr>
                <w:rFonts w:ascii="Arial" w:hAnsi="Arial"/>
                <w:color w:val="444444"/>
              </w:rPr>
              <w:t>BHP</w:t>
            </w:r>
            <w:r>
              <w:rPr>
                <w:rFonts w:ascii="Arial" w:hAnsi="Arial"/>
                <w:color w:val="444444"/>
              </w:rPr>
              <w:t>)</w:t>
            </w:r>
          </w:p>
        </w:tc>
        <w:tc>
          <w:tcPr>
            <w:tcW w:w="3118" w:type="dxa"/>
            <w:shd w:val="clear" w:color="auto" w:fill="F5F5F5"/>
          </w:tcPr>
          <w:p w14:paraId="293AD534" w14:textId="77777777" w:rsidR="00A179FC" w:rsidRDefault="003B19A0">
            <w:pPr>
              <w:spacing w:before="160" w:after="40"/>
              <w:ind w:left="160"/>
            </w:pPr>
            <w:r>
              <w:rPr>
                <w:rFonts w:ascii="Arial" w:hAnsi="Arial"/>
                <w:b/>
                <w:color w:val="111111"/>
                <w:sz w:val="18"/>
              </w:rPr>
              <w:t>Wielkość firmy</w:t>
            </w:r>
          </w:p>
          <w:p w14:paraId="5111EA3B" w14:textId="77777777" w:rsidR="00A179FC" w:rsidRDefault="003B19A0">
            <w:pPr>
              <w:spacing w:after="160"/>
              <w:ind w:left="160"/>
            </w:pPr>
            <w:r>
              <w:rPr>
                <w:rFonts w:ascii="Arial" w:hAnsi="Arial"/>
                <w:color w:val="444444"/>
              </w:rPr>
              <w:t>Firma w fazie</w:t>
            </w:r>
            <w:r>
              <w:rPr>
                <w:rFonts w:ascii="Arial" w:hAnsi="Arial"/>
                <w:color w:val="444444"/>
              </w:rPr>
              <w:br/>
              <w:t>dynamicznego wzrostu</w:t>
            </w:r>
          </w:p>
        </w:tc>
        <w:tc>
          <w:tcPr>
            <w:tcW w:w="3118" w:type="dxa"/>
            <w:shd w:val="clear" w:color="auto" w:fill="F5F5F5"/>
          </w:tcPr>
          <w:p w14:paraId="3753B812" w14:textId="77777777" w:rsidR="00A179FC" w:rsidRDefault="003B19A0">
            <w:pPr>
              <w:spacing w:before="160" w:after="40"/>
              <w:ind w:left="160"/>
            </w:pPr>
            <w:r>
              <w:rPr>
                <w:rFonts w:ascii="Arial" w:hAnsi="Arial"/>
                <w:b/>
                <w:color w:val="111111"/>
                <w:sz w:val="18"/>
              </w:rPr>
              <w:t>Obszar wsparcia</w:t>
            </w:r>
          </w:p>
          <w:p w14:paraId="21C94DD4" w14:textId="77777777" w:rsidR="00A179FC" w:rsidRDefault="003B19A0">
            <w:pPr>
              <w:spacing w:after="160"/>
              <w:ind w:left="160"/>
            </w:pPr>
            <w:r>
              <w:rPr>
                <w:rFonts w:ascii="Arial" w:hAnsi="Arial"/>
                <w:color w:val="444444"/>
              </w:rPr>
              <w:t>Kompetencje przywódcze</w:t>
            </w:r>
            <w:r>
              <w:rPr>
                <w:rFonts w:ascii="Arial" w:hAnsi="Arial"/>
                <w:color w:val="444444"/>
              </w:rPr>
              <w:br/>
              <w:t>i struktura zarządzania</w:t>
            </w:r>
          </w:p>
        </w:tc>
      </w:tr>
    </w:tbl>
    <w:p w14:paraId="2CA478F2" w14:textId="77777777" w:rsidR="00A179FC" w:rsidRDefault="00A179FC">
      <w:pPr>
        <w:spacing w:after="160"/>
      </w:pPr>
    </w:p>
    <w:p w14:paraId="3CC0AC76" w14:textId="77777777" w:rsidR="00A179FC" w:rsidRDefault="003B19A0">
      <w:pPr>
        <w:spacing w:before="400"/>
      </w:pPr>
      <w:r>
        <w:rPr>
          <w:rFonts w:ascii="Georgia" w:hAnsi="Georgia"/>
          <w:b/>
          <w:color w:val="111111"/>
          <w:sz w:val="36"/>
        </w:rPr>
        <w:t>Wyzwanie</w:t>
      </w:r>
    </w:p>
    <w:p w14:paraId="46A50ED2" w14:textId="77777777" w:rsidR="00A179FC" w:rsidRDefault="003B19A0">
      <w:pPr>
        <w:spacing w:after="160"/>
      </w:pPr>
      <w:r>
        <w:rPr>
          <w:rFonts w:ascii="Arial" w:hAnsi="Arial"/>
          <w:color w:val="444444"/>
        </w:rPr>
        <w:t>Firma dynamicznie rosła, a najlepsi specjaliści awansowali na stanowiska managerskie. Niestety, brakowało im kompetencji przywódczych i wsparcia. Zamiast zarządzać zespołem, gasili pożary i wykonywali pracę za swoich podwładnych.</w:t>
      </w:r>
    </w:p>
    <w:p w14:paraId="453673F7" w14:textId="77777777" w:rsidR="00A179FC" w:rsidRDefault="003B19A0">
      <w:pPr>
        <w:shd w:val="clear" w:color="auto" w:fill="111111"/>
        <w:spacing w:before="200"/>
        <w:ind w:left="283" w:right="283"/>
      </w:pPr>
      <w:r>
        <w:rPr>
          <w:rFonts w:ascii="Arial" w:hAnsi="Arial"/>
          <w:color w:val="CCCCCC"/>
        </w:rPr>
        <w:br/>
        <w:t>Nowi managerowie często myśleli:</w:t>
      </w:r>
      <w:r>
        <w:rPr>
          <w:rFonts w:ascii="Arial" w:hAnsi="Arial"/>
          <w:color w:val="CCCCCC"/>
        </w:rPr>
        <w:br/>
      </w:r>
      <w:r>
        <w:rPr>
          <w:rFonts w:ascii="Georgia" w:hAnsi="Georgia"/>
          <w:b/>
          <w:color w:val="4CAF50"/>
          <w:sz w:val="28"/>
        </w:rPr>
        <w:t>„Szybciej zrobię to sam, niż wytłumaczę to zespołowi."</w:t>
      </w:r>
      <w:r>
        <w:rPr>
          <w:rFonts w:ascii="Georgia" w:hAnsi="Georgia"/>
          <w:b/>
          <w:color w:val="4CAF50"/>
          <w:sz w:val="28"/>
        </w:rPr>
        <w:br/>
      </w:r>
      <w:r>
        <w:rPr>
          <w:rFonts w:ascii="Arial" w:hAnsi="Arial"/>
          <w:color w:val="CCCCCC"/>
        </w:rPr>
        <w:t>zamiast delegować i rozwijać ludzi:</w:t>
      </w:r>
      <w:r>
        <w:rPr>
          <w:rFonts w:ascii="Arial" w:hAnsi="Arial"/>
          <w:color w:val="CCCCCC"/>
        </w:rPr>
        <w:br/>
      </w:r>
      <w:r>
        <w:rPr>
          <w:rFonts w:ascii="Georgia" w:hAnsi="Georgia"/>
          <w:b/>
          <w:color w:val="FFFFFF"/>
          <w:sz w:val="28"/>
        </w:rPr>
        <w:t>„Jakie wsparcie potrzebujesz, aby zrealizować to zadanie?"</w:t>
      </w:r>
      <w:r>
        <w:rPr>
          <w:rFonts w:ascii="Georgia" w:hAnsi="Georgia"/>
          <w:b/>
          <w:color w:val="FFFFFF"/>
          <w:sz w:val="28"/>
        </w:rPr>
        <w:br/>
      </w:r>
    </w:p>
    <w:p w14:paraId="550BB73A" w14:textId="77777777" w:rsidR="00A179FC" w:rsidRDefault="003B19A0">
      <w:pPr>
        <w:spacing w:after="160"/>
      </w:pPr>
      <w:r>
        <w:rPr>
          <w:rFonts w:ascii="Arial" w:hAnsi="Arial"/>
          <w:color w:val="444444"/>
        </w:rPr>
        <w:t>Główne objawy problemu:</w:t>
      </w:r>
    </w:p>
    <w:p w14:paraId="3D810682" w14:textId="77777777" w:rsidR="00A179FC" w:rsidRDefault="003B19A0">
      <w:pPr>
        <w:pStyle w:val="Listapunktowana"/>
        <w:spacing w:before="40" w:after="80"/>
        <w:ind w:left="283"/>
      </w:pPr>
      <w:r>
        <w:rPr>
          <w:rFonts w:ascii="Arial" w:hAnsi="Arial"/>
          <w:color w:val="444444"/>
        </w:rPr>
        <w:t>Frustracja i przeciążenie nowych managerów pracą operacyjną.</w:t>
      </w:r>
    </w:p>
    <w:p w14:paraId="19E38C49" w14:textId="77777777" w:rsidR="00A179FC" w:rsidRDefault="003B19A0">
      <w:pPr>
        <w:pStyle w:val="Listapunktowana"/>
        <w:spacing w:before="40" w:after="80"/>
        <w:ind w:left="283"/>
      </w:pPr>
      <w:r>
        <w:rPr>
          <w:rFonts w:ascii="Arial" w:hAnsi="Arial"/>
          <w:color w:val="444444"/>
        </w:rPr>
        <w:t>Brak jasnej struktury podległości i odpowiedzialności w zespołach.</w:t>
      </w:r>
    </w:p>
    <w:p w14:paraId="498984F1" w14:textId="77777777" w:rsidR="00A179FC" w:rsidRDefault="003B19A0">
      <w:pPr>
        <w:pStyle w:val="Listapunktowana"/>
        <w:spacing w:before="40" w:after="80"/>
        <w:ind w:left="283"/>
      </w:pPr>
      <w:r>
        <w:rPr>
          <w:rFonts w:ascii="Arial" w:hAnsi="Arial"/>
          <w:color w:val="444444"/>
        </w:rPr>
        <w:t>Spadek motywacji i wzrost rotacji wśród pracowników szeregowych.</w:t>
      </w:r>
    </w:p>
    <w:p w14:paraId="3BBDE2C6" w14:textId="77777777" w:rsidR="00A179FC" w:rsidRDefault="003B19A0">
      <w:pPr>
        <w:spacing w:before="400"/>
      </w:pPr>
      <w:r>
        <w:rPr>
          <w:rFonts w:ascii="Georgia" w:hAnsi="Georgia"/>
          <w:b/>
          <w:color w:val="111111"/>
          <w:sz w:val="36"/>
        </w:rPr>
        <w:t>Jak to rozwiązaliśmy?</w:t>
      </w:r>
    </w:p>
    <w:p w14:paraId="7EB19BDE" w14:textId="77777777" w:rsidR="00A179FC" w:rsidRDefault="003B19A0">
      <w:pPr>
        <w:spacing w:before="240" w:after="80"/>
      </w:pPr>
      <w:r>
        <w:rPr>
          <w:rFonts w:ascii="Georgia" w:hAnsi="Georgia"/>
          <w:b/>
          <w:color w:val="4CAF50"/>
          <w:sz w:val="32"/>
        </w:rPr>
        <w:t xml:space="preserve">01 </w:t>
      </w:r>
      <w:r>
        <w:rPr>
          <w:rFonts w:ascii="Georgia" w:hAnsi="Georgia"/>
          <w:b/>
          <w:color w:val="111111"/>
          <w:sz w:val="28"/>
        </w:rPr>
        <w:t>Diagnoza kompetencji</w:t>
      </w:r>
    </w:p>
    <w:p w14:paraId="7EB5A0F6" w14:textId="77777777" w:rsidR="00A179FC" w:rsidRDefault="003B19A0">
      <w:pPr>
        <w:pStyle w:val="Listapunktowana"/>
        <w:spacing w:before="40" w:after="80"/>
        <w:ind w:left="283"/>
      </w:pPr>
      <w:r>
        <w:rPr>
          <w:rFonts w:ascii="Arial" w:hAnsi="Arial"/>
          <w:color w:val="444444"/>
        </w:rPr>
        <w:t>Indywidualne wywiady z nowymi managerami.</w:t>
      </w:r>
    </w:p>
    <w:p w14:paraId="18ECED3D" w14:textId="77777777" w:rsidR="00A179FC" w:rsidRDefault="003B19A0">
      <w:pPr>
        <w:pStyle w:val="Listapunktowana"/>
        <w:spacing w:before="40" w:after="80"/>
        <w:ind w:left="283"/>
      </w:pPr>
      <w:r>
        <w:rPr>
          <w:rFonts w:ascii="Arial" w:hAnsi="Arial"/>
          <w:color w:val="444444"/>
        </w:rPr>
        <w:t>Ocena aktualnych wyzwań i trudności w zarządzaniu zespołem.</w:t>
      </w:r>
    </w:p>
    <w:p w14:paraId="5455F7FA" w14:textId="77777777" w:rsidR="00A179FC" w:rsidRDefault="003B19A0">
      <w:pPr>
        <w:spacing w:before="240" w:after="80"/>
      </w:pPr>
      <w:r>
        <w:rPr>
          <w:rFonts w:ascii="Georgia" w:hAnsi="Georgia"/>
          <w:b/>
          <w:color w:val="4CAF50"/>
          <w:sz w:val="32"/>
        </w:rPr>
        <w:t xml:space="preserve">02 </w:t>
      </w:r>
      <w:r>
        <w:rPr>
          <w:rFonts w:ascii="Georgia" w:hAnsi="Georgia"/>
          <w:b/>
          <w:color w:val="111111"/>
          <w:sz w:val="28"/>
        </w:rPr>
        <w:t>Mentoring Managerski</w:t>
      </w:r>
    </w:p>
    <w:p w14:paraId="01172238" w14:textId="77777777" w:rsidR="00A179FC" w:rsidRDefault="003B19A0">
      <w:pPr>
        <w:pStyle w:val="Listapunktowana"/>
        <w:spacing w:before="40" w:after="80"/>
        <w:ind w:left="283"/>
      </w:pPr>
      <w:r>
        <w:rPr>
          <w:rFonts w:ascii="Arial" w:hAnsi="Arial"/>
          <w:color w:val="444444"/>
        </w:rPr>
        <w:t>Cykliczne spotkania 1:1 z doświadczonym mentorem z zewnątrz.</w:t>
      </w:r>
    </w:p>
    <w:p w14:paraId="6F885D23" w14:textId="77777777" w:rsidR="00A179FC" w:rsidRDefault="003B19A0">
      <w:pPr>
        <w:pStyle w:val="Listapunktowana"/>
        <w:spacing w:before="40" w:after="80"/>
        <w:ind w:left="283"/>
      </w:pPr>
      <w:r>
        <w:rPr>
          <w:rFonts w:ascii="Arial" w:hAnsi="Arial"/>
          <w:color w:val="444444"/>
        </w:rPr>
        <w:lastRenderedPageBreak/>
        <w:t>Praca na konkretnych, codziennych case studies i problemach managera.</w:t>
      </w:r>
    </w:p>
    <w:p w14:paraId="5D69FAA8" w14:textId="77777777" w:rsidR="00A179FC" w:rsidRDefault="003B19A0">
      <w:pPr>
        <w:spacing w:before="240" w:after="80"/>
      </w:pPr>
      <w:r>
        <w:rPr>
          <w:rFonts w:ascii="Georgia" w:hAnsi="Georgia"/>
          <w:b/>
          <w:color w:val="4CAF50"/>
          <w:sz w:val="32"/>
        </w:rPr>
        <w:t xml:space="preserve">03 </w:t>
      </w:r>
      <w:r>
        <w:rPr>
          <w:rFonts w:ascii="Georgia" w:hAnsi="Georgia"/>
          <w:b/>
          <w:color w:val="111111"/>
          <w:sz w:val="28"/>
        </w:rPr>
        <w:t>Uporządkowanie struktury</w:t>
      </w:r>
    </w:p>
    <w:p w14:paraId="45C1D679" w14:textId="77777777" w:rsidR="00A179FC" w:rsidRDefault="003B19A0">
      <w:pPr>
        <w:pStyle w:val="Listapunktowana"/>
        <w:spacing w:before="40" w:after="80"/>
        <w:ind w:left="283"/>
      </w:pPr>
      <w:r>
        <w:rPr>
          <w:rFonts w:ascii="Arial" w:hAnsi="Arial"/>
          <w:color w:val="444444"/>
        </w:rPr>
        <w:t>Opisanie i formalne zakomunikowanie struktury firmy.</w:t>
      </w:r>
    </w:p>
    <w:p w14:paraId="384DB8D3" w14:textId="77777777" w:rsidR="00A179FC" w:rsidRDefault="003B19A0">
      <w:pPr>
        <w:pStyle w:val="Listapunktowana"/>
        <w:spacing w:before="40" w:after="80"/>
        <w:ind w:left="283"/>
      </w:pPr>
      <w:r>
        <w:rPr>
          <w:rFonts w:ascii="Arial" w:hAnsi="Arial"/>
          <w:color w:val="444444"/>
        </w:rPr>
        <w:t>Wdrożenie narzędzi do delegowania zadań i egzekwowania celów.</w:t>
      </w:r>
    </w:p>
    <w:p w14:paraId="18B83A77" w14:textId="77777777" w:rsidR="00A179FC" w:rsidRDefault="003B19A0">
      <w:pPr>
        <w:spacing w:before="400"/>
      </w:pPr>
      <w:r>
        <w:rPr>
          <w:rFonts w:ascii="Georgia" w:hAnsi="Georgia"/>
          <w:b/>
          <w:color w:val="111111"/>
          <w:sz w:val="36"/>
        </w:rPr>
        <w:t>Twarde efekty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35"/>
        <w:gridCol w:w="4535"/>
      </w:tblGrid>
      <w:tr w:rsidR="00A179FC" w14:paraId="1794950E" w14:textId="77777777">
        <w:tc>
          <w:tcPr>
            <w:tcW w:w="4535" w:type="dxa"/>
            <w:shd w:val="clear" w:color="auto" w:fill="F5F5F5"/>
          </w:tcPr>
          <w:p w14:paraId="6EA7A977" w14:textId="77777777" w:rsidR="00A179FC" w:rsidRDefault="003B19A0">
            <w:pPr>
              <w:spacing w:before="240" w:after="40"/>
              <w:ind w:left="240"/>
            </w:pPr>
            <w:r>
              <w:rPr>
                <w:rFonts w:ascii="Georgia" w:hAnsi="Georgia"/>
                <w:b/>
                <w:color w:val="4CAF50"/>
                <w:sz w:val="48"/>
              </w:rPr>
              <w:t>100%</w:t>
            </w:r>
          </w:p>
          <w:p w14:paraId="311D29F3" w14:textId="77777777" w:rsidR="00A179FC" w:rsidRDefault="003B19A0">
            <w:pPr>
              <w:spacing w:after="240"/>
              <w:ind w:left="240"/>
            </w:pPr>
            <w:r>
              <w:rPr>
                <w:rFonts w:ascii="Arial" w:hAnsi="Arial"/>
                <w:color w:val="444444"/>
              </w:rPr>
              <w:t>nowych liderów z jasnym</w:t>
            </w:r>
            <w:r>
              <w:rPr>
                <w:rFonts w:ascii="Arial" w:hAnsi="Arial"/>
                <w:color w:val="444444"/>
              </w:rPr>
              <w:br/>
              <w:t>planem rozwoju kompetencji</w:t>
            </w:r>
          </w:p>
        </w:tc>
        <w:tc>
          <w:tcPr>
            <w:tcW w:w="4535" w:type="dxa"/>
            <w:shd w:val="clear" w:color="auto" w:fill="F5F5F5"/>
          </w:tcPr>
          <w:p w14:paraId="46DF2286" w14:textId="77777777" w:rsidR="00A179FC" w:rsidRDefault="003B19A0">
            <w:pPr>
              <w:spacing w:before="240" w:after="40"/>
              <w:ind w:left="240"/>
            </w:pPr>
            <w:r>
              <w:rPr>
                <w:rFonts w:ascii="Georgia" w:hAnsi="Georgia"/>
                <w:b/>
                <w:color w:val="4CAF50"/>
                <w:sz w:val="48"/>
              </w:rPr>
              <w:t>−</w:t>
            </w:r>
            <w:r>
              <w:rPr>
                <w:rFonts w:ascii="Georgia" w:hAnsi="Georgia"/>
                <w:b/>
                <w:color w:val="4CAF50"/>
                <w:sz w:val="48"/>
              </w:rPr>
              <w:t>25%</w:t>
            </w:r>
          </w:p>
          <w:p w14:paraId="793C40F3" w14:textId="77777777" w:rsidR="00A179FC" w:rsidRDefault="003B19A0">
            <w:pPr>
              <w:spacing w:after="240"/>
              <w:ind w:left="240"/>
            </w:pPr>
            <w:r>
              <w:rPr>
                <w:rFonts w:ascii="Arial" w:hAnsi="Arial"/>
                <w:color w:val="444444"/>
              </w:rPr>
              <w:t>spadek rotacji pracowników</w:t>
            </w:r>
            <w:r>
              <w:rPr>
                <w:rFonts w:ascii="Arial" w:hAnsi="Arial"/>
                <w:color w:val="444444"/>
              </w:rPr>
              <w:br/>
              <w:t>w zarządzanych zespołach</w:t>
            </w:r>
          </w:p>
        </w:tc>
      </w:tr>
      <w:tr w:rsidR="00A179FC" w14:paraId="1E2C408B" w14:textId="77777777">
        <w:tc>
          <w:tcPr>
            <w:tcW w:w="4535" w:type="dxa"/>
            <w:shd w:val="clear" w:color="auto" w:fill="F5F5F5"/>
          </w:tcPr>
          <w:p w14:paraId="3A26E76B" w14:textId="77777777" w:rsidR="00A179FC" w:rsidRDefault="003B19A0">
            <w:pPr>
              <w:spacing w:before="240" w:after="40"/>
              <w:ind w:left="240"/>
            </w:pPr>
            <w:r>
              <w:rPr>
                <w:rFonts w:ascii="Georgia" w:hAnsi="Georgia"/>
                <w:b/>
                <w:color w:val="4CAF50"/>
                <w:sz w:val="48"/>
              </w:rPr>
              <w:t>✓</w:t>
            </w:r>
          </w:p>
          <w:p w14:paraId="0188C998" w14:textId="77777777" w:rsidR="00A179FC" w:rsidRDefault="003B19A0">
            <w:pPr>
              <w:spacing w:after="240"/>
              <w:ind w:left="240"/>
            </w:pPr>
            <w:r>
              <w:rPr>
                <w:rFonts w:ascii="Arial" w:hAnsi="Arial"/>
                <w:color w:val="444444"/>
              </w:rPr>
              <w:t>Odciążenie managerów z pracy</w:t>
            </w:r>
            <w:r>
              <w:rPr>
                <w:rFonts w:ascii="Arial" w:hAnsi="Arial"/>
                <w:color w:val="444444"/>
              </w:rPr>
              <w:br/>
              <w:t>czysto operacyjnej</w:t>
            </w:r>
          </w:p>
        </w:tc>
        <w:tc>
          <w:tcPr>
            <w:tcW w:w="4535" w:type="dxa"/>
            <w:shd w:val="clear" w:color="auto" w:fill="F5F5F5"/>
          </w:tcPr>
          <w:p w14:paraId="77AA77E6" w14:textId="77777777" w:rsidR="00A179FC" w:rsidRDefault="003B19A0">
            <w:pPr>
              <w:spacing w:before="240" w:after="40"/>
              <w:ind w:left="240"/>
            </w:pPr>
            <w:r>
              <w:rPr>
                <w:rFonts w:ascii="Georgia" w:hAnsi="Georgia"/>
                <w:b/>
                <w:color w:val="4CAF50"/>
                <w:sz w:val="48"/>
              </w:rPr>
              <w:t>✓</w:t>
            </w:r>
          </w:p>
          <w:p w14:paraId="61C6AEC9" w14:textId="77777777" w:rsidR="00A179FC" w:rsidRDefault="003B19A0">
            <w:pPr>
              <w:spacing w:after="240"/>
              <w:ind w:left="240"/>
            </w:pPr>
            <w:r>
              <w:rPr>
                <w:rFonts w:ascii="Arial" w:hAnsi="Arial"/>
                <w:color w:val="444444"/>
              </w:rPr>
              <w:t>Szybsze i skuteczniejsze</w:t>
            </w:r>
            <w:r>
              <w:rPr>
                <w:rFonts w:ascii="Arial" w:hAnsi="Arial"/>
                <w:color w:val="444444"/>
              </w:rPr>
              <w:br/>
              <w:t>wdrażanie zmian w firmie</w:t>
            </w:r>
          </w:p>
        </w:tc>
      </w:tr>
    </w:tbl>
    <w:p w14:paraId="22B4E113" w14:textId="77777777" w:rsidR="00A179FC" w:rsidRDefault="00A179FC">
      <w:pPr>
        <w:spacing w:after="160"/>
      </w:pPr>
    </w:p>
    <w:p w14:paraId="102B61CF" w14:textId="77777777" w:rsidR="00A179FC" w:rsidRDefault="003B19A0">
      <w:pPr>
        <w:shd w:val="clear" w:color="auto" w:fill="111111"/>
        <w:spacing w:before="320" w:after="320"/>
        <w:ind w:left="283" w:right="283"/>
      </w:pPr>
      <w:r>
        <w:rPr>
          <w:rFonts w:ascii="Arial" w:hAnsi="Arial"/>
          <w:b/>
          <w:color w:val="4CAF50"/>
          <w:sz w:val="18"/>
        </w:rPr>
        <w:br/>
        <w:t>K L U C Z O W Y   W N I O S E K</w:t>
      </w:r>
      <w:r>
        <w:rPr>
          <w:rFonts w:ascii="Arial" w:hAnsi="Arial"/>
          <w:b/>
          <w:color w:val="4CAF50"/>
          <w:sz w:val="18"/>
        </w:rPr>
        <w:br/>
      </w:r>
      <w:r>
        <w:rPr>
          <w:rFonts w:ascii="Arial" w:hAnsi="Arial"/>
          <w:b/>
          <w:color w:val="4CAF50"/>
          <w:sz w:val="18"/>
        </w:rPr>
        <w:br/>
      </w:r>
      <w:r>
        <w:rPr>
          <w:rFonts w:ascii="Georgia" w:hAnsi="Georgia"/>
          <w:color w:val="FFFFFF"/>
          <w:sz w:val="28"/>
        </w:rPr>
        <w:t xml:space="preserve">Awansowanie najlepszego specjalisty na managera nie wystarczy. </w:t>
      </w:r>
      <w:r>
        <w:rPr>
          <w:rFonts w:ascii="Georgia" w:hAnsi="Georgia"/>
          <w:b/>
          <w:color w:val="4CAF50"/>
          <w:sz w:val="28"/>
        </w:rPr>
        <w:t>Trzeba jeszcze dać mu narzędzia, by stał się liderem.</w:t>
      </w:r>
      <w:r>
        <w:rPr>
          <w:rFonts w:ascii="Georgia" w:hAnsi="Georgia"/>
          <w:b/>
          <w:color w:val="4CAF50"/>
          <w:sz w:val="28"/>
        </w:rPr>
        <w:br/>
      </w:r>
      <w:r>
        <w:rPr>
          <w:rFonts w:ascii="Georgia" w:hAnsi="Georgia"/>
          <w:b/>
          <w:color w:val="4CAF50"/>
          <w:sz w:val="28"/>
        </w:rPr>
        <w:br/>
      </w:r>
      <w:r>
        <w:rPr>
          <w:rFonts w:ascii="Arial" w:hAnsi="Arial"/>
          <w:color w:val="CCCCCC"/>
          <w:sz w:val="24"/>
        </w:rPr>
        <w:t>Stworzenie standardów premium to nie tylko uśmiech, to zaprojektowany proces budujący wartość i lojalność najbardziej wymagających klientów.</w:t>
      </w:r>
      <w:r>
        <w:rPr>
          <w:rFonts w:ascii="Arial" w:hAnsi="Arial"/>
          <w:color w:val="CCCCCC"/>
          <w:sz w:val="24"/>
        </w:rPr>
        <w:br/>
      </w:r>
    </w:p>
    <w:sectPr w:rsidR="00A179F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7150540">
    <w:abstractNumId w:val="8"/>
  </w:num>
  <w:num w:numId="2" w16cid:durableId="1511750783">
    <w:abstractNumId w:val="6"/>
  </w:num>
  <w:num w:numId="3" w16cid:durableId="1532916736">
    <w:abstractNumId w:val="5"/>
  </w:num>
  <w:num w:numId="4" w16cid:durableId="1306204293">
    <w:abstractNumId w:val="4"/>
  </w:num>
  <w:num w:numId="5" w16cid:durableId="955677268">
    <w:abstractNumId w:val="7"/>
  </w:num>
  <w:num w:numId="6" w16cid:durableId="693305437">
    <w:abstractNumId w:val="3"/>
  </w:num>
  <w:num w:numId="7" w16cid:durableId="125582694">
    <w:abstractNumId w:val="2"/>
  </w:num>
  <w:num w:numId="8" w16cid:durableId="632298151">
    <w:abstractNumId w:val="1"/>
  </w:num>
  <w:num w:numId="9" w16cid:durableId="18713666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B19A0"/>
    <w:rsid w:val="00835001"/>
    <w:rsid w:val="00A179FC"/>
    <w:rsid w:val="00AA1D8D"/>
    <w:rsid w:val="00B47730"/>
    <w:rsid w:val="00CB0664"/>
    <w:rsid w:val="00F47A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A6600E"/>
  <w14:defaultImageDpi w14:val="300"/>
  <w15:docId w15:val="{88696682-2924-0142-8389-AD4F661BB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275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Monika Mucha</cp:lastModifiedBy>
  <cp:revision>2</cp:revision>
  <dcterms:created xsi:type="dcterms:W3CDTF">2026-07-23T08:47:00Z</dcterms:created>
  <dcterms:modified xsi:type="dcterms:W3CDTF">2026-07-23T08:47:00Z</dcterms:modified>
  <cp:category/>
</cp:coreProperties>
</file>