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A8B46" w14:textId="77777777" w:rsidR="00F67F19" w:rsidRDefault="0099725D">
      <w:pPr>
        <w:spacing w:after="240"/>
      </w:pPr>
      <w:r>
        <w:rPr>
          <w:rFonts w:ascii="Arial" w:hAnsi="Arial"/>
          <w:b/>
          <w:color w:val="777777"/>
          <w:sz w:val="18"/>
        </w:rPr>
        <w:t>C A S E   S T U D Y</w:t>
      </w:r>
    </w:p>
    <w:p w14:paraId="270DD299" w14:textId="77777777" w:rsidR="00F67F19" w:rsidRDefault="0099725D">
      <w:pPr>
        <w:spacing w:after="240"/>
      </w:pPr>
      <w:r>
        <w:rPr>
          <w:rFonts w:ascii="Georgia" w:hAnsi="Georgia"/>
          <w:b/>
          <w:color w:val="111111"/>
          <w:sz w:val="48"/>
        </w:rPr>
        <w:t>Obsługa Klienta Premium to coś więcej niż uśmiech</w:t>
      </w:r>
      <w:r>
        <w:rPr>
          <w:rFonts w:ascii="Georgia" w:hAnsi="Georgia"/>
          <w:b/>
          <w:color w:val="111111"/>
          <w:sz w:val="48"/>
        </w:rPr>
        <w:br/>
      </w:r>
      <w:r>
        <w:rPr>
          <w:rFonts w:ascii="Arial" w:hAnsi="Arial"/>
          <w:color w:val="444444"/>
          <w:sz w:val="28"/>
        </w:rPr>
        <w:t>Jak wdrożenie standardów premium zwiększyło sprzedaż wysokomarżowych usług o 20%</w:t>
      </w:r>
    </w:p>
    <w:p w14:paraId="58550D13" w14:textId="77777777" w:rsidR="00F67F19" w:rsidRDefault="00F67F19">
      <w:pPr>
        <w:pBdr>
          <w:bottom w:val="single" w:sz="4" w:space="1" w:color="E0E0E0"/>
        </w:pBdr>
        <w:spacing w:after="0"/>
      </w:pPr>
    </w:p>
    <w:p w14:paraId="51E37568" w14:textId="77777777" w:rsidR="00F67F19" w:rsidRDefault="0099725D">
      <w:pPr>
        <w:spacing w:before="320" w:after="120"/>
      </w:pPr>
      <w:r>
        <w:rPr>
          <w:rFonts w:ascii="Arial" w:hAnsi="Arial"/>
          <w:b/>
          <w:color w:val="777777"/>
          <w:sz w:val="18"/>
        </w:rPr>
        <w:t>P R O F I L   K L I E N T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1"/>
        <w:gridCol w:w="3025"/>
        <w:gridCol w:w="3026"/>
      </w:tblGrid>
      <w:tr w:rsidR="00F67F19" w14:paraId="5FC0A8F1" w14:textId="77777777">
        <w:tc>
          <w:tcPr>
            <w:tcW w:w="3118" w:type="dxa"/>
            <w:shd w:val="clear" w:color="auto" w:fill="F5F5F5"/>
          </w:tcPr>
          <w:p w14:paraId="1E1BF904" w14:textId="77777777" w:rsidR="00F67F19" w:rsidRDefault="0099725D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Branża</w:t>
            </w:r>
          </w:p>
          <w:p w14:paraId="322CC6F3" w14:textId="252F7174" w:rsidR="00F67F19" w:rsidRDefault="0099725D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Usługi Premium</w:t>
            </w:r>
            <w:r>
              <w:rPr>
                <w:rFonts w:ascii="Arial" w:hAnsi="Arial"/>
                <w:color w:val="444444"/>
              </w:rPr>
              <w:br/>
              <w:t xml:space="preserve">(Beauty / </w:t>
            </w:r>
            <w:proofErr w:type="spellStart"/>
            <w:r>
              <w:rPr>
                <w:rFonts w:ascii="Arial" w:hAnsi="Arial"/>
                <w:color w:val="444444"/>
              </w:rPr>
              <w:t>Medycyna</w:t>
            </w:r>
            <w:proofErr w:type="spellEnd"/>
            <w:r>
              <w:rPr>
                <w:rFonts w:ascii="Arial" w:hAnsi="Arial"/>
                <w:color w:val="444444"/>
              </w:rPr>
              <w:t>)</w:t>
            </w:r>
          </w:p>
        </w:tc>
        <w:tc>
          <w:tcPr>
            <w:tcW w:w="3118" w:type="dxa"/>
            <w:shd w:val="clear" w:color="auto" w:fill="F5F5F5"/>
          </w:tcPr>
          <w:p w14:paraId="7AD93077" w14:textId="77777777" w:rsidR="00F67F19" w:rsidRDefault="0099725D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Wielkość firmy</w:t>
            </w:r>
          </w:p>
          <w:p w14:paraId="79253D6A" w14:textId="79DB1575" w:rsidR="00F67F19" w:rsidRDefault="0099725D">
            <w:pPr>
              <w:spacing w:after="160"/>
              <w:ind w:left="160"/>
            </w:pPr>
            <w:proofErr w:type="spellStart"/>
            <w:r>
              <w:rPr>
                <w:rFonts w:ascii="Arial" w:hAnsi="Arial"/>
                <w:color w:val="444444"/>
              </w:rPr>
              <w:t>Klinika</w:t>
            </w:r>
            <w:proofErr w:type="spellEnd"/>
            <w:r>
              <w:rPr>
                <w:rFonts w:ascii="Arial" w:hAnsi="Arial"/>
                <w:color w:val="444444"/>
              </w:rPr>
              <w:t xml:space="preserve"> / Salon</w:t>
            </w:r>
            <w:r w:rsidR="00902BE2">
              <w:rPr>
                <w:rFonts w:ascii="Arial" w:hAnsi="Arial"/>
                <w:color w:val="444444"/>
              </w:rPr>
              <w:t xml:space="preserve"> </w:t>
            </w:r>
            <w:r>
              <w:rPr>
                <w:rFonts w:ascii="Arial" w:hAnsi="Arial"/>
                <w:color w:val="444444"/>
              </w:rPr>
              <w:br/>
              <w:t xml:space="preserve">o </w:t>
            </w:r>
            <w:proofErr w:type="spellStart"/>
            <w:r>
              <w:rPr>
                <w:rFonts w:ascii="Arial" w:hAnsi="Arial"/>
                <w:color w:val="444444"/>
              </w:rPr>
              <w:t>wysokim</w:t>
            </w:r>
            <w:proofErr w:type="spellEnd"/>
            <w:r>
              <w:rPr>
                <w:rFonts w:ascii="Arial" w:hAnsi="Arial"/>
                <w:color w:val="444444"/>
              </w:rPr>
              <w:t xml:space="preserve"> </w:t>
            </w:r>
            <w:proofErr w:type="spellStart"/>
            <w:r>
              <w:rPr>
                <w:rFonts w:ascii="Arial" w:hAnsi="Arial"/>
                <w:color w:val="444444"/>
              </w:rPr>
              <w:t>standardzie</w:t>
            </w:r>
            <w:proofErr w:type="spellEnd"/>
          </w:p>
        </w:tc>
        <w:tc>
          <w:tcPr>
            <w:tcW w:w="3118" w:type="dxa"/>
            <w:shd w:val="clear" w:color="auto" w:fill="F5F5F5"/>
          </w:tcPr>
          <w:p w14:paraId="24B1F2D6" w14:textId="77777777" w:rsidR="00F67F19" w:rsidRDefault="0099725D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Obszar wsparcia</w:t>
            </w:r>
          </w:p>
          <w:p w14:paraId="59BDC1CD" w14:textId="77777777" w:rsidR="00F67F19" w:rsidRDefault="0099725D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Standardy komunikacji</w:t>
            </w:r>
            <w:r>
              <w:rPr>
                <w:rFonts w:ascii="Arial" w:hAnsi="Arial"/>
                <w:color w:val="444444"/>
              </w:rPr>
              <w:br/>
              <w:t>i strategia sprzedaży</w:t>
            </w:r>
          </w:p>
        </w:tc>
      </w:tr>
    </w:tbl>
    <w:p w14:paraId="7D1E0CB9" w14:textId="77777777" w:rsidR="00F67F19" w:rsidRDefault="00F67F19">
      <w:pPr>
        <w:spacing w:after="160"/>
      </w:pPr>
    </w:p>
    <w:p w14:paraId="04DB19FC" w14:textId="77777777" w:rsidR="00F67F19" w:rsidRDefault="0099725D">
      <w:pPr>
        <w:spacing w:before="400"/>
      </w:pPr>
      <w:r>
        <w:rPr>
          <w:rFonts w:ascii="Georgia" w:hAnsi="Georgia"/>
          <w:b/>
          <w:color w:val="111111"/>
          <w:sz w:val="36"/>
        </w:rPr>
        <w:t>Wyzwanie</w:t>
      </w:r>
    </w:p>
    <w:p w14:paraId="648086ED" w14:textId="77777777" w:rsidR="00F67F19" w:rsidRDefault="0099725D">
      <w:pPr>
        <w:spacing w:after="160"/>
      </w:pPr>
      <w:r>
        <w:rPr>
          <w:rFonts w:ascii="Arial" w:hAnsi="Arial"/>
          <w:color w:val="444444"/>
        </w:rPr>
        <w:t>Personel był niezwykle uprzejmy i zaangażowany, ale działał całkowicie reaktywnie. Brakowało strategii komunikacji z klientem wymagającym (premium) oraz umiejętności aktywnego oferowania droższych, kompleksowych usług.</w:t>
      </w:r>
    </w:p>
    <w:p w14:paraId="31C51CA6" w14:textId="77777777" w:rsidR="00F67F19" w:rsidRDefault="0099725D">
      <w:pPr>
        <w:shd w:val="clear" w:color="auto" w:fill="111111"/>
        <w:spacing w:before="200"/>
        <w:ind w:left="283" w:right="283"/>
      </w:pPr>
      <w:r>
        <w:rPr>
          <w:rFonts w:ascii="Arial" w:hAnsi="Arial"/>
          <w:color w:val="CCCCCC"/>
        </w:rPr>
        <w:br/>
        <w:t>Podczas rozmów z klientami personel najczęściej pytał: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4CAF50"/>
          <w:sz w:val="28"/>
        </w:rPr>
        <w:t>„W czym mogę dzisiaj pomóc?"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</w:rPr>
        <w:t>zamiast proaktywnie badać i kreować potrzeby: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FFFFFF"/>
          <w:sz w:val="28"/>
        </w:rPr>
        <w:t>„Na podstawie naszej analizy, rekomenduję kompleksowy plan, który zapewni najlepsze efekty."</w:t>
      </w:r>
      <w:r>
        <w:rPr>
          <w:rFonts w:ascii="Georgia" w:hAnsi="Georgia"/>
          <w:b/>
          <w:color w:val="FFFFFF"/>
          <w:sz w:val="28"/>
        </w:rPr>
        <w:br/>
      </w:r>
    </w:p>
    <w:p w14:paraId="71E8CB04" w14:textId="77777777" w:rsidR="00F67F19" w:rsidRDefault="0099725D">
      <w:pPr>
        <w:spacing w:after="160"/>
      </w:pPr>
      <w:r>
        <w:rPr>
          <w:rFonts w:ascii="Arial" w:hAnsi="Arial"/>
          <w:color w:val="444444"/>
        </w:rPr>
        <w:t>Główne objawy problemu:</w:t>
      </w:r>
    </w:p>
    <w:p w14:paraId="0AC159EF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Niski udział sprzedaży usług wysokomarżowych i kompleksowych pakietów.</w:t>
      </w:r>
    </w:p>
    <w:p w14:paraId="36A3D481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Brak jednolitych standardów rozmów telefonicznych i obsługi na miejscu.</w:t>
      </w:r>
    </w:p>
    <w:p w14:paraId="461C38EC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Trudności personelu w radzeniu sobie z wymagającymi klientami i obiekcjami cenowymi.</w:t>
      </w:r>
    </w:p>
    <w:p w14:paraId="43C08A54" w14:textId="77777777" w:rsidR="00F67F19" w:rsidRDefault="0099725D">
      <w:pPr>
        <w:spacing w:before="400"/>
      </w:pPr>
      <w:r>
        <w:rPr>
          <w:rFonts w:ascii="Georgia" w:hAnsi="Georgia"/>
          <w:b/>
          <w:color w:val="111111"/>
          <w:sz w:val="36"/>
        </w:rPr>
        <w:t>Jak to rozwiązaliśmy?</w:t>
      </w:r>
    </w:p>
    <w:p w14:paraId="4C879520" w14:textId="77777777" w:rsidR="00F67F19" w:rsidRDefault="0099725D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01 </w:t>
      </w:r>
      <w:r>
        <w:rPr>
          <w:rFonts w:ascii="Georgia" w:hAnsi="Georgia"/>
          <w:b/>
          <w:color w:val="111111"/>
          <w:sz w:val="28"/>
        </w:rPr>
        <w:t>Analiza doświadczenia klienta</w:t>
      </w:r>
    </w:p>
    <w:p w14:paraId="0870D9F3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Odsłuch nagrań rozmów telefonicznych i obserwacja obsługi.</w:t>
      </w:r>
    </w:p>
    <w:p w14:paraId="6C65F346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Audyt aktualnej strategii sprzedaży dla różnych linii usługowych.</w:t>
      </w:r>
    </w:p>
    <w:p w14:paraId="1E32C6E2" w14:textId="77777777" w:rsidR="00F67F19" w:rsidRDefault="0099725D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02 </w:t>
      </w:r>
      <w:r>
        <w:rPr>
          <w:rFonts w:ascii="Georgia" w:hAnsi="Georgia"/>
          <w:b/>
          <w:color w:val="111111"/>
          <w:sz w:val="28"/>
        </w:rPr>
        <w:t>Standardy Obsługi Premium</w:t>
      </w:r>
    </w:p>
    <w:p w14:paraId="1D0488B9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lastRenderedPageBreak/>
        <w:t>Opracowanie Księgi Standardów Rozmów Telefonicznych i Obsługi Klienta Premium.</w:t>
      </w:r>
    </w:p>
    <w:p w14:paraId="51FDD2A9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Wyznaczenie priorytetów sprzedażowych i celów dla poszczególnych linii usług.</w:t>
      </w:r>
    </w:p>
    <w:p w14:paraId="118772BE" w14:textId="77777777" w:rsidR="00F67F19" w:rsidRDefault="0099725D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03 </w:t>
      </w:r>
      <w:r>
        <w:rPr>
          <w:rFonts w:ascii="Georgia" w:hAnsi="Georgia"/>
          <w:b/>
          <w:color w:val="111111"/>
          <w:sz w:val="28"/>
        </w:rPr>
        <w:t>Rozwój kompetencji</w:t>
      </w:r>
    </w:p>
    <w:p w14:paraId="1449923B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Warsztaty z komunikacji z klientem premium i radzenia sobie z trudnymi emocjami.</w:t>
      </w:r>
    </w:p>
    <w:p w14:paraId="657BA58B" w14:textId="77777777" w:rsidR="00F67F19" w:rsidRDefault="0099725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Cykliczny coaching i analiza rozmów prowadzona przez managera.</w:t>
      </w:r>
    </w:p>
    <w:p w14:paraId="538AA39B" w14:textId="77777777" w:rsidR="00F67F19" w:rsidRDefault="0099725D">
      <w:pPr>
        <w:spacing w:before="400"/>
      </w:pPr>
      <w:r>
        <w:rPr>
          <w:rFonts w:ascii="Georgia" w:hAnsi="Georgia"/>
          <w:b/>
          <w:color w:val="111111"/>
          <w:sz w:val="36"/>
        </w:rPr>
        <w:t>Twarde efekty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F67F19" w14:paraId="42ED854A" w14:textId="77777777">
        <w:tc>
          <w:tcPr>
            <w:tcW w:w="4535" w:type="dxa"/>
            <w:shd w:val="clear" w:color="auto" w:fill="F5F5F5"/>
          </w:tcPr>
          <w:p w14:paraId="08B3508C" w14:textId="77777777" w:rsidR="00F67F19" w:rsidRDefault="0099725D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+20%</w:t>
            </w:r>
          </w:p>
          <w:p w14:paraId="6225B92A" w14:textId="77777777" w:rsidR="00F67F19" w:rsidRDefault="0099725D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sprzedaży usług</w:t>
            </w:r>
            <w:r>
              <w:rPr>
                <w:rFonts w:ascii="Arial" w:hAnsi="Arial"/>
                <w:color w:val="444444"/>
              </w:rPr>
              <w:br/>
              <w:t>z wyższej półki cenowej</w:t>
            </w:r>
          </w:p>
        </w:tc>
        <w:tc>
          <w:tcPr>
            <w:tcW w:w="4535" w:type="dxa"/>
            <w:shd w:val="clear" w:color="auto" w:fill="F5F5F5"/>
          </w:tcPr>
          <w:p w14:paraId="5C3D63D6" w14:textId="77777777" w:rsidR="00F67F19" w:rsidRDefault="0099725D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100%</w:t>
            </w:r>
          </w:p>
          <w:p w14:paraId="3A2BF1F1" w14:textId="77777777" w:rsidR="00F67F19" w:rsidRDefault="0099725D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personelu przeszkolonego</w:t>
            </w:r>
            <w:r>
              <w:rPr>
                <w:rFonts w:ascii="Arial" w:hAnsi="Arial"/>
                <w:color w:val="444444"/>
              </w:rPr>
              <w:br/>
              <w:t>ze standardów Premium</w:t>
            </w:r>
          </w:p>
        </w:tc>
      </w:tr>
      <w:tr w:rsidR="00F67F19" w14:paraId="053C1877" w14:textId="77777777">
        <w:tc>
          <w:tcPr>
            <w:tcW w:w="4535" w:type="dxa"/>
            <w:shd w:val="clear" w:color="auto" w:fill="F5F5F5"/>
          </w:tcPr>
          <w:p w14:paraId="2D1F4073" w14:textId="77777777" w:rsidR="00F67F19" w:rsidRDefault="0099725D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22F84A14" w14:textId="77777777" w:rsidR="00F67F19" w:rsidRDefault="0099725D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Wyższa pewność siebie</w:t>
            </w:r>
            <w:r>
              <w:rPr>
                <w:rFonts w:ascii="Arial" w:hAnsi="Arial"/>
                <w:color w:val="444444"/>
              </w:rPr>
              <w:br/>
              <w:t>pracowników w rozmowach o cenie</w:t>
            </w:r>
          </w:p>
        </w:tc>
        <w:tc>
          <w:tcPr>
            <w:tcW w:w="4535" w:type="dxa"/>
            <w:shd w:val="clear" w:color="auto" w:fill="F5F5F5"/>
          </w:tcPr>
          <w:p w14:paraId="2A3EB3FD" w14:textId="77777777" w:rsidR="00F67F19" w:rsidRDefault="0099725D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428BB8C4" w14:textId="77777777" w:rsidR="00F67F19" w:rsidRDefault="0099725D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wskaźnika NPS</w:t>
            </w:r>
            <w:r>
              <w:rPr>
                <w:rFonts w:ascii="Arial" w:hAnsi="Arial"/>
                <w:color w:val="444444"/>
              </w:rPr>
              <w:br/>
              <w:t>(rekomendacji klientów)</w:t>
            </w:r>
          </w:p>
        </w:tc>
      </w:tr>
    </w:tbl>
    <w:p w14:paraId="6D8337DD" w14:textId="77777777" w:rsidR="00F67F19" w:rsidRDefault="00F67F19">
      <w:pPr>
        <w:spacing w:after="160"/>
      </w:pPr>
    </w:p>
    <w:p w14:paraId="5E0300AF" w14:textId="77777777" w:rsidR="00F67F19" w:rsidRDefault="0099725D">
      <w:pPr>
        <w:shd w:val="clear" w:color="auto" w:fill="111111"/>
        <w:spacing w:before="320" w:after="320"/>
        <w:ind w:left="283" w:right="283"/>
      </w:pPr>
      <w:r>
        <w:rPr>
          <w:rFonts w:ascii="Arial" w:hAnsi="Arial"/>
          <w:b/>
          <w:color w:val="4CAF50"/>
          <w:sz w:val="18"/>
        </w:rPr>
        <w:br/>
        <w:t>K L U C Z O W Y   W N I O S E K</w:t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Georgia" w:hAnsi="Georgia"/>
          <w:color w:val="FFFFFF"/>
          <w:sz w:val="28"/>
        </w:rPr>
        <w:t xml:space="preserve">Uprzejmość to standard. </w:t>
      </w:r>
      <w:r>
        <w:rPr>
          <w:rFonts w:ascii="Georgia" w:hAnsi="Georgia"/>
          <w:b/>
          <w:color w:val="4CAF50"/>
          <w:sz w:val="28"/>
        </w:rPr>
        <w:t>Obsługa premium to umiejętność proaktywnego zarządzania potrzebami klienta.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  <w:sz w:val="24"/>
        </w:rPr>
        <w:t>Stworzenie standardów premium to nie tylko uśmiech, to zaprojektowany proces budujący wartość i lojalność najbardziej wymagających klientów.</w:t>
      </w:r>
      <w:r>
        <w:rPr>
          <w:rFonts w:ascii="Arial" w:hAnsi="Arial"/>
          <w:color w:val="CCCCCC"/>
          <w:sz w:val="24"/>
        </w:rPr>
        <w:br/>
      </w:r>
    </w:p>
    <w:sectPr w:rsidR="00F67F19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849597">
    <w:abstractNumId w:val="8"/>
  </w:num>
  <w:num w:numId="2" w16cid:durableId="425274656">
    <w:abstractNumId w:val="6"/>
  </w:num>
  <w:num w:numId="3" w16cid:durableId="1355840301">
    <w:abstractNumId w:val="5"/>
  </w:num>
  <w:num w:numId="4" w16cid:durableId="1795977677">
    <w:abstractNumId w:val="4"/>
  </w:num>
  <w:num w:numId="5" w16cid:durableId="1694962605">
    <w:abstractNumId w:val="7"/>
  </w:num>
  <w:num w:numId="6" w16cid:durableId="1373192374">
    <w:abstractNumId w:val="3"/>
  </w:num>
  <w:num w:numId="7" w16cid:durableId="1251811643">
    <w:abstractNumId w:val="2"/>
  </w:num>
  <w:num w:numId="8" w16cid:durableId="1016418633">
    <w:abstractNumId w:val="1"/>
  </w:num>
  <w:num w:numId="9" w16cid:durableId="21223386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2BAC"/>
    <w:rsid w:val="00902BE2"/>
    <w:rsid w:val="0099725D"/>
    <w:rsid w:val="00AA1D8D"/>
    <w:rsid w:val="00B47730"/>
    <w:rsid w:val="00CB0664"/>
    <w:rsid w:val="00F47ABB"/>
    <w:rsid w:val="00F67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6F19D"/>
  <w14:defaultImageDpi w14:val="300"/>
  <w15:docId w15:val="{88696682-2924-0142-8389-AD4F661B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Mucha</cp:lastModifiedBy>
  <cp:revision>3</cp:revision>
  <dcterms:created xsi:type="dcterms:W3CDTF">2026-07-23T08:41:00Z</dcterms:created>
  <dcterms:modified xsi:type="dcterms:W3CDTF">2026-07-23T08:48:00Z</dcterms:modified>
  <cp:category/>
</cp:coreProperties>
</file>