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2FE5" w14:textId="5FE2E341" w:rsidR="00CB3F9A" w:rsidRPr="00CB3F9A" w:rsidRDefault="00CB3F9A" w:rsidP="00B4284F">
      <w:pPr>
        <w:rPr>
          <w:rFonts w:ascii="Times New Roman" w:hAnsi="Times New Roman" w:cs="Times New Roman" w:hint="eastAsia"/>
          <w:b/>
          <w:bCs/>
          <w:sz w:val="18"/>
          <w:szCs w:val="18"/>
        </w:rPr>
      </w:pPr>
      <w:r w:rsidRPr="00CB3F9A">
        <w:rPr>
          <w:rFonts w:ascii="Times New Roman" w:hAnsi="Times New Roman" w:cs="Times New Roman" w:hint="eastAsia"/>
          <w:b/>
          <w:bCs/>
          <w:sz w:val="18"/>
          <w:szCs w:val="18"/>
        </w:rPr>
        <w:t>GPT</w:t>
      </w:r>
    </w:p>
    <w:p w14:paraId="74365513" w14:textId="714BC1AE"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Below is a structured spatial-biological interpretation of the lung spatial omics visualization. I will analyze the activity maps and Moran’s I clustering jointly to infer tissue functional organization, immune niche formation, and possible biological interactions.</w:t>
      </w:r>
    </w:p>
    <w:p w14:paraId="636AAF3D" w14:textId="77777777" w:rsidR="00B4284F" w:rsidRPr="00B4284F" w:rsidRDefault="00B4284F" w:rsidP="00B4284F">
      <w:pPr>
        <w:rPr>
          <w:rFonts w:ascii="Times New Roman" w:hAnsi="Times New Roman" w:cs="Times New Roman"/>
          <w:sz w:val="18"/>
          <w:szCs w:val="18"/>
        </w:rPr>
      </w:pPr>
    </w:p>
    <w:p w14:paraId="0ED1A26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1. Global Tissue Spatial Organization</w:t>
      </w:r>
    </w:p>
    <w:p w14:paraId="1B4F60AC" w14:textId="77777777" w:rsidR="00B4284F" w:rsidRPr="00B4284F" w:rsidRDefault="00B4284F" w:rsidP="00B4284F">
      <w:pPr>
        <w:rPr>
          <w:rFonts w:ascii="Times New Roman" w:hAnsi="Times New Roman" w:cs="Times New Roman"/>
          <w:sz w:val="18"/>
          <w:szCs w:val="18"/>
        </w:rPr>
      </w:pPr>
    </w:p>
    <w:p w14:paraId="4F3C5C8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Overall morphology</w:t>
      </w:r>
    </w:p>
    <w:p w14:paraId="59B5BFA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The spatial spots form a ring-like lung tissue section, with a central void likely representing:</w:t>
      </w:r>
    </w:p>
    <w:p w14:paraId="2C85DD4E"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Airway lumen  </w:t>
      </w:r>
    </w:p>
    <w:p w14:paraId="2687D44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Vessel lumen  </w:t>
      </w:r>
    </w:p>
    <w:p w14:paraId="43E8551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Tissue processing artifact  </w:t>
      </w:r>
    </w:p>
    <w:p w14:paraId="4314C891" w14:textId="77777777" w:rsidR="00B4284F" w:rsidRPr="00B4284F" w:rsidRDefault="00B4284F" w:rsidP="00B4284F">
      <w:pPr>
        <w:rPr>
          <w:rFonts w:ascii="Times New Roman" w:hAnsi="Times New Roman" w:cs="Times New Roman"/>
          <w:sz w:val="18"/>
          <w:szCs w:val="18"/>
        </w:rPr>
      </w:pPr>
    </w:p>
    <w:p w14:paraId="0F5F3686"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The tissue shows clear spatial heterogeneity, consistent with lung microenvironment compartmentalization such as:</w:t>
      </w:r>
    </w:p>
    <w:p w14:paraId="52BB6FF8"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Parenchymal alveolar regions  </w:t>
      </w:r>
    </w:p>
    <w:p w14:paraId="7BC36D4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Peribronchial / perivascular immune zones  </w:t>
      </w:r>
    </w:p>
    <w:p w14:paraId="134379F6"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Stromal / structural regions  </w:t>
      </w:r>
    </w:p>
    <w:p w14:paraId="1EAA84F2" w14:textId="77777777" w:rsidR="00B4284F" w:rsidRPr="00B4284F" w:rsidRDefault="00B4284F" w:rsidP="00B4284F">
      <w:pPr>
        <w:rPr>
          <w:rFonts w:ascii="Times New Roman" w:hAnsi="Times New Roman" w:cs="Times New Roman"/>
          <w:sz w:val="18"/>
          <w:szCs w:val="18"/>
        </w:rPr>
      </w:pPr>
    </w:p>
    <w:p w14:paraId="0EBB02B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2. Pathway-Specific Spatial Pattern Analysis</w:t>
      </w:r>
    </w:p>
    <w:p w14:paraId="376324C8" w14:textId="77777777" w:rsidR="00B4284F" w:rsidRPr="00B4284F" w:rsidRDefault="00B4284F" w:rsidP="00B4284F">
      <w:pPr>
        <w:rPr>
          <w:rFonts w:ascii="Times New Roman" w:hAnsi="Times New Roman" w:cs="Times New Roman"/>
          <w:sz w:val="18"/>
          <w:szCs w:val="18"/>
        </w:rPr>
      </w:pPr>
    </w:p>
    <w:p w14:paraId="7186D66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A. MACROPHAGE Activity</w:t>
      </w:r>
    </w:p>
    <w:p w14:paraId="5CDB639D" w14:textId="77777777" w:rsidR="00B4284F" w:rsidRPr="00B4284F" w:rsidRDefault="00B4284F" w:rsidP="00B4284F">
      <w:pPr>
        <w:rPr>
          <w:rFonts w:ascii="Times New Roman" w:hAnsi="Times New Roman" w:cs="Times New Roman"/>
          <w:sz w:val="18"/>
          <w:szCs w:val="18"/>
        </w:rPr>
      </w:pPr>
    </w:p>
    <w:p w14:paraId="67895B2B"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Continuous Activity Pattern</w:t>
      </w:r>
    </w:p>
    <w:p w14:paraId="1B7B785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Observations:</w:t>
      </w:r>
    </w:p>
    <w:p w14:paraId="6AC51EF0"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A localized high-activity hotspot appears in the upper-central region.</w:t>
      </w:r>
    </w:p>
    <w:p w14:paraId="2740BBE6"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Most remaining tissue shows low to moderate macrophage pathway activity.</w:t>
      </w:r>
    </w:p>
    <w:p w14:paraId="797530CE"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Slight elevation appears along certain peripheral edges.</w:t>
      </w:r>
    </w:p>
    <w:p w14:paraId="1FDE4F44" w14:textId="77777777" w:rsidR="00B4284F" w:rsidRPr="00B4284F" w:rsidRDefault="00B4284F" w:rsidP="00B4284F">
      <w:pPr>
        <w:rPr>
          <w:rFonts w:ascii="Times New Roman" w:hAnsi="Times New Roman" w:cs="Times New Roman"/>
          <w:sz w:val="18"/>
          <w:szCs w:val="18"/>
        </w:rPr>
      </w:pPr>
    </w:p>
    <w:p w14:paraId="2E93A41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Moran’s I Clustering Pattern</w:t>
      </w:r>
    </w:p>
    <w:p w14:paraId="7109FB2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High-High (H-H) clusters:</w:t>
      </w:r>
    </w:p>
    <w:p w14:paraId="26F45B30"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Concentrated in the right-lower quadrant</w:t>
      </w:r>
    </w:p>
    <w:p w14:paraId="075B027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Sparse but present near upper-central area</w:t>
      </w:r>
    </w:p>
    <w:p w14:paraId="4979D097" w14:textId="77777777" w:rsidR="00B4284F" w:rsidRPr="00B4284F" w:rsidRDefault="00B4284F" w:rsidP="00B4284F">
      <w:pPr>
        <w:rPr>
          <w:rFonts w:ascii="Times New Roman" w:hAnsi="Times New Roman" w:cs="Times New Roman"/>
          <w:sz w:val="18"/>
          <w:szCs w:val="18"/>
        </w:rPr>
      </w:pPr>
    </w:p>
    <w:p w14:paraId="6144106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Low-Low (L-L) clusters:</w:t>
      </w:r>
    </w:p>
    <w:p w14:paraId="0B35968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 Strong accumulation along left and left-lower boundary</w:t>
      </w:r>
    </w:p>
    <w:p w14:paraId="21DBCC53" w14:textId="77777777" w:rsidR="00B4284F" w:rsidRPr="00B4284F" w:rsidRDefault="00B4284F" w:rsidP="00B4284F">
      <w:pPr>
        <w:rPr>
          <w:rFonts w:ascii="Times New Roman" w:hAnsi="Times New Roman" w:cs="Times New Roman"/>
          <w:sz w:val="18"/>
          <w:szCs w:val="18"/>
        </w:rPr>
      </w:pPr>
    </w:p>
    <w:p w14:paraId="083A507E"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Interpretation</w:t>
      </w:r>
    </w:p>
    <w:p w14:paraId="402E9810"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This suggests:</w:t>
      </w:r>
    </w:p>
    <w:p w14:paraId="568C70A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1. Localized macrophage activation niches likely represent inflammatory microdomains, infection or injury-associated alveolar regions, or fibrotic remodeling fronts.</w:t>
      </w:r>
    </w:p>
    <w:p w14:paraId="64CBBF5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2. Peripheral macrophage suppression on the left boundary suggests structural or vascular regions with reduced immune surveillance or normal parenchyma.</w:t>
      </w:r>
    </w:p>
    <w:p w14:paraId="77795229" w14:textId="77777777" w:rsidR="00B4284F" w:rsidRPr="00B4284F" w:rsidRDefault="00B4284F" w:rsidP="00B4284F">
      <w:pPr>
        <w:rPr>
          <w:rFonts w:ascii="Times New Roman" w:hAnsi="Times New Roman" w:cs="Times New Roman"/>
          <w:sz w:val="18"/>
          <w:szCs w:val="18"/>
        </w:rPr>
      </w:pPr>
    </w:p>
    <w:p w14:paraId="0451E70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B. B CELL Activity</w:t>
      </w:r>
    </w:p>
    <w:p w14:paraId="5517F1CC" w14:textId="77777777" w:rsidR="00B4284F" w:rsidRPr="00B4284F" w:rsidRDefault="00B4284F" w:rsidP="00B4284F">
      <w:pPr>
        <w:rPr>
          <w:rFonts w:ascii="Times New Roman" w:hAnsi="Times New Roman" w:cs="Times New Roman"/>
          <w:sz w:val="18"/>
          <w:szCs w:val="18"/>
        </w:rPr>
      </w:pPr>
    </w:p>
    <w:p w14:paraId="12A3F02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Continuous Activity Pattern</w:t>
      </w:r>
    </w:p>
    <w:p w14:paraId="36420315"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Observations:</w:t>
      </w:r>
    </w:p>
    <w:p w14:paraId="1D7D0576"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Activity is more spatially dispersed than macrophages.</w:t>
      </w:r>
    </w:p>
    <w:p w14:paraId="6047489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Moderate activity spans the central-right region.</w:t>
      </w:r>
    </w:p>
    <w:p w14:paraId="29B9E3EA"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No single dominant hotspot.</w:t>
      </w:r>
    </w:p>
    <w:p w14:paraId="5B694DEA" w14:textId="77777777" w:rsidR="00B4284F" w:rsidRPr="00B4284F" w:rsidRDefault="00B4284F" w:rsidP="00B4284F">
      <w:pPr>
        <w:rPr>
          <w:rFonts w:ascii="Times New Roman" w:hAnsi="Times New Roman" w:cs="Times New Roman"/>
          <w:sz w:val="18"/>
          <w:szCs w:val="18"/>
        </w:rPr>
      </w:pPr>
    </w:p>
    <w:p w14:paraId="71DEF5E7"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Moran’s I Clustering Pattern</w:t>
      </w:r>
    </w:p>
    <w:p w14:paraId="118C8E57"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Several H-H clusters on right side, particularly mid-right lateral tissue and lower-right region.</w:t>
      </w:r>
    </w:p>
    <w:p w14:paraId="583D56FA"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L-L clusters strongly co-localized with macrophage L-L regions on left side.</w:t>
      </w:r>
    </w:p>
    <w:p w14:paraId="443E9793" w14:textId="77777777" w:rsidR="00B4284F" w:rsidRPr="00B4284F" w:rsidRDefault="00B4284F" w:rsidP="00B4284F">
      <w:pPr>
        <w:rPr>
          <w:rFonts w:ascii="Times New Roman" w:hAnsi="Times New Roman" w:cs="Times New Roman"/>
          <w:sz w:val="18"/>
          <w:szCs w:val="18"/>
        </w:rPr>
      </w:pPr>
    </w:p>
    <w:p w14:paraId="3049CBAE"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Interpretation</w:t>
      </w:r>
    </w:p>
    <w:p w14:paraId="1A178D8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1. Possible tertiary lymphoid or adaptive immune niches with chronic immune activation and antigen-driven local B-cell expansion.</w:t>
      </w:r>
    </w:p>
    <w:p w14:paraId="149E5508"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2. Macrophage–B cell co-exclusion gradient on the left side suggesting structural or immune-quiescent zones.</w:t>
      </w:r>
    </w:p>
    <w:p w14:paraId="1930E295" w14:textId="77777777" w:rsidR="00B4284F" w:rsidRPr="00B4284F" w:rsidRDefault="00B4284F" w:rsidP="00B4284F">
      <w:pPr>
        <w:rPr>
          <w:rFonts w:ascii="Times New Roman" w:hAnsi="Times New Roman" w:cs="Times New Roman"/>
          <w:sz w:val="18"/>
          <w:szCs w:val="18"/>
        </w:rPr>
      </w:pPr>
    </w:p>
    <w:p w14:paraId="03713D55"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C. CD8 Memory T Cell Activity</w:t>
      </w:r>
    </w:p>
    <w:p w14:paraId="2A4A9922" w14:textId="77777777" w:rsidR="00B4284F" w:rsidRPr="00B4284F" w:rsidRDefault="00B4284F" w:rsidP="00B4284F">
      <w:pPr>
        <w:rPr>
          <w:rFonts w:ascii="Times New Roman" w:hAnsi="Times New Roman" w:cs="Times New Roman"/>
          <w:sz w:val="18"/>
          <w:szCs w:val="18"/>
        </w:rPr>
      </w:pPr>
    </w:p>
    <w:p w14:paraId="0AE16A1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Continuous Activity Pattern</w:t>
      </w:r>
    </w:p>
    <w:p w14:paraId="04B0E6A8"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Observations:</w:t>
      </w:r>
    </w:p>
    <w:p w14:paraId="118D61C6"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Broad moderate distribution.</w:t>
      </w:r>
    </w:p>
    <w:p w14:paraId="77EC98E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Stronger activity toward right-lower quadrant.</w:t>
      </w:r>
    </w:p>
    <w:p w14:paraId="4AB1F988"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Slight gradient from left to right.</w:t>
      </w:r>
    </w:p>
    <w:p w14:paraId="28BEB1BF" w14:textId="77777777" w:rsidR="00B4284F" w:rsidRPr="00B4284F" w:rsidRDefault="00B4284F" w:rsidP="00B4284F">
      <w:pPr>
        <w:rPr>
          <w:rFonts w:ascii="Times New Roman" w:hAnsi="Times New Roman" w:cs="Times New Roman"/>
          <w:sz w:val="18"/>
          <w:szCs w:val="18"/>
        </w:rPr>
      </w:pPr>
    </w:p>
    <w:p w14:paraId="36B5AFF9"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Moran’s I Clustering Pattern</w:t>
      </w:r>
    </w:p>
    <w:p w14:paraId="732CB726"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Strong H-H clusters in right-lower quadrant.</w:t>
      </w:r>
    </w:p>
    <w:p w14:paraId="157B28E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Some scattered transitional clusters.</w:t>
      </w:r>
    </w:p>
    <w:p w14:paraId="30DC5E8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L-L clusters partially overlap left-side macrophage/B-cell cold zone.</w:t>
      </w:r>
    </w:p>
    <w:p w14:paraId="11229D76" w14:textId="77777777" w:rsidR="00B4284F" w:rsidRPr="00B4284F" w:rsidRDefault="00B4284F" w:rsidP="00B4284F">
      <w:pPr>
        <w:rPr>
          <w:rFonts w:ascii="Times New Roman" w:hAnsi="Times New Roman" w:cs="Times New Roman"/>
          <w:sz w:val="18"/>
          <w:szCs w:val="18"/>
        </w:rPr>
      </w:pPr>
    </w:p>
    <w:p w14:paraId="77FF717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Interpretation</w:t>
      </w:r>
    </w:p>
    <w:p w14:paraId="1DB1960A"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1. Adaptive immune surveillance zone representing antigen-experienced immune memory compartment.</w:t>
      </w:r>
    </w:p>
    <w:p w14:paraId="40D5B80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2. Coordination with B-cell spatial pattern suggests adaptive immune architecture.</w:t>
      </w:r>
    </w:p>
    <w:p w14:paraId="6200C4F2" w14:textId="77777777" w:rsidR="00B4284F" w:rsidRPr="00B4284F" w:rsidRDefault="00B4284F" w:rsidP="00B4284F">
      <w:pPr>
        <w:rPr>
          <w:rFonts w:ascii="Times New Roman" w:hAnsi="Times New Roman" w:cs="Times New Roman"/>
          <w:sz w:val="18"/>
          <w:szCs w:val="18"/>
        </w:rPr>
      </w:pPr>
    </w:p>
    <w:p w14:paraId="529055C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3. Cross-Cell-Type Spatial Relationships</w:t>
      </w:r>
    </w:p>
    <w:p w14:paraId="063863CE" w14:textId="77777777" w:rsidR="00B4284F" w:rsidRPr="00B4284F" w:rsidRDefault="00B4284F" w:rsidP="00B4284F">
      <w:pPr>
        <w:rPr>
          <w:rFonts w:ascii="Times New Roman" w:hAnsi="Times New Roman" w:cs="Times New Roman"/>
          <w:sz w:val="18"/>
          <w:szCs w:val="18"/>
        </w:rPr>
      </w:pPr>
    </w:p>
    <w:p w14:paraId="3C59908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A. Co-Localization Patterns</w:t>
      </w:r>
    </w:p>
    <w:p w14:paraId="53098751" w14:textId="77777777" w:rsidR="00B4284F" w:rsidRPr="00B4284F" w:rsidRDefault="00B4284F" w:rsidP="00B4284F">
      <w:pPr>
        <w:rPr>
          <w:rFonts w:ascii="Times New Roman" w:hAnsi="Times New Roman" w:cs="Times New Roman"/>
          <w:sz w:val="18"/>
          <w:szCs w:val="18"/>
        </w:rPr>
      </w:pPr>
    </w:p>
    <w:p w14:paraId="2F99223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lastRenderedPageBreak/>
        <w:t>Right-Lower Tissue Region</w:t>
      </w:r>
    </w:p>
    <w:p w14:paraId="20C17DA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Evidence shows:</w:t>
      </w:r>
    </w:p>
    <w:p w14:paraId="39FD5C6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Macrophage H-H clusters</w:t>
      </w:r>
    </w:p>
    <w:p w14:paraId="47CFEB16"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B-cell H-H clusters</w:t>
      </w:r>
    </w:p>
    <w:p w14:paraId="0E7A7FE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CD8 memory H-H clusters</w:t>
      </w:r>
    </w:p>
    <w:p w14:paraId="0C88F997" w14:textId="77777777" w:rsidR="00B4284F" w:rsidRPr="00B4284F" w:rsidRDefault="00B4284F" w:rsidP="00B4284F">
      <w:pPr>
        <w:rPr>
          <w:rFonts w:ascii="Times New Roman" w:hAnsi="Times New Roman" w:cs="Times New Roman"/>
          <w:sz w:val="18"/>
          <w:szCs w:val="18"/>
        </w:rPr>
      </w:pPr>
    </w:p>
    <w:p w14:paraId="7DDBCC5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Biological Interpretation</w:t>
      </w:r>
    </w:p>
    <w:p w14:paraId="743A8E60"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This region likely represents an immune activation niche such as chronic inflammation, infection focus, tumor immune microenvironment, or fibrotic lesion with immune infiltration.</w:t>
      </w:r>
    </w:p>
    <w:p w14:paraId="0574ED64" w14:textId="77777777" w:rsidR="00B4284F" w:rsidRPr="00B4284F" w:rsidRDefault="00B4284F" w:rsidP="00B4284F">
      <w:pPr>
        <w:rPr>
          <w:rFonts w:ascii="Times New Roman" w:hAnsi="Times New Roman" w:cs="Times New Roman"/>
          <w:sz w:val="18"/>
          <w:szCs w:val="18"/>
        </w:rPr>
      </w:pPr>
    </w:p>
    <w:p w14:paraId="71C3DA2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B. Immune Cold Zone</w:t>
      </w:r>
    </w:p>
    <w:p w14:paraId="01963A82" w14:textId="77777777" w:rsidR="00B4284F" w:rsidRPr="00B4284F" w:rsidRDefault="00B4284F" w:rsidP="00B4284F">
      <w:pPr>
        <w:rPr>
          <w:rFonts w:ascii="Times New Roman" w:hAnsi="Times New Roman" w:cs="Times New Roman"/>
          <w:sz w:val="18"/>
          <w:szCs w:val="18"/>
        </w:rPr>
      </w:pPr>
    </w:p>
    <w:p w14:paraId="7B4F4365"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Left Peripheral Region</w:t>
      </w:r>
    </w:p>
    <w:p w14:paraId="2AD98669"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Consistent observations across all three cell types:</w:t>
      </w:r>
    </w:p>
    <w:p w14:paraId="76062DC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Strong L-L clustering</w:t>
      </w:r>
    </w:p>
    <w:p w14:paraId="6618127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Low continuous activity</w:t>
      </w:r>
    </w:p>
    <w:p w14:paraId="448A8A3F" w14:textId="77777777" w:rsidR="00B4284F" w:rsidRPr="00B4284F" w:rsidRDefault="00B4284F" w:rsidP="00B4284F">
      <w:pPr>
        <w:rPr>
          <w:rFonts w:ascii="Times New Roman" w:hAnsi="Times New Roman" w:cs="Times New Roman"/>
          <w:sz w:val="18"/>
          <w:szCs w:val="18"/>
        </w:rPr>
      </w:pPr>
    </w:p>
    <w:p w14:paraId="11E6733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Interpretation</w:t>
      </w:r>
    </w:p>
    <w:p w14:paraId="50E001F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Likely represents normal alveolar tissue, structural airway or vascular boundary, or oxygen-exchange dominant region with minimal immune activation.</w:t>
      </w:r>
    </w:p>
    <w:p w14:paraId="3CB93967" w14:textId="77777777" w:rsidR="00B4284F" w:rsidRPr="00B4284F" w:rsidRDefault="00B4284F" w:rsidP="00B4284F">
      <w:pPr>
        <w:rPr>
          <w:rFonts w:ascii="Times New Roman" w:hAnsi="Times New Roman" w:cs="Times New Roman"/>
          <w:sz w:val="18"/>
          <w:szCs w:val="18"/>
        </w:rPr>
      </w:pPr>
    </w:p>
    <w:p w14:paraId="28DBECE0"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C. Transition Interfaces</w:t>
      </w:r>
    </w:p>
    <w:p w14:paraId="181B19A8" w14:textId="77777777" w:rsidR="00B4284F" w:rsidRPr="00B4284F" w:rsidRDefault="00B4284F" w:rsidP="00B4284F">
      <w:pPr>
        <w:rPr>
          <w:rFonts w:ascii="Times New Roman" w:hAnsi="Times New Roman" w:cs="Times New Roman"/>
          <w:sz w:val="18"/>
          <w:szCs w:val="18"/>
        </w:rPr>
      </w:pPr>
    </w:p>
    <w:p w14:paraId="62B3F20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Several scattered H-L and L-H classifications appear between left and right halves.</w:t>
      </w:r>
    </w:p>
    <w:p w14:paraId="2C5A13D9" w14:textId="77777777" w:rsidR="00B4284F" w:rsidRPr="00B4284F" w:rsidRDefault="00B4284F" w:rsidP="00B4284F">
      <w:pPr>
        <w:rPr>
          <w:rFonts w:ascii="Times New Roman" w:hAnsi="Times New Roman" w:cs="Times New Roman"/>
          <w:sz w:val="18"/>
          <w:szCs w:val="18"/>
        </w:rPr>
      </w:pPr>
    </w:p>
    <w:p w14:paraId="16B842FA"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These represent immune gradient transition zones such as tissue remodeling boundary, immune infiltration front, or functional compartment boundary between parenchyma and inflamed tissue.</w:t>
      </w:r>
    </w:p>
    <w:p w14:paraId="35EE2DD0" w14:textId="77777777" w:rsidR="00B4284F" w:rsidRPr="00B4284F" w:rsidRDefault="00B4284F" w:rsidP="00B4284F">
      <w:pPr>
        <w:rPr>
          <w:rFonts w:ascii="Times New Roman" w:hAnsi="Times New Roman" w:cs="Times New Roman"/>
          <w:sz w:val="18"/>
          <w:szCs w:val="18"/>
        </w:rPr>
      </w:pPr>
    </w:p>
    <w:p w14:paraId="0D6058D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lastRenderedPageBreak/>
        <w:t># 4. Evidence of Functional Lung Micro-Niches</w:t>
      </w:r>
    </w:p>
    <w:p w14:paraId="443DB0A9" w14:textId="77777777" w:rsidR="00B4284F" w:rsidRPr="00B4284F" w:rsidRDefault="00B4284F" w:rsidP="00B4284F">
      <w:pPr>
        <w:rPr>
          <w:rFonts w:ascii="Times New Roman" w:hAnsi="Times New Roman" w:cs="Times New Roman"/>
          <w:sz w:val="18"/>
          <w:szCs w:val="18"/>
        </w:rPr>
      </w:pPr>
    </w:p>
    <w:p w14:paraId="0DAF1AD7"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Three functional compartments are suggested:</w:t>
      </w:r>
    </w:p>
    <w:p w14:paraId="11A55C9C" w14:textId="77777777" w:rsidR="00B4284F" w:rsidRPr="00B4284F" w:rsidRDefault="00B4284F" w:rsidP="00B4284F">
      <w:pPr>
        <w:rPr>
          <w:rFonts w:ascii="Times New Roman" w:hAnsi="Times New Roman" w:cs="Times New Roman"/>
          <w:sz w:val="18"/>
          <w:szCs w:val="18"/>
        </w:rPr>
      </w:pPr>
    </w:p>
    <w:p w14:paraId="0FDE907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1. Adaptive Immune Hub (Right-Lower Region)</w:t>
      </w:r>
    </w:p>
    <w:p w14:paraId="6859A748"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Features:</w:t>
      </w:r>
    </w:p>
    <w:p w14:paraId="527364E0"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CD8 memory clustering</w:t>
      </w:r>
    </w:p>
    <w:p w14:paraId="2FF1B88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B-cell clustering</w:t>
      </w:r>
    </w:p>
    <w:p w14:paraId="67419E29"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Supporting macrophage presence</w:t>
      </w:r>
    </w:p>
    <w:p w14:paraId="5B5D79C9"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Hypothesis: Antigen presentation and memory immune maintenance or persistent immune surveillance.</w:t>
      </w:r>
    </w:p>
    <w:p w14:paraId="2C160DA1" w14:textId="77777777" w:rsidR="00B4284F" w:rsidRPr="00B4284F" w:rsidRDefault="00B4284F" w:rsidP="00B4284F">
      <w:pPr>
        <w:rPr>
          <w:rFonts w:ascii="Times New Roman" w:hAnsi="Times New Roman" w:cs="Times New Roman"/>
          <w:sz w:val="18"/>
          <w:szCs w:val="18"/>
        </w:rPr>
      </w:pPr>
    </w:p>
    <w:p w14:paraId="6515ABC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2. Innate Activation Microdomain (Upper-Central Region)</w:t>
      </w:r>
    </w:p>
    <w:p w14:paraId="0B6B1C4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Features:</w:t>
      </w:r>
    </w:p>
    <w:p w14:paraId="272796DF"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Isolated macrophage activity peak</w:t>
      </w:r>
    </w:p>
    <w:p w14:paraId="34D3B7C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Less strong adaptive immune clustering</w:t>
      </w:r>
    </w:p>
    <w:p w14:paraId="393D8A0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Hypothesis: Local innate inflammatory sensing site.</w:t>
      </w:r>
    </w:p>
    <w:p w14:paraId="08E44439" w14:textId="77777777" w:rsidR="00B4284F" w:rsidRPr="00B4284F" w:rsidRDefault="00B4284F" w:rsidP="00B4284F">
      <w:pPr>
        <w:rPr>
          <w:rFonts w:ascii="Times New Roman" w:hAnsi="Times New Roman" w:cs="Times New Roman"/>
          <w:sz w:val="18"/>
          <w:szCs w:val="18"/>
        </w:rPr>
      </w:pPr>
    </w:p>
    <w:p w14:paraId="3819FBD9"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3. Structural / Immune-Quiescent Region (Left Side)</w:t>
      </w:r>
    </w:p>
    <w:p w14:paraId="57DF9610"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Features:</w:t>
      </w:r>
    </w:p>
    <w:p w14:paraId="378CC2A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Multi-cell-type L-L clusters</w:t>
      </w:r>
    </w:p>
    <w:p w14:paraId="2E1518A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Uniform low activity</w:t>
      </w:r>
    </w:p>
    <w:p w14:paraId="7A6076AB"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Hypothesis: Stable lung parenchyma optimized for air exchange.</w:t>
      </w:r>
    </w:p>
    <w:p w14:paraId="61B56572" w14:textId="77777777" w:rsidR="00B4284F" w:rsidRPr="00B4284F" w:rsidRDefault="00B4284F" w:rsidP="00B4284F">
      <w:pPr>
        <w:rPr>
          <w:rFonts w:ascii="Times New Roman" w:hAnsi="Times New Roman" w:cs="Times New Roman"/>
          <w:sz w:val="18"/>
          <w:szCs w:val="18"/>
        </w:rPr>
      </w:pPr>
    </w:p>
    <w:p w14:paraId="0701B2D7"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5. Biological Hypotheses Derived from Spatial Evidence</w:t>
      </w:r>
    </w:p>
    <w:p w14:paraId="67368F36" w14:textId="77777777" w:rsidR="00B4284F" w:rsidRPr="00B4284F" w:rsidRDefault="00B4284F" w:rsidP="00B4284F">
      <w:pPr>
        <w:rPr>
          <w:rFonts w:ascii="Times New Roman" w:hAnsi="Times New Roman" w:cs="Times New Roman"/>
          <w:sz w:val="18"/>
          <w:szCs w:val="18"/>
        </w:rPr>
      </w:pPr>
    </w:p>
    <w:p w14:paraId="3320F1CB"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Hypothesis 1</w:t>
      </w:r>
    </w:p>
    <w:p w14:paraId="11E8D729"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The right-lower tissue region represents a chronic immune stimulation microenvironment where adaptive and </w:t>
      </w:r>
      <w:r w:rsidRPr="00B4284F">
        <w:rPr>
          <w:rFonts w:ascii="Times New Roman" w:hAnsi="Times New Roman" w:cs="Times New Roman"/>
          <w:sz w:val="18"/>
          <w:szCs w:val="18"/>
        </w:rPr>
        <w:lastRenderedPageBreak/>
        <w:t>innate immune populations cooperate.</w:t>
      </w:r>
    </w:p>
    <w:p w14:paraId="2C92EE47" w14:textId="77777777" w:rsidR="00B4284F" w:rsidRPr="00B4284F" w:rsidRDefault="00B4284F" w:rsidP="00B4284F">
      <w:pPr>
        <w:rPr>
          <w:rFonts w:ascii="Times New Roman" w:hAnsi="Times New Roman" w:cs="Times New Roman"/>
          <w:sz w:val="18"/>
          <w:szCs w:val="18"/>
        </w:rPr>
      </w:pPr>
    </w:p>
    <w:p w14:paraId="1BCBDDFB"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Hypothesis 2</w:t>
      </w:r>
    </w:p>
    <w:p w14:paraId="770FA4E5"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The left boundary represents functionally normal lung tissue with minimal immune infiltration.</w:t>
      </w:r>
    </w:p>
    <w:p w14:paraId="2E35E6AB" w14:textId="77777777" w:rsidR="00B4284F" w:rsidRPr="00B4284F" w:rsidRDefault="00B4284F" w:rsidP="00B4284F">
      <w:pPr>
        <w:rPr>
          <w:rFonts w:ascii="Times New Roman" w:hAnsi="Times New Roman" w:cs="Times New Roman"/>
          <w:sz w:val="18"/>
          <w:szCs w:val="18"/>
        </w:rPr>
      </w:pPr>
    </w:p>
    <w:p w14:paraId="64DF032A"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Hypothesis 3</w:t>
      </w:r>
    </w:p>
    <w:p w14:paraId="5A894251"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Macrophage activity may act as a spatial organizer, with adaptive immune cells accumulating near macrophage-active zones.</w:t>
      </w:r>
    </w:p>
    <w:p w14:paraId="5EC1F205" w14:textId="77777777" w:rsidR="00B4284F" w:rsidRPr="00B4284F" w:rsidRDefault="00B4284F" w:rsidP="00B4284F">
      <w:pPr>
        <w:rPr>
          <w:rFonts w:ascii="Times New Roman" w:hAnsi="Times New Roman" w:cs="Times New Roman"/>
          <w:sz w:val="18"/>
          <w:szCs w:val="18"/>
        </w:rPr>
      </w:pPr>
    </w:p>
    <w:p w14:paraId="516E866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Hypothesis 4</w:t>
      </w:r>
    </w:p>
    <w:p w14:paraId="1827F0E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Spatial transition boundaries may correspond to infection spread margins, fibrotic remodeling gradients, or tumor invasion fronts.</w:t>
      </w:r>
    </w:p>
    <w:p w14:paraId="4F5241BC" w14:textId="77777777" w:rsidR="00B4284F" w:rsidRPr="00B4284F" w:rsidRDefault="00B4284F" w:rsidP="00B4284F">
      <w:pPr>
        <w:rPr>
          <w:rFonts w:ascii="Times New Roman" w:hAnsi="Times New Roman" w:cs="Times New Roman"/>
          <w:sz w:val="18"/>
          <w:szCs w:val="18"/>
        </w:rPr>
      </w:pPr>
    </w:p>
    <w:p w14:paraId="21B0A56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6. Functional Interaction Model Suggested by Spatial Data</w:t>
      </w:r>
    </w:p>
    <w:p w14:paraId="10C58383" w14:textId="77777777" w:rsidR="00B4284F" w:rsidRPr="00B4284F" w:rsidRDefault="00B4284F" w:rsidP="00B4284F">
      <w:pPr>
        <w:rPr>
          <w:rFonts w:ascii="Times New Roman" w:hAnsi="Times New Roman" w:cs="Times New Roman"/>
          <w:sz w:val="18"/>
          <w:szCs w:val="18"/>
        </w:rPr>
      </w:pPr>
    </w:p>
    <w:p w14:paraId="0452E31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Macrophage innate activation</w:t>
      </w:r>
    </w:p>
    <w:p w14:paraId="7ADE295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w:t>
      </w:r>
    </w:p>
    <w:p w14:paraId="37E5D058"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Antigen presentation</w:t>
      </w:r>
    </w:p>
    <w:p w14:paraId="067687AE"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w:t>
      </w:r>
    </w:p>
    <w:p w14:paraId="0C3FCB2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B-cell activation and humoral response</w:t>
      </w:r>
    </w:p>
    <w:p w14:paraId="066209D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xml:space="preserve">        ↓</w:t>
      </w:r>
    </w:p>
    <w:p w14:paraId="7A21239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CD8 memory T-cell accumulation</w:t>
      </w:r>
    </w:p>
    <w:p w14:paraId="645E9265" w14:textId="77777777" w:rsidR="00B4284F" w:rsidRPr="00B4284F" w:rsidRDefault="00B4284F" w:rsidP="00B4284F">
      <w:pPr>
        <w:rPr>
          <w:rFonts w:ascii="Times New Roman" w:hAnsi="Times New Roman" w:cs="Times New Roman"/>
          <w:sz w:val="18"/>
          <w:szCs w:val="18"/>
        </w:rPr>
      </w:pPr>
    </w:p>
    <w:p w14:paraId="1B231E5C"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This sequence is spatially supported by clustering overlap patterns.</w:t>
      </w:r>
    </w:p>
    <w:p w14:paraId="2D5077F4" w14:textId="77777777" w:rsidR="00B4284F" w:rsidRPr="00B4284F" w:rsidRDefault="00B4284F" w:rsidP="00B4284F">
      <w:pPr>
        <w:rPr>
          <w:rFonts w:ascii="Times New Roman" w:hAnsi="Times New Roman" w:cs="Times New Roman"/>
          <w:sz w:val="18"/>
          <w:szCs w:val="18"/>
        </w:rPr>
      </w:pPr>
    </w:p>
    <w:p w14:paraId="03169EE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7. Summary Conclusions</w:t>
      </w:r>
    </w:p>
    <w:p w14:paraId="15DA3CBD" w14:textId="77777777" w:rsidR="00B4284F" w:rsidRPr="00B4284F" w:rsidRDefault="00B4284F" w:rsidP="00B4284F">
      <w:pPr>
        <w:rPr>
          <w:rFonts w:ascii="Times New Roman" w:hAnsi="Times New Roman" w:cs="Times New Roman"/>
          <w:sz w:val="18"/>
          <w:szCs w:val="18"/>
        </w:rPr>
      </w:pPr>
    </w:p>
    <w:p w14:paraId="7058E312"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lastRenderedPageBreak/>
        <w:t>Major Findings</w:t>
      </w:r>
    </w:p>
    <w:p w14:paraId="1D0C142A"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Lung tissue exhibits strong immune spatial compartmentalization.</w:t>
      </w:r>
    </w:p>
    <w:p w14:paraId="736E5503"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A dominant immune activation niche exists in the right-lower tissue.</w:t>
      </w:r>
    </w:p>
    <w:p w14:paraId="6AC05869"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A stable immune-quiet structural region exists in the left tissue.</w:t>
      </w:r>
    </w:p>
    <w:p w14:paraId="700CABF4"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Multiple cell types show coordinated spatial clustering.</w:t>
      </w:r>
    </w:p>
    <w:p w14:paraId="312D9A7D"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 Clear functional boundaries and gradients are present.</w:t>
      </w:r>
    </w:p>
    <w:p w14:paraId="3D8C8826" w14:textId="77777777" w:rsidR="00B4284F" w:rsidRPr="00B4284F" w:rsidRDefault="00B4284F" w:rsidP="00B4284F">
      <w:pPr>
        <w:rPr>
          <w:rFonts w:ascii="Times New Roman" w:hAnsi="Times New Roman" w:cs="Times New Roman"/>
          <w:sz w:val="18"/>
          <w:szCs w:val="18"/>
        </w:rPr>
      </w:pPr>
    </w:p>
    <w:p w14:paraId="534FF25E" w14:textId="77777777" w:rsidR="00B4284F" w:rsidRPr="00B4284F"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Biological Significance</w:t>
      </w:r>
    </w:p>
    <w:p w14:paraId="35A3670A" w14:textId="3D11F4D0" w:rsidR="00F835FC" w:rsidRDefault="00B4284F" w:rsidP="00B4284F">
      <w:pPr>
        <w:rPr>
          <w:rFonts w:ascii="Times New Roman" w:hAnsi="Times New Roman" w:cs="Times New Roman"/>
          <w:sz w:val="18"/>
          <w:szCs w:val="18"/>
        </w:rPr>
      </w:pPr>
      <w:r w:rsidRPr="00B4284F">
        <w:rPr>
          <w:rFonts w:ascii="Times New Roman" w:hAnsi="Times New Roman" w:cs="Times New Roman"/>
          <w:sz w:val="18"/>
          <w:szCs w:val="18"/>
        </w:rPr>
        <w:t>These spatial features suggest the patient lung contains regionally organized immune microenvironments, potentially reflecting localized inflammation, infection, or chronic immune remodeling.</w:t>
      </w:r>
    </w:p>
    <w:p w14:paraId="74B1DE3A" w14:textId="77777777" w:rsidR="00CB3F9A" w:rsidRDefault="00CB3F9A" w:rsidP="00B4284F">
      <w:pPr>
        <w:rPr>
          <w:rFonts w:ascii="Times New Roman" w:hAnsi="Times New Roman" w:cs="Times New Roman"/>
          <w:sz w:val="18"/>
          <w:szCs w:val="18"/>
        </w:rPr>
      </w:pPr>
    </w:p>
    <w:p w14:paraId="3A84645B" w14:textId="77777777" w:rsidR="00CB3F9A" w:rsidRDefault="00CB3F9A" w:rsidP="00B4284F">
      <w:pPr>
        <w:rPr>
          <w:rFonts w:ascii="Times New Roman" w:hAnsi="Times New Roman" w:cs="Times New Roman"/>
          <w:sz w:val="18"/>
          <w:szCs w:val="18"/>
        </w:rPr>
      </w:pPr>
    </w:p>
    <w:p w14:paraId="2CCF06CF" w14:textId="77777777" w:rsidR="00CB3F9A" w:rsidRDefault="00CB3F9A" w:rsidP="00B4284F">
      <w:pPr>
        <w:rPr>
          <w:rFonts w:ascii="Times New Roman" w:hAnsi="Times New Roman" w:cs="Times New Roman"/>
          <w:sz w:val="18"/>
          <w:szCs w:val="18"/>
        </w:rPr>
      </w:pPr>
    </w:p>
    <w:p w14:paraId="78DC1ACC" w14:textId="2EFD0EBA" w:rsidR="00CB3F9A" w:rsidRDefault="00CB3F9A">
      <w:pPr>
        <w:widowControl/>
        <w:rPr>
          <w:rFonts w:ascii="Times New Roman" w:hAnsi="Times New Roman" w:cs="Times New Roman"/>
          <w:sz w:val="18"/>
          <w:szCs w:val="18"/>
        </w:rPr>
      </w:pPr>
      <w:r>
        <w:rPr>
          <w:rFonts w:ascii="Times New Roman" w:hAnsi="Times New Roman" w:cs="Times New Roman"/>
          <w:sz w:val="18"/>
          <w:szCs w:val="18"/>
        </w:rPr>
        <w:br w:type="page"/>
      </w:r>
    </w:p>
    <w:p w14:paraId="3D2AD0E9" w14:textId="3EBAC16B" w:rsidR="00CB3F9A" w:rsidRDefault="00CB3F9A" w:rsidP="00B4284F">
      <w:pPr>
        <w:rPr>
          <w:rFonts w:ascii="Times New Roman" w:hAnsi="Times New Roman" w:cs="Times New Roman"/>
          <w:b/>
          <w:bCs/>
          <w:sz w:val="18"/>
          <w:szCs w:val="18"/>
        </w:rPr>
      </w:pPr>
      <w:r w:rsidRPr="00CB3F9A">
        <w:rPr>
          <w:rFonts w:ascii="Times New Roman" w:hAnsi="Times New Roman" w:cs="Times New Roman" w:hint="eastAsia"/>
          <w:b/>
          <w:bCs/>
          <w:sz w:val="18"/>
          <w:szCs w:val="18"/>
        </w:rPr>
        <w:lastRenderedPageBreak/>
        <w:t>Qwen 70B</w:t>
      </w:r>
    </w:p>
    <w:p w14:paraId="198C7FDB"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Analysis of Lung Tissue Spatial Omics Data</w:t>
      </w:r>
    </w:p>
    <w:p w14:paraId="3E11A184"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1. Primary Features</w:t>
      </w:r>
    </w:p>
    <w:p w14:paraId="456E1E31"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MACROPHAGE Activity Map</w:t>
      </w:r>
    </w:p>
    <w:p w14:paraId="2C892474" w14:textId="77777777" w:rsidR="00BC12C2" w:rsidRPr="00BC12C2" w:rsidRDefault="00BC12C2" w:rsidP="00BC12C2">
      <w:pPr>
        <w:numPr>
          <w:ilvl w:val="0"/>
          <w:numId w:val="1"/>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The map shows a clear gradient of macrophage activity across the lung tissue. The upper right region is characterized by high activity (red), indicating a significant presence of macrophages in this area. Lower activity (blue) is observed in other parts of the tissue.</w:t>
      </w:r>
    </w:p>
    <w:p w14:paraId="24484A23" w14:textId="77777777" w:rsidR="00BC12C2" w:rsidRPr="00BC12C2" w:rsidRDefault="00BC12C2" w:rsidP="00BC12C2">
      <w:pPr>
        <w:numPr>
          <w:ilvl w:val="0"/>
          <w:numId w:val="1"/>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This pattern suggests that the upper right region may be a site of ongoing inflammation or immune response, where macrophages are actively involved.</w:t>
      </w:r>
    </w:p>
    <w:p w14:paraId="0450EBF2"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MACROPHAGE Moran Classification Map</w:t>
      </w:r>
    </w:p>
    <w:p w14:paraId="2F78647A" w14:textId="77777777" w:rsidR="00BC12C2" w:rsidRPr="00BC12C2" w:rsidRDefault="00BC12C2" w:rsidP="00BC12C2">
      <w:pPr>
        <w:numPr>
          <w:ilvl w:val="0"/>
          <w:numId w:val="2"/>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High-High (H-H) clusters are prominently located in the red areas, indicating regions where macrophage activity is high and surrounded by similarly active neighbors. Low-Low (L-L) clusters are in blue areas, representing regions of low activity. Boundary clusters (L-H and H-L) are marked in orange and cyan, respectively.</w:t>
      </w:r>
    </w:p>
    <w:p w14:paraId="38B373B0" w14:textId="77777777" w:rsidR="00BC12C2" w:rsidRPr="00BC12C2" w:rsidRDefault="00BC12C2" w:rsidP="00BC12C2">
      <w:pPr>
        <w:numPr>
          <w:ilvl w:val="0"/>
          <w:numId w:val="2"/>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 H-H clusters in the upper right suggest a functional niche for macrophages, possibly related to an immune hotspot. The L-H and H-L clusters highlight the boundaries between high and low activity zones, which may be important for understanding the dynamics of the immune response.</w:t>
      </w:r>
    </w:p>
    <w:p w14:paraId="5769F8D5"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B_CELL Activity Map</w:t>
      </w:r>
    </w:p>
    <w:p w14:paraId="177BF1AD" w14:textId="77777777" w:rsidR="00BC12C2" w:rsidRPr="00BC12C2" w:rsidRDefault="00BC12C2" w:rsidP="00BC12C2">
      <w:pPr>
        <w:numPr>
          <w:ilvl w:val="0"/>
          <w:numId w:val="3"/>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The B-cell activity distribution shows a gradient similar to the macrophage map, with higher activity (red) concentrated towards the center-right of the tissue.</w:t>
      </w:r>
    </w:p>
    <w:p w14:paraId="08F33BB7" w14:textId="77777777" w:rsidR="00BC12C2" w:rsidRPr="00BC12C2" w:rsidRDefault="00BC12C2" w:rsidP="00BC12C2">
      <w:pPr>
        <w:numPr>
          <w:ilvl w:val="0"/>
          <w:numId w:val="3"/>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 central area with high B-cell activity may be a site of active antibody production or immune surveillance. The gradient suggests a spatial relationship between B-cell activity and the surrounding microenvironment.</w:t>
      </w:r>
    </w:p>
    <w:p w14:paraId="764681FE"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B_CELL Moran Classification Map</w:t>
      </w:r>
    </w:p>
    <w:p w14:paraId="09F5D50E" w14:textId="77777777" w:rsidR="00BC12C2" w:rsidRPr="00BC12C2" w:rsidRDefault="00BC12C2" w:rsidP="00BC12C2">
      <w:pPr>
        <w:numPr>
          <w:ilvl w:val="0"/>
          <w:numId w:val="4"/>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H-H clusters are prominent in the central area, indicating a functional niche for B-cell activity. L-L clusters are scattered, and boundary clusters (L-H and H-L) delineate activity transitions.</w:t>
      </w:r>
    </w:p>
    <w:p w14:paraId="36FB1D3A" w14:textId="77777777" w:rsidR="00BC12C2" w:rsidRPr="00BC12C2" w:rsidRDefault="00BC12C2" w:rsidP="00BC12C2">
      <w:pPr>
        <w:numPr>
          <w:ilvl w:val="0"/>
          <w:numId w:val="4"/>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 central H-H cluster suggests a localized area of high B-cell function, possibly related to an immune response or antigen presentation. The scattered L-L clusters and boundary clusters indicate variability in B-cell activity across the tissue.</w:t>
      </w:r>
    </w:p>
    <w:p w14:paraId="5A9D1B2D"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CD8_MEMORY Activity Map</w:t>
      </w:r>
    </w:p>
    <w:p w14:paraId="582876C5" w14:textId="77777777" w:rsidR="00BC12C2" w:rsidRPr="00BC12C2" w:rsidRDefault="00BC12C2" w:rsidP="00BC12C2">
      <w:pPr>
        <w:numPr>
          <w:ilvl w:val="0"/>
          <w:numId w:val="5"/>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xml:space="preserve">: Higher activity is observed in multiple regions, including the upper left and lower right </w:t>
      </w:r>
      <w:r w:rsidRPr="00BC12C2">
        <w:rPr>
          <w:rFonts w:ascii="Times New Roman" w:hAnsi="Times New Roman" w:cs="Times New Roman"/>
          <w:sz w:val="18"/>
          <w:szCs w:val="18"/>
        </w:rPr>
        <w:lastRenderedPageBreak/>
        <w:t>sections.</w:t>
      </w:r>
    </w:p>
    <w:p w14:paraId="23615336" w14:textId="77777777" w:rsidR="00BC12C2" w:rsidRPr="00BC12C2" w:rsidRDefault="00BC12C2" w:rsidP="00BC12C2">
      <w:pPr>
        <w:numPr>
          <w:ilvl w:val="0"/>
          <w:numId w:val="5"/>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 presence of high CD8 memory T-cell activity in these regions suggests sites of immune memory or ongoing cellular immunity. The multiple regions of high activity indicate a distributed immune response.</w:t>
      </w:r>
    </w:p>
    <w:p w14:paraId="67C20AD1"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CD8_MEMORY Moran Classification Map</w:t>
      </w:r>
    </w:p>
    <w:p w14:paraId="1A25E9B7" w14:textId="77777777" w:rsidR="00BC12C2" w:rsidRPr="00BC12C2" w:rsidRDefault="00BC12C2" w:rsidP="00BC12C2">
      <w:pPr>
        <w:numPr>
          <w:ilvl w:val="0"/>
          <w:numId w:val="6"/>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H-H clusters are dispersed throughout the tissue, indicating multiple functional niches. L-L clusters are less frequent, and boundary clusters define activity gradients.</w:t>
      </w:r>
    </w:p>
    <w:p w14:paraId="3B83D9A3" w14:textId="77777777" w:rsidR="00BC12C2" w:rsidRPr="00BC12C2" w:rsidRDefault="00BC12C2" w:rsidP="00BC12C2">
      <w:pPr>
        <w:numPr>
          <w:ilvl w:val="0"/>
          <w:numId w:val="6"/>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 dispersed H-H clusters suggest multiple sites of active CD8 memory T-cell function, possibly related to various immune challenges or infections. The less frequent L-L clusters and boundary clusters indicate a complex spatial organization of CD8 memory T-cells.</w:t>
      </w:r>
    </w:p>
    <w:p w14:paraId="4C4118FB"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2. Secondary Elements</w:t>
      </w:r>
    </w:p>
    <w:p w14:paraId="78683C0F"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Color Gradient Legends</w:t>
      </w:r>
    </w:p>
    <w:p w14:paraId="51D4F459" w14:textId="77777777" w:rsidR="00BC12C2" w:rsidRPr="00BC12C2" w:rsidRDefault="00BC12C2" w:rsidP="00BC12C2">
      <w:pPr>
        <w:numPr>
          <w:ilvl w:val="0"/>
          <w:numId w:val="7"/>
        </w:numPr>
        <w:rPr>
          <w:rFonts w:ascii="Times New Roman" w:hAnsi="Times New Roman" w:cs="Times New Roman"/>
          <w:sz w:val="18"/>
          <w:szCs w:val="18"/>
        </w:rPr>
      </w:pPr>
      <w:r w:rsidRPr="00BC12C2">
        <w:rPr>
          <w:rFonts w:ascii="Times New Roman" w:hAnsi="Times New Roman" w:cs="Times New Roman"/>
          <w:b/>
          <w:bCs/>
          <w:sz w:val="18"/>
          <w:szCs w:val="18"/>
        </w:rPr>
        <w:t>Description</w:t>
      </w:r>
      <w:r w:rsidRPr="00BC12C2">
        <w:rPr>
          <w:rFonts w:ascii="Times New Roman" w:hAnsi="Times New Roman" w:cs="Times New Roman"/>
          <w:sz w:val="18"/>
          <w:szCs w:val="18"/>
        </w:rPr>
        <w:t>: The legends provide a quantitative context for activity levels, with red indicating high activity and blue indicating low activity.</w:t>
      </w:r>
    </w:p>
    <w:p w14:paraId="71AEDF8F" w14:textId="77777777" w:rsidR="00BC12C2" w:rsidRPr="00BC12C2" w:rsidRDefault="00BC12C2" w:rsidP="00BC12C2">
      <w:pPr>
        <w:numPr>
          <w:ilvl w:val="0"/>
          <w:numId w:val="7"/>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 color gradients enable a detailed analysis of the spatial distribution of cell activities, allowing for the identification of specific regions of interest.</w:t>
      </w:r>
    </w:p>
    <w:p w14:paraId="5CC359FF"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Spatial Coordinates</w:t>
      </w:r>
    </w:p>
    <w:p w14:paraId="4D607EF3" w14:textId="77777777" w:rsidR="00BC12C2" w:rsidRPr="00BC12C2" w:rsidRDefault="00BC12C2" w:rsidP="00BC12C2">
      <w:pPr>
        <w:numPr>
          <w:ilvl w:val="0"/>
          <w:numId w:val="8"/>
        </w:numPr>
        <w:rPr>
          <w:rFonts w:ascii="Times New Roman" w:hAnsi="Times New Roman" w:cs="Times New Roman"/>
          <w:sz w:val="18"/>
          <w:szCs w:val="18"/>
        </w:rPr>
      </w:pPr>
      <w:r w:rsidRPr="00BC12C2">
        <w:rPr>
          <w:rFonts w:ascii="Times New Roman" w:hAnsi="Times New Roman" w:cs="Times New Roman"/>
          <w:b/>
          <w:bCs/>
          <w:sz w:val="18"/>
          <w:szCs w:val="18"/>
        </w:rPr>
        <w:t>Description</w:t>
      </w:r>
      <w:r w:rsidRPr="00BC12C2">
        <w:rPr>
          <w:rFonts w:ascii="Times New Roman" w:hAnsi="Times New Roman" w:cs="Times New Roman"/>
          <w:sz w:val="18"/>
          <w:szCs w:val="18"/>
        </w:rPr>
        <w:t>: Each dot's position corresponds to its location within the lung tissue, enabling spatial correlation analysis.</w:t>
      </w:r>
    </w:p>
    <w:p w14:paraId="09F31F06" w14:textId="77777777" w:rsidR="00BC12C2" w:rsidRPr="00BC12C2" w:rsidRDefault="00BC12C2" w:rsidP="00BC12C2">
      <w:pPr>
        <w:numPr>
          <w:ilvl w:val="0"/>
          <w:numId w:val="8"/>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 spatial coordinates facilitate the mapping of cell activities to specific anatomical locations within the lung, enhancing the biological relevance of the analysis.</w:t>
      </w:r>
    </w:p>
    <w:p w14:paraId="4EF9EE7D"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3. Biological Interpretation</w:t>
      </w:r>
    </w:p>
    <w:p w14:paraId="653F0BEC"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Functional Niches</w:t>
      </w:r>
    </w:p>
    <w:p w14:paraId="3EB946C2" w14:textId="77777777" w:rsidR="00BC12C2" w:rsidRPr="00BC12C2" w:rsidRDefault="00BC12C2" w:rsidP="00BC12C2">
      <w:pPr>
        <w:numPr>
          <w:ilvl w:val="0"/>
          <w:numId w:val="9"/>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The presence of H-H clusters suggests localized functional niches for macrophages, B-cells, and CD8 memory T-cells.</w:t>
      </w:r>
    </w:p>
    <w:p w14:paraId="64DC5B23" w14:textId="77777777" w:rsidR="00BC12C2" w:rsidRPr="00BC12C2" w:rsidRDefault="00BC12C2" w:rsidP="00BC12C2">
      <w:pPr>
        <w:numPr>
          <w:ilvl w:val="0"/>
          <w:numId w:val="9"/>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These functional niches could correspond to immune response hotspots or sites of inflammation, where specific cell types are actively engaged in immune processes.</w:t>
      </w:r>
    </w:p>
    <w:p w14:paraId="74A145AC"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Activity Gradients</w:t>
      </w:r>
    </w:p>
    <w:p w14:paraId="69FAD044" w14:textId="77777777" w:rsidR="00BC12C2" w:rsidRPr="00BC12C2" w:rsidRDefault="00BC12C2" w:rsidP="00BC12C2">
      <w:pPr>
        <w:numPr>
          <w:ilvl w:val="0"/>
          <w:numId w:val="10"/>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The observed gradients in activity maps imply a dynamic interplay between cell types and their microenvironment.</w:t>
      </w:r>
    </w:p>
    <w:p w14:paraId="5614B969" w14:textId="77777777" w:rsidR="00BC12C2" w:rsidRPr="00BC12C2" w:rsidRDefault="00BC12C2" w:rsidP="00BC12C2">
      <w:pPr>
        <w:numPr>
          <w:ilvl w:val="0"/>
          <w:numId w:val="10"/>
        </w:numPr>
        <w:rPr>
          <w:rFonts w:ascii="Times New Roman" w:hAnsi="Times New Roman" w:cs="Times New Roman"/>
          <w:sz w:val="18"/>
          <w:szCs w:val="18"/>
        </w:rPr>
      </w:pPr>
      <w:r w:rsidRPr="00BC12C2">
        <w:rPr>
          <w:rFonts w:ascii="Times New Roman" w:hAnsi="Times New Roman" w:cs="Times New Roman"/>
          <w:b/>
          <w:bCs/>
          <w:sz w:val="18"/>
          <w:szCs w:val="18"/>
        </w:rPr>
        <w:lastRenderedPageBreak/>
        <w:t>Interpretation</w:t>
      </w:r>
      <w:r w:rsidRPr="00BC12C2">
        <w:rPr>
          <w:rFonts w:ascii="Times New Roman" w:hAnsi="Times New Roman" w:cs="Times New Roman"/>
          <w:sz w:val="18"/>
          <w:szCs w:val="18"/>
        </w:rPr>
        <w:t>: For example, the transition from high to low macrophage activity might reflect a gradient of inflammatory signals, indicating the spread or resolution of an immune response.</w:t>
      </w:r>
    </w:p>
    <w:p w14:paraId="7419E2E2"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Cell Interactions</w:t>
      </w:r>
    </w:p>
    <w:p w14:paraId="2021EDF7" w14:textId="77777777" w:rsidR="00BC12C2" w:rsidRPr="00BC12C2" w:rsidRDefault="00BC12C2" w:rsidP="00BC12C2">
      <w:pPr>
        <w:numPr>
          <w:ilvl w:val="0"/>
          <w:numId w:val="11"/>
        </w:numPr>
        <w:rPr>
          <w:rFonts w:ascii="Times New Roman" w:hAnsi="Times New Roman" w:cs="Times New Roman"/>
          <w:sz w:val="18"/>
          <w:szCs w:val="18"/>
        </w:rPr>
      </w:pPr>
      <w:r w:rsidRPr="00BC12C2">
        <w:rPr>
          <w:rFonts w:ascii="Times New Roman" w:hAnsi="Times New Roman" w:cs="Times New Roman"/>
          <w:b/>
          <w:bCs/>
          <w:sz w:val="18"/>
          <w:szCs w:val="18"/>
        </w:rPr>
        <w:t>Observation</w:t>
      </w:r>
      <w:r w:rsidRPr="00BC12C2">
        <w:rPr>
          <w:rFonts w:ascii="Times New Roman" w:hAnsi="Times New Roman" w:cs="Times New Roman"/>
          <w:sz w:val="18"/>
          <w:szCs w:val="18"/>
        </w:rPr>
        <w:t>: Co-localization of H-H clusters across different cell types (e.g., macrophages and B-cells) suggests potential synergistic interactions.</w:t>
      </w:r>
    </w:p>
    <w:p w14:paraId="50B2EBEE" w14:textId="77777777" w:rsidR="00BC12C2" w:rsidRPr="00BC12C2" w:rsidRDefault="00BC12C2" w:rsidP="00BC12C2">
      <w:pPr>
        <w:numPr>
          <w:ilvl w:val="0"/>
          <w:numId w:val="11"/>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Conversely, the absence of overlap in some regions may indicate mutual exclusion or distinct functional roles, reflecting the complexity of immune cell interactions within the lung tissue.</w:t>
      </w:r>
    </w:p>
    <w:p w14:paraId="7B11E312"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4. Reasoned Conclusions</w:t>
      </w:r>
    </w:p>
    <w:p w14:paraId="78413308"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Complex Organization of Immune Cells</w:t>
      </w:r>
    </w:p>
    <w:p w14:paraId="784F9FBB" w14:textId="77777777" w:rsidR="00BC12C2" w:rsidRPr="00BC12C2" w:rsidRDefault="00BC12C2" w:rsidP="00BC12C2">
      <w:pPr>
        <w:numPr>
          <w:ilvl w:val="0"/>
          <w:numId w:val="12"/>
        </w:numPr>
        <w:rPr>
          <w:rFonts w:ascii="Times New Roman" w:hAnsi="Times New Roman" w:cs="Times New Roman"/>
          <w:sz w:val="18"/>
          <w:szCs w:val="18"/>
        </w:rPr>
      </w:pPr>
      <w:r w:rsidRPr="00BC12C2">
        <w:rPr>
          <w:rFonts w:ascii="Times New Roman" w:hAnsi="Times New Roman" w:cs="Times New Roman"/>
          <w:b/>
          <w:bCs/>
          <w:sz w:val="18"/>
          <w:szCs w:val="18"/>
        </w:rPr>
        <w:t>Conclusion</w:t>
      </w:r>
      <w:r w:rsidRPr="00BC12C2">
        <w:rPr>
          <w:rFonts w:ascii="Times New Roman" w:hAnsi="Times New Roman" w:cs="Times New Roman"/>
          <w:sz w:val="18"/>
          <w:szCs w:val="18"/>
        </w:rPr>
        <w:t>: The spatial patterns suggest a complex organization of immune cells within the lung tissue, with distinct functional niches and activity gradients.</w:t>
      </w:r>
    </w:p>
    <w:p w14:paraId="21AFC372" w14:textId="77777777" w:rsidR="00BC12C2" w:rsidRPr="00BC12C2" w:rsidRDefault="00BC12C2" w:rsidP="00BC12C2">
      <w:pPr>
        <w:numPr>
          <w:ilvl w:val="0"/>
          <w:numId w:val="12"/>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High activity clusters likely represent sites of active immune responses, while boundaries between clusters may indicate transitional states or regulatory interfaces.</w:t>
      </w:r>
    </w:p>
    <w:p w14:paraId="6EE99F4A"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Further Investigation</w:t>
      </w:r>
    </w:p>
    <w:p w14:paraId="1390C08A" w14:textId="77777777" w:rsidR="00BC12C2" w:rsidRPr="00BC12C2" w:rsidRDefault="00BC12C2" w:rsidP="00BC12C2">
      <w:pPr>
        <w:numPr>
          <w:ilvl w:val="0"/>
          <w:numId w:val="13"/>
        </w:numPr>
        <w:rPr>
          <w:rFonts w:ascii="Times New Roman" w:hAnsi="Times New Roman" w:cs="Times New Roman"/>
          <w:sz w:val="18"/>
          <w:szCs w:val="18"/>
        </w:rPr>
      </w:pPr>
      <w:r w:rsidRPr="00BC12C2">
        <w:rPr>
          <w:rFonts w:ascii="Times New Roman" w:hAnsi="Times New Roman" w:cs="Times New Roman"/>
          <w:b/>
          <w:bCs/>
          <w:sz w:val="18"/>
          <w:szCs w:val="18"/>
        </w:rPr>
        <w:t>Conclusion</w:t>
      </w:r>
      <w:r w:rsidRPr="00BC12C2">
        <w:rPr>
          <w:rFonts w:ascii="Times New Roman" w:hAnsi="Times New Roman" w:cs="Times New Roman"/>
          <w:sz w:val="18"/>
          <w:szCs w:val="18"/>
        </w:rPr>
        <w:t>: Further investigation could explore the underlying mechanisms driving these spatial patterns, such as chemokine gradients, cell-cell interactions, or environmental cues.</w:t>
      </w:r>
    </w:p>
    <w:p w14:paraId="33371BEA" w14:textId="77777777" w:rsidR="00BC12C2" w:rsidRPr="00BC12C2" w:rsidRDefault="00BC12C2" w:rsidP="00BC12C2">
      <w:pPr>
        <w:numPr>
          <w:ilvl w:val="0"/>
          <w:numId w:val="13"/>
        </w:numPr>
        <w:rPr>
          <w:rFonts w:ascii="Times New Roman" w:hAnsi="Times New Roman" w:cs="Times New Roman"/>
          <w:sz w:val="18"/>
          <w:szCs w:val="18"/>
        </w:rPr>
      </w:pPr>
      <w:r w:rsidRPr="00BC12C2">
        <w:rPr>
          <w:rFonts w:ascii="Times New Roman" w:hAnsi="Times New Roman" w:cs="Times New Roman"/>
          <w:b/>
          <w:bCs/>
          <w:sz w:val="18"/>
          <w:szCs w:val="18"/>
        </w:rPr>
        <w:t>Interpretation</w:t>
      </w:r>
      <w:r w:rsidRPr="00BC12C2">
        <w:rPr>
          <w:rFonts w:ascii="Times New Roman" w:hAnsi="Times New Roman" w:cs="Times New Roman"/>
          <w:sz w:val="18"/>
          <w:szCs w:val="18"/>
        </w:rPr>
        <w:t>: Understanding these mechanisms could provide insights into the regulation of immune responses within the lung and inform therapeutic strategies for lung diseases.</w:t>
      </w:r>
    </w:p>
    <w:p w14:paraId="6436B92C"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Keywords/Phrases</w:t>
      </w:r>
    </w:p>
    <w:p w14:paraId="226AACAC" w14:textId="77777777" w:rsidR="00BC12C2" w:rsidRPr="00BC12C2" w:rsidRDefault="00BC12C2" w:rsidP="00BC12C2">
      <w:pPr>
        <w:numPr>
          <w:ilvl w:val="0"/>
          <w:numId w:val="14"/>
        </w:numPr>
        <w:rPr>
          <w:rFonts w:ascii="Times New Roman" w:hAnsi="Times New Roman" w:cs="Times New Roman"/>
          <w:sz w:val="18"/>
          <w:szCs w:val="18"/>
        </w:rPr>
      </w:pPr>
      <w:r w:rsidRPr="00BC12C2">
        <w:rPr>
          <w:rFonts w:ascii="Times New Roman" w:hAnsi="Times New Roman" w:cs="Times New Roman"/>
          <w:sz w:val="18"/>
          <w:szCs w:val="18"/>
        </w:rPr>
        <w:t>Spatial Omics, Macrophage Activity, B_Cell Activity, CD8_Memory Activity, Moran Classification, High-High Clusters, Low-Low Clusters, Functional Niches, Activity Gradients, Immune Response Hotspots, Cell Interactions, Lung Tissue Organization, Spatial Evidence, Biological Hypotheses.</w:t>
      </w:r>
    </w:p>
    <w:p w14:paraId="5B70DBE5" w14:textId="6972DDCF" w:rsidR="00BC12C2" w:rsidRDefault="00BC12C2">
      <w:pPr>
        <w:widowControl/>
        <w:rPr>
          <w:rFonts w:ascii="Times New Roman" w:hAnsi="Times New Roman" w:cs="Times New Roman"/>
          <w:sz w:val="18"/>
          <w:szCs w:val="18"/>
        </w:rPr>
      </w:pPr>
      <w:r>
        <w:rPr>
          <w:rFonts w:ascii="Times New Roman" w:hAnsi="Times New Roman" w:cs="Times New Roman"/>
          <w:sz w:val="18"/>
          <w:szCs w:val="18"/>
        </w:rPr>
        <w:br w:type="page"/>
      </w:r>
    </w:p>
    <w:p w14:paraId="76B42F87" w14:textId="37A25597" w:rsidR="00CB3F9A" w:rsidRDefault="00BC12C2" w:rsidP="00B4284F">
      <w:pPr>
        <w:rPr>
          <w:rFonts w:ascii="Times New Roman" w:hAnsi="Times New Roman" w:cs="Times New Roman"/>
          <w:b/>
          <w:bCs/>
          <w:sz w:val="18"/>
          <w:szCs w:val="18"/>
        </w:rPr>
      </w:pPr>
      <w:r w:rsidRPr="00BC12C2">
        <w:rPr>
          <w:rFonts w:ascii="Times New Roman" w:hAnsi="Times New Roman" w:cs="Times New Roman" w:hint="eastAsia"/>
          <w:b/>
          <w:bCs/>
          <w:sz w:val="18"/>
          <w:szCs w:val="18"/>
        </w:rPr>
        <w:lastRenderedPageBreak/>
        <w:t>Gemini</w:t>
      </w:r>
      <w:r>
        <w:rPr>
          <w:rFonts w:ascii="Times New Roman" w:hAnsi="Times New Roman" w:cs="Times New Roman" w:hint="eastAsia"/>
          <w:b/>
          <w:bCs/>
          <w:sz w:val="18"/>
          <w:szCs w:val="18"/>
        </w:rPr>
        <w:t xml:space="preserve"> </w:t>
      </w:r>
    </w:p>
    <w:p w14:paraId="292C6C67"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Based on the spatial omics visualization of the lung tissue, here is a detailed analysis of the biological spatial patterns, functional organization, and inferred hypotheses.</w:t>
      </w:r>
    </w:p>
    <w:p w14:paraId="28476796"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1. Spatial Pattern Description</w:t>
      </w:r>
    </w:p>
    <w:p w14:paraId="565DB9DC"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The visualization reveals a highly organized tissue landscape characterized by distinct "functional zones." Across all three markers—</w:t>
      </w:r>
      <w:r w:rsidRPr="00BC12C2">
        <w:rPr>
          <w:rFonts w:ascii="Times New Roman" w:hAnsi="Times New Roman" w:cs="Times New Roman"/>
          <w:b/>
          <w:bCs/>
          <w:sz w:val="18"/>
          <w:szCs w:val="18"/>
        </w:rPr>
        <w:t>MACROPHAGE</w:t>
      </w:r>
      <w:r w:rsidRPr="00BC12C2">
        <w:rPr>
          <w:rFonts w:ascii="Times New Roman" w:hAnsi="Times New Roman" w:cs="Times New Roman"/>
          <w:sz w:val="18"/>
          <w:szCs w:val="18"/>
        </w:rPr>
        <w:t xml:space="preserve">, </w:t>
      </w:r>
      <w:r w:rsidRPr="00BC12C2">
        <w:rPr>
          <w:rFonts w:ascii="Times New Roman" w:hAnsi="Times New Roman" w:cs="Times New Roman"/>
          <w:b/>
          <w:bCs/>
          <w:sz w:val="18"/>
          <w:szCs w:val="18"/>
        </w:rPr>
        <w:t>B_CELL</w:t>
      </w:r>
      <w:r w:rsidRPr="00BC12C2">
        <w:rPr>
          <w:rFonts w:ascii="Times New Roman" w:hAnsi="Times New Roman" w:cs="Times New Roman"/>
          <w:sz w:val="18"/>
          <w:szCs w:val="18"/>
        </w:rPr>
        <w:t xml:space="preserve">, and </w:t>
      </w:r>
      <w:r w:rsidRPr="00BC12C2">
        <w:rPr>
          <w:rFonts w:ascii="Times New Roman" w:hAnsi="Times New Roman" w:cs="Times New Roman"/>
          <w:b/>
          <w:bCs/>
          <w:sz w:val="18"/>
          <w:szCs w:val="18"/>
        </w:rPr>
        <w:t>CD8_MEMORY</w:t>
      </w:r>
      <w:r w:rsidRPr="00BC12C2">
        <w:rPr>
          <w:rFonts w:ascii="Times New Roman" w:hAnsi="Times New Roman" w:cs="Times New Roman"/>
          <w:sz w:val="18"/>
          <w:szCs w:val="18"/>
        </w:rPr>
        <w:t>—we see a clear spatial partitioning of the lung tissue.</w:t>
      </w:r>
    </w:p>
    <w:p w14:paraId="64B01AFD" w14:textId="77777777" w:rsidR="00BC12C2" w:rsidRPr="00BC12C2" w:rsidRDefault="00BC12C2" w:rsidP="00BC12C2">
      <w:pPr>
        <w:numPr>
          <w:ilvl w:val="0"/>
          <w:numId w:val="15"/>
        </w:numPr>
        <w:rPr>
          <w:rFonts w:ascii="Times New Roman" w:hAnsi="Times New Roman" w:cs="Times New Roman"/>
          <w:sz w:val="18"/>
          <w:szCs w:val="18"/>
        </w:rPr>
      </w:pPr>
      <w:r w:rsidRPr="00BC12C2">
        <w:rPr>
          <w:rFonts w:ascii="Times New Roman" w:hAnsi="Times New Roman" w:cs="Times New Roman"/>
          <w:b/>
          <w:bCs/>
          <w:sz w:val="18"/>
          <w:szCs w:val="18"/>
        </w:rPr>
        <w:t>MACROPHAGE Activity:</w:t>
      </w:r>
      <w:r w:rsidRPr="00BC12C2">
        <w:rPr>
          <w:rFonts w:ascii="Times New Roman" w:hAnsi="Times New Roman" w:cs="Times New Roman"/>
          <w:sz w:val="18"/>
          <w:szCs w:val="18"/>
        </w:rPr>
        <w:t xml:space="preserve"> Shows a localized, high-intensity "hotspot" at the top-center of the tissue. The Moran Classification confirms this as a </w:t>
      </w:r>
      <w:r w:rsidRPr="00BC12C2">
        <w:rPr>
          <w:rFonts w:ascii="Times New Roman" w:hAnsi="Times New Roman" w:cs="Times New Roman"/>
          <w:b/>
          <w:bCs/>
          <w:sz w:val="18"/>
          <w:szCs w:val="18"/>
        </w:rPr>
        <w:t>High-High (Red)</w:t>
      </w:r>
      <w:r w:rsidRPr="00BC12C2">
        <w:rPr>
          <w:rFonts w:ascii="Times New Roman" w:hAnsi="Times New Roman" w:cs="Times New Roman"/>
          <w:sz w:val="18"/>
          <w:szCs w:val="18"/>
        </w:rPr>
        <w:t xml:space="preserve"> cluster, indicating a dense niche of macrophage activation.</w:t>
      </w:r>
    </w:p>
    <w:p w14:paraId="53085598" w14:textId="77777777" w:rsidR="00BC12C2" w:rsidRPr="00BC12C2" w:rsidRDefault="00BC12C2" w:rsidP="00BC12C2">
      <w:pPr>
        <w:numPr>
          <w:ilvl w:val="0"/>
          <w:numId w:val="15"/>
        </w:numPr>
        <w:rPr>
          <w:rFonts w:ascii="Times New Roman" w:hAnsi="Times New Roman" w:cs="Times New Roman"/>
          <w:sz w:val="18"/>
          <w:szCs w:val="18"/>
        </w:rPr>
      </w:pPr>
      <w:r w:rsidRPr="00BC12C2">
        <w:rPr>
          <w:rFonts w:ascii="Times New Roman" w:hAnsi="Times New Roman" w:cs="Times New Roman"/>
          <w:b/>
          <w:bCs/>
          <w:sz w:val="18"/>
          <w:szCs w:val="18"/>
        </w:rPr>
        <w:t>B_CELL Activity:</w:t>
      </w:r>
      <w:r w:rsidRPr="00BC12C2">
        <w:rPr>
          <w:rFonts w:ascii="Times New Roman" w:hAnsi="Times New Roman" w:cs="Times New Roman"/>
          <w:sz w:val="18"/>
          <w:szCs w:val="18"/>
        </w:rPr>
        <w:t xml:space="preserve"> Displays a more fragmented distribution compared to macrophages. Significant </w:t>
      </w:r>
      <w:r w:rsidRPr="00BC12C2">
        <w:rPr>
          <w:rFonts w:ascii="Times New Roman" w:hAnsi="Times New Roman" w:cs="Times New Roman"/>
          <w:b/>
          <w:bCs/>
          <w:sz w:val="18"/>
          <w:szCs w:val="18"/>
        </w:rPr>
        <w:t>High-High clusters</w:t>
      </w:r>
      <w:r w:rsidRPr="00BC12C2">
        <w:rPr>
          <w:rFonts w:ascii="Times New Roman" w:hAnsi="Times New Roman" w:cs="Times New Roman"/>
          <w:sz w:val="18"/>
          <w:szCs w:val="18"/>
        </w:rPr>
        <w:t xml:space="preserve"> are visible in the center and bottom-right regions, suggesting localized aggregates.</w:t>
      </w:r>
    </w:p>
    <w:p w14:paraId="01C88176" w14:textId="77777777" w:rsidR="00BC12C2" w:rsidRPr="00BC12C2" w:rsidRDefault="00BC12C2" w:rsidP="00BC12C2">
      <w:pPr>
        <w:numPr>
          <w:ilvl w:val="0"/>
          <w:numId w:val="15"/>
        </w:numPr>
        <w:rPr>
          <w:rFonts w:ascii="Times New Roman" w:hAnsi="Times New Roman" w:cs="Times New Roman"/>
          <w:sz w:val="18"/>
          <w:szCs w:val="18"/>
        </w:rPr>
      </w:pPr>
      <w:r w:rsidRPr="00BC12C2">
        <w:rPr>
          <w:rFonts w:ascii="Times New Roman" w:hAnsi="Times New Roman" w:cs="Times New Roman"/>
          <w:b/>
          <w:bCs/>
          <w:sz w:val="18"/>
          <w:szCs w:val="18"/>
        </w:rPr>
        <w:t>CD8_MEMORY Activity:</w:t>
      </w:r>
      <w:r w:rsidRPr="00BC12C2">
        <w:rPr>
          <w:rFonts w:ascii="Times New Roman" w:hAnsi="Times New Roman" w:cs="Times New Roman"/>
          <w:sz w:val="18"/>
          <w:szCs w:val="18"/>
        </w:rPr>
        <w:t xml:space="preserve"> Similar to B-cells, these memory T-cells show spatial clustering in the upper-left and lower-right quadrants.</w:t>
      </w:r>
    </w:p>
    <w:p w14:paraId="041B4C29" w14:textId="77777777" w:rsidR="00BC12C2" w:rsidRPr="00BC12C2" w:rsidRDefault="00BC12C2" w:rsidP="00BC12C2">
      <w:pPr>
        <w:numPr>
          <w:ilvl w:val="0"/>
          <w:numId w:val="15"/>
        </w:numPr>
        <w:rPr>
          <w:rFonts w:ascii="Times New Roman" w:hAnsi="Times New Roman" w:cs="Times New Roman"/>
          <w:sz w:val="18"/>
          <w:szCs w:val="18"/>
        </w:rPr>
      </w:pPr>
      <w:r w:rsidRPr="00BC12C2">
        <w:rPr>
          <w:rFonts w:ascii="Times New Roman" w:hAnsi="Times New Roman" w:cs="Times New Roman"/>
          <w:b/>
          <w:bCs/>
          <w:sz w:val="18"/>
          <w:szCs w:val="18"/>
        </w:rPr>
        <w:t>The "Cold Zone":</w:t>
      </w:r>
      <w:r w:rsidRPr="00BC12C2">
        <w:rPr>
          <w:rFonts w:ascii="Times New Roman" w:hAnsi="Times New Roman" w:cs="Times New Roman"/>
          <w:sz w:val="18"/>
          <w:szCs w:val="18"/>
        </w:rPr>
        <w:t xml:space="preserve"> A striking feature common to all three plots is the large </w:t>
      </w:r>
      <w:r w:rsidRPr="00BC12C2">
        <w:rPr>
          <w:rFonts w:ascii="Times New Roman" w:hAnsi="Times New Roman" w:cs="Times New Roman"/>
          <w:b/>
          <w:bCs/>
          <w:sz w:val="18"/>
          <w:szCs w:val="18"/>
        </w:rPr>
        <w:t>Low-Low (Blue)</w:t>
      </w:r>
      <w:r w:rsidRPr="00BC12C2">
        <w:rPr>
          <w:rFonts w:ascii="Times New Roman" w:hAnsi="Times New Roman" w:cs="Times New Roman"/>
          <w:sz w:val="18"/>
          <w:szCs w:val="18"/>
        </w:rPr>
        <w:t xml:space="preserve"> cluster on the left side of the tissue. This represents an area where immune activity is significantly and consistently suppressed or absent.</w:t>
      </w:r>
    </w:p>
    <w:p w14:paraId="26456E88"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pict w14:anchorId="16495036">
          <v:rect id="_x0000_i1043" style="width:0;height:1.5pt" o:hralign="center" o:hrstd="t" o:hr="t" fillcolor="#a0a0a0" stroked="f"/>
        </w:pict>
      </w:r>
    </w:p>
    <w:p w14:paraId="50AE1344"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2. Functional Tissue Organization</w:t>
      </w:r>
    </w:p>
    <w:p w14:paraId="4125E751"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By overlaying the patterns of these three cell types, we can identify three distinct functional niches: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166"/>
        <w:gridCol w:w="2316"/>
        <w:gridCol w:w="3492"/>
      </w:tblGrid>
      <w:tr w:rsidR="00BC12C2" w:rsidRPr="00BC12C2" w14:paraId="6B2265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7D4DB"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Niche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DCBDF"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2FC96"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0C069"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Biological Inference</w:t>
            </w:r>
          </w:p>
        </w:tc>
      </w:tr>
      <w:tr w:rsidR="00BC12C2" w:rsidRPr="00BC12C2" w14:paraId="4F5B8E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A23B31"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Immune Desert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58EF4"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Left Hemisphere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A23C6"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Consistent Low-Low (L-L) clusters across all markers.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B2372"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Potentially healthy alveolar tissue or a "cold" tumor region where immune cells are excluded.</w:t>
            </w:r>
          </w:p>
        </w:tc>
      </w:tr>
      <w:tr w:rsidR="00BC12C2" w:rsidRPr="00BC12C2" w14:paraId="303F53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87E582"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Macrophage 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C6EEA"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Top Center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7D3D0"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High-High (H-H) Macrophage activity; low B/T cell involvement.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58D02"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May represent a site of active phagocytosis, debris clearance, or innate-driven inflammation (e.g., localized pneumonia or granuloma).</w:t>
            </w:r>
          </w:p>
        </w:tc>
      </w:tr>
      <w:tr w:rsidR="00BC12C2" w:rsidRPr="00BC12C2" w14:paraId="76410D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AA490"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b/>
                <w:bCs/>
                <w:sz w:val="18"/>
                <w:szCs w:val="18"/>
              </w:rPr>
              <w:t>Adaptive Immune Hubs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7CCA6"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Right &amp; Bottom Right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3002E"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 xml:space="preserve">Overlapping H-H clusters of B_CELL and </w:t>
            </w:r>
            <w:r w:rsidRPr="00BC12C2">
              <w:rPr>
                <w:rFonts w:ascii="Times New Roman" w:hAnsi="Times New Roman" w:cs="Times New Roman"/>
                <w:sz w:val="18"/>
                <w:szCs w:val="18"/>
              </w:rPr>
              <w:lastRenderedPageBreak/>
              <w:t>CD8_MEMORY.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AB290"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lastRenderedPageBreak/>
              <w:t xml:space="preserve">Likely </w:t>
            </w:r>
            <w:r w:rsidRPr="00BC12C2">
              <w:rPr>
                <w:rFonts w:ascii="Times New Roman" w:hAnsi="Times New Roman" w:cs="Times New Roman"/>
                <w:b/>
                <w:bCs/>
                <w:sz w:val="18"/>
                <w:szCs w:val="18"/>
              </w:rPr>
              <w:t>Tertiary Lymphoid Structures (TLS)</w:t>
            </w:r>
            <w:r w:rsidRPr="00BC12C2">
              <w:rPr>
                <w:rFonts w:ascii="Times New Roman" w:hAnsi="Times New Roman" w:cs="Times New Roman"/>
                <w:sz w:val="18"/>
                <w:szCs w:val="18"/>
              </w:rPr>
              <w:t xml:space="preserve"> or immune aggregates where B and T cells </w:t>
            </w:r>
            <w:r w:rsidRPr="00BC12C2">
              <w:rPr>
                <w:rFonts w:ascii="Times New Roman" w:hAnsi="Times New Roman" w:cs="Times New Roman"/>
                <w:sz w:val="18"/>
                <w:szCs w:val="18"/>
              </w:rPr>
              <w:lastRenderedPageBreak/>
              <w:t>coordinate a targeted adaptive response.</w:t>
            </w:r>
          </w:p>
        </w:tc>
      </w:tr>
    </w:tbl>
    <w:p w14:paraId="38B31413"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lastRenderedPageBreak/>
        <w:pict w14:anchorId="1596EE81">
          <v:rect id="_x0000_i1044" style="width:0;height:1.5pt" o:hralign="center" o:hrstd="t" o:hr="t" fillcolor="#a0a0a0" stroked="f"/>
        </w:pict>
      </w:r>
    </w:p>
    <w:p w14:paraId="4915FBFC"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3. Biological Interpretation &amp; Hypotheses</w:t>
      </w:r>
    </w:p>
    <w:p w14:paraId="6B70DFA4"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A. Presence of Tertiary Lymphoid Structures (TLS)</w:t>
      </w:r>
    </w:p>
    <w:p w14:paraId="64408266"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The co-localization of B-cells and CD8 Memory cells in the lower-right region is a classic hallmark of TLS. In lung cancer or chronic inflammatory lung disease, these structures act as "local schools" where immune cells are primed to attack specific targets.</w:t>
      </w:r>
    </w:p>
    <w:p w14:paraId="19D76B95" w14:textId="77777777" w:rsidR="00BC12C2" w:rsidRPr="00BC12C2" w:rsidRDefault="00BC12C2" w:rsidP="00BC12C2">
      <w:pPr>
        <w:numPr>
          <w:ilvl w:val="0"/>
          <w:numId w:val="16"/>
        </w:numPr>
        <w:rPr>
          <w:rFonts w:ascii="Times New Roman" w:hAnsi="Times New Roman" w:cs="Times New Roman"/>
          <w:sz w:val="18"/>
          <w:szCs w:val="18"/>
        </w:rPr>
      </w:pPr>
      <w:r w:rsidRPr="00BC12C2">
        <w:rPr>
          <w:rFonts w:ascii="Times New Roman" w:hAnsi="Times New Roman" w:cs="Times New Roman"/>
          <w:b/>
          <w:bCs/>
          <w:sz w:val="18"/>
          <w:szCs w:val="18"/>
        </w:rPr>
        <w:t>Hypothesis:</w:t>
      </w:r>
      <w:r w:rsidRPr="00BC12C2">
        <w:rPr>
          <w:rFonts w:ascii="Times New Roman" w:hAnsi="Times New Roman" w:cs="Times New Roman"/>
          <w:sz w:val="18"/>
          <w:szCs w:val="18"/>
        </w:rPr>
        <w:t xml:space="preserve"> The patient is mounting a structured adaptive immune response in the right portion of the sampled tissue, which is often associated with better prognoses in lung oncology.</w:t>
      </w:r>
    </w:p>
    <w:p w14:paraId="7846F583"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B. Spatial Exclusion (The "Excluded" Phenotype)</w:t>
      </w:r>
    </w:p>
    <w:p w14:paraId="5545A03E"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The sharp boundary between the immune-active right side and the "immune desert" on the left suggests a physical or chemical barrier.</w:t>
      </w:r>
    </w:p>
    <w:p w14:paraId="6B215BE3" w14:textId="77777777" w:rsidR="00BC12C2" w:rsidRPr="00BC12C2" w:rsidRDefault="00BC12C2" w:rsidP="00BC12C2">
      <w:pPr>
        <w:numPr>
          <w:ilvl w:val="0"/>
          <w:numId w:val="17"/>
        </w:numPr>
        <w:rPr>
          <w:rFonts w:ascii="Times New Roman" w:hAnsi="Times New Roman" w:cs="Times New Roman"/>
          <w:sz w:val="18"/>
          <w:szCs w:val="18"/>
        </w:rPr>
      </w:pPr>
      <w:r w:rsidRPr="00BC12C2">
        <w:rPr>
          <w:rFonts w:ascii="Times New Roman" w:hAnsi="Times New Roman" w:cs="Times New Roman"/>
          <w:b/>
          <w:bCs/>
          <w:sz w:val="18"/>
          <w:szCs w:val="18"/>
        </w:rPr>
        <w:t>Hypothesis:</w:t>
      </w:r>
      <w:r w:rsidRPr="00BC12C2">
        <w:rPr>
          <w:rFonts w:ascii="Times New Roman" w:hAnsi="Times New Roman" w:cs="Times New Roman"/>
          <w:sz w:val="18"/>
          <w:szCs w:val="18"/>
        </w:rPr>
        <w:t xml:space="preserve"> The left region may represent a tumor mass that has successfully employed "immune exclusion" tactics (e.g., dense collagen deposition or TGF-beta signaling) to prevent immune infiltration.</w:t>
      </w:r>
    </w:p>
    <w:p w14:paraId="79CF0CD8"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C. Localized Innate Response</w:t>
      </w:r>
    </w:p>
    <w:p w14:paraId="172CC490"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The isolated macrophage hotspot at the top suggests a functional divergence.</w:t>
      </w:r>
    </w:p>
    <w:p w14:paraId="2B7D9929" w14:textId="77777777" w:rsidR="00BC12C2" w:rsidRPr="00BC12C2" w:rsidRDefault="00BC12C2" w:rsidP="00BC12C2">
      <w:pPr>
        <w:numPr>
          <w:ilvl w:val="0"/>
          <w:numId w:val="18"/>
        </w:numPr>
        <w:rPr>
          <w:rFonts w:ascii="Times New Roman" w:hAnsi="Times New Roman" w:cs="Times New Roman"/>
          <w:sz w:val="18"/>
          <w:szCs w:val="18"/>
        </w:rPr>
      </w:pPr>
      <w:r w:rsidRPr="00BC12C2">
        <w:rPr>
          <w:rFonts w:ascii="Times New Roman" w:hAnsi="Times New Roman" w:cs="Times New Roman"/>
          <w:b/>
          <w:bCs/>
          <w:sz w:val="18"/>
          <w:szCs w:val="18"/>
        </w:rPr>
        <w:t>Hypothesis:</w:t>
      </w:r>
      <w:r w:rsidRPr="00BC12C2">
        <w:rPr>
          <w:rFonts w:ascii="Times New Roman" w:hAnsi="Times New Roman" w:cs="Times New Roman"/>
          <w:sz w:val="18"/>
          <w:szCs w:val="18"/>
        </w:rPr>
        <w:t xml:space="preserve"> Since it lacks significant B or T cell co-localization, this may be a site of </w:t>
      </w:r>
      <w:r w:rsidRPr="00BC12C2">
        <w:rPr>
          <w:rFonts w:ascii="Times New Roman" w:hAnsi="Times New Roman" w:cs="Times New Roman"/>
          <w:b/>
          <w:bCs/>
          <w:sz w:val="18"/>
          <w:szCs w:val="18"/>
        </w:rPr>
        <w:t>M2-polarized macrophages</w:t>
      </w:r>
      <w:r w:rsidRPr="00BC12C2">
        <w:rPr>
          <w:rFonts w:ascii="Times New Roman" w:hAnsi="Times New Roman" w:cs="Times New Roman"/>
          <w:sz w:val="18"/>
          <w:szCs w:val="18"/>
        </w:rPr>
        <w:t xml:space="preserve"> promoting tissue remodeling or, conversely, a highly localized site of acute innate activation (like a micro-infection) that hasn't triggered a full adaptive response in that specific spot.</w:t>
      </w:r>
    </w:p>
    <w:p w14:paraId="0C69935D"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pict w14:anchorId="5A4877E5">
          <v:rect id="_x0000_i1045" style="width:0;height:1.5pt" o:hralign="center" o:hrstd="t" o:hr="t" fillcolor="#a0a0a0" stroked="f"/>
        </w:pict>
      </w:r>
    </w:p>
    <w:p w14:paraId="4947059D" w14:textId="77777777" w:rsidR="00BC12C2" w:rsidRPr="00BC12C2" w:rsidRDefault="00BC12C2" w:rsidP="00BC12C2">
      <w:pPr>
        <w:rPr>
          <w:rFonts w:ascii="Times New Roman" w:hAnsi="Times New Roman" w:cs="Times New Roman"/>
          <w:b/>
          <w:bCs/>
          <w:sz w:val="18"/>
          <w:szCs w:val="18"/>
        </w:rPr>
      </w:pPr>
      <w:r w:rsidRPr="00BC12C2">
        <w:rPr>
          <w:rFonts w:ascii="Times New Roman" w:hAnsi="Times New Roman" w:cs="Times New Roman"/>
          <w:b/>
          <w:bCs/>
          <w:sz w:val="18"/>
          <w:szCs w:val="18"/>
        </w:rPr>
        <w:t>4. Conclusion</w:t>
      </w:r>
    </w:p>
    <w:p w14:paraId="44AF4608" w14:textId="77777777" w:rsidR="00BC12C2" w:rsidRPr="00BC12C2" w:rsidRDefault="00BC12C2" w:rsidP="00BC12C2">
      <w:pPr>
        <w:rPr>
          <w:rFonts w:ascii="Times New Roman" w:hAnsi="Times New Roman" w:cs="Times New Roman"/>
          <w:sz w:val="18"/>
          <w:szCs w:val="18"/>
        </w:rPr>
      </w:pPr>
      <w:r w:rsidRPr="00BC12C2">
        <w:rPr>
          <w:rFonts w:ascii="Times New Roman" w:hAnsi="Times New Roman" w:cs="Times New Roman"/>
          <w:sz w:val="18"/>
          <w:szCs w:val="18"/>
        </w:rPr>
        <w:t xml:space="preserve">The spatial analysis indicates that this lung tissue is not a homogenous environment but a complex map of </w:t>
      </w:r>
      <w:r w:rsidRPr="00BC12C2">
        <w:rPr>
          <w:rFonts w:ascii="Times New Roman" w:hAnsi="Times New Roman" w:cs="Times New Roman"/>
          <w:b/>
          <w:bCs/>
          <w:sz w:val="18"/>
          <w:szCs w:val="18"/>
        </w:rPr>
        <w:t>immune-active "hot" zones</w:t>
      </w:r>
      <w:r w:rsidRPr="00BC12C2">
        <w:rPr>
          <w:rFonts w:ascii="Times New Roman" w:hAnsi="Times New Roman" w:cs="Times New Roman"/>
          <w:sz w:val="18"/>
          <w:szCs w:val="18"/>
        </w:rPr>
        <w:t xml:space="preserve"> and </w:t>
      </w:r>
      <w:r w:rsidRPr="00BC12C2">
        <w:rPr>
          <w:rFonts w:ascii="Times New Roman" w:hAnsi="Times New Roman" w:cs="Times New Roman"/>
          <w:b/>
          <w:bCs/>
          <w:sz w:val="18"/>
          <w:szCs w:val="18"/>
        </w:rPr>
        <w:t>immune-excluded "cold" zones</w:t>
      </w:r>
      <w:r w:rsidRPr="00BC12C2">
        <w:rPr>
          <w:rFonts w:ascii="Times New Roman" w:hAnsi="Times New Roman" w:cs="Times New Roman"/>
          <w:sz w:val="18"/>
          <w:szCs w:val="18"/>
        </w:rPr>
        <w:t>. The spatial correlation between B_CELL and CD8_MEMORY suggests functional interaction in adaptive immune hubs, while the isolated macrophage cluster indicates a separate localized innate functional state.</w:t>
      </w:r>
    </w:p>
    <w:p w14:paraId="2C261B4E" w14:textId="2E3156C4" w:rsidR="00BC12C2" w:rsidRDefault="00BC12C2">
      <w:pPr>
        <w:widowControl/>
        <w:rPr>
          <w:rFonts w:ascii="Times New Roman" w:hAnsi="Times New Roman" w:cs="Times New Roman"/>
          <w:sz w:val="18"/>
          <w:szCs w:val="18"/>
        </w:rPr>
      </w:pPr>
      <w:r>
        <w:rPr>
          <w:rFonts w:ascii="Times New Roman" w:hAnsi="Times New Roman" w:cs="Times New Roman"/>
          <w:sz w:val="18"/>
          <w:szCs w:val="18"/>
        </w:rPr>
        <w:br w:type="page"/>
      </w:r>
    </w:p>
    <w:p w14:paraId="35DA61D7" w14:textId="77777777" w:rsidR="00BC12C2" w:rsidRDefault="00BC12C2" w:rsidP="00B4284F">
      <w:pPr>
        <w:rPr>
          <w:rFonts w:ascii="Times New Roman" w:hAnsi="Times New Roman" w:cs="Times New Roman"/>
          <w:sz w:val="18"/>
          <w:szCs w:val="18"/>
        </w:rPr>
      </w:pPr>
    </w:p>
    <w:p w14:paraId="0493FA4B" w14:textId="06375536" w:rsidR="0021159B" w:rsidRDefault="0021159B" w:rsidP="00B4284F">
      <w:pPr>
        <w:rPr>
          <w:rFonts w:ascii="Times New Roman" w:hAnsi="Times New Roman" w:cs="Times New Roman"/>
          <w:sz w:val="18"/>
          <w:szCs w:val="18"/>
        </w:rPr>
      </w:pPr>
      <w:r>
        <w:rPr>
          <w:rFonts w:ascii="Times New Roman" w:hAnsi="Times New Roman" w:cs="Times New Roman" w:hint="eastAsia"/>
          <w:sz w:val="18"/>
          <w:szCs w:val="18"/>
        </w:rPr>
        <w:t xml:space="preserve">Pathway correlation </w:t>
      </w:r>
    </w:p>
    <w:p w14:paraId="5EA85B85"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1. Overview of What This Image Shows</w:t>
      </w:r>
    </w:p>
    <w:p w14:paraId="7BCBEA2F" w14:textId="77777777" w:rsidR="0021159B" w:rsidRPr="0021159B" w:rsidRDefault="0021159B" w:rsidP="0021159B">
      <w:pPr>
        <w:rPr>
          <w:rFonts w:ascii="Times New Roman" w:hAnsi="Times New Roman" w:cs="Times New Roman"/>
          <w:sz w:val="18"/>
          <w:szCs w:val="18"/>
        </w:rPr>
      </w:pPr>
    </w:p>
    <w:p w14:paraId="58E40A5A"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This image is a Spatial Pathway Correlation Heatmap. It visualizes how different biological pathways co-vary across spatial spots within tissue. Each row and column represents a biological pathway, and each cell represents the correlation between the activity of two pathways across all spatial locations.</w:t>
      </w:r>
    </w:p>
    <w:p w14:paraId="3F6E1382" w14:textId="77777777" w:rsidR="0021159B" w:rsidRPr="0021159B" w:rsidRDefault="0021159B" w:rsidP="0021159B">
      <w:pPr>
        <w:rPr>
          <w:rFonts w:ascii="Times New Roman" w:hAnsi="Times New Roman" w:cs="Times New Roman"/>
          <w:sz w:val="18"/>
          <w:szCs w:val="18"/>
        </w:rPr>
      </w:pPr>
    </w:p>
    <w:p w14:paraId="7CEF42E1"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Red colors indicate strong positive correlation (two pathways tend to be active in the same spatial regions).</w:t>
      </w:r>
    </w:p>
    <w:p w14:paraId="01E5BE15" w14:textId="77777777" w:rsidR="0021159B" w:rsidRPr="0021159B" w:rsidRDefault="0021159B" w:rsidP="0021159B">
      <w:pPr>
        <w:rPr>
          <w:rFonts w:ascii="Times New Roman" w:hAnsi="Times New Roman" w:cs="Times New Roman"/>
          <w:sz w:val="18"/>
          <w:szCs w:val="18"/>
        </w:rPr>
      </w:pPr>
    </w:p>
    <w:p w14:paraId="65B9E758"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Blue colors indicate negative correlation (two pathways tend to appear in different spatial regions).</w:t>
      </w:r>
    </w:p>
    <w:p w14:paraId="27ED1242" w14:textId="77777777" w:rsidR="0021159B" w:rsidRPr="0021159B" w:rsidRDefault="0021159B" w:rsidP="0021159B">
      <w:pPr>
        <w:rPr>
          <w:rFonts w:ascii="Times New Roman" w:hAnsi="Times New Roman" w:cs="Times New Roman"/>
          <w:sz w:val="18"/>
          <w:szCs w:val="18"/>
        </w:rPr>
      </w:pPr>
    </w:p>
    <w:p w14:paraId="4CE23F0C"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Neutral or pale colors indicate weak or no relationship.</w:t>
      </w:r>
    </w:p>
    <w:p w14:paraId="1E999DBB" w14:textId="77777777" w:rsidR="0021159B" w:rsidRPr="0021159B" w:rsidRDefault="0021159B" w:rsidP="0021159B">
      <w:pPr>
        <w:rPr>
          <w:rFonts w:ascii="Times New Roman" w:hAnsi="Times New Roman" w:cs="Times New Roman"/>
          <w:sz w:val="18"/>
          <w:szCs w:val="18"/>
        </w:rPr>
      </w:pPr>
    </w:p>
    <w:p w14:paraId="0644D7C5"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Hierarchical clustering is applied, so pathways with similar spatial activity patterns are grouped together.</w:t>
      </w:r>
    </w:p>
    <w:p w14:paraId="1A1642F6" w14:textId="77777777" w:rsidR="0021159B" w:rsidRPr="0021159B" w:rsidRDefault="0021159B" w:rsidP="0021159B">
      <w:pPr>
        <w:rPr>
          <w:rFonts w:ascii="Times New Roman" w:hAnsi="Times New Roman" w:cs="Times New Roman"/>
          <w:sz w:val="18"/>
          <w:szCs w:val="18"/>
        </w:rPr>
      </w:pPr>
    </w:p>
    <w:p w14:paraId="63139927"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2. Major Observed Patterns</w:t>
      </w:r>
    </w:p>
    <w:p w14:paraId="01E75972"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A. Presence of Distinct Pathway Clusters</w:t>
      </w:r>
    </w:p>
    <w:p w14:paraId="235F0996" w14:textId="77777777" w:rsidR="0021159B" w:rsidRPr="0021159B" w:rsidRDefault="0021159B" w:rsidP="0021159B">
      <w:pPr>
        <w:rPr>
          <w:rFonts w:ascii="Times New Roman" w:hAnsi="Times New Roman" w:cs="Times New Roman"/>
          <w:sz w:val="18"/>
          <w:szCs w:val="18"/>
        </w:rPr>
      </w:pPr>
    </w:p>
    <w:p w14:paraId="0FFF888E"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The heatmap shows several block-like regions of stronger positive correlation. This indicates that subsets of pathways form co-regulated functional modules that tend to be spatially co-localized within the tissue.</w:t>
      </w:r>
    </w:p>
    <w:p w14:paraId="59265786" w14:textId="77777777" w:rsidR="0021159B" w:rsidRPr="0021159B" w:rsidRDefault="0021159B" w:rsidP="0021159B">
      <w:pPr>
        <w:rPr>
          <w:rFonts w:ascii="Times New Roman" w:hAnsi="Times New Roman" w:cs="Times New Roman"/>
          <w:sz w:val="18"/>
          <w:szCs w:val="18"/>
        </w:rPr>
      </w:pPr>
    </w:p>
    <w:p w14:paraId="2EF88267"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For example:</w:t>
      </w:r>
    </w:p>
    <w:p w14:paraId="0EAF7147" w14:textId="77777777" w:rsidR="0021159B" w:rsidRPr="0021159B" w:rsidRDefault="0021159B" w:rsidP="0021159B">
      <w:pPr>
        <w:rPr>
          <w:rFonts w:ascii="Times New Roman" w:hAnsi="Times New Roman" w:cs="Times New Roman"/>
          <w:sz w:val="18"/>
          <w:szCs w:val="18"/>
        </w:rPr>
      </w:pPr>
    </w:p>
    <w:p w14:paraId="7B996BAF"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A cluster containing immune-related pathways (such as macrophage, B cell, CD8 naive, and dendritic-related pathways) shows relatively strong internal correlation. This suggests the presence of immune microenvironments where multiple immune programs operate simultaneously.</w:t>
      </w:r>
    </w:p>
    <w:p w14:paraId="47C50FEF" w14:textId="77777777" w:rsidR="0021159B" w:rsidRPr="0021159B" w:rsidRDefault="0021159B" w:rsidP="0021159B">
      <w:pPr>
        <w:rPr>
          <w:rFonts w:ascii="Times New Roman" w:hAnsi="Times New Roman" w:cs="Times New Roman"/>
          <w:sz w:val="18"/>
          <w:szCs w:val="18"/>
        </w:rPr>
      </w:pPr>
    </w:p>
    <w:p w14:paraId="6E012B4C"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lastRenderedPageBreak/>
        <w:t>Another cluster appears enriched for epithelial or airway-related pathways (such as basal cell, club cell, proximal airway-related pathways, and goblet cell pathways). This likely represents structural or epithelial compartments within the tissue.</w:t>
      </w:r>
    </w:p>
    <w:p w14:paraId="3DE6FCE5" w14:textId="77777777" w:rsidR="0021159B" w:rsidRPr="0021159B" w:rsidRDefault="0021159B" w:rsidP="0021159B">
      <w:pPr>
        <w:rPr>
          <w:rFonts w:ascii="Times New Roman" w:hAnsi="Times New Roman" w:cs="Times New Roman"/>
          <w:sz w:val="18"/>
          <w:szCs w:val="18"/>
        </w:rPr>
      </w:pPr>
    </w:p>
    <w:p w14:paraId="6180A173"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B. Moderate Cross-Cluster Correlation</w:t>
      </w:r>
    </w:p>
    <w:p w14:paraId="1EBEA4D4" w14:textId="77777777" w:rsidR="0021159B" w:rsidRPr="0021159B" w:rsidRDefault="0021159B" w:rsidP="0021159B">
      <w:pPr>
        <w:rPr>
          <w:rFonts w:ascii="Times New Roman" w:hAnsi="Times New Roman" w:cs="Times New Roman"/>
          <w:sz w:val="18"/>
          <w:szCs w:val="18"/>
        </w:rPr>
      </w:pPr>
    </w:p>
    <w:p w14:paraId="12C609A6"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Many pathways show moderate positive correlation across clusters rather than strong antagonistic relationships. This suggests that multiple biological programs may coexist within shared spatial regions rather than being strictly segregated.</w:t>
      </w:r>
    </w:p>
    <w:p w14:paraId="526CD45C" w14:textId="77777777" w:rsidR="0021159B" w:rsidRPr="0021159B" w:rsidRDefault="0021159B" w:rsidP="0021159B">
      <w:pPr>
        <w:rPr>
          <w:rFonts w:ascii="Times New Roman" w:hAnsi="Times New Roman" w:cs="Times New Roman"/>
          <w:sz w:val="18"/>
          <w:szCs w:val="18"/>
        </w:rPr>
      </w:pPr>
    </w:p>
    <w:p w14:paraId="341BA9F6"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This is consistent with biological tissues where functional compartments often overlap, such as immune infiltration occurring within epithelial or vascular regions.</w:t>
      </w:r>
    </w:p>
    <w:p w14:paraId="2454025C" w14:textId="77777777" w:rsidR="0021159B" w:rsidRPr="0021159B" w:rsidRDefault="0021159B" w:rsidP="0021159B">
      <w:pPr>
        <w:rPr>
          <w:rFonts w:ascii="Times New Roman" w:hAnsi="Times New Roman" w:cs="Times New Roman"/>
          <w:sz w:val="18"/>
          <w:szCs w:val="18"/>
        </w:rPr>
      </w:pPr>
    </w:p>
    <w:p w14:paraId="45EB3B8B"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C. Lack of Strong Negative Correlation</w:t>
      </w:r>
    </w:p>
    <w:p w14:paraId="6C581F35" w14:textId="77777777" w:rsidR="0021159B" w:rsidRPr="0021159B" w:rsidRDefault="0021159B" w:rsidP="0021159B">
      <w:pPr>
        <w:rPr>
          <w:rFonts w:ascii="Times New Roman" w:hAnsi="Times New Roman" w:cs="Times New Roman"/>
          <w:sz w:val="18"/>
          <w:szCs w:val="18"/>
        </w:rPr>
      </w:pPr>
    </w:p>
    <w:p w14:paraId="0BB21AAF"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There are relatively few strongly blue regions. This suggests that most pathway relationships are either cooperative or independent rather than mutually exclusive. Biologically, this implies that the tissue environment supports multi-functional activity rather than strict functional separation.</w:t>
      </w:r>
    </w:p>
    <w:p w14:paraId="4AB66ABD" w14:textId="77777777" w:rsidR="0021159B" w:rsidRPr="0021159B" w:rsidRDefault="0021159B" w:rsidP="0021159B">
      <w:pPr>
        <w:rPr>
          <w:rFonts w:ascii="Times New Roman" w:hAnsi="Times New Roman" w:cs="Times New Roman"/>
          <w:sz w:val="18"/>
          <w:szCs w:val="18"/>
        </w:rPr>
      </w:pPr>
    </w:p>
    <w:p w14:paraId="5329B338"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3. Biological Interpretation</w:t>
      </w:r>
    </w:p>
    <w:p w14:paraId="01CD4E07" w14:textId="77777777" w:rsidR="0021159B" w:rsidRPr="0021159B" w:rsidRDefault="0021159B" w:rsidP="0021159B">
      <w:pPr>
        <w:rPr>
          <w:rFonts w:ascii="Times New Roman" w:hAnsi="Times New Roman" w:cs="Times New Roman"/>
          <w:sz w:val="18"/>
          <w:szCs w:val="18"/>
        </w:rPr>
      </w:pPr>
    </w:p>
    <w:p w14:paraId="3C371E7C"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The clustering pattern suggests that the tissue is organized into functional spatial networks rather than isolated single-function regions.</w:t>
      </w:r>
    </w:p>
    <w:p w14:paraId="299960E1" w14:textId="77777777" w:rsidR="0021159B" w:rsidRPr="0021159B" w:rsidRDefault="0021159B" w:rsidP="0021159B">
      <w:pPr>
        <w:rPr>
          <w:rFonts w:ascii="Times New Roman" w:hAnsi="Times New Roman" w:cs="Times New Roman"/>
          <w:sz w:val="18"/>
          <w:szCs w:val="18"/>
        </w:rPr>
      </w:pPr>
    </w:p>
    <w:p w14:paraId="7C265C72"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Key biological insights include:</w:t>
      </w:r>
    </w:p>
    <w:p w14:paraId="66B570E8" w14:textId="77777777" w:rsidR="0021159B" w:rsidRPr="0021159B" w:rsidRDefault="0021159B" w:rsidP="0021159B">
      <w:pPr>
        <w:rPr>
          <w:rFonts w:ascii="Times New Roman" w:hAnsi="Times New Roman" w:cs="Times New Roman"/>
          <w:sz w:val="18"/>
          <w:szCs w:val="18"/>
        </w:rPr>
      </w:pPr>
    </w:p>
    <w:p w14:paraId="59B958E9"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Immune Interaction Zones:</w:t>
      </w:r>
    </w:p>
    <w:p w14:paraId="3694BA50"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Pathways related to immune signaling, myeloid lineage activity, and lymphocyte activity appear coordinated, suggesting immune niches or inflammatory microenvironments.</w:t>
      </w:r>
    </w:p>
    <w:p w14:paraId="02BC5679" w14:textId="77777777" w:rsidR="0021159B" w:rsidRPr="0021159B" w:rsidRDefault="0021159B" w:rsidP="0021159B">
      <w:pPr>
        <w:rPr>
          <w:rFonts w:ascii="Times New Roman" w:hAnsi="Times New Roman" w:cs="Times New Roman"/>
          <w:sz w:val="18"/>
          <w:szCs w:val="18"/>
        </w:rPr>
      </w:pPr>
    </w:p>
    <w:p w14:paraId="0E4E1768"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Structural / Epithelial Tissue Compartments:</w:t>
      </w:r>
    </w:p>
    <w:p w14:paraId="64E4B424"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Airway epithelial, vascular, and stromal pathways cluster together, reflecting tissue architecture and barrier or support functions.</w:t>
      </w:r>
    </w:p>
    <w:p w14:paraId="34DFC53C" w14:textId="77777777" w:rsidR="0021159B" w:rsidRPr="0021159B" w:rsidRDefault="0021159B" w:rsidP="0021159B">
      <w:pPr>
        <w:rPr>
          <w:rFonts w:ascii="Times New Roman" w:hAnsi="Times New Roman" w:cs="Times New Roman"/>
          <w:sz w:val="18"/>
          <w:szCs w:val="18"/>
        </w:rPr>
      </w:pPr>
    </w:p>
    <w:p w14:paraId="079E67D1"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Proliferative and Regenerative Programs:</w:t>
      </w:r>
    </w:p>
    <w:p w14:paraId="6301684F"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Proliferation-related pathways appear correlated with structural cell pathways, which may indicate regions of tissue remodeling or regeneration.</w:t>
      </w:r>
    </w:p>
    <w:p w14:paraId="480B7F0F" w14:textId="77777777" w:rsidR="0021159B" w:rsidRPr="0021159B" w:rsidRDefault="0021159B" w:rsidP="0021159B">
      <w:pPr>
        <w:rPr>
          <w:rFonts w:ascii="Times New Roman" w:hAnsi="Times New Roman" w:cs="Times New Roman"/>
          <w:sz w:val="18"/>
          <w:szCs w:val="18"/>
        </w:rPr>
      </w:pPr>
    </w:p>
    <w:p w14:paraId="7C162C8D"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4. Spatial Functional Network Implications</w:t>
      </w:r>
    </w:p>
    <w:p w14:paraId="79B80FB6" w14:textId="77777777" w:rsidR="0021159B" w:rsidRPr="0021159B" w:rsidRDefault="0021159B" w:rsidP="0021159B">
      <w:pPr>
        <w:rPr>
          <w:rFonts w:ascii="Times New Roman" w:hAnsi="Times New Roman" w:cs="Times New Roman"/>
          <w:sz w:val="18"/>
          <w:szCs w:val="18"/>
        </w:rPr>
      </w:pPr>
    </w:p>
    <w:p w14:paraId="253FA7F0"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This heatmap implies that biological functions in tissue are organized as interacting modules rather than independent processes. Pathways that cluster together likely represent coordinated cellular behavior influenced by local microenvironment interactions.</w:t>
      </w:r>
    </w:p>
    <w:p w14:paraId="161A6E8B" w14:textId="77777777" w:rsidR="0021159B" w:rsidRPr="0021159B" w:rsidRDefault="0021159B" w:rsidP="0021159B">
      <w:pPr>
        <w:rPr>
          <w:rFonts w:ascii="Times New Roman" w:hAnsi="Times New Roman" w:cs="Times New Roman"/>
          <w:sz w:val="18"/>
          <w:szCs w:val="18"/>
        </w:rPr>
      </w:pPr>
    </w:p>
    <w:p w14:paraId="0F0F817F"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These functional modules may correspond to:</w:t>
      </w:r>
    </w:p>
    <w:p w14:paraId="60E7A50D" w14:textId="77777777" w:rsidR="0021159B" w:rsidRPr="0021159B" w:rsidRDefault="0021159B" w:rsidP="0021159B">
      <w:pPr>
        <w:rPr>
          <w:rFonts w:ascii="Times New Roman" w:hAnsi="Times New Roman" w:cs="Times New Roman"/>
          <w:sz w:val="18"/>
          <w:szCs w:val="18"/>
        </w:rPr>
      </w:pPr>
    </w:p>
    <w:p w14:paraId="31B3BB3D"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Immune infiltration zones</w:t>
      </w:r>
    </w:p>
    <w:p w14:paraId="5722F2FE" w14:textId="77777777" w:rsidR="0021159B" w:rsidRPr="0021159B" w:rsidRDefault="0021159B" w:rsidP="0021159B">
      <w:pPr>
        <w:rPr>
          <w:rFonts w:ascii="Times New Roman" w:hAnsi="Times New Roman" w:cs="Times New Roman"/>
          <w:sz w:val="18"/>
          <w:szCs w:val="18"/>
        </w:rPr>
      </w:pPr>
    </w:p>
    <w:p w14:paraId="72D0E053"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Structural epithelial compartments</w:t>
      </w:r>
    </w:p>
    <w:p w14:paraId="523AB920" w14:textId="77777777" w:rsidR="0021159B" w:rsidRPr="0021159B" w:rsidRDefault="0021159B" w:rsidP="0021159B">
      <w:pPr>
        <w:rPr>
          <w:rFonts w:ascii="Times New Roman" w:hAnsi="Times New Roman" w:cs="Times New Roman"/>
          <w:sz w:val="18"/>
          <w:szCs w:val="18"/>
        </w:rPr>
      </w:pPr>
    </w:p>
    <w:p w14:paraId="31DCECE6"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Vascular or stromal support regions</w:t>
      </w:r>
    </w:p>
    <w:p w14:paraId="0378F918" w14:textId="77777777" w:rsidR="0021159B" w:rsidRPr="0021159B" w:rsidRDefault="0021159B" w:rsidP="0021159B">
      <w:pPr>
        <w:rPr>
          <w:rFonts w:ascii="Times New Roman" w:hAnsi="Times New Roman" w:cs="Times New Roman"/>
          <w:sz w:val="18"/>
          <w:szCs w:val="18"/>
        </w:rPr>
      </w:pPr>
    </w:p>
    <w:p w14:paraId="52F8B069"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Active tissue remodeling regions</w:t>
      </w:r>
    </w:p>
    <w:p w14:paraId="299489CE" w14:textId="77777777" w:rsidR="0021159B" w:rsidRPr="0021159B" w:rsidRDefault="0021159B" w:rsidP="0021159B">
      <w:pPr>
        <w:rPr>
          <w:rFonts w:ascii="Times New Roman" w:hAnsi="Times New Roman" w:cs="Times New Roman"/>
          <w:sz w:val="18"/>
          <w:szCs w:val="18"/>
        </w:rPr>
      </w:pPr>
    </w:p>
    <w:p w14:paraId="42777FA0"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5. Hypotheses Suggested by This Pattern</w:t>
      </w:r>
    </w:p>
    <w:p w14:paraId="7D67E427" w14:textId="77777777" w:rsidR="0021159B" w:rsidRPr="0021159B" w:rsidRDefault="0021159B" w:rsidP="0021159B">
      <w:pPr>
        <w:rPr>
          <w:rFonts w:ascii="Times New Roman" w:hAnsi="Times New Roman" w:cs="Times New Roman"/>
          <w:sz w:val="18"/>
          <w:szCs w:val="18"/>
        </w:rPr>
      </w:pPr>
    </w:p>
    <w:p w14:paraId="15A8B3DE"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Based on the correlation structure, several hypotheses can be proposed:</w:t>
      </w:r>
    </w:p>
    <w:p w14:paraId="0408FD54" w14:textId="77777777" w:rsidR="0021159B" w:rsidRPr="0021159B" w:rsidRDefault="0021159B" w:rsidP="0021159B">
      <w:pPr>
        <w:rPr>
          <w:rFonts w:ascii="Times New Roman" w:hAnsi="Times New Roman" w:cs="Times New Roman"/>
          <w:sz w:val="18"/>
          <w:szCs w:val="18"/>
        </w:rPr>
      </w:pPr>
    </w:p>
    <w:p w14:paraId="67EB4366"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Immune-related pathways may form spatially coordinated microenvironments that regulate inflammation or tumor surveillance.</w:t>
      </w:r>
    </w:p>
    <w:p w14:paraId="47858F9F" w14:textId="77777777" w:rsidR="0021159B" w:rsidRPr="0021159B" w:rsidRDefault="0021159B" w:rsidP="0021159B">
      <w:pPr>
        <w:rPr>
          <w:rFonts w:ascii="Times New Roman" w:hAnsi="Times New Roman" w:cs="Times New Roman"/>
          <w:sz w:val="18"/>
          <w:szCs w:val="18"/>
        </w:rPr>
      </w:pPr>
    </w:p>
    <w:p w14:paraId="69E3B25B"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Structural epithelial pathways likely define anatomical tissue compartments.</w:t>
      </w:r>
    </w:p>
    <w:p w14:paraId="5F3E46F7" w14:textId="77777777" w:rsidR="0021159B" w:rsidRPr="0021159B" w:rsidRDefault="0021159B" w:rsidP="0021159B">
      <w:pPr>
        <w:rPr>
          <w:rFonts w:ascii="Times New Roman" w:hAnsi="Times New Roman" w:cs="Times New Roman"/>
          <w:sz w:val="18"/>
          <w:szCs w:val="18"/>
        </w:rPr>
      </w:pPr>
    </w:p>
    <w:p w14:paraId="73355FDF"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Moderate correlations across clusters suggest interaction between immune and structural compartments.</w:t>
      </w:r>
    </w:p>
    <w:p w14:paraId="61ABEEA9" w14:textId="77777777" w:rsidR="0021159B" w:rsidRPr="0021159B" w:rsidRDefault="0021159B" w:rsidP="0021159B">
      <w:pPr>
        <w:rPr>
          <w:rFonts w:ascii="Times New Roman" w:hAnsi="Times New Roman" w:cs="Times New Roman"/>
          <w:sz w:val="18"/>
          <w:szCs w:val="18"/>
        </w:rPr>
      </w:pPr>
    </w:p>
    <w:p w14:paraId="1BEFC4F4"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Proliferation-associated pathways may indicate localized tissue growth or repair processes.</w:t>
      </w:r>
    </w:p>
    <w:p w14:paraId="58638C45" w14:textId="77777777" w:rsidR="0021159B" w:rsidRPr="0021159B" w:rsidRDefault="0021159B" w:rsidP="0021159B">
      <w:pPr>
        <w:rPr>
          <w:rFonts w:ascii="Times New Roman" w:hAnsi="Times New Roman" w:cs="Times New Roman"/>
          <w:sz w:val="18"/>
          <w:szCs w:val="18"/>
        </w:rPr>
      </w:pPr>
    </w:p>
    <w:p w14:paraId="7E0925C7"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6. Limitations of This Visualization</w:t>
      </w:r>
    </w:p>
    <w:p w14:paraId="3FFB4704" w14:textId="77777777" w:rsidR="0021159B" w:rsidRPr="0021159B" w:rsidRDefault="0021159B" w:rsidP="0021159B">
      <w:pPr>
        <w:rPr>
          <w:rFonts w:ascii="Times New Roman" w:hAnsi="Times New Roman" w:cs="Times New Roman"/>
          <w:sz w:val="18"/>
          <w:szCs w:val="18"/>
        </w:rPr>
      </w:pPr>
    </w:p>
    <w:p w14:paraId="25E04AE2"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This heatmap shows global co-regulation patterns but does not indicate the precise spatial locations where these relationships occur. Additional spatial interaction analyses (such as Bivariate Moran maps) would be required to identify where specific pathway interactions occur within the tissue.</w:t>
      </w:r>
    </w:p>
    <w:p w14:paraId="28A57F31" w14:textId="77777777" w:rsidR="0021159B" w:rsidRPr="0021159B" w:rsidRDefault="0021159B" w:rsidP="0021159B">
      <w:pPr>
        <w:rPr>
          <w:rFonts w:ascii="Times New Roman" w:hAnsi="Times New Roman" w:cs="Times New Roman"/>
          <w:sz w:val="18"/>
          <w:szCs w:val="18"/>
        </w:rPr>
      </w:pPr>
    </w:p>
    <w:p w14:paraId="700D5264"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7. Summary</w:t>
      </w:r>
    </w:p>
    <w:p w14:paraId="4A1EAD21" w14:textId="77777777" w:rsidR="0021159B" w:rsidRPr="0021159B" w:rsidRDefault="0021159B" w:rsidP="0021159B">
      <w:pPr>
        <w:rPr>
          <w:rFonts w:ascii="Times New Roman" w:hAnsi="Times New Roman" w:cs="Times New Roman"/>
          <w:sz w:val="18"/>
          <w:szCs w:val="18"/>
        </w:rPr>
      </w:pPr>
    </w:p>
    <w:p w14:paraId="2B860254" w14:textId="2EAB132B" w:rsid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This Spatial Pathway Correlation Heatmap reveals that tissue organization is characterized by multiple spatially coordinated functional modules, particularly involving immune, epithelial, and proliferative biological programs. The patterns suggest integrated biological interaction networks shaped by the spatial microenvironment rather than isolated functional domains.</w:t>
      </w:r>
      <w:r>
        <w:rPr>
          <w:rFonts w:ascii="Times New Roman" w:hAnsi="Times New Roman" w:cs="Times New Roman" w:hint="eastAsia"/>
          <w:sz w:val="18"/>
          <w:szCs w:val="18"/>
        </w:rPr>
        <w:t xml:space="preserve"> </w:t>
      </w:r>
    </w:p>
    <w:p w14:paraId="740B233F" w14:textId="77777777" w:rsidR="0021159B" w:rsidRDefault="0021159B">
      <w:pPr>
        <w:widowControl/>
        <w:rPr>
          <w:rFonts w:ascii="Times New Roman" w:hAnsi="Times New Roman" w:cs="Times New Roman"/>
          <w:sz w:val="18"/>
          <w:szCs w:val="18"/>
        </w:rPr>
      </w:pPr>
      <w:r>
        <w:rPr>
          <w:rFonts w:ascii="Times New Roman" w:hAnsi="Times New Roman" w:cs="Times New Roman"/>
          <w:sz w:val="18"/>
          <w:szCs w:val="18"/>
        </w:rPr>
        <w:br w:type="page"/>
      </w:r>
    </w:p>
    <w:p w14:paraId="34949B19" w14:textId="0244E5A1" w:rsid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lastRenderedPageBreak/>
        <w:t>Bivariate Moran map</w:t>
      </w:r>
    </w:p>
    <w:p w14:paraId="310681B2" w14:textId="633648D2"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1. What This Image Is</w:t>
      </w:r>
    </w:p>
    <w:p w14:paraId="61AA52F1"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This figure is a </w:t>
      </w:r>
      <w:r w:rsidRPr="0021159B">
        <w:rPr>
          <w:rFonts w:ascii="Times New Roman" w:hAnsi="Times New Roman" w:cs="Times New Roman"/>
          <w:b/>
          <w:bCs/>
          <w:sz w:val="18"/>
          <w:szCs w:val="18"/>
        </w:rPr>
        <w:t>Bivariate Moran Map</w:t>
      </w:r>
      <w:r w:rsidRPr="0021159B">
        <w:rPr>
          <w:rFonts w:ascii="Times New Roman" w:hAnsi="Times New Roman" w:cs="Times New Roman"/>
          <w:sz w:val="18"/>
          <w:szCs w:val="18"/>
        </w:rPr>
        <w:t xml:space="preserve"> computed from lung spatial omics features, comparing </w:t>
      </w:r>
      <w:r w:rsidRPr="0021159B">
        <w:rPr>
          <w:rFonts w:ascii="Times New Roman" w:hAnsi="Times New Roman" w:cs="Times New Roman"/>
          <w:b/>
          <w:bCs/>
          <w:sz w:val="18"/>
          <w:szCs w:val="18"/>
        </w:rPr>
        <w:t>MACROPHAGE</w:t>
      </w:r>
      <w:r w:rsidRPr="0021159B">
        <w:rPr>
          <w:rFonts w:ascii="Times New Roman" w:hAnsi="Times New Roman" w:cs="Times New Roman"/>
          <w:sz w:val="18"/>
          <w:szCs w:val="18"/>
        </w:rPr>
        <w:t xml:space="preserve"> activity (pathway/cell-type enrichment) against </w:t>
      </w:r>
      <w:r w:rsidRPr="0021159B">
        <w:rPr>
          <w:rFonts w:ascii="Times New Roman" w:hAnsi="Times New Roman" w:cs="Times New Roman"/>
          <w:b/>
          <w:bCs/>
          <w:sz w:val="18"/>
          <w:szCs w:val="18"/>
        </w:rPr>
        <w:t>B_CELL</w:t>
      </w:r>
      <w:r w:rsidRPr="0021159B">
        <w:rPr>
          <w:rFonts w:ascii="Times New Roman" w:hAnsi="Times New Roman" w:cs="Times New Roman"/>
          <w:sz w:val="18"/>
          <w:szCs w:val="18"/>
        </w:rPr>
        <w:t xml:space="preserve"> activity.</w:t>
      </w:r>
    </w:p>
    <w:p w14:paraId="5E3CDA1D" w14:textId="77777777" w:rsidR="0021159B" w:rsidRPr="0021159B" w:rsidRDefault="0021159B" w:rsidP="0021159B">
      <w:pPr>
        <w:numPr>
          <w:ilvl w:val="0"/>
          <w:numId w:val="19"/>
        </w:numPr>
        <w:rPr>
          <w:rFonts w:ascii="Times New Roman" w:hAnsi="Times New Roman" w:cs="Times New Roman"/>
          <w:sz w:val="18"/>
          <w:szCs w:val="18"/>
        </w:rPr>
      </w:pPr>
      <w:r w:rsidRPr="0021159B">
        <w:rPr>
          <w:rFonts w:ascii="Times New Roman" w:hAnsi="Times New Roman" w:cs="Times New Roman"/>
          <w:b/>
          <w:bCs/>
          <w:sz w:val="18"/>
          <w:szCs w:val="18"/>
        </w:rPr>
        <w:t>Each dot</w:t>
      </w:r>
      <w:r w:rsidRPr="0021159B">
        <w:rPr>
          <w:rFonts w:ascii="Times New Roman" w:hAnsi="Times New Roman" w:cs="Times New Roman"/>
          <w:sz w:val="18"/>
          <w:szCs w:val="18"/>
        </w:rPr>
        <w:t xml:space="preserve"> is one spatial spot in the lung tissue.</w:t>
      </w:r>
    </w:p>
    <w:p w14:paraId="5F888052" w14:textId="77777777" w:rsidR="0021159B" w:rsidRPr="0021159B" w:rsidRDefault="0021159B" w:rsidP="0021159B">
      <w:pPr>
        <w:numPr>
          <w:ilvl w:val="0"/>
          <w:numId w:val="19"/>
        </w:numPr>
        <w:rPr>
          <w:rFonts w:ascii="Times New Roman" w:hAnsi="Times New Roman" w:cs="Times New Roman"/>
          <w:sz w:val="18"/>
          <w:szCs w:val="18"/>
        </w:rPr>
      </w:pPr>
      <w:r w:rsidRPr="0021159B">
        <w:rPr>
          <w:rFonts w:ascii="Times New Roman" w:hAnsi="Times New Roman" w:cs="Times New Roman"/>
          <w:b/>
          <w:bCs/>
          <w:sz w:val="18"/>
          <w:szCs w:val="18"/>
        </w:rPr>
        <w:t>Dot position</w:t>
      </w:r>
      <w:r w:rsidRPr="0021159B">
        <w:rPr>
          <w:rFonts w:ascii="Times New Roman" w:hAnsi="Times New Roman" w:cs="Times New Roman"/>
          <w:sz w:val="18"/>
          <w:szCs w:val="18"/>
        </w:rPr>
        <w:t xml:space="preserve"> corresponds to its physical coordinates (x, y).</w:t>
      </w:r>
    </w:p>
    <w:p w14:paraId="12AFB850" w14:textId="77777777" w:rsidR="0021159B" w:rsidRPr="0021159B" w:rsidRDefault="0021159B" w:rsidP="0021159B">
      <w:pPr>
        <w:numPr>
          <w:ilvl w:val="0"/>
          <w:numId w:val="19"/>
        </w:numPr>
        <w:rPr>
          <w:rFonts w:ascii="Times New Roman" w:hAnsi="Times New Roman" w:cs="Times New Roman"/>
          <w:sz w:val="18"/>
          <w:szCs w:val="18"/>
        </w:rPr>
      </w:pPr>
      <w:r w:rsidRPr="0021159B">
        <w:rPr>
          <w:rFonts w:ascii="Times New Roman" w:hAnsi="Times New Roman" w:cs="Times New Roman"/>
          <w:b/>
          <w:bCs/>
          <w:sz w:val="18"/>
          <w:szCs w:val="18"/>
        </w:rPr>
        <w:t>Dot color</w:t>
      </w:r>
      <w:r w:rsidRPr="0021159B">
        <w:rPr>
          <w:rFonts w:ascii="Times New Roman" w:hAnsi="Times New Roman" w:cs="Times New Roman"/>
          <w:sz w:val="18"/>
          <w:szCs w:val="18"/>
        </w:rPr>
        <w:t xml:space="preserve"> encodes the </w:t>
      </w:r>
      <w:r w:rsidRPr="0021159B">
        <w:rPr>
          <w:rFonts w:ascii="Times New Roman" w:hAnsi="Times New Roman" w:cs="Times New Roman"/>
          <w:b/>
          <w:bCs/>
          <w:sz w:val="18"/>
          <w:szCs w:val="18"/>
        </w:rPr>
        <w:t>bivariate Local Moran’s I category</w:t>
      </w:r>
      <w:r w:rsidRPr="0021159B">
        <w:rPr>
          <w:rFonts w:ascii="Times New Roman" w:hAnsi="Times New Roman" w:cs="Times New Roman"/>
          <w:sz w:val="18"/>
          <w:szCs w:val="18"/>
        </w:rPr>
        <w:t xml:space="preserve">, which describes how the value of MACROPHAGE at a spot relates to the </w:t>
      </w:r>
      <w:r w:rsidRPr="0021159B">
        <w:rPr>
          <w:rFonts w:ascii="Times New Roman" w:hAnsi="Times New Roman" w:cs="Times New Roman"/>
          <w:i/>
          <w:iCs/>
          <w:sz w:val="18"/>
          <w:szCs w:val="18"/>
        </w:rPr>
        <w:t>neighbor-averaged</w:t>
      </w:r>
      <w:r w:rsidRPr="0021159B">
        <w:rPr>
          <w:rFonts w:ascii="Times New Roman" w:hAnsi="Times New Roman" w:cs="Times New Roman"/>
          <w:sz w:val="18"/>
          <w:szCs w:val="18"/>
        </w:rPr>
        <w:t xml:space="preserve"> value of B_CELL around that spot.</w:t>
      </w:r>
    </w:p>
    <w:p w14:paraId="7A3E8577"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This is not just “are macrophages and B cells high together,” but </w:t>
      </w:r>
      <w:r w:rsidRPr="0021159B">
        <w:rPr>
          <w:rFonts w:ascii="Times New Roman" w:hAnsi="Times New Roman" w:cs="Times New Roman"/>
          <w:b/>
          <w:bCs/>
          <w:sz w:val="18"/>
          <w:szCs w:val="18"/>
        </w:rPr>
        <w:t>whether macrophage levels at a location are spatially associated with B-cell levels in the surrounding neighborhood</w:t>
      </w:r>
      <w:r w:rsidRPr="0021159B">
        <w:rPr>
          <w:rFonts w:ascii="Times New Roman" w:hAnsi="Times New Roman" w:cs="Times New Roman"/>
          <w:sz w:val="18"/>
          <w:szCs w:val="18"/>
        </w:rPr>
        <w:t>.</w:t>
      </w:r>
    </w:p>
    <w:p w14:paraId="4B930D1B"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31F1C4BA">
          <v:rect id="_x0000_i1097" style="width:0;height:1.5pt" o:hralign="center" o:hrstd="t" o:hr="t" fillcolor="#a0a0a0" stroked="f"/>
        </w:pict>
      </w:r>
    </w:p>
    <w:p w14:paraId="636AADC8"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2. Color Categories (How to Read the Map)</w:t>
      </w:r>
    </w:p>
    <w:p w14:paraId="0E99BDDB"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Using the common bivariate Moran interpretation (matching your earlier scheme):</w:t>
      </w:r>
    </w:p>
    <w:p w14:paraId="3B153920" w14:textId="77777777" w:rsidR="0021159B" w:rsidRPr="0021159B" w:rsidRDefault="0021159B" w:rsidP="0021159B">
      <w:pPr>
        <w:numPr>
          <w:ilvl w:val="0"/>
          <w:numId w:val="20"/>
        </w:numPr>
        <w:rPr>
          <w:rFonts w:ascii="Times New Roman" w:hAnsi="Times New Roman" w:cs="Times New Roman"/>
          <w:sz w:val="18"/>
          <w:szCs w:val="18"/>
        </w:rPr>
      </w:pPr>
      <w:r w:rsidRPr="0021159B">
        <w:rPr>
          <w:rFonts w:ascii="Times New Roman" w:hAnsi="Times New Roman" w:cs="Times New Roman"/>
          <w:b/>
          <w:bCs/>
          <w:sz w:val="18"/>
          <w:szCs w:val="18"/>
        </w:rPr>
        <w:t>Red = High–High (H–H):</w:t>
      </w:r>
      <w:r w:rsidRPr="0021159B">
        <w:rPr>
          <w:rFonts w:ascii="Times New Roman" w:hAnsi="Times New Roman" w:cs="Times New Roman"/>
          <w:sz w:val="18"/>
          <w:szCs w:val="18"/>
        </w:rPr>
        <w:t xml:space="preserve"> MACROPHAGE is high at this spot, and nearby spots have high B_CELL.</w:t>
      </w:r>
    </w:p>
    <w:p w14:paraId="383D4DCD" w14:textId="77777777" w:rsidR="0021159B" w:rsidRPr="0021159B" w:rsidRDefault="0021159B" w:rsidP="0021159B">
      <w:pPr>
        <w:numPr>
          <w:ilvl w:val="0"/>
          <w:numId w:val="20"/>
        </w:numPr>
        <w:rPr>
          <w:rFonts w:ascii="Times New Roman" w:hAnsi="Times New Roman" w:cs="Times New Roman"/>
          <w:sz w:val="18"/>
          <w:szCs w:val="18"/>
        </w:rPr>
      </w:pPr>
      <w:r w:rsidRPr="0021159B">
        <w:rPr>
          <w:rFonts w:ascii="Times New Roman" w:hAnsi="Times New Roman" w:cs="Times New Roman"/>
          <w:b/>
          <w:bCs/>
          <w:sz w:val="18"/>
          <w:szCs w:val="18"/>
        </w:rPr>
        <w:t>Blue = Low–Low (L–L):</w:t>
      </w:r>
      <w:r w:rsidRPr="0021159B">
        <w:rPr>
          <w:rFonts w:ascii="Times New Roman" w:hAnsi="Times New Roman" w:cs="Times New Roman"/>
          <w:sz w:val="18"/>
          <w:szCs w:val="18"/>
        </w:rPr>
        <w:t xml:space="preserve"> MACROPHAGE is low here, and nearby B_CELL is low.</w:t>
      </w:r>
    </w:p>
    <w:p w14:paraId="22DE8EC3" w14:textId="77777777" w:rsidR="0021159B" w:rsidRPr="0021159B" w:rsidRDefault="0021159B" w:rsidP="0021159B">
      <w:pPr>
        <w:numPr>
          <w:ilvl w:val="0"/>
          <w:numId w:val="20"/>
        </w:numPr>
        <w:rPr>
          <w:rFonts w:ascii="Times New Roman" w:hAnsi="Times New Roman" w:cs="Times New Roman"/>
          <w:sz w:val="18"/>
          <w:szCs w:val="18"/>
        </w:rPr>
      </w:pPr>
      <w:r w:rsidRPr="0021159B">
        <w:rPr>
          <w:rFonts w:ascii="Times New Roman" w:hAnsi="Times New Roman" w:cs="Times New Roman"/>
          <w:b/>
          <w:bCs/>
          <w:sz w:val="18"/>
          <w:szCs w:val="18"/>
        </w:rPr>
        <w:t>Orange = High–Low (H–L):</w:t>
      </w:r>
      <w:r w:rsidRPr="0021159B">
        <w:rPr>
          <w:rFonts w:ascii="Times New Roman" w:hAnsi="Times New Roman" w:cs="Times New Roman"/>
          <w:sz w:val="18"/>
          <w:szCs w:val="18"/>
        </w:rPr>
        <w:t xml:space="preserve"> MACROPHAGE is high here, but nearby B_CELL is low.</w:t>
      </w:r>
    </w:p>
    <w:p w14:paraId="4F1787C9" w14:textId="77777777" w:rsidR="0021159B" w:rsidRPr="0021159B" w:rsidRDefault="0021159B" w:rsidP="0021159B">
      <w:pPr>
        <w:numPr>
          <w:ilvl w:val="0"/>
          <w:numId w:val="20"/>
        </w:numPr>
        <w:rPr>
          <w:rFonts w:ascii="Times New Roman" w:hAnsi="Times New Roman" w:cs="Times New Roman"/>
          <w:sz w:val="18"/>
          <w:szCs w:val="18"/>
        </w:rPr>
      </w:pPr>
      <w:r w:rsidRPr="0021159B">
        <w:rPr>
          <w:rFonts w:ascii="Times New Roman" w:hAnsi="Times New Roman" w:cs="Times New Roman"/>
          <w:b/>
          <w:bCs/>
          <w:sz w:val="18"/>
          <w:szCs w:val="18"/>
        </w:rPr>
        <w:t>Cyan = Low–High (L–H):</w:t>
      </w:r>
      <w:r w:rsidRPr="0021159B">
        <w:rPr>
          <w:rFonts w:ascii="Times New Roman" w:hAnsi="Times New Roman" w:cs="Times New Roman"/>
          <w:sz w:val="18"/>
          <w:szCs w:val="18"/>
        </w:rPr>
        <w:t xml:space="preserve"> MACROPHAGE is low here, but nearby B_CELL is high.</w:t>
      </w:r>
    </w:p>
    <w:p w14:paraId="54C105A8" w14:textId="77777777" w:rsidR="0021159B" w:rsidRPr="0021159B" w:rsidRDefault="0021159B" w:rsidP="0021159B">
      <w:pPr>
        <w:numPr>
          <w:ilvl w:val="0"/>
          <w:numId w:val="20"/>
        </w:numPr>
        <w:rPr>
          <w:rFonts w:ascii="Times New Roman" w:hAnsi="Times New Roman" w:cs="Times New Roman"/>
          <w:sz w:val="18"/>
          <w:szCs w:val="18"/>
        </w:rPr>
      </w:pPr>
      <w:r w:rsidRPr="0021159B">
        <w:rPr>
          <w:rFonts w:ascii="Times New Roman" w:hAnsi="Times New Roman" w:cs="Times New Roman"/>
          <w:sz w:val="18"/>
          <w:szCs w:val="18"/>
        </w:rPr>
        <w:t xml:space="preserve">(If present) </w:t>
      </w:r>
      <w:r w:rsidRPr="0021159B">
        <w:rPr>
          <w:rFonts w:ascii="Times New Roman" w:hAnsi="Times New Roman" w:cs="Times New Roman"/>
          <w:b/>
          <w:bCs/>
          <w:sz w:val="18"/>
          <w:szCs w:val="18"/>
        </w:rPr>
        <w:t>Gray = Not significant.</w:t>
      </w:r>
    </w:p>
    <w:p w14:paraId="0C02DD7E"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So the map describes </w:t>
      </w:r>
      <w:r w:rsidRPr="0021159B">
        <w:rPr>
          <w:rFonts w:ascii="Times New Roman" w:hAnsi="Times New Roman" w:cs="Times New Roman"/>
          <w:b/>
          <w:bCs/>
          <w:sz w:val="18"/>
          <w:szCs w:val="18"/>
        </w:rPr>
        <w:t>spatial coupling or spatial antagonism</w:t>
      </w:r>
      <w:r w:rsidRPr="0021159B">
        <w:rPr>
          <w:rFonts w:ascii="Times New Roman" w:hAnsi="Times New Roman" w:cs="Times New Roman"/>
          <w:sz w:val="18"/>
          <w:szCs w:val="18"/>
        </w:rPr>
        <w:t xml:space="preserve"> between the two signals.</w:t>
      </w:r>
    </w:p>
    <w:p w14:paraId="64F7EDFB"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2314E744">
          <v:rect id="_x0000_i1098" style="width:0;height:1.5pt" o:hralign="center" o:hrstd="t" o:hr="t" fillcolor="#a0a0a0" stroked="f"/>
        </w:pict>
      </w:r>
    </w:p>
    <w:p w14:paraId="1671B3C4"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3. What Patterns I See in This Lung Sample</w:t>
      </w:r>
    </w:p>
    <w:p w14:paraId="230A2A2A"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A. Mixed but structured spatial interaction</w:t>
      </w:r>
    </w:p>
    <w:p w14:paraId="58005D6E"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The tissue region is not dominated by a single color; instead, all four categories appear, suggesting </w:t>
      </w:r>
      <w:r w:rsidRPr="0021159B">
        <w:rPr>
          <w:rFonts w:ascii="Times New Roman" w:hAnsi="Times New Roman" w:cs="Times New Roman"/>
          <w:b/>
          <w:bCs/>
          <w:sz w:val="18"/>
          <w:szCs w:val="18"/>
        </w:rPr>
        <w:t>heterogeneous immune microenvironments</w:t>
      </w:r>
      <w:r w:rsidRPr="0021159B">
        <w:rPr>
          <w:rFonts w:ascii="Times New Roman" w:hAnsi="Times New Roman" w:cs="Times New Roman"/>
          <w:sz w:val="18"/>
          <w:szCs w:val="18"/>
        </w:rPr>
        <w:t xml:space="preserve"> across the lung tissue.</w:t>
      </w:r>
    </w:p>
    <w:p w14:paraId="210D2C70"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This is expected for lung, where immune cell composition can vary sharply across microanatomical regions.</w:t>
      </w:r>
    </w:p>
    <w:p w14:paraId="116E989C"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73F8F16B">
          <v:rect id="_x0000_i1099" style="width:0;height:1.5pt" o:hralign="center" o:hrstd="t" o:hr="t" fillcolor="#a0a0a0" stroked="f"/>
        </w:pict>
      </w:r>
    </w:p>
    <w:p w14:paraId="5AE15CEE"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B. Noticeable H–H and L–L presence</w:t>
      </w:r>
    </w:p>
    <w:p w14:paraId="12B70283"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There are many </w:t>
      </w:r>
      <w:r w:rsidRPr="0021159B">
        <w:rPr>
          <w:rFonts w:ascii="Times New Roman" w:hAnsi="Times New Roman" w:cs="Times New Roman"/>
          <w:b/>
          <w:bCs/>
          <w:sz w:val="18"/>
          <w:szCs w:val="18"/>
        </w:rPr>
        <w:t>red (H–H)</w:t>
      </w:r>
      <w:r w:rsidRPr="0021159B">
        <w:rPr>
          <w:rFonts w:ascii="Times New Roman" w:hAnsi="Times New Roman" w:cs="Times New Roman"/>
          <w:sz w:val="18"/>
          <w:szCs w:val="18"/>
        </w:rPr>
        <w:t xml:space="preserve"> and </w:t>
      </w:r>
      <w:r w:rsidRPr="0021159B">
        <w:rPr>
          <w:rFonts w:ascii="Times New Roman" w:hAnsi="Times New Roman" w:cs="Times New Roman"/>
          <w:b/>
          <w:bCs/>
          <w:sz w:val="18"/>
          <w:szCs w:val="18"/>
        </w:rPr>
        <w:t>blue (L–L)</w:t>
      </w:r>
      <w:r w:rsidRPr="0021159B">
        <w:rPr>
          <w:rFonts w:ascii="Times New Roman" w:hAnsi="Times New Roman" w:cs="Times New Roman"/>
          <w:sz w:val="18"/>
          <w:szCs w:val="18"/>
        </w:rPr>
        <w:t xml:space="preserve"> spots spread through the tissue.</w:t>
      </w:r>
    </w:p>
    <w:p w14:paraId="11E80C39" w14:textId="77777777" w:rsidR="0021159B" w:rsidRPr="0021159B" w:rsidRDefault="0021159B" w:rsidP="0021159B">
      <w:pPr>
        <w:numPr>
          <w:ilvl w:val="0"/>
          <w:numId w:val="21"/>
        </w:numPr>
        <w:rPr>
          <w:rFonts w:ascii="Times New Roman" w:hAnsi="Times New Roman" w:cs="Times New Roman"/>
          <w:sz w:val="18"/>
          <w:szCs w:val="18"/>
        </w:rPr>
      </w:pPr>
      <w:r w:rsidRPr="0021159B">
        <w:rPr>
          <w:rFonts w:ascii="Times New Roman" w:hAnsi="Times New Roman" w:cs="Times New Roman"/>
          <w:b/>
          <w:bCs/>
          <w:sz w:val="18"/>
          <w:szCs w:val="18"/>
        </w:rPr>
        <w:lastRenderedPageBreak/>
        <w:t>H–H (red)</w:t>
      </w:r>
      <w:r w:rsidRPr="0021159B">
        <w:rPr>
          <w:rFonts w:ascii="Times New Roman" w:hAnsi="Times New Roman" w:cs="Times New Roman"/>
          <w:sz w:val="18"/>
          <w:szCs w:val="18"/>
        </w:rPr>
        <w:t xml:space="preserve"> suggests zones where macrophage enrichment tends to occur near neighborhoods enriched in B cells — consistent with </w:t>
      </w:r>
      <w:r w:rsidRPr="0021159B">
        <w:rPr>
          <w:rFonts w:ascii="Times New Roman" w:hAnsi="Times New Roman" w:cs="Times New Roman"/>
          <w:b/>
          <w:bCs/>
          <w:sz w:val="18"/>
          <w:szCs w:val="18"/>
        </w:rPr>
        <w:t>immune aggregation or immune niche co-localization</w:t>
      </w:r>
      <w:r w:rsidRPr="0021159B">
        <w:rPr>
          <w:rFonts w:ascii="Times New Roman" w:hAnsi="Times New Roman" w:cs="Times New Roman"/>
          <w:sz w:val="18"/>
          <w:szCs w:val="18"/>
        </w:rPr>
        <w:t>.</w:t>
      </w:r>
    </w:p>
    <w:p w14:paraId="0E2995C4" w14:textId="77777777" w:rsidR="0021159B" w:rsidRPr="0021159B" w:rsidRDefault="0021159B" w:rsidP="0021159B">
      <w:pPr>
        <w:numPr>
          <w:ilvl w:val="0"/>
          <w:numId w:val="21"/>
        </w:numPr>
        <w:rPr>
          <w:rFonts w:ascii="Times New Roman" w:hAnsi="Times New Roman" w:cs="Times New Roman"/>
          <w:sz w:val="18"/>
          <w:szCs w:val="18"/>
        </w:rPr>
      </w:pPr>
      <w:r w:rsidRPr="0021159B">
        <w:rPr>
          <w:rFonts w:ascii="Times New Roman" w:hAnsi="Times New Roman" w:cs="Times New Roman"/>
          <w:b/>
          <w:bCs/>
          <w:sz w:val="18"/>
          <w:szCs w:val="18"/>
        </w:rPr>
        <w:t>L–L (blue)</w:t>
      </w:r>
      <w:r w:rsidRPr="0021159B">
        <w:rPr>
          <w:rFonts w:ascii="Times New Roman" w:hAnsi="Times New Roman" w:cs="Times New Roman"/>
          <w:sz w:val="18"/>
          <w:szCs w:val="18"/>
        </w:rPr>
        <w:t xml:space="preserve"> suggests regions where both macrophage and B-cell signals are weak — likely </w:t>
      </w:r>
      <w:r w:rsidRPr="0021159B">
        <w:rPr>
          <w:rFonts w:ascii="Times New Roman" w:hAnsi="Times New Roman" w:cs="Times New Roman"/>
          <w:b/>
          <w:bCs/>
          <w:sz w:val="18"/>
          <w:szCs w:val="18"/>
        </w:rPr>
        <w:t>structural regions with lower immune presence</w:t>
      </w:r>
      <w:r w:rsidRPr="0021159B">
        <w:rPr>
          <w:rFonts w:ascii="Times New Roman" w:hAnsi="Times New Roman" w:cs="Times New Roman"/>
          <w:sz w:val="18"/>
          <w:szCs w:val="18"/>
        </w:rPr>
        <w:t>.</w:t>
      </w:r>
    </w:p>
    <w:p w14:paraId="6C633660"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30528E48">
          <v:rect id="_x0000_i1100" style="width:0;height:1.5pt" o:hralign="center" o:hrstd="t" o:hr="t" fillcolor="#a0a0a0" stroked="f"/>
        </w:pict>
      </w:r>
    </w:p>
    <w:p w14:paraId="3529E73A"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C. Boundary / transition zones (H–L and L–H)</w:t>
      </w:r>
    </w:p>
    <w:p w14:paraId="23987AB5"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The presence of </w:t>
      </w:r>
      <w:r w:rsidRPr="0021159B">
        <w:rPr>
          <w:rFonts w:ascii="Times New Roman" w:hAnsi="Times New Roman" w:cs="Times New Roman"/>
          <w:b/>
          <w:bCs/>
          <w:sz w:val="18"/>
          <w:szCs w:val="18"/>
        </w:rPr>
        <w:t>orange (H–L)</w:t>
      </w:r>
      <w:r w:rsidRPr="0021159B">
        <w:rPr>
          <w:rFonts w:ascii="Times New Roman" w:hAnsi="Times New Roman" w:cs="Times New Roman"/>
          <w:sz w:val="18"/>
          <w:szCs w:val="18"/>
        </w:rPr>
        <w:t xml:space="preserve"> and </w:t>
      </w:r>
      <w:r w:rsidRPr="0021159B">
        <w:rPr>
          <w:rFonts w:ascii="Times New Roman" w:hAnsi="Times New Roman" w:cs="Times New Roman"/>
          <w:b/>
          <w:bCs/>
          <w:sz w:val="18"/>
          <w:szCs w:val="18"/>
        </w:rPr>
        <w:t>cyan (L–H)</w:t>
      </w:r>
      <w:r w:rsidRPr="0021159B">
        <w:rPr>
          <w:rFonts w:ascii="Times New Roman" w:hAnsi="Times New Roman" w:cs="Times New Roman"/>
          <w:sz w:val="18"/>
          <w:szCs w:val="18"/>
        </w:rPr>
        <w:t xml:space="preserve"> indicates spatial transitions:</w:t>
      </w:r>
    </w:p>
    <w:p w14:paraId="2BA8350B" w14:textId="77777777" w:rsidR="0021159B" w:rsidRPr="0021159B" w:rsidRDefault="0021159B" w:rsidP="0021159B">
      <w:pPr>
        <w:numPr>
          <w:ilvl w:val="0"/>
          <w:numId w:val="22"/>
        </w:numPr>
        <w:rPr>
          <w:rFonts w:ascii="Times New Roman" w:hAnsi="Times New Roman" w:cs="Times New Roman"/>
          <w:sz w:val="18"/>
          <w:szCs w:val="18"/>
        </w:rPr>
      </w:pPr>
      <w:r w:rsidRPr="0021159B">
        <w:rPr>
          <w:rFonts w:ascii="Times New Roman" w:hAnsi="Times New Roman" w:cs="Times New Roman"/>
          <w:b/>
          <w:bCs/>
          <w:sz w:val="18"/>
          <w:szCs w:val="18"/>
        </w:rPr>
        <w:t>H–L (orange):</w:t>
      </w:r>
      <w:r w:rsidRPr="0021159B">
        <w:rPr>
          <w:rFonts w:ascii="Times New Roman" w:hAnsi="Times New Roman" w:cs="Times New Roman"/>
          <w:sz w:val="18"/>
          <w:szCs w:val="18"/>
        </w:rPr>
        <w:t xml:space="preserve"> macrophage-dominant neighborhoods with low B-cell presence nearby</w:t>
      </w:r>
      <w:r w:rsidRPr="0021159B">
        <w:rPr>
          <w:rFonts w:ascii="Times New Roman" w:hAnsi="Times New Roman" w:cs="Times New Roman"/>
          <w:sz w:val="18"/>
          <w:szCs w:val="18"/>
        </w:rPr>
        <w:br/>
        <w:t xml:space="preserve">→ could reflect </w:t>
      </w:r>
      <w:r w:rsidRPr="0021159B">
        <w:rPr>
          <w:rFonts w:ascii="Times New Roman" w:hAnsi="Times New Roman" w:cs="Times New Roman"/>
          <w:b/>
          <w:bCs/>
          <w:sz w:val="18"/>
          <w:szCs w:val="18"/>
        </w:rPr>
        <w:t>innate-immune–dominated regions</w:t>
      </w:r>
      <w:r w:rsidRPr="0021159B">
        <w:rPr>
          <w:rFonts w:ascii="Times New Roman" w:hAnsi="Times New Roman" w:cs="Times New Roman"/>
          <w:sz w:val="18"/>
          <w:szCs w:val="18"/>
        </w:rPr>
        <w:t xml:space="preserve"> (macrophage-rich, less B-cell infiltration).</w:t>
      </w:r>
    </w:p>
    <w:p w14:paraId="6F079ED1" w14:textId="77777777" w:rsidR="0021159B" w:rsidRPr="0021159B" w:rsidRDefault="0021159B" w:rsidP="0021159B">
      <w:pPr>
        <w:numPr>
          <w:ilvl w:val="0"/>
          <w:numId w:val="22"/>
        </w:numPr>
        <w:rPr>
          <w:rFonts w:ascii="Times New Roman" w:hAnsi="Times New Roman" w:cs="Times New Roman"/>
          <w:sz w:val="18"/>
          <w:szCs w:val="18"/>
        </w:rPr>
      </w:pPr>
      <w:r w:rsidRPr="0021159B">
        <w:rPr>
          <w:rFonts w:ascii="Times New Roman" w:hAnsi="Times New Roman" w:cs="Times New Roman"/>
          <w:b/>
          <w:bCs/>
          <w:sz w:val="18"/>
          <w:szCs w:val="18"/>
        </w:rPr>
        <w:t>L–H (cyan):</w:t>
      </w:r>
      <w:r w:rsidRPr="0021159B">
        <w:rPr>
          <w:rFonts w:ascii="Times New Roman" w:hAnsi="Times New Roman" w:cs="Times New Roman"/>
          <w:sz w:val="18"/>
          <w:szCs w:val="18"/>
        </w:rPr>
        <w:t xml:space="preserve"> B-cell–enriched neighborhoods where macrophage levels locally are low</w:t>
      </w:r>
      <w:r w:rsidRPr="0021159B">
        <w:rPr>
          <w:rFonts w:ascii="Times New Roman" w:hAnsi="Times New Roman" w:cs="Times New Roman"/>
          <w:sz w:val="18"/>
          <w:szCs w:val="18"/>
        </w:rPr>
        <w:br/>
        <w:t xml:space="preserve">→ could reflect </w:t>
      </w:r>
      <w:r w:rsidRPr="0021159B">
        <w:rPr>
          <w:rFonts w:ascii="Times New Roman" w:hAnsi="Times New Roman" w:cs="Times New Roman"/>
          <w:b/>
          <w:bCs/>
          <w:sz w:val="18"/>
          <w:szCs w:val="18"/>
        </w:rPr>
        <w:t>lymphoid-enriched microdomains</w:t>
      </w:r>
      <w:r w:rsidRPr="0021159B">
        <w:rPr>
          <w:rFonts w:ascii="Times New Roman" w:hAnsi="Times New Roman" w:cs="Times New Roman"/>
          <w:sz w:val="18"/>
          <w:szCs w:val="18"/>
        </w:rPr>
        <w:t xml:space="preserve"> where macrophage signal is weaker.</w:t>
      </w:r>
    </w:p>
    <w:p w14:paraId="12649E22"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These mixed categories often appear near </w:t>
      </w:r>
      <w:r w:rsidRPr="0021159B">
        <w:rPr>
          <w:rFonts w:ascii="Times New Roman" w:hAnsi="Times New Roman" w:cs="Times New Roman"/>
          <w:b/>
          <w:bCs/>
          <w:sz w:val="18"/>
          <w:szCs w:val="18"/>
        </w:rPr>
        <w:t>interfaces</w:t>
      </w:r>
      <w:r w:rsidRPr="0021159B">
        <w:rPr>
          <w:rFonts w:ascii="Times New Roman" w:hAnsi="Times New Roman" w:cs="Times New Roman"/>
          <w:sz w:val="18"/>
          <w:szCs w:val="18"/>
        </w:rPr>
        <w:t xml:space="preserve"> between immune niches.</w:t>
      </w:r>
    </w:p>
    <w:p w14:paraId="39132889"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6A293619">
          <v:rect id="_x0000_i1101" style="width:0;height:1.5pt" o:hralign="center" o:hrstd="t" o:hr="t" fillcolor="#a0a0a0" stroked="f"/>
        </w:pict>
      </w:r>
    </w:p>
    <w:p w14:paraId="2F06F3BA"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4. Biological Interpretation (Lung Context)</w:t>
      </w:r>
    </w:p>
    <w:p w14:paraId="38C0E5E3"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In lung tissue, macrophages are often broadly distributed (especially alveolar macrophages), while B-cell enrichment can be more localized (e.g., lymphoid aggregates). A bivariate Moran map like this can suggest:</w:t>
      </w:r>
    </w:p>
    <w:p w14:paraId="5B3FFB99" w14:textId="77777777" w:rsidR="0021159B" w:rsidRPr="0021159B" w:rsidRDefault="0021159B" w:rsidP="0021159B">
      <w:pPr>
        <w:numPr>
          <w:ilvl w:val="0"/>
          <w:numId w:val="23"/>
        </w:numPr>
        <w:rPr>
          <w:rFonts w:ascii="Times New Roman" w:hAnsi="Times New Roman" w:cs="Times New Roman"/>
          <w:sz w:val="18"/>
          <w:szCs w:val="18"/>
        </w:rPr>
      </w:pPr>
      <w:r w:rsidRPr="0021159B">
        <w:rPr>
          <w:rFonts w:ascii="Times New Roman" w:hAnsi="Times New Roman" w:cs="Times New Roman"/>
          <w:b/>
          <w:bCs/>
          <w:sz w:val="18"/>
          <w:szCs w:val="18"/>
        </w:rPr>
        <w:t>Immune co-localization niches (H–H):</w:t>
      </w:r>
      <w:r w:rsidRPr="0021159B">
        <w:rPr>
          <w:rFonts w:ascii="Times New Roman" w:hAnsi="Times New Roman" w:cs="Times New Roman"/>
          <w:sz w:val="18"/>
          <w:szCs w:val="18"/>
        </w:rPr>
        <w:t xml:space="preserve"> possible immune aggregates where innate and adaptive immune signals co-occur.</w:t>
      </w:r>
    </w:p>
    <w:p w14:paraId="40A3F705" w14:textId="77777777" w:rsidR="0021159B" w:rsidRPr="0021159B" w:rsidRDefault="0021159B" w:rsidP="0021159B">
      <w:pPr>
        <w:numPr>
          <w:ilvl w:val="0"/>
          <w:numId w:val="23"/>
        </w:numPr>
        <w:rPr>
          <w:rFonts w:ascii="Times New Roman" w:hAnsi="Times New Roman" w:cs="Times New Roman"/>
          <w:sz w:val="18"/>
          <w:szCs w:val="18"/>
        </w:rPr>
      </w:pPr>
      <w:r w:rsidRPr="0021159B">
        <w:rPr>
          <w:rFonts w:ascii="Times New Roman" w:hAnsi="Times New Roman" w:cs="Times New Roman"/>
          <w:b/>
          <w:bCs/>
          <w:sz w:val="18"/>
          <w:szCs w:val="18"/>
        </w:rPr>
        <w:t>Segregated immune regions (H–L or L–H):</w:t>
      </w:r>
      <w:r w:rsidRPr="0021159B">
        <w:rPr>
          <w:rFonts w:ascii="Times New Roman" w:hAnsi="Times New Roman" w:cs="Times New Roman"/>
          <w:sz w:val="18"/>
          <w:szCs w:val="18"/>
        </w:rPr>
        <w:t xml:space="preserve"> possible compartmentalization between innate-immune zones vs lymphoid-dominant zones.</w:t>
      </w:r>
    </w:p>
    <w:p w14:paraId="6D485DDF" w14:textId="77777777" w:rsidR="0021159B" w:rsidRPr="0021159B" w:rsidRDefault="0021159B" w:rsidP="0021159B">
      <w:pPr>
        <w:numPr>
          <w:ilvl w:val="0"/>
          <w:numId w:val="23"/>
        </w:numPr>
        <w:rPr>
          <w:rFonts w:ascii="Times New Roman" w:hAnsi="Times New Roman" w:cs="Times New Roman"/>
          <w:sz w:val="18"/>
          <w:szCs w:val="18"/>
        </w:rPr>
      </w:pPr>
      <w:r w:rsidRPr="0021159B">
        <w:rPr>
          <w:rFonts w:ascii="Times New Roman" w:hAnsi="Times New Roman" w:cs="Times New Roman"/>
          <w:b/>
          <w:bCs/>
          <w:sz w:val="18"/>
          <w:szCs w:val="18"/>
        </w:rPr>
        <w:t>Low-immune structural regions (L–L):</w:t>
      </w:r>
      <w:r w:rsidRPr="0021159B">
        <w:rPr>
          <w:rFonts w:ascii="Times New Roman" w:hAnsi="Times New Roman" w:cs="Times New Roman"/>
          <w:sz w:val="18"/>
          <w:szCs w:val="18"/>
        </w:rPr>
        <w:t xml:space="preserve"> areas with fewer immune features.</w:t>
      </w:r>
    </w:p>
    <w:p w14:paraId="0C4612CD"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A key point: this map describes </w:t>
      </w:r>
      <w:r w:rsidRPr="0021159B">
        <w:rPr>
          <w:rFonts w:ascii="Times New Roman" w:hAnsi="Times New Roman" w:cs="Times New Roman"/>
          <w:b/>
          <w:bCs/>
          <w:sz w:val="18"/>
          <w:szCs w:val="18"/>
        </w:rPr>
        <w:t>spatial association</w:t>
      </w:r>
      <w:r w:rsidRPr="0021159B">
        <w:rPr>
          <w:rFonts w:ascii="Times New Roman" w:hAnsi="Times New Roman" w:cs="Times New Roman"/>
          <w:sz w:val="18"/>
          <w:szCs w:val="18"/>
        </w:rPr>
        <w:t>, not causality. It suggests where immune programs may interact or be spatially coordinated.</w:t>
      </w:r>
    </w:p>
    <w:p w14:paraId="774BED67"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4A0D4409">
          <v:rect id="_x0000_i1102" style="width:0;height:1.5pt" o:hralign="center" o:hrstd="t" o:hr="t" fillcolor="#a0a0a0" stroked="f"/>
        </w:pict>
      </w:r>
    </w:p>
    <w:p w14:paraId="36DF8BB1"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5. What the User Can Conclude From This Single Image</w:t>
      </w:r>
    </w:p>
    <w:p w14:paraId="38FEE822"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From this bivariate Moran map alone, the user can infer:</w:t>
      </w:r>
    </w:p>
    <w:p w14:paraId="261C2A3C" w14:textId="77777777" w:rsidR="0021159B" w:rsidRPr="0021159B" w:rsidRDefault="0021159B" w:rsidP="0021159B">
      <w:pPr>
        <w:numPr>
          <w:ilvl w:val="0"/>
          <w:numId w:val="24"/>
        </w:numPr>
        <w:rPr>
          <w:rFonts w:ascii="Times New Roman" w:hAnsi="Times New Roman" w:cs="Times New Roman"/>
          <w:sz w:val="18"/>
          <w:szCs w:val="18"/>
        </w:rPr>
      </w:pPr>
      <w:r w:rsidRPr="0021159B">
        <w:rPr>
          <w:rFonts w:ascii="Times New Roman" w:hAnsi="Times New Roman" w:cs="Times New Roman"/>
          <w:sz w:val="18"/>
          <w:szCs w:val="18"/>
        </w:rPr>
        <w:t xml:space="preserve">Whether macrophage enrichment and B-cell enrichment tend to </w:t>
      </w:r>
      <w:r w:rsidRPr="0021159B">
        <w:rPr>
          <w:rFonts w:ascii="Times New Roman" w:hAnsi="Times New Roman" w:cs="Times New Roman"/>
          <w:b/>
          <w:bCs/>
          <w:sz w:val="18"/>
          <w:szCs w:val="18"/>
        </w:rPr>
        <w:t>co-localize</w:t>
      </w:r>
      <w:r w:rsidRPr="0021159B">
        <w:rPr>
          <w:rFonts w:ascii="Times New Roman" w:hAnsi="Times New Roman" w:cs="Times New Roman"/>
          <w:sz w:val="18"/>
          <w:szCs w:val="18"/>
        </w:rPr>
        <w:t xml:space="preserve"> in spatial neighborhoods (presence of H–H clusters).</w:t>
      </w:r>
    </w:p>
    <w:p w14:paraId="218CF705" w14:textId="77777777" w:rsidR="0021159B" w:rsidRPr="0021159B" w:rsidRDefault="0021159B" w:rsidP="0021159B">
      <w:pPr>
        <w:numPr>
          <w:ilvl w:val="0"/>
          <w:numId w:val="24"/>
        </w:numPr>
        <w:rPr>
          <w:rFonts w:ascii="Times New Roman" w:hAnsi="Times New Roman" w:cs="Times New Roman"/>
          <w:sz w:val="18"/>
          <w:szCs w:val="18"/>
        </w:rPr>
      </w:pPr>
      <w:r w:rsidRPr="0021159B">
        <w:rPr>
          <w:rFonts w:ascii="Times New Roman" w:hAnsi="Times New Roman" w:cs="Times New Roman"/>
          <w:sz w:val="18"/>
          <w:szCs w:val="18"/>
        </w:rPr>
        <w:t xml:space="preserve">Whether there are regions of </w:t>
      </w:r>
      <w:r w:rsidRPr="0021159B">
        <w:rPr>
          <w:rFonts w:ascii="Times New Roman" w:hAnsi="Times New Roman" w:cs="Times New Roman"/>
          <w:b/>
          <w:bCs/>
          <w:sz w:val="18"/>
          <w:szCs w:val="18"/>
        </w:rPr>
        <w:t>immune compartmentalization</w:t>
      </w:r>
      <w:r w:rsidRPr="0021159B">
        <w:rPr>
          <w:rFonts w:ascii="Times New Roman" w:hAnsi="Times New Roman" w:cs="Times New Roman"/>
          <w:sz w:val="18"/>
          <w:szCs w:val="18"/>
        </w:rPr>
        <w:t xml:space="preserve"> (H–L vs L–H patterns).</w:t>
      </w:r>
    </w:p>
    <w:p w14:paraId="37ED4FA3" w14:textId="77777777" w:rsidR="0021159B" w:rsidRPr="0021159B" w:rsidRDefault="0021159B" w:rsidP="0021159B">
      <w:pPr>
        <w:numPr>
          <w:ilvl w:val="0"/>
          <w:numId w:val="24"/>
        </w:numPr>
        <w:rPr>
          <w:rFonts w:ascii="Times New Roman" w:hAnsi="Times New Roman" w:cs="Times New Roman"/>
          <w:sz w:val="18"/>
          <w:szCs w:val="18"/>
        </w:rPr>
      </w:pPr>
      <w:r w:rsidRPr="0021159B">
        <w:rPr>
          <w:rFonts w:ascii="Times New Roman" w:hAnsi="Times New Roman" w:cs="Times New Roman"/>
          <w:sz w:val="18"/>
          <w:szCs w:val="18"/>
        </w:rPr>
        <w:lastRenderedPageBreak/>
        <w:t xml:space="preserve">Whether immune activity is </w:t>
      </w:r>
      <w:r w:rsidRPr="0021159B">
        <w:rPr>
          <w:rFonts w:ascii="Times New Roman" w:hAnsi="Times New Roman" w:cs="Times New Roman"/>
          <w:b/>
          <w:bCs/>
          <w:sz w:val="18"/>
          <w:szCs w:val="18"/>
        </w:rPr>
        <w:t>heterogeneous</w:t>
      </w:r>
      <w:r w:rsidRPr="0021159B">
        <w:rPr>
          <w:rFonts w:ascii="Times New Roman" w:hAnsi="Times New Roman" w:cs="Times New Roman"/>
          <w:sz w:val="18"/>
          <w:szCs w:val="18"/>
        </w:rPr>
        <w:t xml:space="preserve"> across the tissue (mixture of categories).</w:t>
      </w:r>
    </w:p>
    <w:p w14:paraId="2614EB5F" w14:textId="77777777" w:rsidR="0021159B" w:rsidRPr="0021159B" w:rsidRDefault="0021159B" w:rsidP="0021159B">
      <w:pPr>
        <w:numPr>
          <w:ilvl w:val="0"/>
          <w:numId w:val="24"/>
        </w:numPr>
        <w:rPr>
          <w:rFonts w:ascii="Times New Roman" w:hAnsi="Times New Roman" w:cs="Times New Roman"/>
          <w:sz w:val="18"/>
          <w:szCs w:val="18"/>
        </w:rPr>
      </w:pPr>
      <w:r w:rsidRPr="0021159B">
        <w:rPr>
          <w:rFonts w:ascii="Times New Roman" w:hAnsi="Times New Roman" w:cs="Times New Roman"/>
          <w:sz w:val="18"/>
          <w:szCs w:val="18"/>
        </w:rPr>
        <w:t xml:space="preserve">Where potential </w:t>
      </w:r>
      <w:r w:rsidRPr="0021159B">
        <w:rPr>
          <w:rFonts w:ascii="Times New Roman" w:hAnsi="Times New Roman" w:cs="Times New Roman"/>
          <w:b/>
          <w:bCs/>
          <w:sz w:val="18"/>
          <w:szCs w:val="18"/>
        </w:rPr>
        <w:t>immune niche boundaries</w:t>
      </w:r>
      <w:r w:rsidRPr="0021159B">
        <w:rPr>
          <w:rFonts w:ascii="Times New Roman" w:hAnsi="Times New Roman" w:cs="Times New Roman"/>
          <w:sz w:val="18"/>
          <w:szCs w:val="18"/>
        </w:rPr>
        <w:t xml:space="preserve"> might exist (transitions between categories).</w:t>
      </w:r>
    </w:p>
    <w:p w14:paraId="0B96561C"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79F7D6C5">
          <v:rect id="_x0000_i1103" style="width:0;height:1.5pt" o:hralign="center" o:hrstd="t" o:hr="t" fillcolor="#a0a0a0" stroked="f"/>
        </w:pict>
      </w:r>
    </w:p>
    <w:p w14:paraId="2172254C"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6. What Would Strengthen the Interpretation</w:t>
      </w:r>
    </w:p>
    <w:p w14:paraId="330DA622"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To make stronger claims, you would typically pair this with:</w:t>
      </w:r>
    </w:p>
    <w:p w14:paraId="2DAB31CE" w14:textId="77777777" w:rsidR="0021159B" w:rsidRPr="0021159B" w:rsidRDefault="0021159B" w:rsidP="0021159B">
      <w:pPr>
        <w:numPr>
          <w:ilvl w:val="0"/>
          <w:numId w:val="25"/>
        </w:numPr>
        <w:rPr>
          <w:rFonts w:ascii="Times New Roman" w:hAnsi="Times New Roman" w:cs="Times New Roman"/>
          <w:sz w:val="18"/>
          <w:szCs w:val="18"/>
        </w:rPr>
      </w:pPr>
      <w:r w:rsidRPr="0021159B">
        <w:rPr>
          <w:rFonts w:ascii="Times New Roman" w:hAnsi="Times New Roman" w:cs="Times New Roman"/>
          <w:sz w:val="18"/>
          <w:szCs w:val="18"/>
        </w:rPr>
        <w:t xml:space="preserve">The </w:t>
      </w:r>
      <w:r w:rsidRPr="0021159B">
        <w:rPr>
          <w:rFonts w:ascii="Times New Roman" w:hAnsi="Times New Roman" w:cs="Times New Roman"/>
          <w:b/>
          <w:bCs/>
          <w:sz w:val="18"/>
          <w:szCs w:val="18"/>
        </w:rPr>
        <w:t>single-feature heatmaps</w:t>
      </w:r>
      <w:r w:rsidRPr="0021159B">
        <w:rPr>
          <w:rFonts w:ascii="Times New Roman" w:hAnsi="Times New Roman" w:cs="Times New Roman"/>
          <w:sz w:val="18"/>
          <w:szCs w:val="18"/>
        </w:rPr>
        <w:t xml:space="preserve"> for MACROPHAGE and B_CELL (to see raw intensity patterns).</w:t>
      </w:r>
    </w:p>
    <w:p w14:paraId="1BA2824E" w14:textId="77777777" w:rsidR="0021159B" w:rsidRPr="0021159B" w:rsidRDefault="0021159B" w:rsidP="0021159B">
      <w:pPr>
        <w:numPr>
          <w:ilvl w:val="0"/>
          <w:numId w:val="25"/>
        </w:numPr>
        <w:rPr>
          <w:rFonts w:ascii="Times New Roman" w:hAnsi="Times New Roman" w:cs="Times New Roman"/>
          <w:sz w:val="18"/>
          <w:szCs w:val="18"/>
        </w:rPr>
      </w:pPr>
      <w:r w:rsidRPr="0021159B">
        <w:rPr>
          <w:rFonts w:ascii="Times New Roman" w:hAnsi="Times New Roman" w:cs="Times New Roman"/>
          <w:sz w:val="18"/>
          <w:szCs w:val="18"/>
        </w:rPr>
        <w:t xml:space="preserve">The </w:t>
      </w:r>
      <w:r w:rsidRPr="0021159B">
        <w:rPr>
          <w:rFonts w:ascii="Times New Roman" w:hAnsi="Times New Roman" w:cs="Times New Roman"/>
          <w:b/>
          <w:bCs/>
          <w:sz w:val="18"/>
          <w:szCs w:val="18"/>
        </w:rPr>
        <w:t>univariate Moran maps</w:t>
      </w:r>
      <w:r w:rsidRPr="0021159B">
        <w:rPr>
          <w:rFonts w:ascii="Times New Roman" w:hAnsi="Times New Roman" w:cs="Times New Roman"/>
          <w:sz w:val="18"/>
          <w:szCs w:val="18"/>
        </w:rPr>
        <w:t xml:space="preserve"> for each feature (to see their individual clustering).</w:t>
      </w:r>
    </w:p>
    <w:p w14:paraId="446DB557" w14:textId="77777777" w:rsidR="0021159B" w:rsidRPr="0021159B" w:rsidRDefault="0021159B" w:rsidP="0021159B">
      <w:pPr>
        <w:numPr>
          <w:ilvl w:val="0"/>
          <w:numId w:val="25"/>
        </w:numPr>
        <w:rPr>
          <w:rFonts w:ascii="Times New Roman" w:hAnsi="Times New Roman" w:cs="Times New Roman"/>
          <w:sz w:val="18"/>
          <w:szCs w:val="18"/>
        </w:rPr>
      </w:pPr>
      <w:r w:rsidRPr="0021159B">
        <w:rPr>
          <w:rFonts w:ascii="Times New Roman" w:hAnsi="Times New Roman" w:cs="Times New Roman"/>
          <w:sz w:val="18"/>
          <w:szCs w:val="18"/>
        </w:rPr>
        <w:t>Statistical summaries of category proportions (how much H–H vs H–L, etc.).</w:t>
      </w:r>
    </w:p>
    <w:p w14:paraId="3FD29DA0" w14:textId="77777777" w:rsidR="0021159B" w:rsidRPr="0021159B" w:rsidRDefault="0021159B" w:rsidP="0021159B">
      <w:pPr>
        <w:numPr>
          <w:ilvl w:val="0"/>
          <w:numId w:val="25"/>
        </w:numPr>
        <w:rPr>
          <w:rFonts w:ascii="Times New Roman" w:hAnsi="Times New Roman" w:cs="Times New Roman"/>
          <w:sz w:val="18"/>
          <w:szCs w:val="18"/>
        </w:rPr>
      </w:pPr>
      <w:r w:rsidRPr="0021159B">
        <w:rPr>
          <w:rFonts w:ascii="Times New Roman" w:hAnsi="Times New Roman" w:cs="Times New Roman"/>
          <w:sz w:val="18"/>
          <w:szCs w:val="18"/>
        </w:rPr>
        <w:t>If available: histology overlay to see if H–H aligns with known lung structures.</w:t>
      </w:r>
    </w:p>
    <w:p w14:paraId="0DF5E6DC"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pict w14:anchorId="33F74B0A">
          <v:rect id="_x0000_i1104" style="width:0;height:1.5pt" o:hralign="center" o:hrstd="t" o:hr="t" fillcolor="#a0a0a0" stroked="f"/>
        </w:pict>
      </w:r>
    </w:p>
    <w:p w14:paraId="2DA63055" w14:textId="77777777" w:rsidR="0021159B" w:rsidRPr="0021159B" w:rsidRDefault="0021159B" w:rsidP="0021159B">
      <w:pPr>
        <w:rPr>
          <w:rFonts w:ascii="Times New Roman" w:hAnsi="Times New Roman" w:cs="Times New Roman"/>
          <w:b/>
          <w:bCs/>
          <w:sz w:val="18"/>
          <w:szCs w:val="18"/>
        </w:rPr>
      </w:pPr>
      <w:r w:rsidRPr="0021159B">
        <w:rPr>
          <w:rFonts w:ascii="Times New Roman" w:hAnsi="Times New Roman" w:cs="Times New Roman"/>
          <w:b/>
          <w:bCs/>
          <w:sz w:val="18"/>
          <w:szCs w:val="18"/>
        </w:rPr>
        <w:t>7. Summary</w:t>
      </w:r>
    </w:p>
    <w:p w14:paraId="5B98FF60" w14:textId="77777777" w:rsidR="0021159B" w:rsidRPr="0021159B" w:rsidRDefault="0021159B" w:rsidP="0021159B">
      <w:pPr>
        <w:rPr>
          <w:rFonts w:ascii="Times New Roman" w:hAnsi="Times New Roman" w:cs="Times New Roman"/>
          <w:sz w:val="18"/>
          <w:szCs w:val="18"/>
        </w:rPr>
      </w:pPr>
      <w:r w:rsidRPr="0021159B">
        <w:rPr>
          <w:rFonts w:ascii="Times New Roman" w:hAnsi="Times New Roman" w:cs="Times New Roman"/>
          <w:sz w:val="18"/>
          <w:szCs w:val="18"/>
        </w:rPr>
        <w:t xml:space="preserve">This lung bivariate Moran map indicates that </w:t>
      </w:r>
      <w:r w:rsidRPr="0021159B">
        <w:rPr>
          <w:rFonts w:ascii="Times New Roman" w:hAnsi="Times New Roman" w:cs="Times New Roman"/>
          <w:b/>
          <w:bCs/>
          <w:sz w:val="18"/>
          <w:szCs w:val="18"/>
        </w:rPr>
        <w:t>macrophage and B-cell signals show spatially structured relationships</w:t>
      </w:r>
      <w:r w:rsidRPr="0021159B">
        <w:rPr>
          <w:rFonts w:ascii="Times New Roman" w:hAnsi="Times New Roman" w:cs="Times New Roman"/>
          <w:sz w:val="18"/>
          <w:szCs w:val="18"/>
        </w:rPr>
        <w:t xml:space="preserve">: there are regions where they appear spatially coupled (H–H), regions where both are low (L–L), and boundary regions where one dominates relative to the other (H–L or L–H). Overall, the tissue appears to contain </w:t>
      </w:r>
      <w:r w:rsidRPr="0021159B">
        <w:rPr>
          <w:rFonts w:ascii="Times New Roman" w:hAnsi="Times New Roman" w:cs="Times New Roman"/>
          <w:b/>
          <w:bCs/>
          <w:sz w:val="18"/>
          <w:szCs w:val="18"/>
        </w:rPr>
        <w:t>multiple immune microenvironments</w:t>
      </w:r>
      <w:r w:rsidRPr="0021159B">
        <w:rPr>
          <w:rFonts w:ascii="Times New Roman" w:hAnsi="Times New Roman" w:cs="Times New Roman"/>
          <w:sz w:val="18"/>
          <w:szCs w:val="18"/>
        </w:rPr>
        <w:t xml:space="preserve"> rather than a single uniform immune pattern.</w:t>
      </w:r>
    </w:p>
    <w:p w14:paraId="1357E9A5" w14:textId="77777777" w:rsidR="0021159B" w:rsidRPr="0021159B" w:rsidRDefault="0021159B" w:rsidP="0021159B">
      <w:pPr>
        <w:rPr>
          <w:rFonts w:ascii="Times New Roman" w:hAnsi="Times New Roman" w:cs="Times New Roman" w:hint="eastAsia"/>
          <w:sz w:val="18"/>
          <w:szCs w:val="18"/>
        </w:rPr>
      </w:pPr>
    </w:p>
    <w:sectPr w:rsidR="0021159B" w:rsidRPr="002115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681"/>
    <w:multiLevelType w:val="multilevel"/>
    <w:tmpl w:val="848C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75FF3"/>
    <w:multiLevelType w:val="multilevel"/>
    <w:tmpl w:val="7BF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334B9"/>
    <w:multiLevelType w:val="multilevel"/>
    <w:tmpl w:val="C318F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677ED"/>
    <w:multiLevelType w:val="multilevel"/>
    <w:tmpl w:val="30F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5BD"/>
    <w:multiLevelType w:val="multilevel"/>
    <w:tmpl w:val="2AA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FF772E"/>
    <w:multiLevelType w:val="multilevel"/>
    <w:tmpl w:val="C37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4A4742"/>
    <w:multiLevelType w:val="multilevel"/>
    <w:tmpl w:val="DEF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857C1"/>
    <w:multiLevelType w:val="multilevel"/>
    <w:tmpl w:val="C26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7675BF"/>
    <w:multiLevelType w:val="multilevel"/>
    <w:tmpl w:val="C9B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9B6AEC"/>
    <w:multiLevelType w:val="multilevel"/>
    <w:tmpl w:val="61F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20204"/>
    <w:multiLevelType w:val="multilevel"/>
    <w:tmpl w:val="DF0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A79DD"/>
    <w:multiLevelType w:val="multilevel"/>
    <w:tmpl w:val="C6B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8394B"/>
    <w:multiLevelType w:val="multilevel"/>
    <w:tmpl w:val="4E3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516AA6"/>
    <w:multiLevelType w:val="multilevel"/>
    <w:tmpl w:val="4CE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776F9"/>
    <w:multiLevelType w:val="multilevel"/>
    <w:tmpl w:val="17E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287AB6"/>
    <w:multiLevelType w:val="multilevel"/>
    <w:tmpl w:val="EA6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8074D"/>
    <w:multiLevelType w:val="multilevel"/>
    <w:tmpl w:val="A96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C44919"/>
    <w:multiLevelType w:val="multilevel"/>
    <w:tmpl w:val="070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910C47"/>
    <w:multiLevelType w:val="multilevel"/>
    <w:tmpl w:val="6A1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3148F"/>
    <w:multiLevelType w:val="multilevel"/>
    <w:tmpl w:val="D74C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E0AC0"/>
    <w:multiLevelType w:val="multilevel"/>
    <w:tmpl w:val="16C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8B7D8A"/>
    <w:multiLevelType w:val="multilevel"/>
    <w:tmpl w:val="B20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0F6320"/>
    <w:multiLevelType w:val="multilevel"/>
    <w:tmpl w:val="30D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33ADC"/>
    <w:multiLevelType w:val="multilevel"/>
    <w:tmpl w:val="82B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34199"/>
    <w:multiLevelType w:val="multilevel"/>
    <w:tmpl w:val="A3B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6334892">
    <w:abstractNumId w:val="8"/>
  </w:num>
  <w:num w:numId="2" w16cid:durableId="795681581">
    <w:abstractNumId w:val="4"/>
  </w:num>
  <w:num w:numId="3" w16cid:durableId="39982500">
    <w:abstractNumId w:val="5"/>
  </w:num>
  <w:num w:numId="4" w16cid:durableId="810250986">
    <w:abstractNumId w:val="21"/>
  </w:num>
  <w:num w:numId="5" w16cid:durableId="1824924755">
    <w:abstractNumId w:val="14"/>
  </w:num>
  <w:num w:numId="6" w16cid:durableId="889533852">
    <w:abstractNumId w:val="12"/>
  </w:num>
  <w:num w:numId="7" w16cid:durableId="135993384">
    <w:abstractNumId w:val="20"/>
  </w:num>
  <w:num w:numId="8" w16cid:durableId="1299608263">
    <w:abstractNumId w:val="24"/>
  </w:num>
  <w:num w:numId="9" w16cid:durableId="610354593">
    <w:abstractNumId w:val="1"/>
  </w:num>
  <w:num w:numId="10" w16cid:durableId="1950771107">
    <w:abstractNumId w:val="0"/>
  </w:num>
  <w:num w:numId="11" w16cid:durableId="842008798">
    <w:abstractNumId w:val="7"/>
  </w:num>
  <w:num w:numId="12" w16cid:durableId="1789811960">
    <w:abstractNumId w:val="16"/>
  </w:num>
  <w:num w:numId="13" w16cid:durableId="1480852520">
    <w:abstractNumId w:val="17"/>
  </w:num>
  <w:num w:numId="14" w16cid:durableId="696195537">
    <w:abstractNumId w:val="10"/>
  </w:num>
  <w:num w:numId="15" w16cid:durableId="410468004">
    <w:abstractNumId w:val="13"/>
  </w:num>
  <w:num w:numId="16" w16cid:durableId="508301921">
    <w:abstractNumId w:val="22"/>
  </w:num>
  <w:num w:numId="17" w16cid:durableId="378095411">
    <w:abstractNumId w:val="15"/>
  </w:num>
  <w:num w:numId="18" w16cid:durableId="468131204">
    <w:abstractNumId w:val="11"/>
  </w:num>
  <w:num w:numId="19" w16cid:durableId="1657806086">
    <w:abstractNumId w:val="6"/>
  </w:num>
  <w:num w:numId="20" w16cid:durableId="1798987377">
    <w:abstractNumId w:val="9"/>
  </w:num>
  <w:num w:numId="21" w16cid:durableId="1144664704">
    <w:abstractNumId w:val="18"/>
  </w:num>
  <w:num w:numId="22" w16cid:durableId="597637306">
    <w:abstractNumId w:val="3"/>
  </w:num>
  <w:num w:numId="23" w16cid:durableId="41638260">
    <w:abstractNumId w:val="23"/>
  </w:num>
  <w:num w:numId="24" w16cid:durableId="335572017">
    <w:abstractNumId w:val="2"/>
  </w:num>
  <w:num w:numId="25" w16cid:durableId="11174119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FC"/>
    <w:rsid w:val="0021159B"/>
    <w:rsid w:val="00287FF3"/>
    <w:rsid w:val="00B4284F"/>
    <w:rsid w:val="00BC12C2"/>
    <w:rsid w:val="00CB3F9A"/>
    <w:rsid w:val="00F835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758F0"/>
  <w15:chartTrackingRefBased/>
  <w15:docId w15:val="{34F99520-0716-409F-AA4F-EDD0380D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35F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835F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835F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835F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835F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835F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835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35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35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35F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835F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835F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835FC"/>
    <w:rPr>
      <w:rFonts w:cstheme="majorBidi"/>
      <w:color w:val="2F5496" w:themeColor="accent1" w:themeShade="BF"/>
      <w:sz w:val="28"/>
      <w:szCs w:val="28"/>
    </w:rPr>
  </w:style>
  <w:style w:type="character" w:customStyle="1" w:styleId="50">
    <w:name w:val="标题 5 字符"/>
    <w:basedOn w:val="a0"/>
    <w:link w:val="5"/>
    <w:uiPriority w:val="9"/>
    <w:semiHidden/>
    <w:rsid w:val="00F835FC"/>
    <w:rPr>
      <w:rFonts w:cstheme="majorBidi"/>
      <w:color w:val="2F5496" w:themeColor="accent1" w:themeShade="BF"/>
      <w:sz w:val="24"/>
    </w:rPr>
  </w:style>
  <w:style w:type="character" w:customStyle="1" w:styleId="60">
    <w:name w:val="标题 6 字符"/>
    <w:basedOn w:val="a0"/>
    <w:link w:val="6"/>
    <w:uiPriority w:val="9"/>
    <w:semiHidden/>
    <w:rsid w:val="00F835FC"/>
    <w:rPr>
      <w:rFonts w:cstheme="majorBidi"/>
      <w:b/>
      <w:bCs/>
      <w:color w:val="2F5496" w:themeColor="accent1" w:themeShade="BF"/>
    </w:rPr>
  </w:style>
  <w:style w:type="character" w:customStyle="1" w:styleId="70">
    <w:name w:val="标题 7 字符"/>
    <w:basedOn w:val="a0"/>
    <w:link w:val="7"/>
    <w:uiPriority w:val="9"/>
    <w:semiHidden/>
    <w:rsid w:val="00F835FC"/>
    <w:rPr>
      <w:rFonts w:cstheme="majorBidi"/>
      <w:b/>
      <w:bCs/>
      <w:color w:val="595959" w:themeColor="text1" w:themeTint="A6"/>
    </w:rPr>
  </w:style>
  <w:style w:type="character" w:customStyle="1" w:styleId="80">
    <w:name w:val="标题 8 字符"/>
    <w:basedOn w:val="a0"/>
    <w:link w:val="8"/>
    <w:uiPriority w:val="9"/>
    <w:semiHidden/>
    <w:rsid w:val="00F835FC"/>
    <w:rPr>
      <w:rFonts w:cstheme="majorBidi"/>
      <w:color w:val="595959" w:themeColor="text1" w:themeTint="A6"/>
    </w:rPr>
  </w:style>
  <w:style w:type="character" w:customStyle="1" w:styleId="90">
    <w:name w:val="标题 9 字符"/>
    <w:basedOn w:val="a0"/>
    <w:link w:val="9"/>
    <w:uiPriority w:val="9"/>
    <w:semiHidden/>
    <w:rsid w:val="00F835FC"/>
    <w:rPr>
      <w:rFonts w:eastAsiaTheme="majorEastAsia" w:cstheme="majorBidi"/>
      <w:color w:val="595959" w:themeColor="text1" w:themeTint="A6"/>
    </w:rPr>
  </w:style>
  <w:style w:type="paragraph" w:styleId="a3">
    <w:name w:val="Title"/>
    <w:basedOn w:val="a"/>
    <w:next w:val="a"/>
    <w:link w:val="a4"/>
    <w:uiPriority w:val="10"/>
    <w:qFormat/>
    <w:rsid w:val="00F835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35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5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35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35FC"/>
    <w:pPr>
      <w:spacing w:before="160"/>
      <w:jc w:val="center"/>
    </w:pPr>
    <w:rPr>
      <w:i/>
      <w:iCs/>
      <w:color w:val="404040" w:themeColor="text1" w:themeTint="BF"/>
    </w:rPr>
  </w:style>
  <w:style w:type="character" w:customStyle="1" w:styleId="a8">
    <w:name w:val="引用 字符"/>
    <w:basedOn w:val="a0"/>
    <w:link w:val="a7"/>
    <w:uiPriority w:val="29"/>
    <w:rsid w:val="00F835FC"/>
    <w:rPr>
      <w:i/>
      <w:iCs/>
      <w:color w:val="404040" w:themeColor="text1" w:themeTint="BF"/>
    </w:rPr>
  </w:style>
  <w:style w:type="paragraph" w:styleId="a9">
    <w:name w:val="List Paragraph"/>
    <w:basedOn w:val="a"/>
    <w:uiPriority w:val="34"/>
    <w:qFormat/>
    <w:rsid w:val="00F835FC"/>
    <w:pPr>
      <w:ind w:left="720"/>
      <w:contextualSpacing/>
    </w:pPr>
  </w:style>
  <w:style w:type="character" w:styleId="aa">
    <w:name w:val="Intense Emphasis"/>
    <w:basedOn w:val="a0"/>
    <w:uiPriority w:val="21"/>
    <w:qFormat/>
    <w:rsid w:val="00F835FC"/>
    <w:rPr>
      <w:i/>
      <w:iCs/>
      <w:color w:val="2F5496" w:themeColor="accent1" w:themeShade="BF"/>
    </w:rPr>
  </w:style>
  <w:style w:type="paragraph" w:styleId="ab">
    <w:name w:val="Intense Quote"/>
    <w:basedOn w:val="a"/>
    <w:next w:val="a"/>
    <w:link w:val="ac"/>
    <w:uiPriority w:val="30"/>
    <w:qFormat/>
    <w:rsid w:val="00F83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835FC"/>
    <w:rPr>
      <w:i/>
      <w:iCs/>
      <w:color w:val="2F5496" w:themeColor="accent1" w:themeShade="BF"/>
    </w:rPr>
  </w:style>
  <w:style w:type="character" w:styleId="ad">
    <w:name w:val="Intense Reference"/>
    <w:basedOn w:val="a0"/>
    <w:uiPriority w:val="32"/>
    <w:qFormat/>
    <w:rsid w:val="00F835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19</Pages>
  <Words>3751</Words>
  <Characters>21386</Characters>
  <Application>Microsoft Office Word</Application>
  <DocSecurity>0</DocSecurity>
  <Lines>178</Lines>
  <Paragraphs>50</Paragraphs>
  <ScaleCrop>false</ScaleCrop>
  <Company/>
  <LinksUpToDate>false</LinksUpToDate>
  <CharactersWithSpaces>25087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伟杰 梁</dc:creator>
  <cp:keywords/>
  <dc:description/>
  <cp:lastModifiedBy>伟杰 梁</cp:lastModifiedBy>
  <cp:revision>4</cp:revision>
  <dcterms:created xsi:type="dcterms:W3CDTF">2026-02-12T17:33:00Z</dcterms:created>
  <dcterms:modified xsi:type="dcterms:W3CDTF">2026-02-12T18:50:00Z</dcterms:modified>
</cp:coreProperties>
</file>