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Adrian Herda 268449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Zad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anie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1.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22" w:dyaOrig="8382">
          <v:rect xmlns:o="urn:schemas-microsoft-com:office:office" xmlns:v="urn:schemas-microsoft-com:vml" id="rectole0000000000" style="width:421.100000pt;height:419.1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22" w:dyaOrig="8666">
          <v:rect xmlns:o="urn:schemas-microsoft-com:office:office" xmlns:v="urn:schemas-microsoft-com:vml" id="rectole0000000001" style="width:421.100000pt;height:433.3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22" w:dyaOrig="8018">
          <v:rect xmlns:o="urn:schemas-microsoft-com:office:office" xmlns:v="urn:schemas-microsoft-com:vml" id="rectole0000000002" style="width:421.100000pt;height:400.9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 przeprowadzonych testów wynika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że ,,przyzwoite" generatory są znacząco lepsze od prostych liniowych generator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ów kongruentnych. Z testów przeprowadzonych w podpunkcie c) wynika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że mimo że SHA-1 jest nie najgorszym genratorem daje znacząco zbyt kr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ótkie wyniki i wcale nie 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ż tak losowe jak byśmy chcieli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Zadanie 2.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6240">
          <v:rect xmlns:o="urn:schemas-microsoft-com:office:office" xmlns:v="urn:schemas-microsoft-com:vml" id="rectole0000000003" style="width:415.500000pt;height:312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6240">
          <v:rect xmlns:o="urn:schemas-microsoft-com:office:office" xmlns:v="urn:schemas-microsoft-com:vml" id="rectole0000000004" style="width:415.500000pt;height:312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6240">
          <v:rect xmlns:o="urn:schemas-microsoft-com:office:office" xmlns:v="urn:schemas-microsoft-com:vml" id="rectole0000000005" style="width:415.500000pt;height:312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6240">
          <v:rect xmlns:o="urn:schemas-microsoft-com:office:office" xmlns:v="urn:schemas-microsoft-com:vml" id="rectole0000000006" style="width:415.500000pt;height:312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6240">
          <v:rect xmlns:o="urn:schemas-microsoft-com:office:office" xmlns:v="urn:schemas-microsoft-com:vml" id="rectole0000000007" style="width:415.500000pt;height:312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6240">
          <v:rect xmlns:o="urn:schemas-microsoft-com:office:office" xmlns:v="urn:schemas-microsoft-com:vml" id="rectole0000000008" style="width:415.500000pt;height:312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6240">
          <v:rect xmlns:o="urn:schemas-microsoft-com:office:office" xmlns:v="urn:schemas-microsoft-com:vml" id="rectole0000000009" style="width:415.500000pt;height:312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Stworzyłem wykresy dla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  <w:vertAlign w:val="subscript"/>
        </w:rPr>
        <w:t xml:space="preserve">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dla każdego N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∈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{5, 10, 15, 20, 25, 30, 100}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licząc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  <w:vertAlign w:val="subscript"/>
        </w:rPr>
        <w:t xml:space="preserve">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100000 razy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 por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wna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łem je do do rozkładu normalnego z E(S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  <w:vertAlign w:val="subscript"/>
        </w:rPr>
        <w:t xml:space="preserve">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 = 0 oraz sqrt(var(S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  <w:vertAlign w:val="subscript"/>
        </w:rPr>
        <w:t xml:space="preserve">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)) = sqrt(N). Jak widać na zamiesazconych wykres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ach, dystrybuanta zmiennej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  <w:vertAlign w:val="subscript"/>
        </w:rPr>
        <w:t xml:space="preserve">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wraz ze wzrostem N coraz dok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ładniej aproksymuje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dystrybuante rozkładu normalnego. Całą symulacje można opowiedzieć w analogiczny spos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 albo zasymulowa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ć rzucając monetę. Oczywiście wszystkie te rzeczy podlegają rozkładowi normalnemu.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Zadanie 3.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6240">
          <v:rect xmlns:o="urn:schemas-microsoft-com:office:office" xmlns:v="urn:schemas-microsoft-com:vml" id="rectole0000000010" style="width:415.500000pt;height:312.0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6240">
          <v:rect xmlns:o="urn:schemas-microsoft-com:office:office" xmlns:v="urn:schemas-microsoft-com:vml" id="rectole0000000011" style="width:415.500000pt;height:312.0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6240">
          <v:rect xmlns:o="urn:schemas-microsoft-com:office:office" xmlns:v="urn:schemas-microsoft-com:vml" id="rectole0000000012" style="width:415.500000pt;height:312.0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Wykresy pokazują, że już dla stosunkowo małych wartości N estymacja pdf podąża bardzo ściśle za gęstościa rozkładu arcusa sinusa. Oczwiście wraz ze wzrostem N nasza aproksymacja coraz bardziej trzyma się rozkładu arcsin. Możemy dojść do wniosku że to te same rozkłady.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styles.xml" Id="docRId27" Type="http://schemas.openxmlformats.org/officeDocument/2006/relationships/styles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numbering.xml" Id="docRId26" Type="http://schemas.openxmlformats.org/officeDocument/2006/relationships/numbering" /><Relationship Target="media/image2.wmf" Id="docRId5" Type="http://schemas.openxmlformats.org/officeDocument/2006/relationships/image" /></Relationships>
</file>