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B151" w14:textId="3F05CCF4" w:rsidR="00D40F92" w:rsidRPr="00414D7B" w:rsidRDefault="00D40F92" w:rsidP="00877D55">
      <w:p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36"/>
          <w:szCs w:val="36"/>
          <w:lang w:val="uk-UA" w:eastAsia="en-GB"/>
        </w:rPr>
      </w:pPr>
      <w:r w:rsidRPr="00D40F92">
        <w:rPr>
          <w:rFonts w:eastAsia="Times New Roman" w:cstheme="minorHAnsi"/>
          <w:color w:val="000000"/>
          <w:sz w:val="36"/>
          <w:szCs w:val="36"/>
          <w:lang w:val="uk-UA" w:eastAsia="en-GB"/>
        </w:rPr>
        <w:t>Завдання</w:t>
      </w:r>
    </w:p>
    <w:p w14:paraId="525A19EB" w14:textId="5FAB3E4B" w:rsidR="00D40F92" w:rsidRPr="00D40F92" w:rsidRDefault="00D40F92" w:rsidP="00877D55">
      <w:p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D40F92">
        <w:rPr>
          <w:rFonts w:eastAsia="Times New Roman" w:cstheme="minorHAnsi"/>
          <w:color w:val="000000"/>
          <w:sz w:val="28"/>
          <w:szCs w:val="28"/>
          <w:lang w:eastAsia="en-GB"/>
        </w:rPr>
        <w:t>Уявіть, що вас попросили створити систему показу реклами (спрощений клон Google AdSense) для ринку UK:</w:t>
      </w:r>
    </w:p>
    <w:p w14:paraId="65A13917" w14:textId="77777777" w:rsidR="00D40F92" w:rsidRPr="00D40F92" w:rsidRDefault="00D40F92" w:rsidP="00877D5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D40F92">
        <w:rPr>
          <w:rFonts w:eastAsia="Times New Roman" w:cstheme="minorHAnsi"/>
          <w:color w:val="000000"/>
          <w:sz w:val="28"/>
          <w:szCs w:val="28"/>
          <w:lang w:eastAsia="en-GB"/>
        </w:rPr>
        <w:t>опишіть високорівневу архітектуру проекту.</w:t>
      </w:r>
    </w:p>
    <w:p w14:paraId="75182229" w14:textId="77777777" w:rsidR="00D40F92" w:rsidRPr="00D40F92" w:rsidRDefault="00D40F92" w:rsidP="00877D5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D40F92">
        <w:rPr>
          <w:rFonts w:eastAsia="Times New Roman" w:cstheme="minorHAnsi"/>
          <w:color w:val="000000"/>
          <w:sz w:val="28"/>
          <w:szCs w:val="28"/>
          <w:lang w:eastAsia="en-GB"/>
        </w:rPr>
        <w:t>виділіть ключові компоненти / мікро сервіси.</w:t>
      </w:r>
    </w:p>
    <w:p w14:paraId="39E373EF" w14:textId="77777777" w:rsidR="00D40F92" w:rsidRPr="00D40F92" w:rsidRDefault="00D40F92" w:rsidP="00877D5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D40F92">
        <w:rPr>
          <w:rFonts w:eastAsia="Times New Roman" w:cstheme="minorHAnsi"/>
          <w:color w:val="000000"/>
          <w:sz w:val="28"/>
          <w:szCs w:val="28"/>
          <w:lang w:eastAsia="en-GB"/>
        </w:rPr>
        <w:t>оцініть RPS якщо ваші банери будуть на розміщені на top 10 сайтах в UK (по одному банеру на сторінку).</w:t>
      </w:r>
    </w:p>
    <w:p w14:paraId="65E3672C" w14:textId="77777777" w:rsidR="00D40F92" w:rsidRPr="00D40F92" w:rsidRDefault="00D40F92" w:rsidP="00877D5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D40F92">
        <w:rPr>
          <w:rFonts w:eastAsia="Times New Roman" w:cstheme="minorHAnsi"/>
          <w:color w:val="000000"/>
          <w:sz w:val="28"/>
          <w:szCs w:val="28"/>
          <w:lang w:eastAsia="en-GB"/>
        </w:rPr>
        <w:t>як ви організуєте систему таргетингу реклами?</w:t>
      </w:r>
    </w:p>
    <w:p w14:paraId="5FF9EA89" w14:textId="77777777" w:rsidR="00D40F92" w:rsidRPr="00D40F92" w:rsidRDefault="00D40F92" w:rsidP="00877D5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D40F92">
        <w:rPr>
          <w:rFonts w:eastAsia="Times New Roman" w:cstheme="minorHAnsi"/>
          <w:color w:val="000000"/>
          <w:sz w:val="28"/>
          <w:szCs w:val="28"/>
          <w:lang w:eastAsia="en-GB"/>
        </w:rPr>
        <w:t>які технології запропонуєте?</w:t>
      </w:r>
    </w:p>
    <w:p w14:paraId="11A764A9" w14:textId="77777777" w:rsidR="00D40F92" w:rsidRPr="00D40F92" w:rsidRDefault="00D40F92" w:rsidP="00877D5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D40F92">
        <w:rPr>
          <w:rFonts w:eastAsia="Times New Roman" w:cstheme="minorHAnsi"/>
          <w:color w:val="000000"/>
          <w:sz w:val="28"/>
          <w:szCs w:val="28"/>
          <w:lang w:eastAsia="en-GB"/>
        </w:rPr>
        <w:t>як будете трекати статистику?</w:t>
      </w:r>
    </w:p>
    <w:p w14:paraId="5DCD6788" w14:textId="77777777" w:rsidR="00D40F92" w:rsidRPr="00D40F92" w:rsidRDefault="00D40F92" w:rsidP="00877D5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D40F92">
        <w:rPr>
          <w:rFonts w:eastAsia="Times New Roman" w:cstheme="minorHAnsi"/>
          <w:color w:val="000000"/>
          <w:sz w:val="28"/>
          <w:szCs w:val="28"/>
          <w:lang w:eastAsia="en-GB"/>
        </w:rPr>
        <w:t>де будете зберігати статистику за показами / клікам?</w:t>
      </w:r>
    </w:p>
    <w:p w14:paraId="46CD2751" w14:textId="283A9B2D" w:rsidR="00877D55" w:rsidRDefault="00D40F92" w:rsidP="00877D5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D40F92">
        <w:rPr>
          <w:rFonts w:eastAsia="Times New Roman" w:cstheme="minorHAnsi"/>
          <w:color w:val="000000"/>
          <w:sz w:val="28"/>
          <w:szCs w:val="28"/>
          <w:lang w:eastAsia="en-GB"/>
        </w:rPr>
        <w:t>оцініть орієнтовний Total Cost of Ownership.</w:t>
      </w:r>
    </w:p>
    <w:p w14:paraId="6B5FD5F3" w14:textId="77777777" w:rsidR="00877D55" w:rsidRDefault="00877D55">
      <w:pPr>
        <w:rPr>
          <w:rFonts w:eastAsia="Times New Roman" w:cstheme="minorHAnsi"/>
          <w:color w:val="000000"/>
          <w:sz w:val="28"/>
          <w:szCs w:val="28"/>
          <w:lang w:eastAsia="en-GB"/>
        </w:rPr>
      </w:pPr>
      <w:r>
        <w:rPr>
          <w:rFonts w:eastAsia="Times New Roman" w:cstheme="minorHAnsi"/>
          <w:color w:val="000000"/>
          <w:sz w:val="28"/>
          <w:szCs w:val="28"/>
          <w:lang w:eastAsia="en-GB"/>
        </w:rPr>
        <w:br w:type="page"/>
      </w:r>
    </w:p>
    <w:p w14:paraId="42C84C64" w14:textId="2E1E72B7" w:rsidR="00F42A87" w:rsidRDefault="00472F90" w:rsidP="00877D55">
      <w:p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>
        <w:rPr>
          <w:rFonts w:cstheme="minorHAnsi"/>
          <w:sz w:val="36"/>
          <w:szCs w:val="36"/>
          <w:lang w:val="uk-UA"/>
        </w:rPr>
        <w:lastRenderedPageBreak/>
        <w:t>Високорівнева архітектура</w:t>
      </w:r>
    </w:p>
    <w:p w14:paraId="1C973D8E" w14:textId="7FAB501C" w:rsidR="00877D55" w:rsidRDefault="00E42151" w:rsidP="00877D55">
      <w:pPr>
        <w:spacing w:line="360" w:lineRule="auto"/>
        <w:rPr>
          <w:rFonts w:eastAsia="Times New Roman" w:cstheme="minorHAnsi"/>
          <w:color w:val="000000"/>
          <w:sz w:val="28"/>
          <w:szCs w:val="28"/>
          <w:lang w:val="uk-UA" w:eastAsia="en-GB"/>
        </w:rPr>
      </w:pP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Рівень деталізації архітектури залежить від того для якої зацікавленої сторони вона </w:t>
      </w:r>
      <w:r w:rsidR="00144AAC">
        <w:rPr>
          <w:rFonts w:eastAsia="Times New Roman" w:cstheme="minorHAnsi"/>
          <w:color w:val="000000"/>
          <w:sz w:val="28"/>
          <w:szCs w:val="28"/>
          <w:lang w:val="uk-UA" w:eastAsia="en-GB"/>
        </w:rPr>
        <w:t>призначена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. Нижче наведено зображення основних компонентів системи та їх </w:t>
      </w:r>
      <w:r w:rsidR="00877D55">
        <w:rPr>
          <w:rFonts w:eastAsia="Times New Roman" w:cstheme="minorHAnsi"/>
          <w:color w:val="000000"/>
          <w:sz w:val="28"/>
          <w:szCs w:val="28"/>
          <w:lang w:val="uk-UA" w:eastAsia="en-GB"/>
        </w:rPr>
        <w:t>взаємозв’язки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без</w:t>
      </w:r>
      <w:r w:rsidR="00877D55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уточнення технологічних деталей, що </w:t>
      </w:r>
      <w:r w:rsidR="00144AAC">
        <w:rPr>
          <w:rFonts w:eastAsia="Times New Roman" w:cstheme="minorHAnsi"/>
          <w:color w:val="000000"/>
          <w:sz w:val="28"/>
          <w:szCs w:val="28"/>
          <w:lang w:val="uk-UA" w:eastAsia="en-GB"/>
        </w:rPr>
        <w:t>описують</w:t>
      </w:r>
      <w:r w:rsidR="00877D55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високорівневу архітектуру</w:t>
      </w:r>
      <w:r w:rsidR="00144AAC">
        <w:rPr>
          <w:rFonts w:eastAsia="Times New Roman" w:cstheme="minorHAnsi"/>
          <w:color w:val="000000"/>
          <w:sz w:val="28"/>
          <w:szCs w:val="28"/>
          <w:lang w:val="uk-UA" w:eastAsia="en-GB"/>
        </w:rPr>
        <w:t>.</w:t>
      </w:r>
    </w:p>
    <w:p w14:paraId="1053BEDB" w14:textId="06E8DACC" w:rsidR="00D40F92" w:rsidRPr="00D40F92" w:rsidRDefault="00D40F92" w:rsidP="00877D55">
      <w:pPr>
        <w:spacing w:line="360" w:lineRule="auto"/>
        <w:rPr>
          <w:rFonts w:eastAsia="Times New Roman" w:cstheme="minorHAnsi"/>
          <w:color w:val="000000"/>
          <w:sz w:val="28"/>
          <w:szCs w:val="28"/>
          <w:lang w:val="uk-UA" w:eastAsia="en-GB"/>
        </w:rPr>
      </w:pPr>
    </w:p>
    <w:p w14:paraId="623B7AEA" w14:textId="77777777" w:rsidR="001D2245" w:rsidRPr="00144AAC" w:rsidRDefault="001D2245" w:rsidP="00877D55">
      <w:pPr>
        <w:spacing w:line="360" w:lineRule="auto"/>
        <w:rPr>
          <w:rFonts w:cstheme="minorHAnsi"/>
          <w:sz w:val="36"/>
          <w:szCs w:val="36"/>
        </w:rPr>
        <w:sectPr w:rsidR="001D2245" w:rsidRPr="00144AAC" w:rsidSect="00DE463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555BEF" w14:textId="109F9D60" w:rsidR="00F42A87" w:rsidRPr="00414D7B" w:rsidRDefault="00934C4A" w:rsidP="00877D55">
      <w:pPr>
        <w:spacing w:line="360" w:lineRule="auto"/>
        <w:jc w:val="center"/>
        <w:rPr>
          <w:rFonts w:cstheme="minorHAnsi"/>
          <w:sz w:val="36"/>
          <w:szCs w:val="36"/>
          <w:lang w:val="uk-UA"/>
        </w:rPr>
        <w:sectPr w:rsidR="00F42A87" w:rsidRPr="00414D7B" w:rsidSect="00F42A87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cstheme="minorHAnsi"/>
          <w:noProof/>
          <w:sz w:val="36"/>
          <w:szCs w:val="36"/>
          <w:lang w:val="uk-UA"/>
        </w:rPr>
        <w:lastRenderedPageBreak/>
        <w:drawing>
          <wp:inline distT="0" distB="0" distL="0" distR="0" wp14:anchorId="5665160F" wp14:editId="2ADAAB4B">
            <wp:extent cx="9345930" cy="6645910"/>
            <wp:effectExtent l="0" t="0" r="127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593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5A47" w14:textId="66A34C97" w:rsidR="00CE61FF" w:rsidRDefault="00144AAC" w:rsidP="00144AAC">
      <w:pPr>
        <w:spacing w:line="360" w:lineRule="auto"/>
        <w:rPr>
          <w:rFonts w:eastAsia="Times New Roman" w:cstheme="minorHAnsi"/>
          <w:color w:val="000000"/>
          <w:sz w:val="36"/>
          <w:szCs w:val="36"/>
          <w:lang w:eastAsia="en-GB"/>
        </w:rPr>
      </w:pPr>
      <w:r>
        <w:rPr>
          <w:rFonts w:eastAsia="Times New Roman" w:cstheme="minorHAnsi"/>
          <w:color w:val="000000"/>
          <w:sz w:val="36"/>
          <w:szCs w:val="36"/>
          <w:lang w:val="uk-UA" w:eastAsia="en-GB"/>
        </w:rPr>
        <w:lastRenderedPageBreak/>
        <w:t>К</w:t>
      </w:r>
      <w:r w:rsidRPr="00D40F92">
        <w:rPr>
          <w:rFonts w:eastAsia="Times New Roman" w:cstheme="minorHAnsi"/>
          <w:color w:val="000000"/>
          <w:sz w:val="36"/>
          <w:szCs w:val="36"/>
          <w:lang w:eastAsia="en-GB"/>
        </w:rPr>
        <w:t xml:space="preserve">лючові компоненти </w:t>
      </w:r>
      <w:r>
        <w:rPr>
          <w:rFonts w:eastAsia="Times New Roman" w:cstheme="minorHAnsi"/>
          <w:color w:val="000000"/>
          <w:sz w:val="36"/>
          <w:szCs w:val="36"/>
          <w:lang w:val="uk-UA" w:eastAsia="en-GB"/>
        </w:rPr>
        <w:t xml:space="preserve">та </w:t>
      </w:r>
      <w:r w:rsidRPr="00D40F92">
        <w:rPr>
          <w:rFonts w:eastAsia="Times New Roman" w:cstheme="minorHAnsi"/>
          <w:color w:val="000000"/>
          <w:sz w:val="36"/>
          <w:szCs w:val="36"/>
          <w:lang w:eastAsia="en-GB"/>
        </w:rPr>
        <w:t>мікро сервіси</w:t>
      </w:r>
    </w:p>
    <w:p w14:paraId="00BC5C29" w14:textId="69DC49C0" w:rsidR="00E85C39" w:rsidRDefault="00E85C39" w:rsidP="00E85C39">
      <w:pPr>
        <w:spacing w:line="360" w:lineRule="auto"/>
        <w:rPr>
          <w:rFonts w:eastAsia="Times New Roman" w:cstheme="minorHAnsi"/>
          <w:color w:val="000000"/>
          <w:sz w:val="28"/>
          <w:szCs w:val="28"/>
          <w:lang w:val="uk-UA" w:eastAsia="en-GB"/>
        </w:rPr>
      </w:pP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В </w:t>
      </w:r>
      <w:r w:rsidR="00916CD5">
        <w:rPr>
          <w:rFonts w:eastAsia="Times New Roman" w:cstheme="minorHAnsi"/>
          <w:color w:val="000000"/>
          <w:sz w:val="28"/>
          <w:szCs w:val="28"/>
          <w:lang w:val="uk-UA" w:eastAsia="en-GB"/>
        </w:rPr>
        <w:t>даній архітектурі</w:t>
      </w:r>
      <w:r w:rsidR="000D56A6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основними є 4 компоненти, 3 із яких являються критичними</w:t>
      </w:r>
      <w:r w:rsidR="00916CD5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(виділені темним), без яких коректна робота системи буде неможлива.</w:t>
      </w:r>
    </w:p>
    <w:p w14:paraId="43062D48" w14:textId="77777777" w:rsidR="002F6E1D" w:rsidRDefault="002F6E1D" w:rsidP="00E85C39">
      <w:pPr>
        <w:spacing w:line="360" w:lineRule="auto"/>
        <w:rPr>
          <w:rFonts w:eastAsia="Times New Roman" w:cstheme="minorHAnsi"/>
          <w:color w:val="000000"/>
          <w:sz w:val="28"/>
          <w:szCs w:val="28"/>
          <w:lang w:val="uk-UA" w:eastAsia="en-GB"/>
        </w:rPr>
      </w:pPr>
    </w:p>
    <w:p w14:paraId="607D45C8" w14:textId="52E11869" w:rsidR="002F6E1D" w:rsidRDefault="002F6E1D" w:rsidP="002F6E1D">
      <w:pPr>
        <w:spacing w:line="360" w:lineRule="auto"/>
        <w:jc w:val="center"/>
        <w:rPr>
          <w:rFonts w:eastAsia="Times New Roman" w:cstheme="minorHAnsi"/>
          <w:color w:val="000000"/>
          <w:sz w:val="28"/>
          <w:szCs w:val="28"/>
          <w:lang w:val="uk-UA" w:eastAsia="en-GB"/>
        </w:rPr>
      </w:pPr>
      <w:r>
        <w:rPr>
          <w:rFonts w:cstheme="minorHAnsi"/>
          <w:noProof/>
          <w:sz w:val="36"/>
          <w:szCs w:val="36"/>
          <w:lang w:val="uk-UA"/>
        </w:rPr>
        <w:drawing>
          <wp:inline distT="0" distB="0" distL="0" distR="0" wp14:anchorId="20725D0C" wp14:editId="5E685439">
            <wp:extent cx="3216386" cy="3048547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11" cy="306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554A" w14:textId="49A0E43B" w:rsidR="00916CD5" w:rsidRDefault="00916CD5" w:rsidP="00E85C39">
      <w:pPr>
        <w:spacing w:line="360" w:lineRule="auto"/>
        <w:rPr>
          <w:rFonts w:eastAsia="Times New Roman" w:cstheme="minorHAnsi"/>
          <w:color w:val="000000"/>
          <w:sz w:val="28"/>
          <w:szCs w:val="28"/>
          <w:lang w:val="uk-UA" w:eastAsia="en-GB"/>
        </w:rPr>
      </w:pPr>
    </w:p>
    <w:p w14:paraId="3C607816" w14:textId="1BCFC053" w:rsidR="00916CD5" w:rsidRPr="00B00151" w:rsidRDefault="00916CD5" w:rsidP="00E85C39">
      <w:pPr>
        <w:spacing w:line="360" w:lineRule="auto"/>
        <w:rPr>
          <w:rFonts w:eastAsia="Times New Roman" w:cstheme="minorHAnsi"/>
          <w:color w:val="000000"/>
          <w:sz w:val="28"/>
          <w:szCs w:val="28"/>
          <w:lang w:val="uk-UA" w:eastAsia="en-GB"/>
        </w:rPr>
      </w:pPr>
      <w:r w:rsidRPr="00B00151">
        <w:rPr>
          <w:rFonts w:eastAsia="Times New Roman" w:cstheme="minorHAnsi"/>
          <w:b/>
          <w:bCs/>
          <w:color w:val="000000"/>
          <w:sz w:val="28"/>
          <w:szCs w:val="28"/>
          <w:lang w:val="en-US" w:eastAsia="en-GB"/>
        </w:rPr>
        <w:t>Ad</w:t>
      </w:r>
      <w:r w:rsidRPr="00B00151">
        <w:rPr>
          <w:rFonts w:eastAsia="Times New Roman" w:cstheme="minorHAnsi"/>
          <w:b/>
          <w:bCs/>
          <w:color w:val="000000"/>
          <w:sz w:val="28"/>
          <w:szCs w:val="28"/>
          <w:lang w:val="uk-UA" w:eastAsia="en-GB"/>
        </w:rPr>
        <w:t xml:space="preserve"> </w:t>
      </w:r>
      <w:r w:rsidRPr="00B00151">
        <w:rPr>
          <w:rFonts w:eastAsia="Times New Roman" w:cstheme="minorHAnsi"/>
          <w:b/>
          <w:bCs/>
          <w:color w:val="000000"/>
          <w:sz w:val="28"/>
          <w:szCs w:val="28"/>
          <w:lang w:val="en-US" w:eastAsia="en-GB"/>
        </w:rPr>
        <w:t>Analytics</w:t>
      </w:r>
      <w:r w:rsidRPr="00916CD5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– 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компонент відповідальний за формування аналітики</w:t>
      </w:r>
      <w:r w:rsidR="00B00151" w:rsidRPr="00B00151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</w:t>
      </w:r>
      <w:r w:rsidR="00B00151">
        <w:rPr>
          <w:rFonts w:eastAsia="Times New Roman" w:cstheme="minorHAnsi"/>
          <w:color w:val="000000"/>
          <w:sz w:val="28"/>
          <w:szCs w:val="28"/>
          <w:lang w:val="uk-UA" w:eastAsia="en-GB"/>
        </w:rPr>
        <w:t>для подальшого аналізу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як для </w:t>
      </w:r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>advertiser</w:t>
      </w:r>
      <w:r w:rsidRPr="00916CD5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так і для </w:t>
      </w:r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>publisher</w:t>
      </w:r>
      <w:r w:rsidRPr="00916CD5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. </w:t>
      </w:r>
      <w:r w:rsidR="00B00151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Може бути реалізований як один загальний, або два (по одному для </w:t>
      </w:r>
      <w:r w:rsidR="00B00151">
        <w:rPr>
          <w:rFonts w:eastAsia="Times New Roman" w:cstheme="minorHAnsi"/>
          <w:color w:val="000000"/>
          <w:sz w:val="28"/>
          <w:szCs w:val="28"/>
          <w:lang w:val="en-US" w:eastAsia="en-GB"/>
        </w:rPr>
        <w:t>publisher</w:t>
      </w:r>
      <w:r w:rsidR="00B00151" w:rsidRPr="00B00151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r w:rsidR="00B00151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і </w:t>
      </w:r>
      <w:r w:rsidR="00B00151">
        <w:rPr>
          <w:rFonts w:eastAsia="Times New Roman" w:cstheme="minorHAnsi"/>
          <w:color w:val="000000"/>
          <w:sz w:val="28"/>
          <w:szCs w:val="28"/>
          <w:lang w:val="en-US" w:eastAsia="en-GB"/>
        </w:rPr>
        <w:t>advertiser</w:t>
      </w:r>
      <w:r w:rsidR="00B00151">
        <w:rPr>
          <w:rFonts w:eastAsia="Times New Roman" w:cstheme="minorHAnsi"/>
          <w:color w:val="000000"/>
          <w:sz w:val="28"/>
          <w:szCs w:val="28"/>
          <w:lang w:val="uk-UA" w:eastAsia="en-GB"/>
        </w:rPr>
        <w:t>) мікро-сервіси.</w:t>
      </w:r>
    </w:p>
    <w:p w14:paraId="590D3C70" w14:textId="6BD48BAC" w:rsidR="00B00151" w:rsidRDefault="00B00151" w:rsidP="00E85C39">
      <w:pPr>
        <w:spacing w:line="360" w:lineRule="auto"/>
        <w:rPr>
          <w:rFonts w:eastAsia="Times New Roman" w:cstheme="minorHAnsi"/>
          <w:color w:val="000000"/>
          <w:sz w:val="28"/>
          <w:szCs w:val="28"/>
          <w:lang w:val="uk-UA" w:eastAsia="en-GB"/>
        </w:rPr>
      </w:pPr>
    </w:p>
    <w:p w14:paraId="53FF3068" w14:textId="23ACC0BF" w:rsidR="00B00151" w:rsidRDefault="00B00151" w:rsidP="00E85C39">
      <w:pPr>
        <w:spacing w:line="360" w:lineRule="auto"/>
        <w:rPr>
          <w:rFonts w:eastAsia="Times New Roman" w:cstheme="minorHAnsi"/>
          <w:color w:val="000000"/>
          <w:sz w:val="28"/>
          <w:szCs w:val="28"/>
          <w:lang w:val="uk-UA" w:eastAsia="en-GB"/>
        </w:rPr>
      </w:pPr>
      <w:r w:rsidRPr="002F6E1D">
        <w:rPr>
          <w:rFonts w:eastAsia="Times New Roman" w:cstheme="minorHAnsi"/>
          <w:b/>
          <w:bCs/>
          <w:color w:val="000000"/>
          <w:sz w:val="28"/>
          <w:szCs w:val="28"/>
          <w:lang w:val="en-US" w:eastAsia="en-GB"/>
        </w:rPr>
        <w:t>Ad</w:t>
      </w:r>
      <w:r w:rsidRPr="002F6E1D">
        <w:rPr>
          <w:rFonts w:eastAsia="Times New Roman" w:cstheme="minorHAnsi"/>
          <w:b/>
          <w:bCs/>
          <w:color w:val="000000"/>
          <w:sz w:val="28"/>
          <w:szCs w:val="28"/>
          <w:lang w:val="uk-UA" w:eastAsia="en-GB"/>
        </w:rPr>
        <w:t xml:space="preserve"> </w:t>
      </w:r>
      <w:r w:rsidRPr="002F6E1D">
        <w:rPr>
          <w:rFonts w:eastAsia="Times New Roman" w:cstheme="minorHAnsi"/>
          <w:b/>
          <w:bCs/>
          <w:color w:val="000000"/>
          <w:sz w:val="28"/>
          <w:szCs w:val="28"/>
          <w:lang w:val="en-US" w:eastAsia="en-GB"/>
        </w:rPr>
        <w:t>Gateway</w:t>
      </w:r>
      <w:r w:rsidR="002F6E1D" w:rsidRPr="002F6E1D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– компонент який приймає </w:t>
      </w:r>
      <w:r w:rsidR="002F6E1D">
        <w:rPr>
          <w:rFonts w:eastAsia="Times New Roman" w:cstheme="minorHAnsi"/>
          <w:color w:val="000000"/>
          <w:sz w:val="28"/>
          <w:szCs w:val="28"/>
          <w:lang w:val="uk-UA" w:eastAsia="en-GB"/>
        </w:rPr>
        <w:t>найбільшу</w:t>
      </w:r>
      <w:r w:rsidR="002F6E1D" w:rsidRPr="002F6E1D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частину </w:t>
      </w:r>
      <w:r w:rsidR="002F6E1D">
        <w:rPr>
          <w:rFonts w:eastAsia="Times New Roman" w:cstheme="minorHAnsi"/>
          <w:color w:val="000000"/>
          <w:sz w:val="28"/>
          <w:szCs w:val="28"/>
          <w:lang w:val="uk-UA" w:eastAsia="en-GB"/>
        </w:rPr>
        <w:t>запитів,</w:t>
      </w:r>
      <w:r w:rsidR="002F6E1D" w:rsidRPr="002F6E1D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та в залежності від типу перенаправляє їх на </w:t>
      </w:r>
      <w:r w:rsidR="002F6E1D">
        <w:rPr>
          <w:rFonts w:eastAsia="Times New Roman" w:cstheme="minorHAnsi"/>
          <w:color w:val="000000"/>
          <w:sz w:val="28"/>
          <w:szCs w:val="28"/>
          <w:lang w:val="en-US" w:eastAsia="en-GB"/>
        </w:rPr>
        <w:t>Ad</w:t>
      </w:r>
      <w:r w:rsidR="002F6E1D" w:rsidRPr="002F6E1D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</w:t>
      </w:r>
      <w:r w:rsidR="002F6E1D">
        <w:rPr>
          <w:rFonts w:eastAsia="Times New Roman" w:cstheme="minorHAnsi"/>
          <w:color w:val="000000"/>
          <w:sz w:val="28"/>
          <w:szCs w:val="28"/>
          <w:lang w:val="en-US" w:eastAsia="en-GB"/>
        </w:rPr>
        <w:t>Tracker</w:t>
      </w:r>
      <w:r w:rsidR="002F6E1D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або на </w:t>
      </w:r>
      <w:r w:rsidR="002F6E1D">
        <w:rPr>
          <w:rFonts w:eastAsia="Times New Roman" w:cstheme="minorHAnsi"/>
          <w:color w:val="000000"/>
          <w:sz w:val="28"/>
          <w:szCs w:val="28"/>
          <w:lang w:val="en-US" w:eastAsia="en-GB"/>
        </w:rPr>
        <w:t>Ad</w:t>
      </w:r>
      <w:r w:rsidR="002F6E1D" w:rsidRPr="002F6E1D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</w:t>
      </w:r>
      <w:r w:rsidR="0073201C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Незважаючи на досить жорсткі вимоги до затримок, даний сервіс має досить простий функціонал тому може бути реалізований як один </w:t>
      </w:r>
      <w:proofErr w:type="spellStart"/>
      <w:r w:rsidR="0073201C">
        <w:rPr>
          <w:rFonts w:eastAsia="Times New Roman" w:cstheme="minorHAnsi"/>
          <w:color w:val="000000"/>
          <w:sz w:val="28"/>
          <w:szCs w:val="28"/>
          <w:lang w:val="uk-UA" w:eastAsia="en-GB"/>
        </w:rPr>
        <w:t>мікросервіс</w:t>
      </w:r>
      <w:proofErr w:type="spellEnd"/>
      <w:r w:rsidR="0073201C">
        <w:rPr>
          <w:rFonts w:eastAsia="Times New Roman" w:cstheme="minorHAnsi"/>
          <w:color w:val="000000"/>
          <w:sz w:val="28"/>
          <w:szCs w:val="28"/>
          <w:lang w:val="uk-UA" w:eastAsia="en-GB"/>
        </w:rPr>
        <w:t>.</w:t>
      </w:r>
    </w:p>
    <w:p w14:paraId="6A09086A" w14:textId="7794C83C" w:rsidR="0073201C" w:rsidRDefault="0073201C" w:rsidP="00E85C39">
      <w:pPr>
        <w:spacing w:line="360" w:lineRule="auto"/>
        <w:rPr>
          <w:rFonts w:eastAsia="Times New Roman" w:cstheme="minorHAnsi"/>
          <w:color w:val="000000"/>
          <w:sz w:val="28"/>
          <w:szCs w:val="28"/>
          <w:lang w:val="uk-UA" w:eastAsia="en-GB"/>
        </w:rPr>
      </w:pPr>
    </w:p>
    <w:p w14:paraId="21D29E0F" w14:textId="03FF8EC5" w:rsidR="0073201C" w:rsidRDefault="0073201C" w:rsidP="00E85C39">
      <w:pPr>
        <w:spacing w:line="360" w:lineRule="auto"/>
        <w:rPr>
          <w:rFonts w:eastAsia="Times New Roman" w:cstheme="minorHAnsi"/>
          <w:color w:val="000000"/>
          <w:sz w:val="28"/>
          <w:szCs w:val="28"/>
          <w:lang w:val="ru-RU" w:eastAsia="en-GB"/>
        </w:rPr>
      </w:pPr>
      <w:r w:rsidRPr="0073201C">
        <w:rPr>
          <w:rFonts w:eastAsia="Times New Roman" w:cstheme="minorHAnsi"/>
          <w:b/>
          <w:bCs/>
          <w:color w:val="000000"/>
          <w:sz w:val="28"/>
          <w:szCs w:val="28"/>
          <w:lang w:val="en-US" w:eastAsia="en-GB"/>
        </w:rPr>
        <w:lastRenderedPageBreak/>
        <w:t>Ad</w:t>
      </w:r>
      <w:r w:rsidRPr="0073201C">
        <w:rPr>
          <w:rFonts w:eastAsia="Times New Roman" w:cstheme="minorHAnsi"/>
          <w:b/>
          <w:bCs/>
          <w:color w:val="000000"/>
          <w:sz w:val="28"/>
          <w:szCs w:val="28"/>
          <w:lang w:val="uk-UA" w:eastAsia="en-GB"/>
        </w:rPr>
        <w:t xml:space="preserve"> </w:t>
      </w:r>
      <w:r w:rsidRPr="0073201C">
        <w:rPr>
          <w:rFonts w:eastAsia="Times New Roman" w:cstheme="minorHAnsi"/>
          <w:b/>
          <w:bCs/>
          <w:color w:val="000000"/>
          <w:sz w:val="28"/>
          <w:szCs w:val="28"/>
          <w:lang w:val="en-US" w:eastAsia="en-GB"/>
        </w:rPr>
        <w:t>Tracker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– компонент відповідальний за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трекінг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рекламних івентів (</w:t>
      </w:r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>clicks</w:t>
      </w:r>
      <w:r w:rsidRPr="0073201C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, </w:t>
      </w:r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>impressions</w:t>
      </w:r>
      <w:r w:rsidRPr="0073201C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,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>etc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)</w:t>
      </w:r>
      <w:r w:rsidRPr="0073201C">
        <w:rPr>
          <w:rFonts w:eastAsia="Times New Roman" w:cstheme="minorHAnsi"/>
          <w:color w:val="000000"/>
          <w:sz w:val="28"/>
          <w:szCs w:val="28"/>
          <w:lang w:val="uk-UA" w:eastAsia="en-GB"/>
        </w:rPr>
        <w:t>.</w:t>
      </w:r>
      <w:r w:rsidR="00AC1AE7" w:rsidRPr="00AC1AE7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</w:t>
      </w:r>
      <w:r w:rsidR="00AC1AE7">
        <w:rPr>
          <w:rFonts w:eastAsia="Times New Roman" w:cstheme="minorHAnsi"/>
          <w:color w:val="000000"/>
          <w:sz w:val="28"/>
          <w:szCs w:val="28"/>
          <w:lang w:val="uk-UA" w:eastAsia="en-GB"/>
        </w:rPr>
        <w:t>Може бути реалізований як група мікро-сервісів в залежності від кількості різних типів івентів (</w:t>
      </w:r>
      <w:r w:rsidR="00AC1AE7">
        <w:rPr>
          <w:rFonts w:eastAsia="Times New Roman" w:cstheme="minorHAnsi"/>
          <w:color w:val="000000"/>
          <w:sz w:val="28"/>
          <w:szCs w:val="28"/>
          <w:lang w:val="en-US" w:eastAsia="en-GB"/>
        </w:rPr>
        <w:t>clicks</w:t>
      </w:r>
      <w:r w:rsidR="00AC1AE7" w:rsidRPr="00AC1AE7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, </w:t>
      </w:r>
      <w:r w:rsidR="00AC1AE7">
        <w:rPr>
          <w:rFonts w:eastAsia="Times New Roman" w:cstheme="minorHAnsi"/>
          <w:color w:val="000000"/>
          <w:sz w:val="28"/>
          <w:szCs w:val="28"/>
          <w:lang w:val="en-US" w:eastAsia="en-GB"/>
        </w:rPr>
        <w:t>impressions</w:t>
      </w:r>
      <w:r w:rsidR="00AC1AE7" w:rsidRPr="00AC1AE7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, </w:t>
      </w:r>
      <w:proofErr w:type="spellStart"/>
      <w:r w:rsidR="00AC1AE7">
        <w:rPr>
          <w:rFonts w:eastAsia="Times New Roman" w:cstheme="minorHAnsi"/>
          <w:color w:val="000000"/>
          <w:sz w:val="28"/>
          <w:szCs w:val="28"/>
          <w:lang w:val="en-US" w:eastAsia="en-GB"/>
        </w:rPr>
        <w:t>etc</w:t>
      </w:r>
      <w:proofErr w:type="spellEnd"/>
      <w:r w:rsidR="00AC1AE7">
        <w:rPr>
          <w:rFonts w:eastAsia="Times New Roman" w:cstheme="minorHAnsi"/>
          <w:color w:val="000000"/>
          <w:sz w:val="28"/>
          <w:szCs w:val="28"/>
          <w:lang w:val="uk-UA" w:eastAsia="en-GB"/>
        </w:rPr>
        <w:t>)</w:t>
      </w:r>
      <w:r w:rsidR="00AC1AE7" w:rsidRPr="00AC1AE7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. </w:t>
      </w:r>
      <w:r w:rsidR="00AC1AE7">
        <w:rPr>
          <w:rFonts w:eastAsia="Times New Roman" w:cstheme="minorHAnsi"/>
          <w:color w:val="000000"/>
          <w:sz w:val="28"/>
          <w:szCs w:val="28"/>
          <w:lang w:val="uk-UA" w:eastAsia="en-GB"/>
        </w:rPr>
        <w:t>Група може включати окрем</w:t>
      </w:r>
      <w:r w:rsidR="003C08DC">
        <w:rPr>
          <w:rFonts w:eastAsia="Times New Roman" w:cstheme="minorHAnsi"/>
          <w:color w:val="000000"/>
          <w:sz w:val="28"/>
          <w:szCs w:val="28"/>
          <w:lang w:val="uk-UA" w:eastAsia="en-GB"/>
        </w:rPr>
        <w:t>і</w:t>
      </w:r>
      <w:r w:rsidR="003C08DC" w:rsidRPr="003C08DC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</w:t>
      </w:r>
      <w:r w:rsidR="003C08DC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сервіси по прийому івентів через </w:t>
      </w:r>
      <w:r w:rsidR="003C08DC">
        <w:rPr>
          <w:rFonts w:eastAsia="Times New Roman" w:cstheme="minorHAnsi"/>
          <w:color w:val="000000"/>
          <w:sz w:val="28"/>
          <w:szCs w:val="28"/>
          <w:lang w:val="en-US" w:eastAsia="en-GB"/>
        </w:rPr>
        <w:t>REST</w:t>
      </w:r>
      <w:r w:rsidR="003C08DC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та формуванню черг на запис в базу даних з використанням </w:t>
      </w:r>
      <w:r w:rsidR="003C08DC">
        <w:rPr>
          <w:rFonts w:eastAsia="Times New Roman" w:cstheme="minorHAnsi"/>
          <w:color w:val="000000"/>
          <w:sz w:val="28"/>
          <w:szCs w:val="28"/>
          <w:lang w:val="en-US" w:eastAsia="en-GB"/>
        </w:rPr>
        <w:t>message</w:t>
      </w:r>
      <w:r w:rsidR="003C08DC" w:rsidRPr="003C08DC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</w:t>
      </w:r>
      <w:r w:rsidR="003C08DC">
        <w:rPr>
          <w:rFonts w:eastAsia="Times New Roman" w:cstheme="minorHAnsi"/>
          <w:color w:val="000000"/>
          <w:sz w:val="28"/>
          <w:szCs w:val="28"/>
          <w:lang w:val="en-US" w:eastAsia="en-GB"/>
        </w:rPr>
        <w:t>broker</w:t>
      </w:r>
      <w:r w:rsidR="003C08DC" w:rsidRPr="003C08DC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</w:t>
      </w:r>
      <w:r w:rsidR="00AF46D5">
        <w:rPr>
          <w:rFonts w:eastAsia="Times New Roman" w:cstheme="minorHAnsi"/>
          <w:color w:val="000000"/>
          <w:sz w:val="28"/>
          <w:szCs w:val="28"/>
          <w:lang w:val="en-US" w:eastAsia="en-GB"/>
        </w:rPr>
        <w:t>pattern</w:t>
      </w:r>
      <w:r w:rsidR="003C08DC">
        <w:rPr>
          <w:rFonts w:eastAsia="Times New Roman" w:cstheme="minorHAnsi"/>
          <w:color w:val="000000"/>
          <w:sz w:val="28"/>
          <w:szCs w:val="28"/>
          <w:lang w:val="uk-UA" w:eastAsia="en-GB"/>
        </w:rPr>
        <w:t>.</w:t>
      </w:r>
      <w:r w:rsidR="00AF46D5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При наявності ресурсів, бажано формувати такі групи окремо для кожного типу івентів (</w:t>
      </w:r>
      <w:r w:rsidR="00AF46D5">
        <w:rPr>
          <w:rFonts w:eastAsia="Times New Roman" w:cstheme="minorHAnsi"/>
          <w:color w:val="000000"/>
          <w:sz w:val="28"/>
          <w:szCs w:val="28"/>
          <w:lang w:val="en-US" w:eastAsia="en-GB"/>
        </w:rPr>
        <w:t>SRP</w:t>
      </w:r>
      <w:r w:rsidR="00AF46D5">
        <w:rPr>
          <w:rFonts w:eastAsia="Times New Roman" w:cstheme="minorHAnsi"/>
          <w:color w:val="000000"/>
          <w:sz w:val="28"/>
          <w:szCs w:val="28"/>
          <w:lang w:val="uk-UA" w:eastAsia="en-GB"/>
        </w:rPr>
        <w:t>)</w:t>
      </w:r>
      <w:r w:rsidR="00AF46D5" w:rsidRPr="00AF46D5">
        <w:rPr>
          <w:rFonts w:eastAsia="Times New Roman" w:cstheme="minorHAnsi"/>
          <w:color w:val="000000"/>
          <w:sz w:val="28"/>
          <w:szCs w:val="28"/>
          <w:lang w:val="ru-RU" w:eastAsia="en-GB"/>
        </w:rPr>
        <w:t>.</w:t>
      </w:r>
    </w:p>
    <w:p w14:paraId="7E14CB84" w14:textId="7ED090BE" w:rsidR="00AF46D5" w:rsidRDefault="00AF46D5" w:rsidP="00E85C39">
      <w:pPr>
        <w:spacing w:line="360" w:lineRule="auto"/>
        <w:rPr>
          <w:rFonts w:eastAsia="Times New Roman" w:cstheme="minorHAnsi"/>
          <w:color w:val="000000"/>
          <w:sz w:val="28"/>
          <w:szCs w:val="28"/>
          <w:lang w:val="ru-RU" w:eastAsia="en-GB"/>
        </w:rPr>
      </w:pPr>
    </w:p>
    <w:p w14:paraId="224DCABA" w14:textId="7CC2EF2F" w:rsidR="003078AD" w:rsidRDefault="00AF46D5" w:rsidP="00E85C39">
      <w:pPr>
        <w:spacing w:line="360" w:lineRule="auto"/>
        <w:rPr>
          <w:rFonts w:eastAsia="Times New Roman" w:cstheme="minorHAnsi"/>
          <w:color w:val="000000"/>
          <w:sz w:val="28"/>
          <w:szCs w:val="28"/>
          <w:lang w:val="uk-UA" w:eastAsia="en-GB"/>
        </w:rPr>
      </w:pPr>
      <w:r w:rsidRPr="005A72DB">
        <w:rPr>
          <w:rFonts w:eastAsia="Times New Roman" w:cstheme="minorHAnsi"/>
          <w:b/>
          <w:bCs/>
          <w:color w:val="000000"/>
          <w:sz w:val="28"/>
          <w:szCs w:val="28"/>
          <w:lang w:val="en-US" w:eastAsia="en-GB"/>
        </w:rPr>
        <w:t>Ad</w:t>
      </w:r>
      <w:r w:rsidRPr="005A72DB">
        <w:rPr>
          <w:rFonts w:eastAsia="Times New Roman" w:cstheme="minorHAnsi"/>
          <w:b/>
          <w:bCs/>
          <w:color w:val="000000"/>
          <w:sz w:val="28"/>
          <w:szCs w:val="28"/>
          <w:lang w:val="ru-RU" w:eastAsia="en-GB"/>
        </w:rPr>
        <w:t xml:space="preserve"> </w:t>
      </w:r>
      <w:r w:rsidRPr="005A72DB">
        <w:rPr>
          <w:rFonts w:eastAsia="Times New Roman" w:cstheme="minorHAnsi"/>
          <w:b/>
          <w:bCs/>
          <w:color w:val="000000"/>
          <w:sz w:val="28"/>
          <w:szCs w:val="28"/>
          <w:lang w:val="en-US" w:eastAsia="en-GB"/>
        </w:rPr>
        <w:t>Exchange</w:t>
      </w:r>
      <w:r w:rsidRPr="00AF46D5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– 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компонент який включає бізнес-логіку щодо вибору того чи іншого рекламного оголошення (</w:t>
      </w:r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>ad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), місця де воно повинно бути показано (</w:t>
      </w:r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>inventory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), та</w:t>
      </w:r>
      <w:r w:rsidRPr="00AF46D5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кому воно повинно бути показано (</w:t>
      </w:r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>visitor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)</w:t>
      </w:r>
      <w:r w:rsidRPr="005A72DB">
        <w:rPr>
          <w:rFonts w:eastAsia="Times New Roman" w:cstheme="minorHAnsi"/>
          <w:color w:val="000000"/>
          <w:sz w:val="28"/>
          <w:szCs w:val="28"/>
          <w:lang w:val="ru-RU" w:eastAsia="en-GB"/>
        </w:rPr>
        <w:t>.</w:t>
      </w:r>
      <w:r w:rsidR="005A72DB" w:rsidRPr="005A72DB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r w:rsidR="005A72DB">
        <w:rPr>
          <w:rFonts w:eastAsia="Times New Roman" w:cstheme="minorHAnsi"/>
          <w:color w:val="000000"/>
          <w:sz w:val="28"/>
          <w:szCs w:val="28"/>
          <w:lang w:val="uk-UA" w:eastAsia="en-GB"/>
        </w:rPr>
        <w:t>Має критичні вимоги щодо затримок обробки. Кількість мікро-сервісів напряму залежить від складності та різноманіття бізнес-логіки. Для простоти нашого проекту можемо взяти за припущення, що нам потрібно ту чи іншу рекламу базуючись лише на країні користувача</w:t>
      </w:r>
      <w:r w:rsidR="003078AD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(визначається за допомогою стороннього </w:t>
      </w:r>
      <w:proofErr w:type="spellStart"/>
      <w:r w:rsidR="003078AD">
        <w:rPr>
          <w:rFonts w:eastAsia="Times New Roman" w:cstheme="minorHAnsi"/>
          <w:color w:val="000000"/>
          <w:sz w:val="28"/>
          <w:szCs w:val="28"/>
          <w:lang w:val="uk-UA" w:eastAsia="en-GB"/>
        </w:rPr>
        <w:t>сервіса</w:t>
      </w:r>
      <w:proofErr w:type="spellEnd"/>
      <w:r w:rsidR="003078AD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). Тому така логіка, для початку, може бути реалізована в одному </w:t>
      </w:r>
      <w:proofErr w:type="spellStart"/>
      <w:r w:rsidR="003078AD">
        <w:rPr>
          <w:rFonts w:eastAsia="Times New Roman" w:cstheme="minorHAnsi"/>
          <w:color w:val="000000"/>
          <w:sz w:val="28"/>
          <w:szCs w:val="28"/>
          <w:lang w:val="uk-UA" w:eastAsia="en-GB"/>
        </w:rPr>
        <w:t>мікросервісі</w:t>
      </w:r>
      <w:proofErr w:type="spellEnd"/>
      <w:r w:rsidR="003078AD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з можливістю подальшого розділення на кілька.</w:t>
      </w:r>
    </w:p>
    <w:p w14:paraId="5D5EE95D" w14:textId="77777777" w:rsidR="003078AD" w:rsidRDefault="003078AD">
      <w:pPr>
        <w:rPr>
          <w:rFonts w:eastAsia="Times New Roman" w:cstheme="minorHAnsi"/>
          <w:color w:val="000000"/>
          <w:sz w:val="28"/>
          <w:szCs w:val="28"/>
          <w:lang w:val="uk-UA" w:eastAsia="en-GB"/>
        </w:rPr>
      </w:pP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br w:type="page"/>
      </w:r>
    </w:p>
    <w:p w14:paraId="57B37842" w14:textId="41EC64C5" w:rsidR="003078AD" w:rsidRDefault="003078AD" w:rsidP="003078AD">
      <w:p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36"/>
          <w:szCs w:val="36"/>
          <w:lang w:eastAsia="en-GB"/>
        </w:rPr>
      </w:pPr>
      <w:r w:rsidRPr="00D40F92">
        <w:rPr>
          <w:rFonts w:eastAsia="Times New Roman" w:cstheme="minorHAnsi"/>
          <w:color w:val="000000"/>
          <w:sz w:val="36"/>
          <w:szCs w:val="36"/>
          <w:lang w:eastAsia="en-GB"/>
        </w:rPr>
        <w:lastRenderedPageBreak/>
        <w:t xml:space="preserve">RPS </w:t>
      </w:r>
      <w:r>
        <w:rPr>
          <w:rFonts w:eastAsia="Times New Roman" w:cstheme="minorHAnsi"/>
          <w:color w:val="000000"/>
          <w:sz w:val="36"/>
          <w:szCs w:val="36"/>
          <w:lang w:val="uk-UA" w:eastAsia="en-GB"/>
        </w:rPr>
        <w:t xml:space="preserve">для </w:t>
      </w:r>
      <w:r w:rsidRPr="00D40F92">
        <w:rPr>
          <w:rFonts w:eastAsia="Times New Roman" w:cstheme="minorHAnsi"/>
          <w:color w:val="000000"/>
          <w:sz w:val="36"/>
          <w:szCs w:val="36"/>
          <w:lang w:eastAsia="en-GB"/>
        </w:rPr>
        <w:t>top 10 сайт</w:t>
      </w:r>
      <w:proofErr w:type="spellStart"/>
      <w:r>
        <w:rPr>
          <w:rFonts w:eastAsia="Times New Roman" w:cstheme="minorHAnsi"/>
          <w:color w:val="000000"/>
          <w:sz w:val="36"/>
          <w:szCs w:val="36"/>
          <w:lang w:val="uk-UA" w:eastAsia="en-GB"/>
        </w:rPr>
        <w:t>ів</w:t>
      </w:r>
      <w:proofErr w:type="spellEnd"/>
      <w:r w:rsidRPr="00D40F92">
        <w:rPr>
          <w:rFonts w:eastAsia="Times New Roman" w:cstheme="minorHAnsi"/>
          <w:color w:val="000000"/>
          <w:sz w:val="36"/>
          <w:szCs w:val="36"/>
          <w:lang w:eastAsia="en-GB"/>
        </w:rPr>
        <w:t xml:space="preserve"> в UK</w:t>
      </w:r>
    </w:p>
    <w:p w14:paraId="1AD77658" w14:textId="4E49536B" w:rsidR="003A43A0" w:rsidRDefault="003A43A0" w:rsidP="003078AD">
      <w:p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eastAsia="en-GB"/>
        </w:rPr>
      </w:pP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Статистика стосовно відвідувань сайтів взята з ресурсу </w:t>
      </w:r>
      <w:hyperlink r:id="rId8" w:history="1">
        <w:r w:rsidRPr="003A43A0">
          <w:rPr>
            <w:rStyle w:val="Hyperlink"/>
            <w:rFonts w:eastAsia="Times New Roman" w:cstheme="minorHAnsi"/>
            <w:sz w:val="28"/>
            <w:szCs w:val="28"/>
            <w:lang w:val="uk-UA" w:eastAsia="en-GB"/>
          </w:rPr>
          <w:t>semrush.com</w:t>
        </w:r>
      </w:hyperlink>
      <w:r w:rsidR="00D221B0">
        <w:rPr>
          <w:rFonts w:eastAsia="Times New Roman" w:cstheme="minorHAnsi"/>
          <w:color w:val="000000"/>
          <w:sz w:val="28"/>
          <w:szCs w:val="28"/>
          <w:lang w:val="uk-UA" w:eastAsia="en-GB"/>
        </w:rPr>
        <w:t>, та представляє статистику для топ 10</w:t>
      </w:r>
      <w:r w:rsidR="00D221B0" w:rsidRPr="00D221B0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UK </w:t>
      </w:r>
      <w:r w:rsidR="00D221B0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ресурсів за липень 2022р. 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Розрахунок проводився виходячи з припущення що одна сторінка сайту має один рекламний блок (</w:t>
      </w:r>
      <w:r w:rsidRPr="00D221B0">
        <w:rPr>
          <w:rFonts w:eastAsia="Times New Roman" w:cstheme="minorHAnsi"/>
          <w:color w:val="000000"/>
          <w:sz w:val="28"/>
          <w:szCs w:val="28"/>
          <w:lang w:eastAsia="en-GB"/>
        </w:rPr>
        <w:t>inventory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)</w:t>
      </w:r>
      <w:r w:rsidRPr="00D221B0">
        <w:rPr>
          <w:rFonts w:eastAsia="Times New Roman" w:cstheme="minorHAnsi"/>
          <w:color w:val="000000"/>
          <w:sz w:val="28"/>
          <w:szCs w:val="28"/>
          <w:lang w:eastAsia="en-GB"/>
        </w:rPr>
        <w:t>.</w:t>
      </w:r>
    </w:p>
    <w:tbl>
      <w:tblPr>
        <w:tblW w:w="9620" w:type="dxa"/>
        <w:tblLook w:val="04A0" w:firstRow="1" w:lastRow="0" w:firstColumn="1" w:lastColumn="0" w:noHBand="0" w:noVBand="1"/>
      </w:tblPr>
      <w:tblGrid>
        <w:gridCol w:w="520"/>
        <w:gridCol w:w="2040"/>
        <w:gridCol w:w="1840"/>
        <w:gridCol w:w="1820"/>
        <w:gridCol w:w="1840"/>
        <w:gridCol w:w="1560"/>
      </w:tblGrid>
      <w:tr w:rsidR="008C69BB" w:rsidRPr="008C69BB" w14:paraId="6B8A6455" w14:textId="77777777" w:rsidTr="008C69BB">
        <w:trPr>
          <w:trHeight w:val="32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27EB6E87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FFFFFF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FFFFFF"/>
                <w:sz w:val="20"/>
                <w:szCs w:val="20"/>
                <w:lang w:eastAsia="en-GB"/>
              </w:rPr>
              <w:t>#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0DFBE92B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FFFFFF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FFFFFF"/>
                <w:sz w:val="20"/>
                <w:szCs w:val="20"/>
                <w:lang w:eastAsia="en-GB"/>
              </w:rPr>
              <w:t>Cайт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142CCBF9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FFFFFF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FFFFFF"/>
                <w:sz w:val="20"/>
                <w:szCs w:val="20"/>
                <w:lang w:eastAsia="en-GB"/>
              </w:rPr>
              <w:t>Візитів в міс.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1599CF86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FFFFFF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FFFFFF"/>
                <w:sz w:val="20"/>
                <w:szCs w:val="20"/>
                <w:lang w:eastAsia="en-GB"/>
              </w:rPr>
              <w:t>Сторінок/візит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48BB06C5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FFFFFF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FFFFFF"/>
                <w:sz w:val="20"/>
                <w:szCs w:val="20"/>
                <w:lang w:eastAsia="en-GB"/>
              </w:rPr>
              <w:t>Cторінок в міс.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49FF8B28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FFFFFF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FFFFFF"/>
                <w:sz w:val="20"/>
                <w:szCs w:val="20"/>
                <w:lang w:eastAsia="en-GB"/>
              </w:rPr>
              <w:t>Запитів в сек.</w:t>
            </w:r>
          </w:p>
        </w:tc>
      </w:tr>
      <w:tr w:rsidR="008C69BB" w:rsidRPr="008C69BB" w14:paraId="4C567F36" w14:textId="77777777" w:rsidTr="008C69BB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7F2D0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AD89F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youtube.com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3B68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1 649 539 518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D123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5,69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7E2B6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9 385 879 857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4666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7 242</w:t>
            </w:r>
          </w:p>
        </w:tc>
      </w:tr>
      <w:tr w:rsidR="008C69BB" w:rsidRPr="008C69BB" w14:paraId="40CD516A" w14:textId="77777777" w:rsidTr="008C69BB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B1163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C37B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bbc.co.uk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0839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327 426 052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3193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2,94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9716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962 632 593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91A28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743</w:t>
            </w:r>
          </w:p>
        </w:tc>
      </w:tr>
      <w:tr w:rsidR="008C69BB" w:rsidRPr="008C69BB" w14:paraId="694560BB" w14:textId="77777777" w:rsidTr="008C69BB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2407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F630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wikipedia.org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C5A83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276 583 359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953F0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2,18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243C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602 951 723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E9FD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465</w:t>
            </w:r>
          </w:p>
        </w:tc>
      </w:tr>
      <w:tr w:rsidR="008C69BB" w:rsidRPr="008C69BB" w14:paraId="2867BE89" w14:textId="77777777" w:rsidTr="008C69BB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CD43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4954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twitter.com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C1A8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195 178 375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0EF7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1,90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F7C3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370 838 913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F278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286</w:t>
            </w:r>
          </w:p>
        </w:tc>
      </w:tr>
      <w:tr w:rsidR="008C69BB" w:rsidRPr="008C69BB" w14:paraId="2BBC7FBC" w14:textId="77777777" w:rsidTr="008C69BB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588D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2D756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dailymail.co.uk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BEE57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152 673 176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328E5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3,24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8FE4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494 661 090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FF3D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382</w:t>
            </w:r>
          </w:p>
        </w:tc>
      </w:tr>
      <w:tr w:rsidR="008C69BB" w:rsidRPr="008C69BB" w14:paraId="7D894FEA" w14:textId="77777777" w:rsidTr="008C69BB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0817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C4E6B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instagram.com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46A7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107 450 511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817BC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2,08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6170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223 497 063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CCDE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172</w:t>
            </w:r>
          </w:p>
        </w:tc>
      </w:tr>
      <w:tr w:rsidR="008C69BB" w:rsidRPr="008C69BB" w14:paraId="24DA7414" w14:textId="77777777" w:rsidTr="008C69BB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BA19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0EBF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theguardian.com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A208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89 749 147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F56F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2,92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65B6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262 067 509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CE69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202</w:t>
            </w:r>
          </w:p>
        </w:tc>
      </w:tr>
      <w:tr w:rsidR="008C69BB" w:rsidRPr="008C69BB" w14:paraId="526BA39B" w14:textId="77777777" w:rsidTr="008C69BB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3E640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50DEE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bbc.com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0D7E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63 275 067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69729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1,81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A117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114 527 871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DB4BE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88</w:t>
            </w:r>
          </w:p>
        </w:tc>
      </w:tr>
      <w:tr w:rsidR="008C69BB" w:rsidRPr="008C69BB" w14:paraId="52F7C74C" w14:textId="77777777" w:rsidTr="008C69BB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4F33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FB7F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imdb.com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F1CE" w14:textId="7734D6DD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55 607 175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4E4B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3,06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B60A5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170 157 956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78C22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131</w:t>
            </w:r>
          </w:p>
        </w:tc>
      </w:tr>
      <w:tr w:rsidR="008C69BB" w:rsidRPr="008C69BB" w14:paraId="18C31181" w14:textId="77777777" w:rsidTr="008C69BB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8B60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9069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nytimes.com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B7E8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54 307 936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F5C2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333333"/>
                <w:sz w:val="20"/>
                <w:szCs w:val="20"/>
                <w:lang w:eastAsia="en-GB"/>
              </w:rPr>
              <w:t>1,35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FC8FA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73 315 714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ECD3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57</w:t>
            </w:r>
          </w:p>
        </w:tc>
      </w:tr>
      <w:tr w:rsidR="008C69BB" w:rsidRPr="008C69BB" w14:paraId="1E8DEAA8" w14:textId="77777777" w:rsidTr="008C69BB">
        <w:trPr>
          <w:trHeight w:val="32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33D8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9EDD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635E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FA3E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3DB80859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FFFFFF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FFFFFF"/>
                <w:sz w:val="20"/>
                <w:szCs w:val="20"/>
                <w:lang w:eastAsia="en-GB"/>
              </w:rPr>
              <w:t>Сум. зап. в сек.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5825006B" w14:textId="77777777" w:rsidR="008C69BB" w:rsidRPr="008C69BB" w:rsidRDefault="008C69BB" w:rsidP="008C69BB">
            <w:pPr>
              <w:spacing w:line="276" w:lineRule="auto"/>
              <w:rPr>
                <w:rFonts w:eastAsia="Times New Roman" w:cstheme="minorHAnsi"/>
                <w:color w:val="FFFFFF"/>
                <w:sz w:val="20"/>
                <w:szCs w:val="20"/>
                <w:lang w:eastAsia="en-GB"/>
              </w:rPr>
            </w:pPr>
            <w:r w:rsidRPr="008C69BB">
              <w:rPr>
                <w:rFonts w:eastAsia="Times New Roman" w:cstheme="minorHAnsi"/>
                <w:color w:val="FFFFFF"/>
                <w:sz w:val="20"/>
                <w:szCs w:val="20"/>
                <w:lang w:eastAsia="en-GB"/>
              </w:rPr>
              <w:t>9 769</w:t>
            </w:r>
          </w:p>
        </w:tc>
      </w:tr>
    </w:tbl>
    <w:p w14:paraId="52083643" w14:textId="28E5FF94" w:rsidR="001E3C88" w:rsidRDefault="00D221B0" w:rsidP="002A4970">
      <w:p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uk-UA" w:eastAsia="en-GB"/>
        </w:rPr>
      </w:pP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При розрахунку к</w:t>
      </w:r>
      <w:r w:rsidR="008370C2">
        <w:rPr>
          <w:rFonts w:eastAsia="Times New Roman" w:cstheme="minorHAnsi"/>
          <w:color w:val="000000"/>
          <w:sz w:val="28"/>
          <w:szCs w:val="28"/>
          <w:lang w:val="uk-UA" w:eastAsia="en-GB"/>
        </w:rPr>
        <w:t>ількості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запитів в секунду спочатку було розрахован</w:t>
      </w:r>
      <w:r w:rsidR="008370C2">
        <w:rPr>
          <w:rFonts w:eastAsia="Times New Roman" w:cstheme="minorHAnsi"/>
          <w:color w:val="000000"/>
          <w:sz w:val="28"/>
          <w:szCs w:val="28"/>
          <w:lang w:val="uk-UA" w:eastAsia="en-GB"/>
        </w:rPr>
        <w:t>а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к</w:t>
      </w:r>
      <w:r w:rsidR="008370C2">
        <w:rPr>
          <w:rFonts w:eastAsia="Times New Roman" w:cstheme="minorHAnsi"/>
          <w:color w:val="000000"/>
          <w:sz w:val="28"/>
          <w:szCs w:val="28"/>
          <w:lang w:val="uk-UA" w:eastAsia="en-GB"/>
        </w:rPr>
        <w:t>ількість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</w:t>
      </w:r>
      <w:r w:rsidR="008370C2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відвідуваних 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сторінок в місяць</w:t>
      </w:r>
      <w:r w:rsidR="001932B7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та кількість запитів в секунду для кожного окремого сайту (з припущенням що кожний візит на сторінку потребує в середньому 2 запити на сервер - визначення реклами для показу та </w:t>
      </w:r>
      <w:proofErr w:type="spellStart"/>
      <w:r w:rsidR="001932B7">
        <w:rPr>
          <w:rFonts w:eastAsia="Times New Roman" w:cstheme="minorHAnsi"/>
          <w:color w:val="000000"/>
          <w:sz w:val="28"/>
          <w:szCs w:val="28"/>
          <w:lang w:val="uk-UA" w:eastAsia="en-GB"/>
        </w:rPr>
        <w:t>трекінг</w:t>
      </w:r>
      <w:proofErr w:type="spellEnd"/>
      <w:r w:rsidR="001932B7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одного </w:t>
      </w:r>
      <w:r w:rsidR="001932B7">
        <w:rPr>
          <w:rFonts w:eastAsia="Times New Roman" w:cstheme="minorHAnsi"/>
          <w:color w:val="000000"/>
          <w:sz w:val="28"/>
          <w:szCs w:val="28"/>
          <w:lang w:val="en-US" w:eastAsia="en-GB"/>
        </w:rPr>
        <w:t>impression</w:t>
      </w:r>
      <w:r w:rsidR="001932B7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після того як реклама була показана)</w:t>
      </w:r>
      <w:r w:rsidR="000D0784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. </w:t>
      </w:r>
      <w:r w:rsidR="001932B7">
        <w:rPr>
          <w:rFonts w:eastAsia="Times New Roman" w:cstheme="minorHAnsi"/>
          <w:color w:val="000000"/>
          <w:sz w:val="28"/>
          <w:szCs w:val="28"/>
          <w:lang w:val="uk-UA" w:eastAsia="en-GB"/>
        </w:rPr>
        <w:t>На фінальному кроці було розраховано суму всіх запитів для всі сторінок всіх сайті. Варто взяти до уваги що р</w:t>
      </w:r>
      <w:r w:rsidR="000D0784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озрахунки не враховують </w:t>
      </w:r>
      <w:proofErr w:type="spellStart"/>
      <w:r w:rsidR="000D0784">
        <w:rPr>
          <w:rFonts w:eastAsia="Times New Roman" w:cstheme="minorHAnsi"/>
          <w:color w:val="000000"/>
          <w:sz w:val="28"/>
          <w:szCs w:val="28"/>
          <w:lang w:val="uk-UA" w:eastAsia="en-GB"/>
        </w:rPr>
        <w:t>трекінг</w:t>
      </w:r>
      <w:proofErr w:type="spellEnd"/>
      <w:r w:rsidR="000D0784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інших івентів які можуть </w:t>
      </w:r>
      <w:proofErr w:type="spellStart"/>
      <w:r w:rsidR="000D0784">
        <w:rPr>
          <w:rFonts w:eastAsia="Times New Roman" w:cstheme="minorHAnsi"/>
          <w:color w:val="000000"/>
          <w:sz w:val="28"/>
          <w:szCs w:val="28"/>
          <w:lang w:val="uk-UA" w:eastAsia="en-GB"/>
        </w:rPr>
        <w:t>вібдуватися</w:t>
      </w:r>
      <w:proofErr w:type="spellEnd"/>
      <w:r w:rsidR="001932B7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(</w:t>
      </w:r>
      <w:r w:rsidR="001932B7">
        <w:rPr>
          <w:rFonts w:eastAsia="Times New Roman" w:cstheme="minorHAnsi"/>
          <w:color w:val="000000"/>
          <w:sz w:val="28"/>
          <w:szCs w:val="28"/>
          <w:lang w:val="en-US" w:eastAsia="en-GB"/>
        </w:rPr>
        <w:t>clicks</w:t>
      </w:r>
      <w:r w:rsidR="001932B7" w:rsidRPr="001932B7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, </w:t>
      </w:r>
      <w:proofErr w:type="spellStart"/>
      <w:r w:rsidR="001932B7">
        <w:rPr>
          <w:rFonts w:eastAsia="Times New Roman" w:cstheme="minorHAnsi"/>
          <w:color w:val="000000"/>
          <w:sz w:val="28"/>
          <w:szCs w:val="28"/>
          <w:lang w:val="en-US" w:eastAsia="en-GB"/>
        </w:rPr>
        <w:t>etc</w:t>
      </w:r>
      <w:proofErr w:type="spellEnd"/>
      <w:r w:rsidR="001932B7">
        <w:rPr>
          <w:rFonts w:eastAsia="Times New Roman" w:cstheme="minorHAnsi"/>
          <w:color w:val="000000"/>
          <w:sz w:val="28"/>
          <w:szCs w:val="28"/>
          <w:lang w:val="uk-UA" w:eastAsia="en-GB"/>
        </w:rPr>
        <w:t>)</w:t>
      </w:r>
      <w:r w:rsidR="000D0784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відповідно до наявної конверсії. </w:t>
      </w:r>
      <w:r w:rsidR="001E3C88">
        <w:rPr>
          <w:rFonts w:eastAsia="Times New Roman" w:cstheme="minorHAnsi"/>
          <w:color w:val="000000"/>
          <w:sz w:val="28"/>
          <w:szCs w:val="28"/>
          <w:lang w:val="uk-UA" w:eastAsia="en-GB"/>
        </w:rPr>
        <w:t>При потребі це легко зробити. Також к</w:t>
      </w:r>
      <w:r w:rsidR="001932B7">
        <w:rPr>
          <w:rFonts w:eastAsia="Times New Roman" w:cstheme="minorHAnsi"/>
          <w:color w:val="000000"/>
          <w:sz w:val="28"/>
          <w:szCs w:val="28"/>
          <w:lang w:val="uk-UA" w:eastAsia="en-GB"/>
        </w:rPr>
        <w:t>ількість</w:t>
      </w:r>
      <w:r w:rsidR="001E3C8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запитів була розрахована для компонента </w:t>
      </w:r>
      <w:r w:rsidR="001E3C88">
        <w:rPr>
          <w:rFonts w:eastAsia="Times New Roman" w:cstheme="minorHAnsi"/>
          <w:color w:val="000000"/>
          <w:sz w:val="28"/>
          <w:szCs w:val="28"/>
          <w:lang w:val="en-US" w:eastAsia="en-GB"/>
        </w:rPr>
        <w:t>Ad</w:t>
      </w:r>
      <w:r w:rsidR="001E3C88" w:rsidRPr="001932B7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</w:t>
      </w:r>
      <w:r w:rsidR="001E3C88">
        <w:rPr>
          <w:rFonts w:eastAsia="Times New Roman" w:cstheme="minorHAnsi"/>
          <w:color w:val="000000"/>
          <w:sz w:val="28"/>
          <w:szCs w:val="28"/>
          <w:lang w:val="en-US" w:eastAsia="en-GB"/>
        </w:rPr>
        <w:t>Gateway</w:t>
      </w:r>
      <w:r w:rsidR="001E3C88" w:rsidRPr="001932B7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, </w:t>
      </w:r>
      <w:r w:rsidR="001932B7">
        <w:rPr>
          <w:rFonts w:eastAsia="Times New Roman" w:cstheme="minorHAnsi"/>
          <w:color w:val="000000"/>
          <w:sz w:val="28"/>
          <w:szCs w:val="28"/>
          <w:lang w:val="uk-UA" w:eastAsia="en-GB"/>
        </w:rPr>
        <w:t>як такого який обробляє всі клієнтські запити</w:t>
      </w:r>
      <w:r w:rsidR="001E3C8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. </w:t>
      </w:r>
      <w:r w:rsidR="005420EC">
        <w:rPr>
          <w:rFonts w:eastAsia="Times New Roman" w:cstheme="minorHAnsi"/>
          <w:color w:val="000000"/>
          <w:sz w:val="28"/>
          <w:szCs w:val="28"/>
          <w:lang w:val="uk-UA" w:eastAsia="en-GB"/>
        </w:rPr>
        <w:t>Число</w:t>
      </w:r>
      <w:r w:rsidR="001E3C8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запитів для компонентів </w:t>
      </w:r>
      <w:r w:rsidR="001E3C88">
        <w:rPr>
          <w:rFonts w:eastAsia="Times New Roman" w:cstheme="minorHAnsi"/>
          <w:color w:val="000000"/>
          <w:sz w:val="28"/>
          <w:szCs w:val="28"/>
          <w:lang w:val="en-US" w:eastAsia="en-GB"/>
        </w:rPr>
        <w:t>Ad</w:t>
      </w:r>
      <w:r w:rsidR="001E3C88" w:rsidRPr="001E3C8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</w:t>
      </w:r>
      <w:r w:rsidR="001E3C88">
        <w:rPr>
          <w:rFonts w:eastAsia="Times New Roman" w:cstheme="minorHAnsi"/>
          <w:color w:val="000000"/>
          <w:sz w:val="28"/>
          <w:szCs w:val="28"/>
          <w:lang w:val="en-US" w:eastAsia="en-GB"/>
        </w:rPr>
        <w:t>Tracker</w:t>
      </w:r>
      <w:r w:rsidR="001E3C88" w:rsidRPr="001E3C8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</w:t>
      </w:r>
      <w:r w:rsidR="001E3C8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та </w:t>
      </w:r>
      <w:r w:rsidR="001E3C88">
        <w:rPr>
          <w:rFonts w:eastAsia="Times New Roman" w:cstheme="minorHAnsi"/>
          <w:color w:val="000000"/>
          <w:sz w:val="28"/>
          <w:szCs w:val="28"/>
          <w:lang w:val="en-US" w:eastAsia="en-GB"/>
        </w:rPr>
        <w:t>Ad</w:t>
      </w:r>
      <w:r w:rsidR="001E3C88" w:rsidRPr="001E3C8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</w:t>
      </w:r>
      <w:r w:rsidR="001E3C88">
        <w:rPr>
          <w:rFonts w:eastAsia="Times New Roman" w:cstheme="minorHAnsi"/>
          <w:color w:val="000000"/>
          <w:sz w:val="28"/>
          <w:szCs w:val="28"/>
          <w:lang w:val="en-US" w:eastAsia="en-GB"/>
        </w:rPr>
        <w:t>Exchange</w:t>
      </w:r>
      <w:r w:rsidR="001E3C88" w:rsidRPr="001E3C8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</w:t>
      </w:r>
      <w:r w:rsidR="001E3C8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буде відповідно в </w:t>
      </w:r>
      <w:r w:rsidR="005420EC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середньому в </w:t>
      </w:r>
      <w:r w:rsidR="001E3C88">
        <w:rPr>
          <w:rFonts w:eastAsia="Times New Roman" w:cstheme="minorHAnsi"/>
          <w:color w:val="000000"/>
          <w:sz w:val="28"/>
          <w:szCs w:val="28"/>
          <w:lang w:val="uk-UA" w:eastAsia="en-GB"/>
        </w:rPr>
        <w:t>2 рази менша</w:t>
      </w:r>
      <w:r w:rsidR="005420EC">
        <w:rPr>
          <w:rFonts w:eastAsia="Times New Roman" w:cstheme="minorHAnsi"/>
          <w:color w:val="000000"/>
          <w:sz w:val="28"/>
          <w:szCs w:val="28"/>
          <w:lang w:val="uk-UA" w:eastAsia="en-GB"/>
        </w:rPr>
        <w:t>, тобто по 4885.</w:t>
      </w:r>
      <w:r w:rsidR="001E3C88">
        <w:rPr>
          <w:rFonts w:eastAsia="Times New Roman" w:cstheme="minorHAnsi"/>
          <w:color w:val="000000"/>
          <w:sz w:val="28"/>
          <w:szCs w:val="28"/>
          <w:lang w:val="uk-UA" w:eastAsia="en-GB"/>
        </w:rPr>
        <w:br w:type="page"/>
      </w:r>
    </w:p>
    <w:p w14:paraId="2A1C954F" w14:textId="66736252" w:rsidR="003078AD" w:rsidRDefault="001E3C88" w:rsidP="003078AD">
      <w:p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36"/>
          <w:szCs w:val="36"/>
          <w:lang w:eastAsia="en-GB"/>
        </w:rPr>
      </w:pPr>
      <w:r>
        <w:rPr>
          <w:rFonts w:eastAsia="Times New Roman" w:cstheme="minorHAnsi"/>
          <w:color w:val="000000"/>
          <w:sz w:val="36"/>
          <w:szCs w:val="36"/>
          <w:lang w:val="uk-UA" w:eastAsia="en-GB"/>
        </w:rPr>
        <w:lastRenderedPageBreak/>
        <w:t>С</w:t>
      </w:r>
      <w:r w:rsidR="003078AD" w:rsidRPr="00D40F92">
        <w:rPr>
          <w:rFonts w:eastAsia="Times New Roman" w:cstheme="minorHAnsi"/>
          <w:color w:val="000000"/>
          <w:sz w:val="36"/>
          <w:szCs w:val="36"/>
          <w:lang w:eastAsia="en-GB"/>
        </w:rPr>
        <w:t>истем</w:t>
      </w:r>
      <w:r w:rsidR="00A617EA">
        <w:rPr>
          <w:rFonts w:eastAsia="Times New Roman" w:cstheme="minorHAnsi"/>
          <w:color w:val="000000"/>
          <w:sz w:val="36"/>
          <w:szCs w:val="36"/>
          <w:lang w:val="uk-UA" w:eastAsia="en-GB"/>
        </w:rPr>
        <w:t>а</w:t>
      </w:r>
      <w:r w:rsidR="003078AD" w:rsidRPr="00D40F92">
        <w:rPr>
          <w:rFonts w:eastAsia="Times New Roman" w:cstheme="minorHAnsi"/>
          <w:color w:val="000000"/>
          <w:sz w:val="36"/>
          <w:szCs w:val="36"/>
          <w:lang w:eastAsia="en-GB"/>
        </w:rPr>
        <w:t xml:space="preserve"> таргетингу реклами</w:t>
      </w:r>
    </w:p>
    <w:p w14:paraId="5FBCE3F5" w14:textId="06B405DD" w:rsidR="001E3C88" w:rsidRDefault="00A617EA" w:rsidP="003078AD">
      <w:p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uk-UA" w:eastAsia="en-GB"/>
        </w:rPr>
      </w:pP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Рішення для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т</w:t>
      </w:r>
      <w:r w:rsidR="001E3C88">
        <w:rPr>
          <w:rFonts w:eastAsia="Times New Roman" w:cstheme="minorHAnsi"/>
          <w:color w:val="000000"/>
          <w:sz w:val="28"/>
          <w:szCs w:val="28"/>
          <w:lang w:val="uk-UA" w:eastAsia="en-GB"/>
        </w:rPr>
        <w:t>аргетинг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у</w:t>
      </w:r>
      <w:proofErr w:type="spellEnd"/>
      <w:r w:rsidR="001E3C8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реклами може бути як простим так і складним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.</w:t>
      </w:r>
      <w:r w:rsidR="001E3C8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Все </w:t>
      </w:r>
      <w:r w:rsidR="001E3C88">
        <w:rPr>
          <w:rFonts w:eastAsia="Times New Roman" w:cstheme="minorHAnsi"/>
          <w:color w:val="000000"/>
          <w:sz w:val="28"/>
          <w:szCs w:val="28"/>
          <w:lang w:val="uk-UA" w:eastAsia="en-GB"/>
        </w:rPr>
        <w:t>залежить від к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ількості</w:t>
      </w:r>
      <w:r w:rsidR="001E3C8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сегментів по яким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</w:t>
      </w:r>
      <w:r w:rsidR="005420EC">
        <w:rPr>
          <w:rFonts w:eastAsia="Times New Roman" w:cstheme="minorHAnsi"/>
          <w:color w:val="000000"/>
          <w:sz w:val="28"/>
          <w:szCs w:val="28"/>
          <w:lang w:val="uk-UA" w:eastAsia="en-GB"/>
        </w:rPr>
        <w:t>потрібно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налаштовувати цільову аудиторію</w:t>
      </w:r>
      <w:r w:rsidR="001E3C8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. Деякі сегменти досить прості в реалізації, деякі навпаки можуть представляти собою великі системи по збору та аналізу даних. </w:t>
      </w:r>
    </w:p>
    <w:p w14:paraId="21F122B5" w14:textId="13BE1C8B" w:rsidR="00922604" w:rsidRDefault="00922604" w:rsidP="00922604">
      <w:p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uk-UA" w:eastAsia="en-GB"/>
        </w:rPr>
      </w:pP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Задля простоти реалізації системи, я вибрав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таргетинг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модель по країні користувача. Для цього можна використовувати дані доступні із запиту користувача, такі як обрана мова, локалізація,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>ip</w:t>
      </w:r>
      <w:proofErr w:type="spellEnd"/>
      <w:r w:rsidRPr="00922604">
        <w:rPr>
          <w:rFonts w:eastAsia="Times New Roman" w:cstheme="minorHAnsi"/>
          <w:color w:val="000000"/>
          <w:sz w:val="28"/>
          <w:szCs w:val="28"/>
          <w:lang w:val="ru-RU" w:eastAsia="en-GB"/>
        </w:rPr>
        <w:t>-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адреса</w:t>
      </w:r>
      <w:r w:rsidR="00A617EA">
        <w:rPr>
          <w:rFonts w:eastAsia="Times New Roman" w:cstheme="minorHAnsi"/>
          <w:color w:val="000000"/>
          <w:sz w:val="28"/>
          <w:szCs w:val="28"/>
          <w:lang w:val="uk-UA" w:eastAsia="en-GB"/>
        </w:rPr>
        <w:t>.</w:t>
      </w:r>
    </w:p>
    <w:p w14:paraId="3B4AEE97" w14:textId="2D352BE1" w:rsidR="00922604" w:rsidRDefault="00A617EA" w:rsidP="002A4970">
      <w:p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uk-UA" w:eastAsia="en-GB"/>
        </w:rPr>
      </w:pP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В більш складних системах може використовуватися також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контекс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сторінок на які потрапляє користувач (футбол, авто</w:t>
      </w:r>
      <w:r w:rsidR="005420EC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, </w:t>
      </w:r>
      <w:proofErr w:type="spellStart"/>
      <w:r w:rsidR="005420EC">
        <w:rPr>
          <w:rFonts w:eastAsia="Times New Roman" w:cstheme="minorHAnsi"/>
          <w:color w:val="000000"/>
          <w:sz w:val="28"/>
          <w:szCs w:val="28"/>
          <w:lang w:val="uk-UA" w:eastAsia="en-GB"/>
        </w:rPr>
        <w:t>мото</w:t>
      </w:r>
      <w:proofErr w:type="spellEnd"/>
      <w:r w:rsidR="005420EC">
        <w:rPr>
          <w:rFonts w:eastAsia="Times New Roman" w:cstheme="minorHAnsi"/>
          <w:color w:val="000000"/>
          <w:sz w:val="28"/>
          <w:szCs w:val="28"/>
          <w:lang w:val="uk-UA" w:eastAsia="en-GB"/>
        </w:rPr>
        <w:t>-тематика,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і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тд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). Також можна використовувати так звані </w:t>
      </w:r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>first</w:t>
      </w:r>
      <w:r w:rsidRPr="00A617EA">
        <w:rPr>
          <w:rFonts w:eastAsia="Times New Roman" w:cstheme="minorHAnsi"/>
          <w:color w:val="000000"/>
          <w:sz w:val="28"/>
          <w:szCs w:val="28"/>
          <w:lang w:val="uk-UA" w:eastAsia="en-GB"/>
        </w:rPr>
        <w:t>-</w:t>
      </w:r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>party</w:t>
      </w:r>
      <w:r w:rsidRPr="00A617EA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дані, якими є дані в</w:t>
      </w:r>
      <w:r w:rsidR="00AF7AA0">
        <w:rPr>
          <w:rFonts w:eastAsia="Times New Roman" w:cstheme="minorHAnsi"/>
          <w:color w:val="000000"/>
          <w:sz w:val="28"/>
          <w:szCs w:val="28"/>
          <w:lang w:val="uk-UA" w:eastAsia="en-GB"/>
        </w:rPr>
        <w:t>к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а</w:t>
      </w:r>
      <w:r w:rsidR="00AF7AA0">
        <w:rPr>
          <w:rFonts w:eastAsia="Times New Roman" w:cstheme="minorHAnsi"/>
          <w:color w:val="000000"/>
          <w:sz w:val="28"/>
          <w:szCs w:val="28"/>
          <w:lang w:val="uk-UA" w:eastAsia="en-GB"/>
        </w:rPr>
        <w:t>з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ані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користвувачами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при реєстрації на відповідних ресурсах де знаходяться сторінки з рекламою</w:t>
      </w:r>
      <w:r w:rsidR="00AF7AA0">
        <w:rPr>
          <w:rFonts w:eastAsia="Times New Roman" w:cstheme="minorHAnsi"/>
          <w:color w:val="000000"/>
          <w:sz w:val="28"/>
          <w:szCs w:val="28"/>
          <w:lang w:val="uk-UA" w:eastAsia="en-GB"/>
        </w:rPr>
        <w:t>. Також можна використовувати історію переглядів зібрану напряму на тих самих ресурсах. Варіантів є безліч. Реалізація кожного може потребувати побудови цілих груп сервісів для збору та аналізу відповідних даних</w:t>
      </w:r>
      <w:r w:rsidR="005420EC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з можливою архітектурою яка виходить далеко за рамки даного завдання.</w:t>
      </w:r>
      <w:r w:rsidR="00922604">
        <w:rPr>
          <w:rFonts w:eastAsia="Times New Roman" w:cstheme="minorHAnsi"/>
          <w:color w:val="000000"/>
          <w:sz w:val="28"/>
          <w:szCs w:val="28"/>
          <w:lang w:val="uk-UA" w:eastAsia="en-GB"/>
        </w:rPr>
        <w:br w:type="page"/>
      </w:r>
    </w:p>
    <w:p w14:paraId="08CD306B" w14:textId="77777777" w:rsidR="00922604" w:rsidRDefault="00922604" w:rsidP="00922604">
      <w:p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36"/>
          <w:szCs w:val="36"/>
          <w:lang w:eastAsia="en-GB"/>
        </w:rPr>
      </w:pPr>
      <w:r>
        <w:rPr>
          <w:rFonts w:eastAsia="Times New Roman" w:cstheme="minorHAnsi"/>
          <w:color w:val="000000"/>
          <w:sz w:val="36"/>
          <w:szCs w:val="36"/>
          <w:lang w:val="uk-UA" w:eastAsia="en-GB"/>
        </w:rPr>
        <w:lastRenderedPageBreak/>
        <w:t>Т</w:t>
      </w:r>
      <w:r w:rsidR="003078AD" w:rsidRPr="00D40F92">
        <w:rPr>
          <w:rFonts w:eastAsia="Times New Roman" w:cstheme="minorHAnsi"/>
          <w:color w:val="000000"/>
          <w:sz w:val="36"/>
          <w:szCs w:val="36"/>
          <w:lang w:eastAsia="en-GB"/>
        </w:rPr>
        <w:t>ехнології</w:t>
      </w:r>
    </w:p>
    <w:p w14:paraId="6F02B83C" w14:textId="24DF4E61" w:rsidR="00922604" w:rsidRDefault="001133D3" w:rsidP="00922604">
      <w:p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ru-RU" w:eastAsia="en-GB"/>
        </w:rPr>
      </w:pP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Вибір т</w:t>
      </w:r>
      <w:r w:rsidR="005420EC">
        <w:rPr>
          <w:rFonts w:eastAsia="Times New Roman" w:cstheme="minorHAnsi"/>
          <w:color w:val="000000"/>
          <w:sz w:val="28"/>
          <w:szCs w:val="28"/>
          <w:lang w:val="uk-UA" w:eastAsia="en-GB"/>
        </w:rPr>
        <w:t>ехнологі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й що можуть бути використані</w:t>
      </w:r>
      <w:r w:rsidR="005420EC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залеж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ить</w:t>
      </w:r>
      <w:r w:rsidR="008370DE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від багатьох факторів та 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наявних </w:t>
      </w:r>
      <w:r w:rsidR="008370DE">
        <w:rPr>
          <w:rFonts w:eastAsia="Times New Roman" w:cstheme="minorHAnsi"/>
          <w:color w:val="000000"/>
          <w:sz w:val="28"/>
          <w:szCs w:val="28"/>
          <w:lang w:val="uk-UA" w:eastAsia="en-GB"/>
        </w:rPr>
        <w:t>обмежень які мають безпосередній вплив на архітектуру. Такими факторами можуть бути</w:t>
      </w:r>
      <w:r w:rsidR="008370DE" w:rsidRPr="008370DE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: </w:t>
      </w:r>
    </w:p>
    <w:p w14:paraId="15ADA8AF" w14:textId="1ED62D18" w:rsidR="008370DE" w:rsidRPr="008370DE" w:rsidRDefault="001133D3" w:rsidP="008370DE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ru-RU" w:eastAsia="en-GB"/>
        </w:rPr>
      </w:pP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необхідність використання</w:t>
      </w:r>
      <w:r w:rsidR="008370DE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певного підходу</w:t>
      </w:r>
      <w:r w:rsidR="008370DE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</w:t>
      </w:r>
      <w:r w:rsidR="002A4970">
        <w:rPr>
          <w:rFonts w:eastAsia="Times New Roman" w:cstheme="minorHAnsi"/>
          <w:color w:val="000000"/>
          <w:sz w:val="28"/>
          <w:szCs w:val="28"/>
          <w:lang w:val="uk-UA" w:eastAsia="en-GB"/>
        </w:rPr>
        <w:t>для вирішення</w:t>
      </w:r>
      <w:r w:rsidR="008370DE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задач</w:t>
      </w:r>
      <w:r w:rsidR="002A4970">
        <w:rPr>
          <w:rFonts w:eastAsia="Times New Roman" w:cstheme="minorHAnsi"/>
          <w:color w:val="000000"/>
          <w:sz w:val="28"/>
          <w:szCs w:val="28"/>
          <w:lang w:val="uk-UA" w:eastAsia="en-GB"/>
        </w:rPr>
        <w:t>і</w:t>
      </w:r>
    </w:p>
    <w:p w14:paraId="77445E78" w14:textId="3D98D010" w:rsidR="008370DE" w:rsidRPr="008370DE" w:rsidRDefault="008370DE" w:rsidP="008370DE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ru-RU" w:eastAsia="en-GB"/>
        </w:rPr>
      </w:pP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наявність відповідної експертизи в </w:t>
      </w:r>
      <w:r w:rsidR="002A4970">
        <w:rPr>
          <w:rFonts w:eastAsia="Times New Roman" w:cstheme="minorHAnsi"/>
          <w:color w:val="000000"/>
          <w:sz w:val="28"/>
          <w:szCs w:val="28"/>
          <w:lang w:val="uk-UA" w:eastAsia="en-GB"/>
        </w:rPr>
        <w:t>архітектора</w:t>
      </w:r>
      <w:r w:rsidR="001133D3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та</w:t>
      </w:r>
      <w:r w:rsidR="001133D3" w:rsidRPr="001133D3">
        <w:rPr>
          <w:rFonts w:eastAsia="Times New Roman" w:cstheme="minorHAnsi"/>
          <w:color w:val="000000"/>
          <w:sz w:val="28"/>
          <w:szCs w:val="28"/>
          <w:lang w:val="ru-RU" w:eastAsia="en-GB"/>
        </w:rPr>
        <w:t>/</w:t>
      </w:r>
      <w:r w:rsidR="001133D3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чи 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команд</w:t>
      </w:r>
      <w:r w:rsidR="002A4970">
        <w:rPr>
          <w:rFonts w:eastAsia="Times New Roman" w:cstheme="minorHAnsi"/>
          <w:color w:val="000000"/>
          <w:sz w:val="28"/>
          <w:szCs w:val="28"/>
          <w:lang w:val="uk-UA" w:eastAsia="en-GB"/>
        </w:rPr>
        <w:t>и</w:t>
      </w:r>
    </w:p>
    <w:p w14:paraId="4EFB0BFC" w14:textId="26EEB49D" w:rsidR="008370DE" w:rsidRPr="008370DE" w:rsidRDefault="008370DE" w:rsidP="008370DE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ru-RU" w:eastAsia="en-GB"/>
        </w:rPr>
      </w:pP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необхідність інтеграції з </w:t>
      </w:r>
      <w:r w:rsidR="00F7073B">
        <w:rPr>
          <w:rFonts w:eastAsia="Times New Roman" w:cstheme="minorHAnsi"/>
          <w:color w:val="000000"/>
          <w:sz w:val="28"/>
          <w:szCs w:val="28"/>
          <w:lang w:val="uk-UA" w:eastAsia="en-GB"/>
        </w:rPr>
        <w:t>існуючими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системами (</w:t>
      </w:r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>security</w:t>
      </w:r>
      <w:r w:rsidRPr="008370DE">
        <w:rPr>
          <w:rFonts w:eastAsia="Times New Roman" w:cstheme="minorHAnsi"/>
          <w:color w:val="000000"/>
          <w:sz w:val="28"/>
          <w:szCs w:val="28"/>
          <w:lang w:val="ru-RU" w:eastAsia="en-GB"/>
        </w:rPr>
        <w:t>,</w:t>
      </w:r>
      <w:r w:rsidR="001133D3" w:rsidRPr="001133D3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>etc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)</w:t>
      </w:r>
    </w:p>
    <w:p w14:paraId="35763ADD" w14:textId="09005979" w:rsidR="00D03DBA" w:rsidRDefault="001133D3" w:rsidP="0000382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uk-UA" w:eastAsia="en-GB"/>
        </w:rPr>
      </w:pP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необхідність застосування</w:t>
      </w:r>
      <w:r w:rsidR="00D55701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певного технологічного стеку компанії</w:t>
      </w:r>
    </w:p>
    <w:p w14:paraId="6D75367E" w14:textId="0DA603DC" w:rsidR="00D96AE4" w:rsidRPr="00C52486" w:rsidRDefault="00D96AE4" w:rsidP="00D96AE4">
      <w:p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en-US" w:eastAsia="en-GB"/>
        </w:rPr>
      </w:pP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Зробимо припущення що в нас є сформована команда з </w:t>
      </w:r>
      <w:r w:rsidR="00C37A0A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експертизою в </w:t>
      </w:r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>Java</w:t>
      </w:r>
      <w:r w:rsidRPr="00D96AE4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т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а </w:t>
      </w:r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>React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. </w:t>
      </w:r>
      <w:r w:rsidR="00C37A0A">
        <w:rPr>
          <w:rFonts w:eastAsia="Times New Roman" w:cstheme="minorHAnsi"/>
          <w:color w:val="000000"/>
          <w:sz w:val="28"/>
          <w:szCs w:val="28"/>
          <w:lang w:val="uk-UA" w:eastAsia="en-GB"/>
        </w:rPr>
        <w:t>Рішення повинно розміщатися повністю на території компанії у власному дата центрі (</w:t>
      </w:r>
      <w:r w:rsidR="00C37A0A">
        <w:rPr>
          <w:rFonts w:eastAsia="Times New Roman" w:cstheme="minorHAnsi"/>
          <w:color w:val="000000"/>
          <w:sz w:val="28"/>
          <w:szCs w:val="28"/>
          <w:lang w:val="en-US" w:eastAsia="en-GB"/>
        </w:rPr>
        <w:t>on</w:t>
      </w:r>
      <w:r w:rsidR="00C37A0A" w:rsidRPr="00C37A0A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r w:rsidR="00C37A0A">
        <w:rPr>
          <w:rFonts w:eastAsia="Times New Roman" w:cstheme="minorHAnsi"/>
          <w:color w:val="000000"/>
          <w:sz w:val="28"/>
          <w:szCs w:val="28"/>
          <w:lang w:val="en-US" w:eastAsia="en-GB"/>
        </w:rPr>
        <w:t>premise</w:t>
      </w:r>
      <w:r w:rsidR="00C37A0A">
        <w:rPr>
          <w:rFonts w:eastAsia="Times New Roman" w:cstheme="minorHAnsi"/>
          <w:color w:val="000000"/>
          <w:sz w:val="28"/>
          <w:szCs w:val="28"/>
          <w:lang w:val="uk-UA" w:eastAsia="en-GB"/>
        </w:rPr>
        <w:t>)</w:t>
      </w:r>
      <w:r w:rsidR="00C37A0A" w:rsidRPr="00C37A0A">
        <w:rPr>
          <w:rFonts w:eastAsia="Times New Roman" w:cstheme="minorHAnsi"/>
          <w:color w:val="000000"/>
          <w:sz w:val="28"/>
          <w:szCs w:val="28"/>
          <w:lang w:val="ru-RU" w:eastAsia="en-GB"/>
        </w:rPr>
        <w:t>.</w:t>
      </w:r>
      <w:r w:rsidR="00C52486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C52486">
        <w:rPr>
          <w:rFonts w:eastAsia="Times New Roman" w:cstheme="minorHAnsi"/>
          <w:color w:val="000000"/>
          <w:sz w:val="28"/>
          <w:szCs w:val="28"/>
          <w:lang w:val="ru-RU" w:eastAsia="en-GB"/>
        </w:rPr>
        <w:t>Виходячи</w:t>
      </w:r>
      <w:proofErr w:type="spellEnd"/>
      <w:r w:rsidR="00C52486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з </w:t>
      </w:r>
      <w:proofErr w:type="spellStart"/>
      <w:r w:rsidR="00C52486">
        <w:rPr>
          <w:rFonts w:eastAsia="Times New Roman" w:cstheme="minorHAnsi"/>
          <w:color w:val="000000"/>
          <w:sz w:val="28"/>
          <w:szCs w:val="28"/>
          <w:lang w:val="ru-RU" w:eastAsia="en-GB"/>
        </w:rPr>
        <w:t>цього</w:t>
      </w:r>
      <w:proofErr w:type="spellEnd"/>
      <w:r w:rsidR="00C52486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C52486">
        <w:rPr>
          <w:rFonts w:eastAsia="Times New Roman" w:cstheme="minorHAnsi"/>
          <w:color w:val="000000"/>
          <w:sz w:val="28"/>
          <w:szCs w:val="28"/>
          <w:lang w:val="ru-RU" w:eastAsia="en-GB"/>
        </w:rPr>
        <w:t>технологічний</w:t>
      </w:r>
      <w:proofErr w:type="spellEnd"/>
      <w:r w:rsidR="00C52486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стек </w:t>
      </w:r>
      <w:proofErr w:type="spellStart"/>
      <w:r w:rsidR="00C52486">
        <w:rPr>
          <w:rFonts w:eastAsia="Times New Roman" w:cstheme="minorHAnsi"/>
          <w:color w:val="000000"/>
          <w:sz w:val="28"/>
          <w:szCs w:val="28"/>
          <w:lang w:val="ru-RU" w:eastAsia="en-GB"/>
        </w:rPr>
        <w:t>можна</w:t>
      </w:r>
      <w:proofErr w:type="spellEnd"/>
      <w:r w:rsidR="00C52486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C52486">
        <w:rPr>
          <w:rFonts w:eastAsia="Times New Roman" w:cstheme="minorHAnsi"/>
          <w:color w:val="000000"/>
          <w:sz w:val="28"/>
          <w:szCs w:val="28"/>
          <w:lang w:val="ru-RU" w:eastAsia="en-GB"/>
        </w:rPr>
        <w:t>описати</w:t>
      </w:r>
      <w:proofErr w:type="spellEnd"/>
      <w:r w:rsidR="00C52486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C52486">
        <w:rPr>
          <w:rFonts w:eastAsia="Times New Roman" w:cstheme="minorHAnsi"/>
          <w:color w:val="000000"/>
          <w:sz w:val="28"/>
          <w:szCs w:val="28"/>
          <w:lang w:val="ru-RU" w:eastAsia="en-GB"/>
        </w:rPr>
        <w:t>слідуючим</w:t>
      </w:r>
      <w:proofErr w:type="spellEnd"/>
      <w:r w:rsidR="00C52486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чином</w:t>
      </w:r>
      <w:r w:rsidR="00C52486">
        <w:rPr>
          <w:rFonts w:eastAsia="Times New Roman" w:cstheme="minorHAnsi"/>
          <w:color w:val="000000"/>
          <w:sz w:val="28"/>
          <w:szCs w:val="28"/>
          <w:lang w:val="en-US" w:eastAsia="en-GB"/>
        </w:rPr>
        <w:t>:</w:t>
      </w:r>
    </w:p>
    <w:p w14:paraId="48EE2A14" w14:textId="5355DC38" w:rsidR="00573BA7" w:rsidRPr="00C52486" w:rsidRDefault="00573BA7" w:rsidP="0023118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en-US" w:eastAsia="en-GB"/>
        </w:rPr>
      </w:pPr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>Spring</w:t>
      </w:r>
      <w:r w:rsidRPr="00C52486">
        <w:rPr>
          <w:rFonts w:eastAsia="Times New Roman" w:cstheme="minorHAnsi"/>
          <w:color w:val="000000"/>
          <w:sz w:val="28"/>
          <w:szCs w:val="28"/>
          <w:lang w:val="en-US" w:eastAsia="en-GB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>Cloud</w:t>
      </w:r>
      <w:r w:rsidRPr="00C52486">
        <w:rPr>
          <w:rFonts w:eastAsia="Times New Roman" w:cstheme="minorHAnsi"/>
          <w:color w:val="000000"/>
          <w:sz w:val="28"/>
          <w:szCs w:val="28"/>
          <w:lang w:val="en-US" w:eastAsia="en-GB"/>
        </w:rPr>
        <w:t xml:space="preserve"> </w:t>
      </w:r>
      <w:r w:rsidR="00C52486">
        <w:rPr>
          <w:rFonts w:eastAsia="Times New Roman" w:cstheme="minorHAnsi"/>
          <w:color w:val="000000"/>
          <w:sz w:val="28"/>
          <w:szCs w:val="28"/>
          <w:lang w:val="en-US" w:eastAsia="en-GB"/>
        </w:rPr>
        <w:t>Framework</w:t>
      </w:r>
      <w:r w:rsidR="00C52486" w:rsidRPr="00C52486">
        <w:rPr>
          <w:rFonts w:eastAsia="Times New Roman" w:cstheme="minorHAnsi"/>
          <w:color w:val="000000"/>
          <w:sz w:val="28"/>
          <w:szCs w:val="28"/>
          <w:lang w:val="en-US" w:eastAsia="en-GB"/>
        </w:rPr>
        <w:t xml:space="preserve"> </w:t>
      </w:r>
      <w:r w:rsidR="00C52486">
        <w:rPr>
          <w:rFonts w:eastAsia="Times New Roman" w:cstheme="minorHAnsi"/>
          <w:color w:val="000000"/>
          <w:sz w:val="28"/>
          <w:szCs w:val="28"/>
          <w:lang w:val="en-US" w:eastAsia="en-GB"/>
        </w:rPr>
        <w:t>(Java)</w:t>
      </w:r>
      <w:r w:rsidR="00C52486" w:rsidRPr="00C52486">
        <w:rPr>
          <w:rFonts w:eastAsia="Times New Roman" w:cstheme="minorHAnsi"/>
          <w:color w:val="000000"/>
          <w:sz w:val="28"/>
          <w:szCs w:val="28"/>
          <w:lang w:val="en-US" w:eastAsia="en-GB"/>
        </w:rPr>
        <w:t xml:space="preserve"> </w:t>
      </w:r>
      <w:r w:rsidR="00C52486">
        <w:rPr>
          <w:rFonts w:eastAsia="Times New Roman" w:cstheme="minorHAnsi"/>
          <w:color w:val="000000"/>
          <w:sz w:val="28"/>
          <w:szCs w:val="28"/>
          <w:lang w:val="uk-UA" w:eastAsia="en-GB"/>
        </w:rPr>
        <w:t>для серверної частини</w:t>
      </w:r>
    </w:p>
    <w:p w14:paraId="181EA628" w14:textId="56EA8E9A" w:rsidR="00231180" w:rsidRPr="00C52486" w:rsidRDefault="00573BA7" w:rsidP="00231180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en-US" w:eastAsia="en-GB"/>
        </w:rPr>
      </w:pPr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>React</w:t>
      </w:r>
      <w:r w:rsidR="00C52486">
        <w:rPr>
          <w:rFonts w:eastAsia="Times New Roman" w:cstheme="minorHAnsi"/>
          <w:color w:val="000000"/>
          <w:sz w:val="28"/>
          <w:szCs w:val="28"/>
          <w:lang w:val="en-US" w:eastAsia="en-GB"/>
        </w:rPr>
        <w:t>, Redux</w:t>
      </w:r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 xml:space="preserve"> </w:t>
      </w:r>
      <w:r w:rsidR="00C52486">
        <w:rPr>
          <w:rFonts w:eastAsia="Times New Roman" w:cstheme="minorHAnsi"/>
          <w:color w:val="000000"/>
          <w:sz w:val="28"/>
          <w:szCs w:val="28"/>
          <w:lang w:val="en-US" w:eastAsia="en-GB"/>
        </w:rPr>
        <w:t xml:space="preserve">(Typescript) </w:t>
      </w:r>
      <w:r w:rsidR="00C52486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для </w:t>
      </w:r>
      <w:r w:rsidR="00C52486">
        <w:rPr>
          <w:rFonts w:eastAsia="Times New Roman" w:cstheme="minorHAnsi"/>
          <w:color w:val="000000"/>
          <w:sz w:val="28"/>
          <w:szCs w:val="28"/>
          <w:lang w:val="en-US" w:eastAsia="en-GB"/>
        </w:rPr>
        <w:t>web</w:t>
      </w:r>
      <w:r w:rsidR="00C52486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інтерфейсу</w:t>
      </w:r>
    </w:p>
    <w:p w14:paraId="5B774437" w14:textId="63A8ED1F" w:rsidR="00231180" w:rsidRPr="00C52486" w:rsidRDefault="00231180" w:rsidP="00825823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en-US" w:eastAsia="en-GB"/>
        </w:rPr>
      </w:pPr>
      <w:r w:rsidRPr="00231180">
        <w:rPr>
          <w:rFonts w:eastAsia="Times New Roman" w:cstheme="minorHAnsi"/>
          <w:color w:val="000000"/>
          <w:sz w:val="28"/>
          <w:szCs w:val="28"/>
          <w:lang w:val="en-US" w:eastAsia="en-GB"/>
        </w:rPr>
        <w:t>MySQL</w:t>
      </w:r>
      <w:r w:rsidR="00C52486" w:rsidRPr="00C52486">
        <w:rPr>
          <w:rFonts w:eastAsia="Times New Roman" w:cstheme="minorHAnsi"/>
          <w:color w:val="000000"/>
          <w:sz w:val="28"/>
          <w:szCs w:val="28"/>
          <w:lang w:val="en-US" w:eastAsia="en-GB"/>
        </w:rPr>
        <w:t xml:space="preserve"> </w:t>
      </w:r>
      <w:r w:rsidR="00C52486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як основна база </w:t>
      </w:r>
      <w:r w:rsidR="00ED013C">
        <w:rPr>
          <w:rFonts w:eastAsia="Times New Roman" w:cstheme="minorHAnsi"/>
          <w:color w:val="000000"/>
          <w:sz w:val="28"/>
          <w:szCs w:val="28"/>
          <w:lang w:val="uk-UA" w:eastAsia="en-GB"/>
        </w:rPr>
        <w:t>даних</w:t>
      </w:r>
      <w:r w:rsidR="00C52486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з можливістю вибору допоміжної, при необхідності, для аналітики (</w:t>
      </w:r>
      <w:r w:rsidR="00C52486">
        <w:rPr>
          <w:rFonts w:eastAsia="Times New Roman" w:cstheme="minorHAnsi"/>
          <w:color w:val="000000"/>
          <w:sz w:val="28"/>
          <w:szCs w:val="28"/>
          <w:lang w:val="en-US" w:eastAsia="en-GB"/>
        </w:rPr>
        <w:t>reports</w:t>
      </w:r>
      <w:r w:rsidR="00C52486">
        <w:rPr>
          <w:rFonts w:eastAsia="Times New Roman" w:cstheme="minorHAnsi"/>
          <w:color w:val="000000"/>
          <w:sz w:val="28"/>
          <w:szCs w:val="28"/>
          <w:lang w:val="uk-UA" w:eastAsia="en-GB"/>
        </w:rPr>
        <w:t>)</w:t>
      </w:r>
    </w:p>
    <w:p w14:paraId="2F70CDEF" w14:textId="3754D1B8" w:rsidR="00231180" w:rsidRPr="00C52486" w:rsidRDefault="00C52486" w:rsidP="00825823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en-US" w:eastAsia="en-GB"/>
        </w:rPr>
      </w:pPr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 xml:space="preserve">Kafka 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як </w:t>
      </w:r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>message broker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для обробки </w:t>
      </w:r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 xml:space="preserve">ad 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івентів</w:t>
      </w:r>
    </w:p>
    <w:p w14:paraId="5855C73F" w14:textId="11A555A8" w:rsidR="00A2554F" w:rsidRPr="002B343E" w:rsidRDefault="00C52486" w:rsidP="00A2554F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ru-RU" w:eastAsia="en-GB"/>
        </w:rPr>
      </w:pPr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>REST</w:t>
      </w:r>
      <w:r w:rsidRPr="002B343E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r w:rsidR="002B343E">
        <w:rPr>
          <w:rFonts w:eastAsia="Times New Roman" w:cstheme="minorHAnsi"/>
          <w:color w:val="000000"/>
          <w:sz w:val="28"/>
          <w:szCs w:val="28"/>
          <w:lang w:val="uk-UA" w:eastAsia="en-GB"/>
        </w:rPr>
        <w:t>для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комунікації між сервісами та клієнт сервером</w:t>
      </w:r>
    </w:p>
    <w:p w14:paraId="3256998A" w14:textId="1E2324D1" w:rsidR="00ED013C" w:rsidRDefault="00ED013C" w:rsidP="00A2554F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ru-RU" w:eastAsia="en-GB"/>
        </w:rPr>
      </w:pPr>
      <w:r w:rsidRPr="00A2554F">
        <w:rPr>
          <w:rFonts w:eastAsia="Times New Roman" w:cstheme="minorHAnsi"/>
          <w:color w:val="000000"/>
          <w:sz w:val="28"/>
          <w:szCs w:val="28"/>
          <w:lang w:val="en-US" w:eastAsia="en-GB"/>
        </w:rPr>
        <w:t>Docker</w:t>
      </w:r>
      <w:r w:rsidRPr="00A2554F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r w:rsidRPr="00A2554F">
        <w:rPr>
          <w:rFonts w:eastAsia="Times New Roman" w:cstheme="minorHAnsi"/>
          <w:color w:val="000000"/>
          <w:sz w:val="28"/>
          <w:szCs w:val="28"/>
          <w:lang w:val="en-US" w:eastAsia="en-GB"/>
        </w:rPr>
        <w:t>Compose</w:t>
      </w:r>
      <w:r w:rsidRPr="00A2554F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r w:rsidRPr="00A2554F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для розгортання </w:t>
      </w:r>
      <w:proofErr w:type="spellStart"/>
      <w:r w:rsidRPr="00A2554F">
        <w:rPr>
          <w:rFonts w:eastAsia="Times New Roman" w:cstheme="minorHAnsi"/>
          <w:color w:val="000000"/>
          <w:sz w:val="28"/>
          <w:szCs w:val="28"/>
          <w:lang w:val="uk-UA" w:eastAsia="en-GB"/>
        </w:rPr>
        <w:t>юнітів</w:t>
      </w:r>
      <w:proofErr w:type="spellEnd"/>
      <w:r w:rsidRPr="00A2554F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системи на початку розробки з перспективою міграції </w:t>
      </w:r>
      <w:r w:rsidR="00A2554F">
        <w:rPr>
          <w:rFonts w:eastAsia="Times New Roman" w:cstheme="minorHAnsi"/>
          <w:color w:val="000000"/>
          <w:sz w:val="28"/>
          <w:szCs w:val="28"/>
          <w:lang w:val="uk-UA" w:eastAsia="en-GB"/>
        </w:rPr>
        <w:t>в</w:t>
      </w:r>
      <w:r w:rsidRPr="00A2554F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</w:t>
      </w:r>
      <w:r w:rsidRPr="00A2554F">
        <w:rPr>
          <w:rFonts w:eastAsia="Times New Roman" w:cstheme="minorHAnsi"/>
          <w:color w:val="000000"/>
          <w:sz w:val="28"/>
          <w:szCs w:val="28"/>
          <w:lang w:val="en-US" w:eastAsia="en-GB"/>
        </w:rPr>
        <w:t>K</w:t>
      </w:r>
      <w:r w:rsidRPr="00A2554F">
        <w:rPr>
          <w:rFonts w:eastAsia="Times New Roman" w:cstheme="minorHAnsi"/>
          <w:color w:val="000000"/>
          <w:sz w:val="28"/>
          <w:szCs w:val="28"/>
          <w:lang w:val="ru-RU" w:eastAsia="en-GB"/>
        </w:rPr>
        <w:t>8</w:t>
      </w:r>
      <w:r w:rsidRPr="00A2554F">
        <w:rPr>
          <w:rFonts w:eastAsia="Times New Roman" w:cstheme="minorHAnsi"/>
          <w:color w:val="000000"/>
          <w:sz w:val="28"/>
          <w:szCs w:val="28"/>
          <w:lang w:val="en-US" w:eastAsia="en-GB"/>
        </w:rPr>
        <w:t>s</w:t>
      </w:r>
      <w:r w:rsidRPr="00A2554F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при </w:t>
      </w:r>
      <w:proofErr w:type="spellStart"/>
      <w:r w:rsidR="00A2554F">
        <w:rPr>
          <w:rFonts w:eastAsia="Times New Roman" w:cstheme="minorHAnsi"/>
          <w:color w:val="000000"/>
          <w:sz w:val="28"/>
          <w:szCs w:val="28"/>
          <w:lang w:val="ru-RU" w:eastAsia="en-GB"/>
        </w:rPr>
        <w:t>збільшені</w:t>
      </w:r>
      <w:proofErr w:type="spellEnd"/>
      <w:r w:rsidR="00A2554F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A2554F">
        <w:rPr>
          <w:rFonts w:eastAsia="Times New Roman" w:cstheme="minorHAnsi"/>
          <w:color w:val="000000"/>
          <w:sz w:val="28"/>
          <w:szCs w:val="28"/>
          <w:lang w:val="ru-RU" w:eastAsia="en-GB"/>
        </w:rPr>
        <w:t>їх</w:t>
      </w:r>
      <w:proofErr w:type="spellEnd"/>
      <w:r w:rsidR="00A2554F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A2554F">
        <w:rPr>
          <w:rFonts w:eastAsia="Times New Roman" w:cstheme="minorHAnsi"/>
          <w:color w:val="000000"/>
          <w:sz w:val="28"/>
          <w:szCs w:val="28"/>
          <w:lang w:val="ru-RU" w:eastAsia="en-GB"/>
        </w:rPr>
        <w:t>кількості</w:t>
      </w:r>
      <w:proofErr w:type="spellEnd"/>
    </w:p>
    <w:p w14:paraId="475971A8" w14:textId="73310866" w:rsidR="002B343E" w:rsidRPr="002B343E" w:rsidRDefault="00AF453B" w:rsidP="002B343E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uk-UA" w:eastAsia="en-GB"/>
        </w:rPr>
      </w:pPr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>Elastic</w:t>
      </w:r>
      <w:r w:rsidRPr="00AF453B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>Search</w:t>
      </w:r>
      <w:r w:rsidRPr="00AF453B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, </w:t>
      </w:r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>Logstash</w:t>
      </w:r>
      <w:r w:rsidRPr="00AF453B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, </w:t>
      </w:r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>Kibana</w:t>
      </w:r>
      <w:r w:rsidRPr="00AF453B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(</w:t>
      </w:r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>ELK</w:t>
      </w:r>
      <w:r w:rsidRPr="00AF453B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) 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збір та аналіз </w:t>
      </w:r>
      <w:r w:rsidR="002B343E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сервісних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логів</w:t>
      </w:r>
      <w:proofErr w:type="spellEnd"/>
      <w:r w:rsidR="002B343E" w:rsidRPr="002B343E">
        <w:rPr>
          <w:rFonts w:eastAsia="Times New Roman" w:cstheme="minorHAnsi"/>
          <w:color w:val="000000"/>
          <w:sz w:val="28"/>
          <w:szCs w:val="28"/>
          <w:lang w:val="uk-UA" w:eastAsia="en-GB"/>
        </w:rPr>
        <w:br w:type="page"/>
      </w:r>
    </w:p>
    <w:p w14:paraId="72DF2A79" w14:textId="3743F951" w:rsidR="003078AD" w:rsidRPr="001133D3" w:rsidRDefault="001133D3" w:rsidP="00922604">
      <w:p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36"/>
          <w:szCs w:val="36"/>
          <w:lang w:val="uk-UA" w:eastAsia="en-GB"/>
        </w:rPr>
      </w:pPr>
      <w:r w:rsidRPr="001133D3">
        <w:rPr>
          <w:rFonts w:eastAsia="Times New Roman" w:cstheme="minorHAnsi"/>
          <w:color w:val="000000"/>
          <w:sz w:val="36"/>
          <w:szCs w:val="36"/>
          <w:lang w:val="uk-UA" w:eastAsia="en-GB"/>
        </w:rPr>
        <w:lastRenderedPageBreak/>
        <w:t>Трекінг статистики</w:t>
      </w:r>
    </w:p>
    <w:p w14:paraId="16F1EB39" w14:textId="5E140F52" w:rsidR="00911EEC" w:rsidRDefault="001133D3" w:rsidP="00003829">
      <w:p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uk-UA" w:eastAsia="en-GB"/>
        </w:rPr>
      </w:pP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Для трекінгу статистики використовується компонент </w:t>
      </w:r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>Ad</w:t>
      </w:r>
      <w:r w:rsidRPr="001133D3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>Tracker</w:t>
      </w:r>
      <w:r w:rsidRPr="001133D3">
        <w:rPr>
          <w:rFonts w:eastAsia="Times New Roman" w:cstheme="minorHAnsi"/>
          <w:color w:val="000000"/>
          <w:sz w:val="28"/>
          <w:szCs w:val="28"/>
          <w:lang w:val="ru-RU" w:eastAsia="en-GB"/>
        </w:rPr>
        <w:t>.</w:t>
      </w:r>
      <w:r w:rsidR="00C85D74" w:rsidRPr="00C85D74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r w:rsidR="00C85D74">
        <w:rPr>
          <w:rFonts w:eastAsia="Times New Roman" w:cstheme="minorHAnsi"/>
          <w:color w:val="000000"/>
          <w:sz w:val="28"/>
          <w:szCs w:val="28"/>
          <w:lang w:val="uk-UA" w:eastAsia="en-GB"/>
        </w:rPr>
        <w:t>В розрахунках вище було визначено що середня кількість запитів для обробки складає 4885зап</w:t>
      </w:r>
      <w:r w:rsidR="00C163B7">
        <w:rPr>
          <w:rFonts w:eastAsia="Times New Roman" w:cstheme="minorHAnsi"/>
          <w:color w:val="000000"/>
          <w:sz w:val="28"/>
          <w:szCs w:val="28"/>
          <w:lang w:val="uk-UA" w:eastAsia="en-GB"/>
        </w:rPr>
        <w:t>.</w:t>
      </w:r>
      <w:r w:rsidR="00C85D74" w:rsidRPr="00C85D74">
        <w:rPr>
          <w:rFonts w:eastAsia="Times New Roman" w:cstheme="minorHAnsi"/>
          <w:color w:val="000000"/>
          <w:sz w:val="28"/>
          <w:szCs w:val="28"/>
          <w:lang w:val="ru-RU" w:eastAsia="en-GB"/>
        </w:rPr>
        <w:t>/</w:t>
      </w:r>
      <w:r w:rsidR="00C85D74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сек. Таку пропускну </w:t>
      </w:r>
      <w:r w:rsidR="00003829">
        <w:rPr>
          <w:rFonts w:eastAsia="Times New Roman" w:cstheme="minorHAnsi"/>
          <w:color w:val="000000"/>
          <w:sz w:val="28"/>
          <w:szCs w:val="28"/>
          <w:lang w:val="uk-UA" w:eastAsia="en-GB"/>
        </w:rPr>
        <w:t>здатність</w:t>
      </w:r>
      <w:r w:rsidR="00C85D74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можна досягти </w:t>
      </w:r>
      <w:r w:rsidR="00003829">
        <w:rPr>
          <w:rFonts w:eastAsia="Times New Roman" w:cstheme="minorHAnsi"/>
          <w:color w:val="000000"/>
          <w:sz w:val="28"/>
          <w:szCs w:val="28"/>
          <w:lang w:val="uk-UA" w:eastAsia="en-GB"/>
        </w:rPr>
        <w:t>забезпечивши можливість горизонтального масштабування та паралельної роботи сервісів для обробки</w:t>
      </w:r>
      <w:r w:rsidR="000A6036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та зберігання</w:t>
      </w:r>
      <w:r w:rsidR="00003829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івентів сумісно з </w:t>
      </w:r>
      <w:r w:rsidR="00993458">
        <w:rPr>
          <w:rFonts w:eastAsia="Times New Roman" w:cstheme="minorHAnsi"/>
          <w:color w:val="000000"/>
          <w:sz w:val="28"/>
          <w:szCs w:val="28"/>
          <w:lang w:val="en-US" w:eastAsia="en-GB"/>
        </w:rPr>
        <w:t>event</w:t>
      </w:r>
      <w:r w:rsidR="00993458" w:rsidRPr="00993458">
        <w:rPr>
          <w:rFonts w:eastAsia="Times New Roman" w:cstheme="minorHAnsi"/>
          <w:color w:val="000000"/>
          <w:sz w:val="28"/>
          <w:szCs w:val="28"/>
          <w:lang w:val="uk-UA" w:eastAsia="en-GB"/>
        </w:rPr>
        <w:t>-</w:t>
      </w:r>
      <w:r w:rsidR="00993458">
        <w:rPr>
          <w:rFonts w:eastAsia="Times New Roman" w:cstheme="minorHAnsi"/>
          <w:color w:val="000000"/>
          <w:sz w:val="28"/>
          <w:szCs w:val="28"/>
          <w:lang w:val="en-US" w:eastAsia="en-GB"/>
        </w:rPr>
        <w:t>driven</w:t>
      </w:r>
      <w:r w:rsidR="00993458" w:rsidRPr="0099345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</w:t>
      </w:r>
      <w:r w:rsidR="00911EEC">
        <w:rPr>
          <w:rFonts w:eastAsia="Times New Roman" w:cstheme="minorHAnsi"/>
          <w:color w:val="000000"/>
          <w:sz w:val="28"/>
          <w:szCs w:val="28"/>
          <w:lang w:val="uk-UA" w:eastAsia="en-GB"/>
        </w:rPr>
        <w:t>архітектурним</w:t>
      </w:r>
      <w:r w:rsidR="00003829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</w:t>
      </w:r>
      <w:r w:rsidR="00993458">
        <w:rPr>
          <w:rFonts w:eastAsia="Times New Roman" w:cstheme="minorHAnsi"/>
          <w:color w:val="000000"/>
          <w:sz w:val="28"/>
          <w:szCs w:val="28"/>
          <w:lang w:val="uk-UA" w:eastAsia="en-GB"/>
        </w:rPr>
        <w:t>паттерн</w:t>
      </w:r>
      <w:r w:rsidR="00003829">
        <w:rPr>
          <w:rFonts w:eastAsia="Times New Roman" w:cstheme="minorHAnsi"/>
          <w:color w:val="000000"/>
          <w:sz w:val="28"/>
          <w:szCs w:val="28"/>
          <w:lang w:val="uk-UA" w:eastAsia="en-GB"/>
        </w:rPr>
        <w:t>ом</w:t>
      </w:r>
      <w:r w:rsidR="00D03DBA">
        <w:rPr>
          <w:rFonts w:eastAsia="Times New Roman" w:cstheme="minorHAnsi"/>
          <w:color w:val="000000"/>
          <w:sz w:val="28"/>
          <w:szCs w:val="28"/>
          <w:lang w:val="uk-UA" w:eastAsia="en-GB"/>
        </w:rPr>
        <w:t>.</w:t>
      </w:r>
    </w:p>
    <w:p w14:paraId="39EFD6D3" w14:textId="0D71F7F6" w:rsidR="00003829" w:rsidRPr="00D03DBA" w:rsidRDefault="00911EEC" w:rsidP="00911EEC">
      <w:pPr>
        <w:spacing w:before="100" w:beforeAutospacing="1" w:after="100" w:afterAutospacing="1" w:line="360" w:lineRule="auto"/>
        <w:jc w:val="center"/>
        <w:rPr>
          <w:rFonts w:eastAsia="Times New Roman" w:cstheme="minorHAnsi"/>
          <w:color w:val="000000"/>
          <w:sz w:val="28"/>
          <w:szCs w:val="28"/>
          <w:lang w:val="uk-UA" w:eastAsia="en-GB"/>
        </w:rPr>
      </w:pPr>
      <w:r>
        <w:rPr>
          <w:rFonts w:eastAsia="Times New Roman" w:cstheme="minorHAnsi"/>
          <w:noProof/>
          <w:color w:val="000000"/>
          <w:sz w:val="28"/>
          <w:szCs w:val="28"/>
          <w:lang w:val="uk-UA" w:eastAsia="en-GB"/>
        </w:rPr>
        <w:drawing>
          <wp:inline distT="0" distB="0" distL="0" distR="0" wp14:anchorId="68424EFD" wp14:editId="333BB55B">
            <wp:extent cx="4770226" cy="6130054"/>
            <wp:effectExtent l="0" t="0" r="5080" b="444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204" cy="619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829">
        <w:rPr>
          <w:rFonts w:eastAsia="Times New Roman" w:cstheme="minorHAnsi"/>
          <w:color w:val="000000"/>
          <w:sz w:val="28"/>
          <w:szCs w:val="28"/>
          <w:lang w:val="uk-UA" w:eastAsia="en-GB"/>
        </w:rPr>
        <w:br w:type="page"/>
      </w:r>
    </w:p>
    <w:p w14:paraId="766D6641" w14:textId="7463868D" w:rsidR="003078AD" w:rsidRDefault="000A6036" w:rsidP="00C8073D">
      <w:p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36"/>
          <w:szCs w:val="36"/>
          <w:lang w:val="uk-UA" w:eastAsia="en-GB"/>
        </w:rPr>
      </w:pPr>
      <w:r>
        <w:rPr>
          <w:rFonts w:eastAsia="Times New Roman" w:cstheme="minorHAnsi"/>
          <w:color w:val="000000"/>
          <w:sz w:val="36"/>
          <w:szCs w:val="36"/>
          <w:lang w:val="uk-UA" w:eastAsia="en-GB"/>
        </w:rPr>
        <w:lastRenderedPageBreak/>
        <w:t>Зберігання</w:t>
      </w:r>
      <w:r w:rsidR="003078AD" w:rsidRPr="00D40F92">
        <w:rPr>
          <w:rFonts w:eastAsia="Times New Roman" w:cstheme="minorHAnsi"/>
          <w:color w:val="000000"/>
          <w:sz w:val="36"/>
          <w:szCs w:val="36"/>
          <w:lang w:eastAsia="en-GB"/>
        </w:rPr>
        <w:t xml:space="preserve"> статистик</w:t>
      </w:r>
      <w:r w:rsidR="00C8073D" w:rsidRPr="00C8073D">
        <w:rPr>
          <w:rFonts w:eastAsia="Times New Roman" w:cstheme="minorHAnsi"/>
          <w:color w:val="000000"/>
          <w:sz w:val="36"/>
          <w:szCs w:val="36"/>
          <w:lang w:val="uk-UA" w:eastAsia="en-GB"/>
        </w:rPr>
        <w:t>и</w:t>
      </w:r>
      <w:r w:rsidR="003078AD" w:rsidRPr="00D40F92">
        <w:rPr>
          <w:rFonts w:eastAsia="Times New Roman" w:cstheme="minorHAnsi"/>
          <w:color w:val="000000"/>
          <w:sz w:val="36"/>
          <w:szCs w:val="36"/>
          <w:lang w:eastAsia="en-GB"/>
        </w:rPr>
        <w:t xml:space="preserve"> за показами </w:t>
      </w:r>
      <w:r w:rsidR="00C8073D" w:rsidRPr="00C8073D">
        <w:rPr>
          <w:rFonts w:eastAsia="Times New Roman" w:cstheme="minorHAnsi"/>
          <w:color w:val="000000"/>
          <w:sz w:val="36"/>
          <w:szCs w:val="36"/>
          <w:lang w:val="ru-RU" w:eastAsia="en-GB"/>
        </w:rPr>
        <w:t>/</w:t>
      </w:r>
      <w:r w:rsidR="003078AD" w:rsidRPr="00D40F92">
        <w:rPr>
          <w:rFonts w:eastAsia="Times New Roman" w:cstheme="minorHAnsi"/>
          <w:color w:val="000000"/>
          <w:sz w:val="36"/>
          <w:szCs w:val="36"/>
          <w:lang w:eastAsia="en-GB"/>
        </w:rPr>
        <w:t xml:space="preserve"> кліка</w:t>
      </w:r>
      <w:r w:rsidR="00C8073D" w:rsidRPr="00C8073D">
        <w:rPr>
          <w:rFonts w:eastAsia="Times New Roman" w:cstheme="minorHAnsi"/>
          <w:color w:val="000000"/>
          <w:sz w:val="36"/>
          <w:szCs w:val="36"/>
          <w:lang w:val="uk-UA" w:eastAsia="en-GB"/>
        </w:rPr>
        <w:t>ми</w:t>
      </w:r>
    </w:p>
    <w:p w14:paraId="79043461" w14:textId="6A6DD279" w:rsidR="00C8073D" w:rsidRPr="007D4B28" w:rsidRDefault="00C8073D" w:rsidP="00C8073D">
      <w:p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uk-UA" w:eastAsia="en-GB"/>
        </w:rPr>
      </w:pPr>
      <w:r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>Для зберігання статисти</w:t>
      </w:r>
      <w:r w:rsidR="00462FC6"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>ки</w:t>
      </w:r>
      <w:r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по основним </w:t>
      </w:r>
      <w:r w:rsidR="00462FC6"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>рекламним</w:t>
      </w:r>
      <w:r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</w:t>
      </w:r>
      <w:proofErr w:type="spellStart"/>
      <w:r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>івентам</w:t>
      </w:r>
      <w:proofErr w:type="spellEnd"/>
      <w:r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>, такі як покази (</w:t>
      </w:r>
      <w:r w:rsidRPr="007D4B28">
        <w:rPr>
          <w:rFonts w:eastAsia="Times New Roman" w:cstheme="minorHAnsi"/>
          <w:color w:val="000000"/>
          <w:sz w:val="28"/>
          <w:szCs w:val="28"/>
          <w:lang w:val="en-US" w:eastAsia="en-GB"/>
        </w:rPr>
        <w:t>impressions</w:t>
      </w:r>
      <w:r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>)</w:t>
      </w:r>
      <w:r w:rsidRPr="007D4B2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та </w:t>
      </w:r>
      <w:proofErr w:type="spellStart"/>
      <w:r w:rsidRPr="007D4B28">
        <w:rPr>
          <w:rFonts w:eastAsia="Times New Roman" w:cstheme="minorHAnsi"/>
          <w:color w:val="000000"/>
          <w:sz w:val="28"/>
          <w:szCs w:val="28"/>
          <w:lang w:val="ru-RU" w:eastAsia="en-GB"/>
        </w:rPr>
        <w:t>кліки</w:t>
      </w:r>
      <w:proofErr w:type="spellEnd"/>
      <w:r w:rsidRPr="007D4B2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(</w:t>
      </w:r>
      <w:r w:rsidRPr="007D4B28">
        <w:rPr>
          <w:rFonts w:eastAsia="Times New Roman" w:cstheme="minorHAnsi"/>
          <w:color w:val="000000"/>
          <w:sz w:val="28"/>
          <w:szCs w:val="28"/>
          <w:lang w:val="en-US" w:eastAsia="en-GB"/>
        </w:rPr>
        <w:t>clicks</w:t>
      </w:r>
      <w:r w:rsidRPr="007D4B2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) </w:t>
      </w:r>
      <w:r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бажано використовувати базу </w:t>
      </w:r>
      <w:r w:rsidR="004B55F3"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>даних</w:t>
      </w:r>
      <w:r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з</w:t>
      </w:r>
      <w:r w:rsidR="004B55F3"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наступними характеристиками</w:t>
      </w:r>
      <w:r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>:</w:t>
      </w:r>
    </w:p>
    <w:p w14:paraId="151A04DE" w14:textId="35103BF0" w:rsidR="00C8073D" w:rsidRPr="007D4B28" w:rsidRDefault="00C8073D" w:rsidP="00C8073D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uk-UA" w:eastAsia="en-GB"/>
        </w:rPr>
      </w:pPr>
      <w:r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>пі</w:t>
      </w:r>
      <w:r w:rsidR="006434CC"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>дтримка великої кількості операцій запису</w:t>
      </w:r>
    </w:p>
    <w:p w14:paraId="4AD8450C" w14:textId="10F9296B" w:rsidR="006434CC" w:rsidRPr="007D4B28" w:rsidRDefault="006434CC" w:rsidP="00C8073D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uk-UA" w:eastAsia="en-GB"/>
        </w:rPr>
      </w:pPr>
      <w:r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>робота з великими об’ємами структурованих даних</w:t>
      </w:r>
    </w:p>
    <w:p w14:paraId="41B6A492" w14:textId="0EB48F4F" w:rsidR="004B55F3" w:rsidRPr="007D4B28" w:rsidRDefault="004B55F3" w:rsidP="00C8073D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uk-UA" w:eastAsia="en-GB"/>
        </w:rPr>
      </w:pPr>
      <w:r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>низька затримка</w:t>
      </w:r>
    </w:p>
    <w:p w14:paraId="618E3FEF" w14:textId="3EAFD081" w:rsidR="006434CC" w:rsidRPr="007D4B28" w:rsidRDefault="00462FC6" w:rsidP="00C8073D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uk-UA" w:eastAsia="en-GB"/>
        </w:rPr>
      </w:pPr>
      <w:r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>висока надійність та доступність</w:t>
      </w:r>
    </w:p>
    <w:p w14:paraId="79632D29" w14:textId="70C6179E" w:rsidR="006434CC" w:rsidRPr="007D4B28" w:rsidRDefault="00462FC6" w:rsidP="00C8073D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uk-UA" w:eastAsia="en-GB"/>
        </w:rPr>
      </w:pPr>
      <w:r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можливість </w:t>
      </w:r>
      <w:r w:rsidR="006434CC"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>горизонтальн</w:t>
      </w:r>
      <w:r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>ого</w:t>
      </w:r>
      <w:r w:rsidR="006434CC"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масштабування</w:t>
      </w:r>
    </w:p>
    <w:p w14:paraId="50BB1B39" w14:textId="60A73454" w:rsidR="006434CC" w:rsidRPr="007D4B28" w:rsidRDefault="00911EEC" w:rsidP="001E5635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uk-UA" w:eastAsia="en-GB"/>
        </w:rPr>
      </w:pPr>
      <w:r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>доступна</w:t>
      </w:r>
      <w:r w:rsidR="006434CC"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вартість ліцензії</w:t>
      </w:r>
    </w:p>
    <w:p w14:paraId="2A24B606" w14:textId="77777777" w:rsidR="00E82538" w:rsidRPr="007D4B28" w:rsidRDefault="004B55F3" w:rsidP="000A6036">
      <w:p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ru-RU" w:eastAsia="en-GB"/>
        </w:rPr>
      </w:pPr>
      <w:r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>Виходячи з вказаних вище характеристик на роль основної БД для даної задачі</w:t>
      </w:r>
      <w:r w:rsidR="00E82538"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попередньо</w:t>
      </w:r>
      <w:r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</w:t>
      </w:r>
      <w:r w:rsidR="00E24629"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було вибрано реляційну </w:t>
      </w:r>
      <w:r w:rsidRPr="007D4B28">
        <w:rPr>
          <w:rFonts w:eastAsia="Times New Roman" w:cstheme="minorHAnsi"/>
          <w:color w:val="000000"/>
          <w:sz w:val="28"/>
          <w:szCs w:val="28"/>
          <w:lang w:val="en-US" w:eastAsia="en-GB"/>
        </w:rPr>
        <w:t>MySQL</w:t>
      </w:r>
      <w:r w:rsidRPr="007D4B28">
        <w:rPr>
          <w:rFonts w:eastAsia="Times New Roman" w:cstheme="minorHAnsi"/>
          <w:color w:val="000000"/>
          <w:sz w:val="28"/>
          <w:szCs w:val="28"/>
          <w:lang w:val="ru-RU" w:eastAsia="en-GB"/>
        </w:rPr>
        <w:t>.</w:t>
      </w:r>
      <w:r w:rsidR="00E24629" w:rsidRPr="007D4B2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Плюсами </w:t>
      </w:r>
      <w:r w:rsidR="00E24629"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>використання даної БД</w:t>
      </w:r>
      <w:r w:rsidR="000A6036"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>,</w:t>
      </w:r>
      <w:r w:rsidR="00E24629"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до вже перелічених вище</w:t>
      </w:r>
      <w:r w:rsidR="000A6036"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>,</w:t>
      </w:r>
      <w:r w:rsidR="00E24629"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можна віднести підтримку розповсюдженого </w:t>
      </w:r>
      <w:r w:rsidR="00E24629" w:rsidRPr="007D4B28">
        <w:rPr>
          <w:rFonts w:eastAsia="Times New Roman" w:cstheme="minorHAnsi"/>
          <w:color w:val="000000"/>
          <w:sz w:val="28"/>
          <w:szCs w:val="28"/>
          <w:lang w:val="en-US" w:eastAsia="en-GB"/>
        </w:rPr>
        <w:t>ANSI</w:t>
      </w:r>
      <w:r w:rsidR="00E24629" w:rsidRPr="007D4B2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r w:rsidR="00E24629" w:rsidRPr="007D4B28">
        <w:rPr>
          <w:rFonts w:eastAsia="Times New Roman" w:cstheme="minorHAnsi"/>
          <w:color w:val="000000"/>
          <w:sz w:val="28"/>
          <w:szCs w:val="28"/>
          <w:lang w:val="en-US" w:eastAsia="en-GB"/>
        </w:rPr>
        <w:t>SQL</w:t>
      </w:r>
      <w:r w:rsidR="00E24629" w:rsidRPr="007D4B2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r w:rsidR="00E24629"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синтаксису запитів, а також механізм підтримки транзакцій </w:t>
      </w:r>
      <w:r w:rsidR="00E24629" w:rsidRPr="007D4B28">
        <w:rPr>
          <w:rFonts w:eastAsia="Times New Roman" w:cstheme="minorHAnsi"/>
          <w:color w:val="000000"/>
          <w:sz w:val="28"/>
          <w:szCs w:val="28"/>
          <w:lang w:val="en-US" w:eastAsia="en-GB"/>
        </w:rPr>
        <w:t>ACID</w:t>
      </w:r>
      <w:r w:rsidR="00E24629" w:rsidRPr="007D4B28">
        <w:rPr>
          <w:rFonts w:eastAsia="Times New Roman" w:cstheme="minorHAnsi"/>
          <w:color w:val="000000"/>
          <w:sz w:val="28"/>
          <w:szCs w:val="28"/>
          <w:lang w:val="ru-RU" w:eastAsia="en-GB"/>
        </w:rPr>
        <w:t>.</w:t>
      </w:r>
      <w:r w:rsidR="00E82538" w:rsidRPr="007D4B2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</w:p>
    <w:p w14:paraId="1C2D385E" w14:textId="77844B45" w:rsidR="000A6036" w:rsidRDefault="00E82538" w:rsidP="00F23289">
      <w:p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36"/>
          <w:szCs w:val="36"/>
          <w:lang w:eastAsia="en-GB"/>
        </w:rPr>
      </w:pPr>
      <w:proofErr w:type="spellStart"/>
      <w:r w:rsidRPr="007D4B28">
        <w:rPr>
          <w:rFonts w:eastAsia="Times New Roman" w:cstheme="minorHAnsi"/>
          <w:color w:val="000000"/>
          <w:sz w:val="28"/>
          <w:szCs w:val="28"/>
          <w:lang w:val="ru-RU" w:eastAsia="en-GB"/>
        </w:rPr>
        <w:t>Кінцевий</w:t>
      </w:r>
      <w:proofErr w:type="spellEnd"/>
      <w:r w:rsidRPr="007D4B2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7D4B28">
        <w:rPr>
          <w:rFonts w:eastAsia="Times New Roman" w:cstheme="minorHAnsi"/>
          <w:color w:val="000000"/>
          <w:sz w:val="28"/>
          <w:szCs w:val="28"/>
          <w:lang w:val="ru-RU" w:eastAsia="en-GB"/>
        </w:rPr>
        <w:t>вибір</w:t>
      </w:r>
      <w:proofErr w:type="spellEnd"/>
      <w:r w:rsidRPr="007D4B2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7D4B28">
        <w:rPr>
          <w:rFonts w:eastAsia="Times New Roman" w:cstheme="minorHAnsi"/>
          <w:color w:val="000000"/>
          <w:sz w:val="28"/>
          <w:szCs w:val="28"/>
          <w:lang w:val="ru-RU" w:eastAsia="en-GB"/>
        </w:rPr>
        <w:t>можна</w:t>
      </w:r>
      <w:proofErr w:type="spellEnd"/>
      <w:r w:rsidRPr="007D4B2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буде </w:t>
      </w:r>
      <w:proofErr w:type="spellStart"/>
      <w:r w:rsidRPr="007D4B28">
        <w:rPr>
          <w:rFonts w:eastAsia="Times New Roman" w:cstheme="minorHAnsi"/>
          <w:color w:val="000000"/>
          <w:sz w:val="28"/>
          <w:szCs w:val="28"/>
          <w:lang w:val="ru-RU" w:eastAsia="en-GB"/>
        </w:rPr>
        <w:t>зробити</w:t>
      </w:r>
      <w:proofErr w:type="spellEnd"/>
      <w:r w:rsidRPr="007D4B2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7D4B28">
        <w:rPr>
          <w:rFonts w:eastAsia="Times New Roman" w:cstheme="minorHAnsi"/>
          <w:color w:val="000000"/>
          <w:sz w:val="28"/>
          <w:szCs w:val="28"/>
          <w:lang w:val="ru-RU" w:eastAsia="en-GB"/>
        </w:rPr>
        <w:t>після</w:t>
      </w:r>
      <w:proofErr w:type="spellEnd"/>
      <w:r w:rsidRPr="007D4B2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Pr="007D4B28">
        <w:rPr>
          <w:rFonts w:eastAsia="Times New Roman" w:cstheme="minorHAnsi"/>
          <w:color w:val="000000"/>
          <w:sz w:val="28"/>
          <w:szCs w:val="28"/>
          <w:lang w:val="ru-RU" w:eastAsia="en-GB"/>
        </w:rPr>
        <w:t>проведення</w:t>
      </w:r>
      <w:proofErr w:type="spellEnd"/>
      <w:r w:rsidRPr="007D4B2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низки </w:t>
      </w:r>
      <w:r w:rsidRPr="007D4B28">
        <w:rPr>
          <w:rFonts w:eastAsia="Times New Roman" w:cstheme="minorHAnsi"/>
          <w:color w:val="000000"/>
          <w:sz w:val="28"/>
          <w:szCs w:val="28"/>
          <w:lang w:val="en-US" w:eastAsia="en-GB"/>
        </w:rPr>
        <w:t>POC</w:t>
      </w:r>
      <w:r w:rsidRPr="007D4B2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. </w:t>
      </w:r>
      <w:r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Як альтернативу можна розглянути </w:t>
      </w:r>
      <w:r w:rsidRPr="007D4B28">
        <w:rPr>
          <w:rFonts w:eastAsia="Times New Roman" w:cstheme="minorHAnsi"/>
          <w:color w:val="000000"/>
          <w:sz w:val="28"/>
          <w:szCs w:val="28"/>
          <w:lang w:val="en-US" w:eastAsia="en-GB"/>
        </w:rPr>
        <w:t>NoSQL</w:t>
      </w:r>
      <w:r w:rsidRPr="007D4B2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r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базу даних </w:t>
      </w:r>
      <w:r w:rsidRPr="007D4B28">
        <w:rPr>
          <w:rFonts w:eastAsia="Times New Roman" w:cstheme="minorHAnsi"/>
          <w:color w:val="000000"/>
          <w:sz w:val="28"/>
          <w:szCs w:val="28"/>
          <w:lang w:val="en-US" w:eastAsia="en-GB"/>
        </w:rPr>
        <w:t>Cassandra</w:t>
      </w:r>
      <w:r w:rsidR="00F23289" w:rsidRPr="007D4B2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. </w:t>
      </w:r>
      <w:r w:rsidR="00F23289"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Яка на відміну від </w:t>
      </w:r>
      <w:r w:rsidR="00F23289" w:rsidRPr="007D4B28">
        <w:rPr>
          <w:rFonts w:eastAsia="Times New Roman" w:cstheme="minorHAnsi"/>
          <w:color w:val="000000"/>
          <w:sz w:val="28"/>
          <w:szCs w:val="28"/>
          <w:lang w:val="en-US" w:eastAsia="en-GB"/>
        </w:rPr>
        <w:t>MySQL</w:t>
      </w:r>
      <w:r w:rsidR="007D4B28"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вона</w:t>
      </w:r>
      <w:r w:rsidR="00F23289" w:rsidRPr="007D4B2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r w:rsidR="00F23289"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являється децентралізованою (не має </w:t>
      </w:r>
      <w:r w:rsidR="00F23289" w:rsidRPr="007D4B28">
        <w:rPr>
          <w:rFonts w:eastAsia="Times New Roman" w:cstheme="minorHAnsi"/>
          <w:color w:val="000000"/>
          <w:sz w:val="28"/>
          <w:szCs w:val="28"/>
          <w:lang w:val="en-US" w:eastAsia="en-GB"/>
        </w:rPr>
        <w:t>single</w:t>
      </w:r>
      <w:r w:rsidR="00F23289" w:rsidRPr="007D4B2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r w:rsidR="00F23289" w:rsidRPr="007D4B28">
        <w:rPr>
          <w:rFonts w:eastAsia="Times New Roman" w:cstheme="minorHAnsi"/>
          <w:color w:val="000000"/>
          <w:sz w:val="28"/>
          <w:szCs w:val="28"/>
          <w:lang w:val="en-US" w:eastAsia="en-GB"/>
        </w:rPr>
        <w:t>point</w:t>
      </w:r>
      <w:r w:rsidR="00F23289" w:rsidRPr="007D4B2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r w:rsidR="00F23289" w:rsidRPr="007D4B28">
        <w:rPr>
          <w:rFonts w:eastAsia="Times New Roman" w:cstheme="minorHAnsi"/>
          <w:color w:val="000000"/>
          <w:sz w:val="28"/>
          <w:szCs w:val="28"/>
          <w:lang w:val="en-US" w:eastAsia="en-GB"/>
        </w:rPr>
        <w:t>of</w:t>
      </w:r>
      <w:r w:rsidR="00F23289" w:rsidRPr="007D4B2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r w:rsidR="00F23289" w:rsidRPr="007D4B28">
        <w:rPr>
          <w:rFonts w:eastAsia="Times New Roman" w:cstheme="minorHAnsi"/>
          <w:color w:val="000000"/>
          <w:sz w:val="28"/>
          <w:szCs w:val="28"/>
          <w:lang w:val="en-US" w:eastAsia="en-GB"/>
        </w:rPr>
        <w:t>failure</w:t>
      </w:r>
      <w:r w:rsidR="00F23289"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), </w:t>
      </w:r>
      <w:r w:rsidR="007D4B28"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але </w:t>
      </w:r>
      <w:r w:rsidR="00F23289"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не підтримує </w:t>
      </w:r>
      <w:r w:rsidR="007D4B28"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механізм транзакцій </w:t>
      </w:r>
      <w:r w:rsidR="00F23289" w:rsidRPr="007D4B28">
        <w:rPr>
          <w:rFonts w:eastAsia="Times New Roman" w:cstheme="minorHAnsi"/>
          <w:color w:val="000000"/>
          <w:sz w:val="28"/>
          <w:szCs w:val="28"/>
          <w:lang w:val="en-US" w:eastAsia="en-GB"/>
        </w:rPr>
        <w:t>ACID</w:t>
      </w:r>
      <w:r w:rsidR="00F23289" w:rsidRPr="007D4B2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(не є критичним в даній ситуації).</w:t>
      </w:r>
      <w:r w:rsidR="000A6036" w:rsidRPr="007D4B28">
        <w:rPr>
          <w:rFonts w:eastAsia="Times New Roman" w:cstheme="minorHAnsi"/>
          <w:color w:val="000000"/>
          <w:sz w:val="28"/>
          <w:szCs w:val="28"/>
          <w:lang w:val="ru-RU" w:eastAsia="en-GB"/>
        </w:rPr>
        <w:br w:type="page"/>
      </w:r>
      <w:r w:rsidR="000A6036" w:rsidRPr="00D40F92">
        <w:rPr>
          <w:rFonts w:eastAsia="Times New Roman" w:cstheme="minorHAnsi"/>
          <w:color w:val="000000"/>
          <w:sz w:val="36"/>
          <w:szCs w:val="36"/>
          <w:lang w:eastAsia="en-GB"/>
        </w:rPr>
        <w:lastRenderedPageBreak/>
        <w:t>Total Cost of Ownership</w:t>
      </w:r>
    </w:p>
    <w:p w14:paraId="7DA2087B" w14:textId="33761F1E" w:rsidR="007D4B28" w:rsidRDefault="005670AC" w:rsidP="00F23289">
      <w:p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uk-UA" w:eastAsia="en-GB"/>
        </w:rPr>
      </w:pP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Повна вартість </w:t>
      </w:r>
      <w:r w:rsidR="00F35BD1">
        <w:rPr>
          <w:rFonts w:eastAsia="Times New Roman" w:cstheme="minorHAnsi"/>
          <w:color w:val="000000"/>
          <w:sz w:val="28"/>
          <w:szCs w:val="28"/>
          <w:lang w:val="uk-UA" w:eastAsia="en-GB"/>
        </w:rPr>
        <w:t>програмного продукту</w:t>
      </w: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включає прямі та непря</w:t>
      </w:r>
      <w:r w:rsidR="00F35BD1">
        <w:rPr>
          <w:rFonts w:eastAsia="Times New Roman" w:cstheme="minorHAnsi"/>
          <w:color w:val="000000"/>
          <w:sz w:val="28"/>
          <w:szCs w:val="28"/>
          <w:lang w:val="uk-UA" w:eastAsia="en-GB"/>
        </w:rPr>
        <w:t>мі витрати що виникають при його розробці</w:t>
      </w:r>
      <w:r w:rsidR="00F76860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або </w:t>
      </w:r>
      <w:r w:rsidR="00F35BD1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купівлі, </w:t>
      </w:r>
      <w:r w:rsidR="00F76860">
        <w:rPr>
          <w:rFonts w:eastAsia="Times New Roman" w:cstheme="minorHAnsi"/>
          <w:color w:val="000000"/>
          <w:sz w:val="28"/>
          <w:szCs w:val="28"/>
          <w:lang w:val="uk-UA" w:eastAsia="en-GB"/>
        </w:rPr>
        <w:t>операційній діяльності</w:t>
      </w:r>
      <w:r w:rsidR="00F35BD1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та виведенню із експлуатації. Вартість розраховується індивідуально для кожного продукту. До основних можна віднести </w:t>
      </w:r>
      <w:proofErr w:type="spellStart"/>
      <w:r w:rsidR="00F35BD1">
        <w:rPr>
          <w:rFonts w:eastAsia="Times New Roman" w:cstheme="minorHAnsi"/>
          <w:color w:val="000000"/>
          <w:sz w:val="28"/>
          <w:szCs w:val="28"/>
          <w:lang w:val="uk-UA" w:eastAsia="en-GB"/>
        </w:rPr>
        <w:t>слідуючі</w:t>
      </w:r>
      <w:proofErr w:type="spellEnd"/>
      <w:r w:rsidR="00F35BD1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групи витрат:</w:t>
      </w:r>
    </w:p>
    <w:p w14:paraId="74AC1ADC" w14:textId="786193C4" w:rsidR="00F35BD1" w:rsidRDefault="00F76860" w:rsidP="00F35BD1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uk-UA" w:eastAsia="en-GB"/>
        </w:rPr>
      </w:pP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витрати на запуск (розробка, сервери, ліцензії, міграція даних)</w:t>
      </w:r>
    </w:p>
    <w:p w14:paraId="526ECA27" w14:textId="263B932B" w:rsidR="00F76860" w:rsidRDefault="00F76860" w:rsidP="00F35BD1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uk-UA" w:eastAsia="en-GB"/>
        </w:rPr>
      </w:pP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операційні витрати (підтримка, розширення, тренінги, оновлення)</w:t>
      </w:r>
    </w:p>
    <w:p w14:paraId="5913A93F" w14:textId="69F7DAE5" w:rsidR="00F76860" w:rsidRDefault="00F76860" w:rsidP="00F35BD1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uk-UA" w:eastAsia="en-GB"/>
        </w:rPr>
      </w:pP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>витрати на виведення з експлуатації (міграція даних, архівація)</w:t>
      </w:r>
    </w:p>
    <w:p w14:paraId="64956D10" w14:textId="2766AEA1" w:rsidR="00F76860" w:rsidRDefault="00F76860" w:rsidP="00F76860">
      <w:p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ru-RU" w:eastAsia="en-GB"/>
        </w:rPr>
      </w:pP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Чим більш вичерпним буде </w:t>
      </w:r>
      <w:r w:rsidR="00DB4E08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проведений розрахунок, тим більш точніше можна розрахувати </w:t>
      </w:r>
      <w:r w:rsidR="00DB4E08">
        <w:rPr>
          <w:rFonts w:eastAsia="Times New Roman" w:cstheme="minorHAnsi"/>
          <w:color w:val="000000"/>
          <w:sz w:val="28"/>
          <w:szCs w:val="28"/>
          <w:lang w:val="en-US" w:eastAsia="en-GB"/>
        </w:rPr>
        <w:t>ROI</w:t>
      </w:r>
      <w:r w:rsidR="00DB4E08" w:rsidRP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системи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в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цілому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.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Це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може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бути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корисним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при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прийнятті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рішення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чи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варто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розмобляти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систему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самостійно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,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чи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можливо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варто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купити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готове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рішення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повністю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або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частко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.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Також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варто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зазначити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що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вартість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системи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може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змінюватися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протягом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часу, в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залежності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від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того на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якому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етапі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життєвого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циклу вона </w:t>
      </w:r>
      <w:proofErr w:type="spellStart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знаходиться</w:t>
      </w:r>
      <w:proofErr w:type="spellEnd"/>
      <w:r w:rsid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>.</w:t>
      </w:r>
    </w:p>
    <w:p w14:paraId="762BF29F" w14:textId="01EAF2FD" w:rsidR="008C69BB" w:rsidRDefault="00DB4E08" w:rsidP="00F76860">
      <w:p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uk-UA" w:eastAsia="en-GB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lang w:val="ru-RU" w:eastAsia="en-GB"/>
        </w:rPr>
        <w:t>Нижче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наведено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 w:eastAsia="en-GB"/>
        </w:rPr>
        <w:t>розрахун</w:t>
      </w:r>
      <w:r w:rsidR="00955082">
        <w:rPr>
          <w:rFonts w:eastAsia="Times New Roman" w:cstheme="minorHAnsi"/>
          <w:color w:val="000000"/>
          <w:sz w:val="28"/>
          <w:szCs w:val="28"/>
          <w:lang w:val="ru-RU" w:eastAsia="en-GB"/>
        </w:rPr>
        <w:t>ок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 w:eastAsia="en-GB"/>
        </w:rPr>
        <w:t>повної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 w:eastAsia="en-GB"/>
        </w:rPr>
        <w:t>вартості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продукту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>Prjctr</w:t>
      </w:r>
      <w:proofErr w:type="spellEnd"/>
      <w:r w:rsidRP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>Ad</w:t>
      </w:r>
      <w:r w:rsidRP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en-US" w:eastAsia="en-GB"/>
        </w:rPr>
        <w:t>Sense</w:t>
      </w:r>
      <w:r w:rsidRPr="00DB4E08">
        <w:rPr>
          <w:rFonts w:eastAsia="Times New Roman" w:cstheme="minorHAnsi"/>
          <w:color w:val="000000"/>
          <w:sz w:val="28"/>
          <w:szCs w:val="28"/>
          <w:lang w:val="ru-RU" w:eastAsia="en-GB"/>
        </w:rPr>
        <w:t xml:space="preserve">. </w:t>
      </w:r>
      <w:r w:rsidR="00955082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Розрахунок </w:t>
      </w:r>
      <w:r w:rsidR="003C27A0">
        <w:rPr>
          <w:rFonts w:eastAsia="Times New Roman" w:cstheme="minorHAnsi"/>
          <w:color w:val="000000"/>
          <w:sz w:val="28"/>
          <w:szCs w:val="28"/>
          <w:lang w:val="uk-UA" w:eastAsia="en-GB"/>
        </w:rPr>
        <w:t>явля</w:t>
      </w:r>
      <w:r w:rsidR="00955082">
        <w:rPr>
          <w:rFonts w:eastAsia="Times New Roman" w:cstheme="minorHAnsi"/>
          <w:color w:val="000000"/>
          <w:sz w:val="28"/>
          <w:szCs w:val="28"/>
          <w:lang w:val="uk-UA" w:eastAsia="en-GB"/>
        </w:rPr>
        <w:t>ється</w:t>
      </w:r>
      <w:r w:rsidR="003C27A0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досить поверхневим</w:t>
      </w:r>
      <w:r w:rsidR="00955082">
        <w:rPr>
          <w:rFonts w:eastAsia="Times New Roman" w:cstheme="minorHAnsi"/>
          <w:color w:val="000000"/>
          <w:sz w:val="28"/>
          <w:szCs w:val="28"/>
          <w:lang w:val="uk-UA" w:eastAsia="en-GB"/>
        </w:rPr>
        <w:t xml:space="preserve"> та демонструє заплановані витрати на розробку та експлуатацію нашої спрощеної системи</w:t>
      </w:r>
      <w:r w:rsidR="003C27A0">
        <w:rPr>
          <w:rFonts w:eastAsia="Times New Roman" w:cstheme="minorHAnsi"/>
          <w:color w:val="000000"/>
          <w:sz w:val="28"/>
          <w:szCs w:val="28"/>
          <w:lang w:val="uk-UA" w:eastAsia="en-GB"/>
        </w:rPr>
        <w:t>. Для більш точних розрахунків потрібно значно більший об’єм вхідної інформації та певні практичні навички.</w:t>
      </w:r>
    </w:p>
    <w:p w14:paraId="64BB751F" w14:textId="77777777" w:rsidR="008C69BB" w:rsidRDefault="008C69BB">
      <w:pPr>
        <w:rPr>
          <w:rFonts w:eastAsia="Times New Roman" w:cstheme="minorHAnsi"/>
          <w:color w:val="000000"/>
          <w:sz w:val="28"/>
          <w:szCs w:val="28"/>
          <w:lang w:val="uk-UA" w:eastAsia="en-GB"/>
        </w:rPr>
      </w:pPr>
      <w:r>
        <w:rPr>
          <w:rFonts w:eastAsia="Times New Roman" w:cstheme="minorHAnsi"/>
          <w:color w:val="000000"/>
          <w:sz w:val="28"/>
          <w:szCs w:val="28"/>
          <w:lang w:val="uk-UA" w:eastAsia="en-GB"/>
        </w:rPr>
        <w:br w:type="page"/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420"/>
        <w:gridCol w:w="840"/>
        <w:gridCol w:w="580"/>
        <w:gridCol w:w="840"/>
        <w:gridCol w:w="580"/>
        <w:gridCol w:w="840"/>
        <w:gridCol w:w="580"/>
        <w:gridCol w:w="840"/>
        <w:gridCol w:w="1420"/>
        <w:gridCol w:w="1420"/>
      </w:tblGrid>
      <w:tr w:rsidR="00955082" w:rsidRPr="00955082" w14:paraId="2CE4AD88" w14:textId="77777777" w:rsidTr="00955082">
        <w:trPr>
          <w:trHeight w:val="320"/>
        </w:trPr>
        <w:tc>
          <w:tcPr>
            <w:tcW w:w="2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4C137FCF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lastRenderedPageBreak/>
              <w:t>Costs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231AFD05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>Year 1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5D6973F8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>Year 2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3192D20D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>Year 3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68911835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>Year 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215AA124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>Year 5</w:t>
            </w:r>
          </w:p>
        </w:tc>
      </w:tr>
      <w:tr w:rsidR="00955082" w:rsidRPr="00955082" w14:paraId="6B6F6B85" w14:textId="77777777" w:rsidTr="00955082">
        <w:trPr>
          <w:trHeight w:val="320"/>
        </w:trPr>
        <w:tc>
          <w:tcPr>
            <w:tcW w:w="22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10DF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Licensing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2C62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$15 000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5842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$10 000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BFB5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$10 000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65386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$10 000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3489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$10 000</w:t>
            </w:r>
          </w:p>
        </w:tc>
      </w:tr>
      <w:tr w:rsidR="00955082" w:rsidRPr="00955082" w14:paraId="6CBAA191" w14:textId="77777777" w:rsidTr="00955082">
        <w:trPr>
          <w:trHeight w:val="320"/>
        </w:trPr>
        <w:tc>
          <w:tcPr>
            <w:tcW w:w="22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C1FB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Implementation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8CFB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$370 000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4803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51DD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5CA9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8860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$0</w:t>
            </w:r>
          </w:p>
        </w:tc>
      </w:tr>
      <w:tr w:rsidR="00955082" w:rsidRPr="00955082" w14:paraId="3801D626" w14:textId="77777777" w:rsidTr="00955082">
        <w:trPr>
          <w:trHeight w:val="320"/>
        </w:trPr>
        <w:tc>
          <w:tcPr>
            <w:tcW w:w="22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1795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Quality assurance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9C26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$144 000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42A9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$36 000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139B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$36 000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DC5B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$36 000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47A2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$36 000</w:t>
            </w:r>
          </w:p>
        </w:tc>
      </w:tr>
      <w:tr w:rsidR="00955082" w:rsidRPr="00955082" w14:paraId="536C8FFC" w14:textId="77777777" w:rsidTr="00955082">
        <w:trPr>
          <w:trHeight w:val="320"/>
        </w:trPr>
        <w:tc>
          <w:tcPr>
            <w:tcW w:w="22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4C28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Project management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5C52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$120 000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7BB3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478F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285E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A7BCE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$0</w:t>
            </w:r>
          </w:p>
        </w:tc>
      </w:tr>
      <w:tr w:rsidR="00955082" w:rsidRPr="00955082" w14:paraId="6B593A61" w14:textId="77777777" w:rsidTr="00955082">
        <w:trPr>
          <w:trHeight w:val="320"/>
        </w:trPr>
        <w:tc>
          <w:tcPr>
            <w:tcW w:w="22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CA405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Operations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15C1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$60 000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860F6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$20 000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7AA8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$20 000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6F33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$20 000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8CE26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$20 000</w:t>
            </w:r>
          </w:p>
        </w:tc>
      </w:tr>
      <w:tr w:rsidR="00955082" w:rsidRPr="00955082" w14:paraId="70364D87" w14:textId="77777777" w:rsidTr="00955082">
        <w:trPr>
          <w:trHeight w:val="320"/>
        </w:trPr>
        <w:tc>
          <w:tcPr>
            <w:tcW w:w="22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8C61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Data center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349DD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$6 000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A151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$10 000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67FC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$10 000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3F3ED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$10 000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1D2F1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$10 000</w:t>
            </w:r>
          </w:p>
        </w:tc>
      </w:tr>
      <w:tr w:rsidR="00955082" w:rsidRPr="00955082" w14:paraId="4C9B8E74" w14:textId="77777777" w:rsidTr="00955082">
        <w:trPr>
          <w:trHeight w:val="320"/>
        </w:trPr>
        <w:tc>
          <w:tcPr>
            <w:tcW w:w="22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9161F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Support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9AA0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$36 000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AD3E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$54 000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D114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$54 000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DD6E4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$54 000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9AE97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$54 000</w:t>
            </w:r>
          </w:p>
        </w:tc>
      </w:tr>
      <w:tr w:rsidR="00955082" w:rsidRPr="00955082" w14:paraId="0A40E827" w14:textId="77777777" w:rsidTr="00955082">
        <w:trPr>
          <w:trHeight w:val="320"/>
        </w:trPr>
        <w:tc>
          <w:tcPr>
            <w:tcW w:w="22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C971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Improvements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AA99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D926A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$96 000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6B664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$96 000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D18D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$96 000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6E30B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$96 000</w:t>
            </w:r>
          </w:p>
        </w:tc>
      </w:tr>
      <w:tr w:rsidR="00955082" w:rsidRPr="00955082" w14:paraId="7D10E966" w14:textId="77777777" w:rsidTr="00955082">
        <w:trPr>
          <w:trHeight w:val="320"/>
        </w:trPr>
        <w:tc>
          <w:tcPr>
            <w:tcW w:w="22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DAC2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Product management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4654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$60 000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D61D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$60 000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E8F4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$60 000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D15A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$60 000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3514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$60 000</w:t>
            </w:r>
          </w:p>
        </w:tc>
      </w:tr>
      <w:tr w:rsidR="00955082" w:rsidRPr="00955082" w14:paraId="3BA29603" w14:textId="77777777" w:rsidTr="00955082">
        <w:trPr>
          <w:trHeight w:val="320"/>
        </w:trPr>
        <w:tc>
          <w:tcPr>
            <w:tcW w:w="22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E38C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Marketing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429AF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$10 000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DE6B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$20 000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4590D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$20 000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520A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$20 000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D2F76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$20 000</w:t>
            </w:r>
          </w:p>
        </w:tc>
      </w:tr>
      <w:tr w:rsidR="00955082" w:rsidRPr="00955082" w14:paraId="7B2C7818" w14:textId="77777777" w:rsidTr="00955082">
        <w:trPr>
          <w:trHeight w:val="320"/>
        </w:trPr>
        <w:tc>
          <w:tcPr>
            <w:tcW w:w="22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CA41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Hardware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FF4C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$36 000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DEB9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$8 000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B506D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$8 000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2AAE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$8 000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412F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$8 000</w:t>
            </w:r>
          </w:p>
        </w:tc>
      </w:tr>
      <w:tr w:rsidR="00955082" w:rsidRPr="00955082" w14:paraId="08FBF928" w14:textId="77777777" w:rsidTr="00955082">
        <w:trPr>
          <w:trHeight w:val="320"/>
        </w:trPr>
        <w:tc>
          <w:tcPr>
            <w:tcW w:w="22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7408309E" w14:textId="73ADFF46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 xml:space="preserve">Total </w:t>
            </w:r>
            <w:r w:rsidR="00B77F4F">
              <w:rPr>
                <w:rFonts w:ascii="Calibri" w:eastAsia="Times New Roman" w:hAnsi="Calibri" w:cs="Calibri"/>
                <w:color w:val="FFFFFF"/>
                <w:sz w:val="20"/>
                <w:szCs w:val="20"/>
                <w:lang w:val="en-US" w:eastAsia="en-GB"/>
              </w:rPr>
              <w:t>cost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793E1FFF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>$857 000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5F5E6A8D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>$314 000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442A993C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>$314 000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31456FDC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>$314 000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04040"/>
            <w:noWrap/>
            <w:vAlign w:val="bottom"/>
            <w:hideMark/>
          </w:tcPr>
          <w:p w14:paraId="4FE11553" w14:textId="77777777" w:rsidR="00955082" w:rsidRPr="00955082" w:rsidRDefault="00955082" w:rsidP="00955082">
            <w:pPr>
              <w:spacing w:line="276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  <w:r w:rsidRPr="00955082"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  <w:t>$314 000</w:t>
            </w:r>
          </w:p>
        </w:tc>
      </w:tr>
      <w:tr w:rsidR="00B77F4F" w:rsidRPr="00955082" w14:paraId="6BB180B5" w14:textId="77777777" w:rsidTr="00955082">
        <w:trPr>
          <w:gridAfter w:val="3"/>
          <w:wAfter w:w="3680" w:type="dxa"/>
          <w:trHeight w:val="32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78E2" w14:textId="77777777" w:rsidR="00B77F4F" w:rsidRPr="00955082" w:rsidRDefault="00B77F4F" w:rsidP="00955082">
            <w:pPr>
              <w:spacing w:line="276" w:lineRule="auto"/>
              <w:rPr>
                <w:rFonts w:ascii="Calibri" w:eastAsia="Times New Roman" w:hAnsi="Calibri" w:cs="Calibri"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5ACE" w14:textId="77777777" w:rsidR="00B77F4F" w:rsidRPr="00955082" w:rsidRDefault="00B77F4F" w:rsidP="0095508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6F78" w14:textId="77777777" w:rsidR="00B77F4F" w:rsidRPr="00955082" w:rsidRDefault="00B77F4F" w:rsidP="0095508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383F" w14:textId="77777777" w:rsidR="00B77F4F" w:rsidRPr="00955082" w:rsidRDefault="00B77F4F" w:rsidP="00955082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ECDEB9D" w14:textId="77777777" w:rsidR="00DB4E08" w:rsidRPr="00955082" w:rsidRDefault="00DB4E08" w:rsidP="00F76860">
      <w:p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  <w:lang w:val="uk-UA" w:eastAsia="en-GB"/>
        </w:rPr>
      </w:pPr>
    </w:p>
    <w:sectPr w:rsidR="00DB4E08" w:rsidRPr="00955082" w:rsidSect="00F42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420"/>
    <w:multiLevelType w:val="hybridMultilevel"/>
    <w:tmpl w:val="FDA06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F5ADF"/>
    <w:multiLevelType w:val="hybridMultilevel"/>
    <w:tmpl w:val="DEE81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42FFC"/>
    <w:multiLevelType w:val="multilevel"/>
    <w:tmpl w:val="2418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F2E96"/>
    <w:multiLevelType w:val="hybridMultilevel"/>
    <w:tmpl w:val="C90427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C50A0"/>
    <w:multiLevelType w:val="hybridMultilevel"/>
    <w:tmpl w:val="9E362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614E2"/>
    <w:multiLevelType w:val="hybridMultilevel"/>
    <w:tmpl w:val="A03A4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85C7A"/>
    <w:multiLevelType w:val="hybridMultilevel"/>
    <w:tmpl w:val="226C0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97275">
    <w:abstractNumId w:val="2"/>
  </w:num>
  <w:num w:numId="2" w16cid:durableId="1222016777">
    <w:abstractNumId w:val="3"/>
  </w:num>
  <w:num w:numId="3" w16cid:durableId="1434865005">
    <w:abstractNumId w:val="1"/>
  </w:num>
  <w:num w:numId="4" w16cid:durableId="1757288064">
    <w:abstractNumId w:val="5"/>
  </w:num>
  <w:num w:numId="5" w16cid:durableId="2110810171">
    <w:abstractNumId w:val="6"/>
  </w:num>
  <w:num w:numId="6" w16cid:durableId="448933042">
    <w:abstractNumId w:val="4"/>
  </w:num>
  <w:num w:numId="7" w16cid:durableId="182573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92"/>
    <w:rsid w:val="00003829"/>
    <w:rsid w:val="000A6036"/>
    <w:rsid w:val="000D0784"/>
    <w:rsid w:val="000D56A6"/>
    <w:rsid w:val="00102CA7"/>
    <w:rsid w:val="001133D3"/>
    <w:rsid w:val="00144AAC"/>
    <w:rsid w:val="001932B7"/>
    <w:rsid w:val="001D2245"/>
    <w:rsid w:val="001E3C88"/>
    <w:rsid w:val="00200D27"/>
    <w:rsid w:val="00231180"/>
    <w:rsid w:val="002A4970"/>
    <w:rsid w:val="002B343E"/>
    <w:rsid w:val="002B5616"/>
    <w:rsid w:val="002F6E1D"/>
    <w:rsid w:val="003078AD"/>
    <w:rsid w:val="003A43A0"/>
    <w:rsid w:val="003C08DC"/>
    <w:rsid w:val="003C27A0"/>
    <w:rsid w:val="00414D7B"/>
    <w:rsid w:val="004412A1"/>
    <w:rsid w:val="00462FC6"/>
    <w:rsid w:val="00472F90"/>
    <w:rsid w:val="004B55F3"/>
    <w:rsid w:val="005420EC"/>
    <w:rsid w:val="005670AC"/>
    <w:rsid w:val="00573BA7"/>
    <w:rsid w:val="005A72DB"/>
    <w:rsid w:val="006434CC"/>
    <w:rsid w:val="0073201C"/>
    <w:rsid w:val="007D4B28"/>
    <w:rsid w:val="008370C2"/>
    <w:rsid w:val="008370DE"/>
    <w:rsid w:val="00877D55"/>
    <w:rsid w:val="008C69BB"/>
    <w:rsid w:val="00911EEC"/>
    <w:rsid w:val="00916CD5"/>
    <w:rsid w:val="00922604"/>
    <w:rsid w:val="00934C4A"/>
    <w:rsid w:val="00955082"/>
    <w:rsid w:val="00993458"/>
    <w:rsid w:val="00A2554F"/>
    <w:rsid w:val="00A617EA"/>
    <w:rsid w:val="00AC1AE7"/>
    <w:rsid w:val="00AF453B"/>
    <w:rsid w:val="00AF46D5"/>
    <w:rsid w:val="00AF7AA0"/>
    <w:rsid w:val="00B00151"/>
    <w:rsid w:val="00B77F4F"/>
    <w:rsid w:val="00C163B7"/>
    <w:rsid w:val="00C37A0A"/>
    <w:rsid w:val="00C52486"/>
    <w:rsid w:val="00C8073D"/>
    <w:rsid w:val="00C85D74"/>
    <w:rsid w:val="00CE61FF"/>
    <w:rsid w:val="00D03DBA"/>
    <w:rsid w:val="00D16F88"/>
    <w:rsid w:val="00D221B0"/>
    <w:rsid w:val="00D40F92"/>
    <w:rsid w:val="00D55701"/>
    <w:rsid w:val="00D96AE4"/>
    <w:rsid w:val="00DB4E08"/>
    <w:rsid w:val="00DD1294"/>
    <w:rsid w:val="00DE463C"/>
    <w:rsid w:val="00E24629"/>
    <w:rsid w:val="00E42151"/>
    <w:rsid w:val="00E82538"/>
    <w:rsid w:val="00E85C39"/>
    <w:rsid w:val="00ED013C"/>
    <w:rsid w:val="00F23289"/>
    <w:rsid w:val="00F35BD1"/>
    <w:rsid w:val="00F42A87"/>
    <w:rsid w:val="00F7073B"/>
    <w:rsid w:val="00F7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019162"/>
  <w15:chartTrackingRefBased/>
  <w15:docId w15:val="{DB7D9548-EBEA-894B-8E39-CF2E72EC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F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D40F92"/>
    <w:rPr>
      <w:b/>
      <w:bCs/>
    </w:rPr>
  </w:style>
  <w:style w:type="paragraph" w:styleId="ListParagraph">
    <w:name w:val="List Paragraph"/>
    <w:basedOn w:val="Normal"/>
    <w:uiPriority w:val="34"/>
    <w:qFormat/>
    <w:rsid w:val="00D16F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rush.com/website/top/united-kingdom/news-and-media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315D-07C5-A243-A14D-A51070502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12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Hordiichuk</dc:creator>
  <cp:keywords/>
  <dc:description/>
  <cp:lastModifiedBy>Anton Hordiichuk</cp:lastModifiedBy>
  <cp:revision>8</cp:revision>
  <dcterms:created xsi:type="dcterms:W3CDTF">2022-07-23T12:59:00Z</dcterms:created>
  <dcterms:modified xsi:type="dcterms:W3CDTF">2022-08-07T14:35:00Z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2022-07-23T12:59:53Z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c693d171-577f-4347-9d51-9edf93c102af</vt:lpwstr>
  </property>
  <property fmtid="{D5CDD505-2E9C-101B-9397-08002B2CF9AE}" pid="8" name="MSIP_Label_45943423-0614-406f-8d5e-6a42b298e941_ContentBits">
    <vt:lpwstr>0</vt:lpwstr>
  </property>
</Properties>
</file>