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77777777" w:rsidR="00D22073" w:rsidRDefault="00D22073">
      <w:pPr>
        <w:jc w:val="center"/>
        <w:rPr>
          <w:sz w:val="24"/>
          <w:szCs w:val="24"/>
        </w:rPr>
      </w:pPr>
    </w:p>
    <w:p w14:paraId="7AAD2526" w14:textId="77777777" w:rsidR="00D22073" w:rsidRDefault="00D22073">
      <w:pPr>
        <w:jc w:val="center"/>
        <w:rPr>
          <w:sz w:val="24"/>
          <w:szCs w:val="24"/>
        </w:rPr>
      </w:pPr>
    </w:p>
    <w:p w14:paraId="7AAD2527" w14:textId="77777777" w:rsidR="00D22073" w:rsidRDefault="00D22073">
      <w:pPr>
        <w:jc w:val="center"/>
        <w:rPr>
          <w:sz w:val="24"/>
          <w:szCs w:val="24"/>
        </w:rPr>
      </w:pPr>
    </w:p>
    <w:p w14:paraId="7AAD2528" w14:textId="77777777" w:rsidR="00D22073" w:rsidRDefault="00D22073">
      <w:pPr>
        <w:jc w:val="center"/>
        <w:rPr>
          <w:sz w:val="24"/>
          <w:szCs w:val="24"/>
        </w:rPr>
      </w:pPr>
    </w:p>
    <w:p w14:paraId="7AAD2529" w14:textId="77777777" w:rsidR="00D22073" w:rsidRDefault="00D22073">
      <w:pPr>
        <w:jc w:val="center"/>
        <w:rPr>
          <w:sz w:val="24"/>
          <w:szCs w:val="24"/>
        </w:rPr>
      </w:pPr>
    </w:p>
    <w:p w14:paraId="7AAD252A" w14:textId="77777777" w:rsidR="00D22073" w:rsidRDefault="00D22073">
      <w:pPr>
        <w:jc w:val="center"/>
        <w:rPr>
          <w:sz w:val="24"/>
          <w:szCs w:val="24"/>
        </w:rPr>
      </w:pPr>
    </w:p>
    <w:p w14:paraId="7AAD252B" w14:textId="77777777" w:rsidR="00D22073" w:rsidRDefault="00D22073">
      <w:pPr>
        <w:jc w:val="center"/>
        <w:rPr>
          <w:sz w:val="24"/>
          <w:szCs w:val="24"/>
        </w:rPr>
      </w:pPr>
    </w:p>
    <w:p w14:paraId="7AAD252C" w14:textId="77777777" w:rsidR="00D22073" w:rsidRDefault="00D22073">
      <w:pPr>
        <w:jc w:val="center"/>
        <w:rPr>
          <w:sz w:val="24"/>
          <w:szCs w:val="24"/>
        </w:rPr>
      </w:pPr>
    </w:p>
    <w:p w14:paraId="7AAD252D" w14:textId="77777777" w:rsidR="00D22073" w:rsidRDefault="00D22073">
      <w:pPr>
        <w:jc w:val="center"/>
        <w:rPr>
          <w:sz w:val="24"/>
          <w:szCs w:val="24"/>
        </w:rPr>
      </w:pPr>
    </w:p>
    <w:p w14:paraId="7AAD252E" w14:textId="77777777" w:rsidR="00D22073" w:rsidRDefault="00D22073">
      <w:pPr>
        <w:jc w:val="center"/>
        <w:rPr>
          <w:sz w:val="24"/>
          <w:szCs w:val="24"/>
        </w:rPr>
      </w:pPr>
    </w:p>
    <w:p w14:paraId="7AAD252F" w14:textId="77777777" w:rsidR="00D22073" w:rsidRDefault="00D22073">
      <w:pPr>
        <w:jc w:val="center"/>
        <w:rPr>
          <w:sz w:val="24"/>
          <w:szCs w:val="24"/>
        </w:rPr>
      </w:pPr>
    </w:p>
    <w:p w14:paraId="7AAD2530" w14:textId="1C6D338F" w:rsidR="00D22073" w:rsidRDefault="00B04D5B">
      <w:pPr>
        <w:pBdr>
          <w:top w:val="nil"/>
          <w:left w:val="nil"/>
          <w:bottom w:val="nil"/>
          <w:right w:val="nil"/>
          <w:between w:val="nil"/>
        </w:pBdr>
        <w:tabs>
          <w:tab w:val="left" w:pos="576"/>
        </w:tabs>
        <w:spacing w:line="480" w:lineRule="auto"/>
        <w:jc w:val="center"/>
        <w:rPr>
          <w:color w:val="000000"/>
          <w:sz w:val="24"/>
          <w:szCs w:val="24"/>
        </w:rPr>
      </w:pPr>
      <w:r>
        <w:rPr>
          <w:color w:val="000000"/>
          <w:sz w:val="24"/>
          <w:szCs w:val="24"/>
        </w:rPr>
        <w:t>Graduation Rate Influencers</w:t>
      </w:r>
    </w:p>
    <w:p w14:paraId="7AAD2531" w14:textId="63FE4004" w:rsidR="00D22073" w:rsidRPr="00B04D5B" w:rsidRDefault="00B04D5B">
      <w:pPr>
        <w:pBdr>
          <w:top w:val="nil"/>
          <w:left w:val="nil"/>
          <w:bottom w:val="nil"/>
          <w:right w:val="nil"/>
          <w:between w:val="nil"/>
        </w:pBdr>
        <w:tabs>
          <w:tab w:val="left" w:pos="576"/>
        </w:tabs>
        <w:spacing w:line="480" w:lineRule="auto"/>
        <w:jc w:val="center"/>
        <w:rPr>
          <w:color w:val="000000"/>
          <w:sz w:val="24"/>
          <w:szCs w:val="24"/>
        </w:rPr>
      </w:pPr>
      <w:r w:rsidRPr="00B04D5B">
        <w:rPr>
          <w:color w:val="000000"/>
          <w:sz w:val="24"/>
          <w:szCs w:val="24"/>
        </w:rPr>
        <w:t>Ashley E. Hunter</w:t>
      </w:r>
    </w:p>
    <w:p w14:paraId="7AAD2532" w14:textId="77777777" w:rsidR="00D22073" w:rsidRDefault="00C75646">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14:paraId="7AAD2533" w14:textId="77777777" w:rsidR="00D22073" w:rsidRDefault="00D22073">
      <w:pPr>
        <w:pBdr>
          <w:top w:val="nil"/>
          <w:left w:val="nil"/>
          <w:bottom w:val="nil"/>
          <w:right w:val="nil"/>
          <w:between w:val="nil"/>
        </w:pBdr>
        <w:tabs>
          <w:tab w:val="left" w:pos="576"/>
        </w:tabs>
        <w:spacing w:line="360" w:lineRule="auto"/>
        <w:jc w:val="center"/>
        <w:rPr>
          <w:color w:val="000000"/>
          <w:sz w:val="24"/>
          <w:szCs w:val="24"/>
        </w:rPr>
      </w:pPr>
    </w:p>
    <w:p w14:paraId="7AAD2534" w14:textId="77777777" w:rsidR="00D22073" w:rsidRDefault="00D22073">
      <w:pPr>
        <w:rPr>
          <w:b/>
          <w:sz w:val="24"/>
          <w:szCs w:val="24"/>
        </w:rPr>
      </w:pPr>
    </w:p>
    <w:p w14:paraId="7AAD2535" w14:textId="77777777" w:rsidR="00D22073" w:rsidRDefault="00C75646">
      <w:pPr>
        <w:rPr>
          <w:b/>
          <w:sz w:val="24"/>
          <w:szCs w:val="24"/>
        </w:rPr>
        <w:sectPr w:rsidR="00D22073">
          <w:headerReference w:type="default" r:id="rId12"/>
          <w:headerReference w:type="first" r:id="rId13"/>
          <w:pgSz w:w="12240" w:h="15840"/>
          <w:pgMar w:top="1440" w:right="1440" w:bottom="1440" w:left="1440" w:header="720" w:footer="720" w:gutter="0"/>
          <w:pgNumType w:start="1"/>
          <w:cols w:space="720"/>
          <w:titlePg/>
        </w:sectPr>
      </w:pPr>
      <w:r>
        <w:br w:type="page"/>
      </w:r>
    </w:p>
    <w:p w14:paraId="3FA6F9C1" w14:textId="77777777" w:rsidR="0086098F" w:rsidRDefault="00D72A91">
      <w:pPr>
        <w:rPr>
          <w:rStyle w:val="Hyperlink"/>
          <w:noProof/>
        </w:rPr>
      </w:pPr>
      <w:r>
        <w:rPr>
          <w:rStyle w:val="Hyperlink"/>
          <w:b/>
          <w:bCs/>
          <w:noProof/>
        </w:rPr>
        <w:lastRenderedPageBreak/>
        <w:br w:type="page"/>
      </w:r>
    </w:p>
    <w:sdt>
      <w:sdtPr>
        <w:rPr>
          <w:rFonts w:ascii="Times New Roman" w:eastAsia="Times New Roman" w:hAnsi="Times New Roman" w:cs="Times New Roman"/>
          <w:b w:val="0"/>
          <w:bCs w:val="0"/>
          <w:color w:val="auto"/>
          <w:sz w:val="22"/>
          <w:szCs w:val="22"/>
          <w:lang w:eastAsia="en-US"/>
        </w:rPr>
        <w:id w:val="178109824"/>
        <w:docPartObj>
          <w:docPartGallery w:val="Table of Contents"/>
          <w:docPartUnique/>
        </w:docPartObj>
      </w:sdtPr>
      <w:sdtContent>
        <w:p w14:paraId="03C83DA7" w14:textId="2FCEBC0B" w:rsidR="0086098F" w:rsidRDefault="5DCD9B5C">
          <w:pPr>
            <w:pStyle w:val="TOCHeading"/>
          </w:pPr>
          <w:r>
            <w:t>Table of Contents</w:t>
          </w:r>
        </w:p>
        <w:p w14:paraId="5BB50A8B" w14:textId="14943C24" w:rsidR="0086098F" w:rsidRDefault="003C3DA7" w:rsidP="00E3FED6">
          <w:pPr>
            <w:pStyle w:val="TOC1"/>
            <w:tabs>
              <w:tab w:val="clear" w:pos="9350"/>
              <w:tab w:val="right" w:leader="dot" w:pos="9360"/>
            </w:tabs>
            <w:rPr>
              <w:rStyle w:val="Hyperlink"/>
              <w:noProof/>
              <w:kern w:val="2"/>
              <w14:ligatures w14:val="standardContextual"/>
            </w:rPr>
          </w:pPr>
          <w:r>
            <w:fldChar w:fldCharType="begin"/>
          </w:r>
          <w:r w:rsidR="0052163A">
            <w:instrText>TOC \o "1-3" \h \z \u</w:instrText>
          </w:r>
          <w:r>
            <w:fldChar w:fldCharType="separate"/>
          </w:r>
          <w:hyperlink w:anchor="_Toc2137083979">
            <w:r w:rsidR="00E3FED6" w:rsidRPr="00E3FED6">
              <w:rPr>
                <w:rStyle w:val="Hyperlink"/>
              </w:rPr>
              <w:t>A. Proposal Overview</w:t>
            </w:r>
            <w:r w:rsidR="0052163A">
              <w:tab/>
            </w:r>
            <w:r w:rsidR="0052163A">
              <w:fldChar w:fldCharType="begin"/>
            </w:r>
            <w:r w:rsidR="0052163A">
              <w:instrText>PAGEREF _Toc2137083979 \h</w:instrText>
            </w:r>
            <w:r w:rsidR="0052163A">
              <w:fldChar w:fldCharType="separate"/>
            </w:r>
            <w:r w:rsidR="00E3FED6" w:rsidRPr="00E3FED6">
              <w:rPr>
                <w:rStyle w:val="Hyperlink"/>
              </w:rPr>
              <w:t>4</w:t>
            </w:r>
            <w:r w:rsidR="0052163A">
              <w:fldChar w:fldCharType="end"/>
            </w:r>
          </w:hyperlink>
        </w:p>
        <w:p w14:paraId="4B62635E" w14:textId="6E48781A" w:rsidR="0086098F" w:rsidRDefault="00E3FED6" w:rsidP="00E3FED6">
          <w:pPr>
            <w:pStyle w:val="TOC2"/>
            <w:tabs>
              <w:tab w:val="right" w:leader="dot" w:pos="9360"/>
            </w:tabs>
            <w:rPr>
              <w:rStyle w:val="Hyperlink"/>
              <w:noProof/>
              <w:kern w:val="2"/>
              <w14:ligatures w14:val="standardContextual"/>
            </w:rPr>
          </w:pPr>
          <w:hyperlink w:anchor="_Toc1815560889">
            <w:r w:rsidRPr="00E3FED6">
              <w:rPr>
                <w:rStyle w:val="Hyperlink"/>
              </w:rPr>
              <w:t>A.1 Research Question or Organizational Need</w:t>
            </w:r>
            <w:r w:rsidR="003C3DA7">
              <w:tab/>
            </w:r>
            <w:r w:rsidR="003C3DA7">
              <w:fldChar w:fldCharType="begin"/>
            </w:r>
            <w:r w:rsidR="003C3DA7">
              <w:instrText>PAGEREF _Toc1815560889 \h</w:instrText>
            </w:r>
            <w:r w:rsidR="003C3DA7">
              <w:fldChar w:fldCharType="separate"/>
            </w:r>
            <w:r w:rsidRPr="00E3FED6">
              <w:rPr>
                <w:rStyle w:val="Hyperlink"/>
              </w:rPr>
              <w:t>4</w:t>
            </w:r>
            <w:r w:rsidR="003C3DA7">
              <w:fldChar w:fldCharType="end"/>
            </w:r>
          </w:hyperlink>
        </w:p>
        <w:p w14:paraId="188AE411" w14:textId="39ED7535" w:rsidR="0086098F" w:rsidRDefault="00E3FED6" w:rsidP="00E3FED6">
          <w:pPr>
            <w:pStyle w:val="TOC2"/>
            <w:tabs>
              <w:tab w:val="right" w:leader="dot" w:pos="9360"/>
            </w:tabs>
            <w:rPr>
              <w:rStyle w:val="Hyperlink"/>
              <w:noProof/>
              <w:kern w:val="2"/>
              <w14:ligatures w14:val="standardContextual"/>
            </w:rPr>
          </w:pPr>
          <w:hyperlink w:anchor="_Toc1384268585">
            <w:r w:rsidRPr="00E3FED6">
              <w:rPr>
                <w:rStyle w:val="Hyperlink"/>
              </w:rPr>
              <w:t>A.2 Context and Background</w:t>
            </w:r>
            <w:r w:rsidR="003C3DA7">
              <w:tab/>
            </w:r>
            <w:r w:rsidR="003C3DA7">
              <w:fldChar w:fldCharType="begin"/>
            </w:r>
            <w:r w:rsidR="003C3DA7">
              <w:instrText>PAGEREF _Toc1384268585 \h</w:instrText>
            </w:r>
            <w:r w:rsidR="003C3DA7">
              <w:fldChar w:fldCharType="separate"/>
            </w:r>
            <w:r w:rsidRPr="00E3FED6">
              <w:rPr>
                <w:rStyle w:val="Hyperlink"/>
              </w:rPr>
              <w:t>4</w:t>
            </w:r>
            <w:r w:rsidR="003C3DA7">
              <w:fldChar w:fldCharType="end"/>
            </w:r>
          </w:hyperlink>
        </w:p>
        <w:p w14:paraId="235C2EA1" w14:textId="6627D75D" w:rsidR="0086098F" w:rsidRDefault="00E3FED6" w:rsidP="00E3FED6">
          <w:pPr>
            <w:pStyle w:val="TOC2"/>
            <w:tabs>
              <w:tab w:val="right" w:leader="dot" w:pos="9360"/>
            </w:tabs>
            <w:rPr>
              <w:rStyle w:val="Hyperlink"/>
              <w:noProof/>
              <w:kern w:val="2"/>
              <w14:ligatures w14:val="standardContextual"/>
            </w:rPr>
          </w:pPr>
          <w:hyperlink w:anchor="_Toc2079458267">
            <w:r w:rsidRPr="00E3FED6">
              <w:rPr>
                <w:rStyle w:val="Hyperlink"/>
              </w:rPr>
              <w:t>A.3 and A3A Summary of Published Works and Their Relation to the Project</w:t>
            </w:r>
            <w:r w:rsidR="003C3DA7">
              <w:tab/>
            </w:r>
            <w:r w:rsidR="002464ED">
              <w:t>6</w:t>
            </w:r>
          </w:hyperlink>
        </w:p>
        <w:p w14:paraId="227590C9" w14:textId="20F2F24F" w:rsidR="0086098F" w:rsidRDefault="00E3FED6" w:rsidP="00E3FED6">
          <w:pPr>
            <w:pStyle w:val="TOC3"/>
            <w:tabs>
              <w:tab w:val="right" w:leader="dot" w:pos="9360"/>
            </w:tabs>
            <w:rPr>
              <w:rStyle w:val="Hyperlink"/>
              <w:noProof/>
              <w:kern w:val="2"/>
              <w14:ligatures w14:val="standardContextual"/>
            </w:rPr>
          </w:pPr>
          <w:hyperlink w:anchor="_Toc694593955">
            <w:r w:rsidRPr="00E3FED6">
              <w:rPr>
                <w:rStyle w:val="Hyperlink"/>
              </w:rPr>
              <w:t>Review of Work 1</w:t>
            </w:r>
            <w:r w:rsidR="003C3DA7">
              <w:tab/>
            </w:r>
            <w:r w:rsidR="002464ED">
              <w:t>6</w:t>
            </w:r>
          </w:hyperlink>
        </w:p>
        <w:p w14:paraId="13402EA3" w14:textId="12AB551D" w:rsidR="0086098F" w:rsidRDefault="00E3FED6" w:rsidP="00E3FED6">
          <w:pPr>
            <w:pStyle w:val="TOC3"/>
            <w:tabs>
              <w:tab w:val="right" w:leader="dot" w:pos="9360"/>
            </w:tabs>
            <w:rPr>
              <w:rStyle w:val="Hyperlink"/>
              <w:noProof/>
              <w:kern w:val="2"/>
              <w14:ligatures w14:val="standardContextual"/>
            </w:rPr>
          </w:pPr>
          <w:hyperlink w:anchor="_Toc475195288">
            <w:r w:rsidRPr="00E3FED6">
              <w:rPr>
                <w:rStyle w:val="Hyperlink"/>
              </w:rPr>
              <w:t>Review of Work 2</w:t>
            </w:r>
            <w:r w:rsidR="003C3DA7">
              <w:tab/>
            </w:r>
            <w:r w:rsidR="00DB2704">
              <w:t>6</w:t>
            </w:r>
          </w:hyperlink>
        </w:p>
        <w:p w14:paraId="2049DEDC" w14:textId="063D9861" w:rsidR="0086098F" w:rsidRDefault="00E3FED6" w:rsidP="00E3FED6">
          <w:pPr>
            <w:pStyle w:val="TOC3"/>
            <w:tabs>
              <w:tab w:val="right" w:leader="dot" w:pos="9360"/>
            </w:tabs>
            <w:rPr>
              <w:rStyle w:val="Hyperlink"/>
              <w:noProof/>
              <w:kern w:val="2"/>
              <w14:ligatures w14:val="standardContextual"/>
            </w:rPr>
          </w:pPr>
          <w:hyperlink w:anchor="_Toc1156669356">
            <w:r w:rsidRPr="00E3FED6">
              <w:rPr>
                <w:rStyle w:val="Hyperlink"/>
              </w:rPr>
              <w:t>Review of Work 3</w:t>
            </w:r>
            <w:r w:rsidR="003C3DA7">
              <w:tab/>
            </w:r>
            <w:r w:rsidR="002464ED">
              <w:t>8</w:t>
            </w:r>
          </w:hyperlink>
        </w:p>
        <w:p w14:paraId="4CF767E0" w14:textId="0A94BC3B" w:rsidR="0086098F" w:rsidRDefault="00E3FED6" w:rsidP="00E3FED6">
          <w:pPr>
            <w:pStyle w:val="TOC2"/>
            <w:tabs>
              <w:tab w:val="right" w:leader="dot" w:pos="9360"/>
            </w:tabs>
            <w:rPr>
              <w:rStyle w:val="Hyperlink"/>
              <w:noProof/>
              <w:kern w:val="2"/>
              <w14:ligatures w14:val="standardContextual"/>
            </w:rPr>
          </w:pPr>
          <w:hyperlink w:anchor="_Toc374341712">
            <w:r w:rsidRPr="00E3FED6">
              <w:rPr>
                <w:rStyle w:val="Hyperlink"/>
              </w:rPr>
              <w:t>A.4 Summary of Data Analytics Solution</w:t>
            </w:r>
            <w:r w:rsidR="003C3DA7">
              <w:tab/>
            </w:r>
            <w:r w:rsidR="002464ED">
              <w:t>8</w:t>
            </w:r>
          </w:hyperlink>
        </w:p>
        <w:p w14:paraId="4A58E0EE" w14:textId="6E93591E" w:rsidR="0086098F" w:rsidRDefault="00E3FED6" w:rsidP="00E3FED6">
          <w:pPr>
            <w:pStyle w:val="TOC2"/>
            <w:tabs>
              <w:tab w:val="right" w:leader="dot" w:pos="9360"/>
            </w:tabs>
            <w:rPr>
              <w:rStyle w:val="Hyperlink"/>
              <w:noProof/>
              <w:kern w:val="2"/>
              <w14:ligatures w14:val="standardContextual"/>
            </w:rPr>
          </w:pPr>
          <w:hyperlink w:anchor="_Toc1116633891">
            <w:r w:rsidRPr="00E3FED6">
              <w:rPr>
                <w:rStyle w:val="Hyperlink"/>
              </w:rPr>
              <w:t>A.5 Benefits and Support of Decision-Making Process</w:t>
            </w:r>
            <w:r w:rsidR="003C3DA7">
              <w:tab/>
            </w:r>
            <w:r w:rsidR="002464ED">
              <w:t>10</w:t>
            </w:r>
          </w:hyperlink>
        </w:p>
        <w:p w14:paraId="4EB9DB28" w14:textId="6B69A5C1" w:rsidR="0086098F" w:rsidRDefault="00E3FED6" w:rsidP="00E3FED6">
          <w:pPr>
            <w:pStyle w:val="TOC1"/>
            <w:tabs>
              <w:tab w:val="clear" w:pos="9350"/>
              <w:tab w:val="right" w:leader="dot" w:pos="9360"/>
            </w:tabs>
            <w:rPr>
              <w:rStyle w:val="Hyperlink"/>
              <w:noProof/>
              <w:kern w:val="2"/>
              <w14:ligatures w14:val="standardContextual"/>
            </w:rPr>
          </w:pPr>
          <w:hyperlink w:anchor="_Toc1561262715">
            <w:r w:rsidRPr="00E3FED6">
              <w:rPr>
                <w:rStyle w:val="Hyperlink"/>
              </w:rPr>
              <w:t>B. Data Analytics Project Plan</w:t>
            </w:r>
            <w:r w:rsidR="003C3DA7">
              <w:tab/>
            </w:r>
            <w:r w:rsidR="002464ED">
              <w:t>12</w:t>
            </w:r>
          </w:hyperlink>
        </w:p>
        <w:p w14:paraId="4B197F6C" w14:textId="6ED9E087" w:rsidR="0086098F" w:rsidRDefault="00E3FED6" w:rsidP="00E3FED6">
          <w:pPr>
            <w:pStyle w:val="TOC2"/>
            <w:tabs>
              <w:tab w:val="right" w:leader="dot" w:pos="9360"/>
            </w:tabs>
            <w:rPr>
              <w:rStyle w:val="Hyperlink"/>
              <w:noProof/>
              <w:kern w:val="2"/>
              <w14:ligatures w14:val="standardContextual"/>
            </w:rPr>
          </w:pPr>
          <w:hyperlink w:anchor="_Toc1217623361">
            <w:r w:rsidRPr="00E3FED6">
              <w:rPr>
                <w:rStyle w:val="Hyperlink"/>
              </w:rPr>
              <w:t>B.1 Goals, Objectives, and Deliverables</w:t>
            </w:r>
            <w:r w:rsidR="003C3DA7">
              <w:tab/>
            </w:r>
            <w:r w:rsidR="002464ED">
              <w:t>12</w:t>
            </w:r>
          </w:hyperlink>
        </w:p>
        <w:p w14:paraId="2C3A2FAC" w14:textId="665BA0C8" w:rsidR="0086098F" w:rsidRDefault="00E3FED6" w:rsidP="00E3FED6">
          <w:pPr>
            <w:pStyle w:val="TOC2"/>
            <w:tabs>
              <w:tab w:val="right" w:leader="dot" w:pos="9360"/>
            </w:tabs>
            <w:rPr>
              <w:rStyle w:val="Hyperlink"/>
              <w:noProof/>
              <w:kern w:val="2"/>
              <w14:ligatures w14:val="standardContextual"/>
            </w:rPr>
          </w:pPr>
          <w:hyperlink w:anchor="_Toc427690838">
            <w:r w:rsidRPr="00E3FED6">
              <w:rPr>
                <w:rStyle w:val="Hyperlink"/>
              </w:rPr>
              <w:t>B.2 Scope of Project</w:t>
            </w:r>
            <w:r w:rsidR="003C3DA7">
              <w:tab/>
            </w:r>
            <w:r w:rsidR="002464ED">
              <w:t>14</w:t>
            </w:r>
          </w:hyperlink>
        </w:p>
        <w:p w14:paraId="4F43A05E" w14:textId="6792611A" w:rsidR="0086098F" w:rsidRDefault="00E3FED6" w:rsidP="00E3FED6">
          <w:pPr>
            <w:pStyle w:val="TOC3"/>
            <w:tabs>
              <w:tab w:val="right" w:leader="dot" w:pos="9360"/>
            </w:tabs>
            <w:rPr>
              <w:rStyle w:val="Hyperlink"/>
              <w:noProof/>
              <w:kern w:val="2"/>
              <w14:ligatures w14:val="standardContextual"/>
            </w:rPr>
          </w:pPr>
          <w:hyperlink w:anchor="_Toc1243851001">
            <w:r w:rsidRPr="00E3FED6">
              <w:rPr>
                <w:rStyle w:val="Hyperlink"/>
              </w:rPr>
              <w:t>B.2.A Included in Project Scope</w:t>
            </w:r>
            <w:r w:rsidR="003C3DA7">
              <w:tab/>
            </w:r>
            <w:r w:rsidR="002464ED">
              <w:t>14</w:t>
            </w:r>
          </w:hyperlink>
        </w:p>
        <w:p w14:paraId="706C098A" w14:textId="339DE056" w:rsidR="0086098F" w:rsidRDefault="00E3FED6" w:rsidP="00E3FED6">
          <w:pPr>
            <w:pStyle w:val="TOC3"/>
            <w:tabs>
              <w:tab w:val="right" w:leader="dot" w:pos="9360"/>
            </w:tabs>
            <w:rPr>
              <w:rStyle w:val="Hyperlink"/>
              <w:noProof/>
              <w:kern w:val="2"/>
              <w14:ligatures w14:val="standardContextual"/>
            </w:rPr>
          </w:pPr>
          <w:hyperlink w:anchor="_Toc2036717847">
            <w:r w:rsidRPr="00E3FED6">
              <w:rPr>
                <w:rStyle w:val="Hyperlink"/>
              </w:rPr>
              <w:t>B.2.B Not included in Project Scope</w:t>
            </w:r>
            <w:r w:rsidR="003C3DA7">
              <w:tab/>
            </w:r>
            <w:r w:rsidR="002464ED">
              <w:t>16</w:t>
            </w:r>
          </w:hyperlink>
        </w:p>
        <w:p w14:paraId="7BB6F9B3" w14:textId="2710CE7E" w:rsidR="0086098F" w:rsidRDefault="00E3FED6" w:rsidP="00E3FED6">
          <w:pPr>
            <w:pStyle w:val="TOC2"/>
            <w:tabs>
              <w:tab w:val="right" w:leader="dot" w:pos="9360"/>
            </w:tabs>
            <w:rPr>
              <w:rStyle w:val="Hyperlink"/>
              <w:noProof/>
              <w:kern w:val="2"/>
              <w14:ligatures w14:val="standardContextual"/>
            </w:rPr>
          </w:pPr>
          <w:hyperlink w:anchor="_Toc204762054">
            <w:r w:rsidRPr="00E3FED6">
              <w:rPr>
                <w:rStyle w:val="Hyperlink"/>
              </w:rPr>
              <w:t>B.3 Standard Methodology</w:t>
            </w:r>
            <w:r w:rsidR="003C3DA7">
              <w:tab/>
            </w:r>
            <w:r w:rsidR="002464ED">
              <w:t>17</w:t>
            </w:r>
          </w:hyperlink>
        </w:p>
        <w:p w14:paraId="359650EC" w14:textId="6692D21C" w:rsidR="0086098F" w:rsidRDefault="00E3FED6" w:rsidP="00E3FED6">
          <w:pPr>
            <w:pStyle w:val="TOC2"/>
            <w:tabs>
              <w:tab w:val="right" w:leader="dot" w:pos="9360"/>
            </w:tabs>
            <w:rPr>
              <w:rStyle w:val="Hyperlink"/>
              <w:noProof/>
              <w:kern w:val="2"/>
              <w14:ligatures w14:val="standardContextual"/>
            </w:rPr>
          </w:pPr>
          <w:hyperlink w:anchor="_Toc1049840195">
            <w:r w:rsidRPr="00E3FED6">
              <w:rPr>
                <w:rStyle w:val="Hyperlink"/>
              </w:rPr>
              <w:t>B.4 Timeline and Milestones</w:t>
            </w:r>
            <w:r w:rsidR="003C3DA7">
              <w:tab/>
            </w:r>
            <w:r w:rsidR="002464ED">
              <w:t>1</w:t>
            </w:r>
            <w:r w:rsidR="003C3DA7">
              <w:fldChar w:fldCharType="begin"/>
            </w:r>
            <w:r w:rsidR="003C3DA7">
              <w:instrText>PAGEREF _Toc1049840195 \h</w:instrText>
            </w:r>
            <w:r w:rsidR="003C3DA7">
              <w:fldChar w:fldCharType="separate"/>
            </w:r>
            <w:r w:rsidRPr="00E3FED6">
              <w:rPr>
                <w:rStyle w:val="Hyperlink"/>
              </w:rPr>
              <w:t>8</w:t>
            </w:r>
            <w:r w:rsidR="003C3DA7">
              <w:fldChar w:fldCharType="end"/>
            </w:r>
          </w:hyperlink>
        </w:p>
        <w:p w14:paraId="62AB422D" w14:textId="579ABEB4" w:rsidR="0086098F" w:rsidRDefault="00E3FED6" w:rsidP="00E3FED6">
          <w:pPr>
            <w:pStyle w:val="TOC2"/>
            <w:tabs>
              <w:tab w:val="right" w:leader="dot" w:pos="9360"/>
            </w:tabs>
            <w:rPr>
              <w:rStyle w:val="Hyperlink"/>
              <w:noProof/>
              <w:kern w:val="2"/>
              <w14:ligatures w14:val="standardContextual"/>
            </w:rPr>
          </w:pPr>
          <w:hyperlink w:anchor="_Toc313275103">
            <w:r w:rsidRPr="00E3FED6">
              <w:rPr>
                <w:rStyle w:val="Hyperlink"/>
              </w:rPr>
              <w:t>B.5 Resources and Costs</w:t>
            </w:r>
            <w:r w:rsidR="003C3DA7">
              <w:tab/>
            </w:r>
            <w:r w:rsidR="002464ED">
              <w:t>21</w:t>
            </w:r>
          </w:hyperlink>
        </w:p>
        <w:p w14:paraId="5F16AD62" w14:textId="5E2DD611" w:rsidR="0086098F" w:rsidRDefault="00E3FED6" w:rsidP="00E3FED6">
          <w:pPr>
            <w:pStyle w:val="TOC2"/>
            <w:tabs>
              <w:tab w:val="right" w:leader="dot" w:pos="9360"/>
            </w:tabs>
            <w:rPr>
              <w:rStyle w:val="Hyperlink"/>
              <w:noProof/>
              <w:kern w:val="2"/>
              <w14:ligatures w14:val="standardContextual"/>
            </w:rPr>
          </w:pPr>
          <w:r w:rsidRPr="002464ED">
            <w:t>B.6 Criteria for Success</w:t>
          </w:r>
          <w:r w:rsidR="003C3DA7">
            <w:tab/>
          </w:r>
          <w:r w:rsidR="002464ED">
            <w:t>23</w:t>
          </w:r>
        </w:p>
        <w:p w14:paraId="04067E2B" w14:textId="59CCB62B" w:rsidR="0086098F" w:rsidRDefault="00E3FED6" w:rsidP="00E3FED6">
          <w:pPr>
            <w:pStyle w:val="TOC1"/>
            <w:tabs>
              <w:tab w:val="clear" w:pos="9350"/>
              <w:tab w:val="right" w:leader="dot" w:pos="9360"/>
            </w:tabs>
            <w:rPr>
              <w:rStyle w:val="Hyperlink"/>
              <w:noProof/>
              <w:kern w:val="2"/>
              <w14:ligatures w14:val="standardContextual"/>
            </w:rPr>
          </w:pPr>
          <w:r w:rsidRPr="002464ED">
            <w:t>C. Design of Data Analytics Solution</w:t>
          </w:r>
          <w:r w:rsidR="003C3DA7">
            <w:tab/>
          </w:r>
          <w:r w:rsidR="002464ED">
            <w:t>24</w:t>
          </w:r>
        </w:p>
        <w:p w14:paraId="0822EAE0" w14:textId="2FD6A602" w:rsidR="0086098F" w:rsidRDefault="00E3FED6" w:rsidP="00E3FED6">
          <w:pPr>
            <w:pStyle w:val="TOC2"/>
            <w:tabs>
              <w:tab w:val="right" w:leader="dot" w:pos="9360"/>
            </w:tabs>
            <w:rPr>
              <w:rStyle w:val="Hyperlink"/>
              <w:noProof/>
              <w:kern w:val="2"/>
              <w14:ligatures w14:val="standardContextual"/>
            </w:rPr>
          </w:pPr>
          <w:r w:rsidRPr="002464ED">
            <w:t>C.1 Hypothesis</w:t>
          </w:r>
          <w:r w:rsidR="003C3DA7">
            <w:tab/>
          </w:r>
          <w:r w:rsidR="002464ED">
            <w:t>24</w:t>
          </w:r>
        </w:p>
        <w:p w14:paraId="3E995024" w14:textId="10910C77" w:rsidR="0086098F" w:rsidRDefault="002464ED" w:rsidP="002464ED">
          <w:pPr>
            <w:pStyle w:val="TOC2"/>
            <w:tabs>
              <w:tab w:val="right" w:leader="dot" w:pos="9360"/>
            </w:tabs>
            <w:ind w:left="0"/>
            <w:rPr>
              <w:rStyle w:val="Hyperlink"/>
              <w:noProof/>
              <w:kern w:val="2"/>
              <w14:ligatures w14:val="standardContextual"/>
            </w:rPr>
          </w:pPr>
          <w:r>
            <w:rPr>
              <w:rStyle w:val="Hyperlink"/>
              <w:noProof/>
              <w:kern w:val="2"/>
              <w14:ligatures w14:val="standardContextual"/>
            </w:rPr>
            <w:t xml:space="preserve">    </w:t>
          </w:r>
          <w:r w:rsidR="00E3FED6" w:rsidRPr="002464ED">
            <w:t>C.2 and C.2.A Analytical Method</w:t>
          </w:r>
          <w:r w:rsidR="003C3DA7">
            <w:tab/>
          </w:r>
          <w:r>
            <w:t>25</w:t>
          </w:r>
        </w:p>
        <w:p w14:paraId="1AA45AD5" w14:textId="36F94F58" w:rsidR="0086098F" w:rsidRDefault="00E3FED6" w:rsidP="00E3FED6">
          <w:pPr>
            <w:pStyle w:val="TOC2"/>
            <w:tabs>
              <w:tab w:val="right" w:leader="dot" w:pos="9360"/>
            </w:tabs>
            <w:rPr>
              <w:rStyle w:val="Hyperlink"/>
              <w:noProof/>
              <w:kern w:val="2"/>
              <w14:ligatures w14:val="standardContextual"/>
            </w:rPr>
          </w:pPr>
          <w:hyperlink w:anchor="_Toc53928856">
            <w:r w:rsidRPr="00E3FED6">
              <w:rPr>
                <w:rStyle w:val="Hyperlink"/>
              </w:rPr>
              <w:t>C.3 Tools and Environments</w:t>
            </w:r>
            <w:r w:rsidR="003C3DA7">
              <w:tab/>
            </w:r>
          </w:hyperlink>
          <w:r w:rsidR="002464ED">
            <w:t>26</w:t>
          </w:r>
        </w:p>
        <w:p w14:paraId="2E3D6A7B" w14:textId="46BF92E1" w:rsidR="0086098F" w:rsidRDefault="00E3FED6" w:rsidP="00E3FED6">
          <w:pPr>
            <w:pStyle w:val="TOC2"/>
            <w:tabs>
              <w:tab w:val="right" w:leader="dot" w:pos="9360"/>
            </w:tabs>
            <w:rPr>
              <w:rStyle w:val="Hyperlink"/>
              <w:noProof/>
              <w:kern w:val="2"/>
              <w14:ligatures w14:val="standardContextual"/>
            </w:rPr>
          </w:pPr>
          <w:hyperlink w:anchor="_Toc1386867513">
            <w:r w:rsidRPr="00E3FED6">
              <w:rPr>
                <w:rStyle w:val="Hyperlink"/>
              </w:rPr>
              <w:t>C.4 and C.4.A Methods and Metrics to Evaluate Statistical Significance</w:t>
            </w:r>
            <w:r w:rsidR="003C3DA7">
              <w:tab/>
            </w:r>
          </w:hyperlink>
          <w:r w:rsidR="002464ED">
            <w:t>31</w:t>
          </w:r>
        </w:p>
        <w:p w14:paraId="052AC701" w14:textId="242A9C3B" w:rsidR="0086098F" w:rsidRDefault="00E3FED6" w:rsidP="00E3FED6">
          <w:pPr>
            <w:pStyle w:val="TOC2"/>
            <w:tabs>
              <w:tab w:val="right" w:leader="dot" w:pos="9360"/>
            </w:tabs>
            <w:rPr>
              <w:rStyle w:val="Hyperlink"/>
              <w:noProof/>
              <w:kern w:val="2"/>
              <w14:ligatures w14:val="standardContextual"/>
            </w:rPr>
          </w:pPr>
          <w:hyperlink w:anchor="_Toc157862960">
            <w:r w:rsidRPr="00E3FED6">
              <w:rPr>
                <w:rStyle w:val="Hyperlink"/>
              </w:rPr>
              <w:t>C.5 Practical Significance</w:t>
            </w:r>
            <w:r w:rsidR="003C3DA7">
              <w:tab/>
            </w:r>
          </w:hyperlink>
          <w:r w:rsidR="002464ED">
            <w:t>34</w:t>
          </w:r>
        </w:p>
        <w:p w14:paraId="55212E6E" w14:textId="678BFEEA" w:rsidR="0086098F" w:rsidRDefault="00E3FED6" w:rsidP="00E3FED6">
          <w:pPr>
            <w:pStyle w:val="TOC2"/>
            <w:tabs>
              <w:tab w:val="right" w:leader="dot" w:pos="9360"/>
            </w:tabs>
            <w:rPr>
              <w:rStyle w:val="Hyperlink"/>
              <w:noProof/>
              <w:kern w:val="2"/>
              <w14:ligatures w14:val="standardContextual"/>
            </w:rPr>
          </w:pPr>
          <w:hyperlink w:anchor="_Toc1263386613">
            <w:r w:rsidRPr="00E3FED6">
              <w:rPr>
                <w:rStyle w:val="Hyperlink"/>
              </w:rPr>
              <w:t>C.6 Visual Communication</w:t>
            </w:r>
            <w:r w:rsidR="003C3DA7">
              <w:tab/>
            </w:r>
          </w:hyperlink>
          <w:r w:rsidR="002464ED">
            <w:t>34</w:t>
          </w:r>
        </w:p>
        <w:p w14:paraId="74FF0D38" w14:textId="1142AA9F" w:rsidR="0086098F" w:rsidRDefault="00E3FED6" w:rsidP="00E3FED6">
          <w:pPr>
            <w:pStyle w:val="TOC1"/>
            <w:tabs>
              <w:tab w:val="clear" w:pos="9350"/>
              <w:tab w:val="right" w:leader="dot" w:pos="9360"/>
            </w:tabs>
            <w:rPr>
              <w:rStyle w:val="Hyperlink"/>
              <w:noProof/>
              <w:kern w:val="2"/>
              <w14:ligatures w14:val="standardContextual"/>
            </w:rPr>
          </w:pPr>
          <w:hyperlink w:anchor="_Toc34323025">
            <w:r w:rsidRPr="00E3FED6">
              <w:rPr>
                <w:rStyle w:val="Hyperlink"/>
              </w:rPr>
              <w:t>D. Description of Dataset</w:t>
            </w:r>
            <w:r w:rsidR="003C3DA7">
              <w:tab/>
            </w:r>
          </w:hyperlink>
          <w:r w:rsidR="007C141F">
            <w:t>40</w:t>
          </w:r>
        </w:p>
        <w:p w14:paraId="77AB26AF" w14:textId="18AEE874" w:rsidR="0086098F" w:rsidRDefault="00E3FED6" w:rsidP="00E3FED6">
          <w:pPr>
            <w:pStyle w:val="TOC2"/>
            <w:tabs>
              <w:tab w:val="right" w:leader="dot" w:pos="9360"/>
            </w:tabs>
            <w:rPr>
              <w:rStyle w:val="Hyperlink"/>
              <w:noProof/>
              <w:kern w:val="2"/>
              <w14:ligatures w14:val="standardContextual"/>
            </w:rPr>
          </w:pPr>
          <w:hyperlink w:anchor="_Toc1867631323">
            <w:r w:rsidRPr="00E3FED6">
              <w:rPr>
                <w:rStyle w:val="Hyperlink"/>
              </w:rPr>
              <w:t>D.1 Source of Data</w:t>
            </w:r>
            <w:r w:rsidR="003C3DA7">
              <w:tab/>
            </w:r>
          </w:hyperlink>
          <w:r w:rsidR="007C141F">
            <w:t>40</w:t>
          </w:r>
        </w:p>
        <w:p w14:paraId="7BF805D3" w14:textId="4B503EA5" w:rsidR="0086098F" w:rsidRDefault="00E3FED6" w:rsidP="00E3FED6">
          <w:pPr>
            <w:pStyle w:val="TOC2"/>
            <w:tabs>
              <w:tab w:val="right" w:leader="dot" w:pos="9360"/>
            </w:tabs>
            <w:rPr>
              <w:rStyle w:val="Hyperlink"/>
              <w:noProof/>
              <w:kern w:val="2"/>
              <w14:ligatures w14:val="standardContextual"/>
            </w:rPr>
          </w:pPr>
          <w:hyperlink w:anchor="_Toc418252330">
            <w:r w:rsidRPr="00E3FED6">
              <w:rPr>
                <w:rStyle w:val="Hyperlink"/>
              </w:rPr>
              <w:t>D.2 Appropriateness of Dataset</w:t>
            </w:r>
            <w:r w:rsidR="003C3DA7">
              <w:tab/>
            </w:r>
          </w:hyperlink>
          <w:r w:rsidR="007C141F">
            <w:t>41</w:t>
          </w:r>
        </w:p>
        <w:p w14:paraId="75047266" w14:textId="5EDA250C" w:rsidR="0086098F" w:rsidRDefault="00E3FED6" w:rsidP="00E3FED6">
          <w:pPr>
            <w:pStyle w:val="TOC2"/>
            <w:tabs>
              <w:tab w:val="right" w:leader="dot" w:pos="9360"/>
            </w:tabs>
            <w:rPr>
              <w:rStyle w:val="Hyperlink"/>
              <w:noProof/>
              <w:kern w:val="2"/>
              <w14:ligatures w14:val="standardContextual"/>
            </w:rPr>
          </w:pPr>
          <w:hyperlink w:anchor="_Toc1665164903">
            <w:r w:rsidRPr="00E3FED6">
              <w:rPr>
                <w:rStyle w:val="Hyperlink"/>
              </w:rPr>
              <w:t>D.3 Data Collection Methods</w:t>
            </w:r>
            <w:r w:rsidR="003C3DA7">
              <w:tab/>
            </w:r>
          </w:hyperlink>
          <w:r w:rsidR="007C141F">
            <w:t>42</w:t>
          </w:r>
        </w:p>
        <w:p w14:paraId="46A5B1E9" w14:textId="03223E18" w:rsidR="0086098F" w:rsidRDefault="00E3FED6" w:rsidP="00E3FED6">
          <w:pPr>
            <w:pStyle w:val="TOC2"/>
            <w:tabs>
              <w:tab w:val="right" w:leader="dot" w:pos="9360"/>
            </w:tabs>
            <w:rPr>
              <w:rStyle w:val="Hyperlink"/>
              <w:noProof/>
              <w:kern w:val="2"/>
              <w14:ligatures w14:val="standardContextual"/>
            </w:rPr>
          </w:pPr>
          <w:hyperlink w:anchor="_Toc57902398">
            <w:r w:rsidRPr="00E3FED6">
              <w:rPr>
                <w:rStyle w:val="Hyperlink"/>
              </w:rPr>
              <w:t>D.4 Observations on Quality and Completeness of Data</w:t>
            </w:r>
            <w:r w:rsidR="003C3DA7">
              <w:tab/>
            </w:r>
          </w:hyperlink>
          <w:r w:rsidR="007C141F">
            <w:t>44</w:t>
          </w:r>
        </w:p>
        <w:p w14:paraId="5DA6FF0D" w14:textId="7C9DCB00" w:rsidR="0086098F" w:rsidRDefault="007C141F" w:rsidP="00E3FED6">
          <w:pPr>
            <w:pStyle w:val="TOC2"/>
            <w:tabs>
              <w:tab w:val="right" w:leader="dot" w:pos="9360"/>
            </w:tabs>
            <w:rPr>
              <w:rStyle w:val="Hyperlink"/>
              <w:noProof/>
              <w:kern w:val="2"/>
              <w14:ligatures w14:val="standardContextual"/>
            </w:rPr>
          </w:pPr>
          <w:hyperlink w:anchor="_Toc1649406101">
            <w:r>
              <w:rPr>
                <w:rStyle w:val="Hyperlink"/>
              </w:rPr>
              <w:t>D.5 and D.5.A Data Governance, Privacy, Security, Ethical, Legal, and Regulatory Compliance</w:t>
            </w:r>
            <w:r>
              <w:rPr>
                <w:rStyle w:val="Hyperlink"/>
              </w:rPr>
              <w:tab/>
            </w:r>
          </w:hyperlink>
          <w:r>
            <w:t>45</w:t>
          </w:r>
        </w:p>
        <w:p w14:paraId="1F310146" w14:textId="729D7859" w:rsidR="0086098F" w:rsidRDefault="00E3FED6" w:rsidP="004B2169">
          <w:pPr>
            <w:pStyle w:val="TOC1"/>
            <w:rPr>
              <w:rStyle w:val="Hyperlink"/>
              <w:noProof/>
              <w:kern w:val="2"/>
              <w14:ligatures w14:val="standardContextual"/>
            </w:rPr>
          </w:pPr>
          <w:hyperlink w:anchor="_Toc1322159537">
            <w:r w:rsidRPr="00E3FED6">
              <w:rPr>
                <w:rStyle w:val="Hyperlink"/>
              </w:rPr>
              <w:t>References</w:t>
            </w:r>
            <w:r w:rsidR="003C3DA7">
              <w:tab/>
            </w:r>
          </w:hyperlink>
          <w:r w:rsidR="003C3DA7">
            <w:fldChar w:fldCharType="end"/>
          </w:r>
          <w:r w:rsidR="007C141F">
            <w:t>46</w:t>
          </w:r>
        </w:p>
      </w:sdtContent>
    </w:sdt>
    <w:p w14:paraId="33F1EFA8" w14:textId="6245EA9B" w:rsidR="0086098F" w:rsidRDefault="0086098F"/>
    <w:p w14:paraId="7DD6AA3B" w14:textId="1293E4D7" w:rsidR="6627C340" w:rsidRPr="003A0474" w:rsidRDefault="0086098F" w:rsidP="003A0474">
      <w:pPr>
        <w:rPr>
          <w:noProof/>
          <w:color w:val="67AABF" w:themeColor="hyperlink"/>
          <w:u w:val="single"/>
        </w:rPr>
      </w:pPr>
      <w:r w:rsidRPr="6627C340">
        <w:rPr>
          <w:rStyle w:val="Hyperlink"/>
          <w:noProof/>
        </w:rPr>
        <w:br w:type="page"/>
      </w:r>
    </w:p>
    <w:p w14:paraId="6023CEA3" w14:textId="4F5283C9" w:rsidR="00E103E8" w:rsidRPr="003539A2" w:rsidRDefault="5400DD85" w:rsidP="5AC0D8B6">
      <w:pPr>
        <w:pStyle w:val="Heading1"/>
        <w:jc w:val="center"/>
      </w:pPr>
      <w:bookmarkStart w:id="0" w:name="_Toc2137083979"/>
      <w:r>
        <w:lastRenderedPageBreak/>
        <w:t xml:space="preserve">A. </w:t>
      </w:r>
      <w:r w:rsidR="0FA21A50">
        <w:t xml:space="preserve">Proposal </w:t>
      </w:r>
      <w:r w:rsidR="7C236508">
        <w:t>Overview</w:t>
      </w:r>
      <w:bookmarkEnd w:id="0"/>
    </w:p>
    <w:p w14:paraId="55D1592D" w14:textId="07D8CCB3" w:rsidR="00DC4DBD" w:rsidRDefault="00042C69" w:rsidP="00DC4DBD">
      <w:pPr>
        <w:spacing w:line="480" w:lineRule="auto"/>
        <w:ind w:firstLine="720"/>
        <w:rPr>
          <w:sz w:val="24"/>
          <w:szCs w:val="24"/>
        </w:rPr>
      </w:pPr>
      <w:r>
        <w:rPr>
          <w:sz w:val="24"/>
          <w:szCs w:val="24"/>
        </w:rPr>
        <w:t xml:space="preserve">This project examines the potential relationship between graduation rates and three factors: classroom sizes, teacher work hours, and education expenditures across </w:t>
      </w:r>
      <w:r w:rsidR="0024601C">
        <w:rPr>
          <w:sz w:val="24"/>
          <w:szCs w:val="24"/>
        </w:rPr>
        <w:t xml:space="preserve">the </w:t>
      </w:r>
      <w:r>
        <w:rPr>
          <w:sz w:val="24"/>
          <w:szCs w:val="24"/>
        </w:rPr>
        <w:t>three G20 countries</w:t>
      </w:r>
      <w:r w:rsidR="0024601C">
        <w:rPr>
          <w:sz w:val="24"/>
          <w:szCs w:val="24"/>
        </w:rPr>
        <w:t xml:space="preserve"> of</w:t>
      </w:r>
      <w:r>
        <w:rPr>
          <w:sz w:val="24"/>
          <w:szCs w:val="24"/>
        </w:rPr>
        <w:t xml:space="preserve"> Germany, France, and the United Kingdom</w:t>
      </w:r>
      <w:r w:rsidR="0024601C">
        <w:rPr>
          <w:sz w:val="24"/>
          <w:szCs w:val="24"/>
        </w:rPr>
        <w:t>. It will</w:t>
      </w:r>
      <w:r>
        <w:rPr>
          <w:sz w:val="24"/>
          <w:szCs w:val="24"/>
        </w:rPr>
        <w:t xml:space="preserve"> u</w:t>
      </w:r>
      <w:r w:rsidR="00592274">
        <w:rPr>
          <w:sz w:val="24"/>
          <w:szCs w:val="24"/>
        </w:rPr>
        <w:t>se</w:t>
      </w:r>
      <w:r>
        <w:rPr>
          <w:sz w:val="24"/>
          <w:szCs w:val="24"/>
        </w:rPr>
        <w:t xml:space="preserve"> quantitative data from 2017 to 2019. This study </w:t>
      </w:r>
      <w:r w:rsidR="0024601C">
        <w:rPr>
          <w:sz w:val="24"/>
          <w:szCs w:val="24"/>
        </w:rPr>
        <w:t>will use</w:t>
      </w:r>
      <w:r>
        <w:rPr>
          <w:sz w:val="24"/>
          <w:szCs w:val="24"/>
        </w:rPr>
        <w:t xml:space="preserve"> multiple linear regression analysis to examine these relationships and provide evidence-based insights for informed educational policy decisions.  </w:t>
      </w:r>
    </w:p>
    <w:p w14:paraId="7AAD2552" w14:textId="036D11D2" w:rsidR="00D22073" w:rsidRDefault="069455AE">
      <w:pPr>
        <w:pStyle w:val="Heading2"/>
        <w:spacing w:before="0"/>
        <w:rPr>
          <w:color w:val="000000"/>
          <w:sz w:val="24"/>
          <w:szCs w:val="24"/>
        </w:rPr>
      </w:pPr>
      <w:bookmarkStart w:id="1" w:name="_heading=h.1fob9te"/>
      <w:bookmarkStart w:id="2" w:name="_Toc1815560889"/>
      <w:bookmarkEnd w:id="1"/>
      <w:r w:rsidRPr="00E3FED6">
        <w:rPr>
          <w:color w:val="000000" w:themeColor="text1"/>
          <w:sz w:val="24"/>
          <w:szCs w:val="24"/>
        </w:rPr>
        <w:t>A</w:t>
      </w:r>
      <w:r w:rsidR="0FA21A50" w:rsidRPr="00E3FED6">
        <w:rPr>
          <w:color w:val="000000" w:themeColor="text1"/>
          <w:sz w:val="24"/>
          <w:szCs w:val="24"/>
        </w:rPr>
        <w:t xml:space="preserve">.1 </w:t>
      </w:r>
      <w:r w:rsidR="5DE86125" w:rsidRPr="00E3FED6">
        <w:rPr>
          <w:color w:val="000000" w:themeColor="text1"/>
          <w:sz w:val="24"/>
          <w:szCs w:val="24"/>
        </w:rPr>
        <w:t>Research Question o</w:t>
      </w:r>
      <w:r w:rsidR="78DD832C" w:rsidRPr="00E3FED6">
        <w:rPr>
          <w:color w:val="000000" w:themeColor="text1"/>
          <w:sz w:val="24"/>
          <w:szCs w:val="24"/>
        </w:rPr>
        <w:t>r Organizational Need</w:t>
      </w:r>
      <w:bookmarkEnd w:id="2"/>
    </w:p>
    <w:p w14:paraId="7AAD2553" w14:textId="77777777" w:rsidR="00D22073" w:rsidRDefault="00D22073"/>
    <w:p w14:paraId="660EC2CB" w14:textId="6B1B3703" w:rsidR="008C78CA" w:rsidRDefault="00042C69" w:rsidP="00042C69">
      <w:pPr>
        <w:spacing w:line="480" w:lineRule="auto"/>
        <w:rPr>
          <w:sz w:val="24"/>
          <w:szCs w:val="24"/>
        </w:rPr>
      </w:pPr>
      <w:bookmarkStart w:id="3" w:name="_Hlk219318740"/>
      <w:r w:rsidRPr="00042C69">
        <w:rPr>
          <w:sz w:val="24"/>
          <w:szCs w:val="24"/>
        </w:rPr>
        <w:t>Research Question:</w:t>
      </w:r>
      <w:r w:rsidR="00405C29">
        <w:rPr>
          <w:sz w:val="24"/>
          <w:szCs w:val="24"/>
        </w:rPr>
        <w:t xml:space="preserve"> Do teacher working hours, </w:t>
      </w:r>
      <w:r w:rsidR="0024601C">
        <w:rPr>
          <w:sz w:val="24"/>
          <w:szCs w:val="24"/>
        </w:rPr>
        <w:t xml:space="preserve">class size, </w:t>
      </w:r>
      <w:r w:rsidR="00405C29">
        <w:rPr>
          <w:sz w:val="24"/>
          <w:szCs w:val="24"/>
        </w:rPr>
        <w:t>and education expenditures have a significant impact on graduation rates in G20 countries?</w:t>
      </w:r>
    </w:p>
    <w:p w14:paraId="6D8B08DE" w14:textId="7D96A078" w:rsidR="003A0474" w:rsidRDefault="00405C29" w:rsidP="003A0474">
      <w:pPr>
        <w:spacing w:line="480" w:lineRule="auto"/>
        <w:rPr>
          <w:sz w:val="24"/>
          <w:szCs w:val="24"/>
        </w:rPr>
      </w:pPr>
      <w:r>
        <w:rPr>
          <w:sz w:val="24"/>
          <w:szCs w:val="24"/>
        </w:rPr>
        <w:tab/>
        <w:t xml:space="preserve">The research question addresses a fundamental concern in education policy: identifying which factors most significantly influence graduation rates. Understanding these relationships is crucial for policymakers, as they have the authority to allocate limited resources efficiently. While </w:t>
      </w:r>
      <w:r w:rsidR="0024601C">
        <w:rPr>
          <w:sz w:val="24"/>
          <w:szCs w:val="24"/>
        </w:rPr>
        <w:t>instinct</w:t>
      </w:r>
      <w:r>
        <w:rPr>
          <w:sz w:val="24"/>
          <w:szCs w:val="24"/>
        </w:rPr>
        <w:t xml:space="preserve"> suggests that smaller class sizes, more teacher working hours, and higher education spending should improve graduation rates, empirical evidence remains mixed and often contradictory. This analysis </w:t>
      </w:r>
      <w:r w:rsidR="0024601C">
        <w:rPr>
          <w:sz w:val="24"/>
          <w:szCs w:val="24"/>
        </w:rPr>
        <w:t xml:space="preserve">will </w:t>
      </w:r>
      <w:r>
        <w:rPr>
          <w:sz w:val="24"/>
          <w:szCs w:val="24"/>
        </w:rPr>
        <w:t xml:space="preserve">provide quantitative evidence to inform </w:t>
      </w:r>
      <w:r w:rsidR="0024601C">
        <w:rPr>
          <w:sz w:val="24"/>
          <w:szCs w:val="24"/>
        </w:rPr>
        <w:t xml:space="preserve">decisions on resource allocation </w:t>
      </w:r>
      <w:r>
        <w:rPr>
          <w:sz w:val="24"/>
          <w:szCs w:val="24"/>
        </w:rPr>
        <w:t xml:space="preserve">and educational reform initiatives.  </w:t>
      </w:r>
      <w:bookmarkStart w:id="4" w:name="_heading=h.3znysh7"/>
      <w:bookmarkStart w:id="5" w:name="_Toc1384268585"/>
      <w:bookmarkEnd w:id="4"/>
    </w:p>
    <w:bookmarkEnd w:id="3"/>
    <w:p w14:paraId="39EB81E4" w14:textId="77777777" w:rsidR="003A0474" w:rsidRDefault="0FA21A50" w:rsidP="003A0474">
      <w:pPr>
        <w:spacing w:line="480" w:lineRule="auto"/>
        <w:rPr>
          <w:b/>
          <w:bCs/>
          <w:color w:val="000000" w:themeColor="text1"/>
          <w:sz w:val="24"/>
          <w:szCs w:val="24"/>
        </w:rPr>
      </w:pPr>
      <w:r w:rsidRPr="003A0474">
        <w:rPr>
          <w:b/>
          <w:bCs/>
          <w:color w:val="000000" w:themeColor="text1"/>
          <w:sz w:val="24"/>
          <w:szCs w:val="24"/>
        </w:rPr>
        <w:t xml:space="preserve">A.2 </w:t>
      </w:r>
      <w:r w:rsidR="085FABE1" w:rsidRPr="003A0474">
        <w:rPr>
          <w:b/>
          <w:bCs/>
          <w:color w:val="000000" w:themeColor="text1"/>
          <w:sz w:val="24"/>
          <w:szCs w:val="24"/>
        </w:rPr>
        <w:t>Context and Background</w:t>
      </w:r>
      <w:bookmarkStart w:id="6" w:name="_heading=h.2et92p0"/>
      <w:bookmarkStart w:id="7" w:name="_Toc2079458267"/>
      <w:bookmarkEnd w:id="5"/>
      <w:bookmarkEnd w:id="6"/>
    </w:p>
    <w:p w14:paraId="428B8236" w14:textId="6F4EF592" w:rsidR="00FD03C1" w:rsidRPr="003A0474" w:rsidRDefault="0050249B" w:rsidP="003A0474">
      <w:pPr>
        <w:spacing w:line="480" w:lineRule="auto"/>
        <w:ind w:firstLine="720"/>
        <w:rPr>
          <w:sz w:val="24"/>
          <w:szCs w:val="24"/>
        </w:rPr>
      </w:pPr>
      <w:r w:rsidRPr="003A0474">
        <w:rPr>
          <w:sz w:val="24"/>
          <w:szCs w:val="24"/>
        </w:rPr>
        <w:t xml:space="preserve">Graduation rates </w:t>
      </w:r>
      <w:r w:rsidR="0024601C">
        <w:rPr>
          <w:sz w:val="24"/>
          <w:szCs w:val="24"/>
        </w:rPr>
        <w:t>are</w:t>
      </w:r>
      <w:r w:rsidRPr="003A0474">
        <w:rPr>
          <w:sz w:val="24"/>
          <w:szCs w:val="24"/>
        </w:rPr>
        <w:t xml:space="preserve"> a critical indicator of educational system performance and have significant implications </w:t>
      </w:r>
      <w:r w:rsidR="0024601C">
        <w:rPr>
          <w:sz w:val="24"/>
          <w:szCs w:val="24"/>
        </w:rPr>
        <w:t>for</w:t>
      </w:r>
      <w:r w:rsidRPr="003A0474">
        <w:rPr>
          <w:sz w:val="24"/>
          <w:szCs w:val="24"/>
        </w:rPr>
        <w:t xml:space="preserve"> national competitiveness. According to OECD data, graduation rates vary </w:t>
      </w:r>
      <w:r w:rsidR="0024601C">
        <w:rPr>
          <w:sz w:val="24"/>
          <w:szCs w:val="24"/>
        </w:rPr>
        <w:t>greatly</w:t>
      </w:r>
      <w:r w:rsidRPr="003A0474">
        <w:rPr>
          <w:sz w:val="24"/>
          <w:szCs w:val="24"/>
        </w:rPr>
        <w:t xml:space="preserve"> across developed nations, ranging from approximately 70% to 95%. These differences continue despite relatively similar levels of economic development, suggesting that policy choices and system organization play important roles.</w:t>
      </w:r>
    </w:p>
    <w:p w14:paraId="197E87EE" w14:textId="3A769078" w:rsidR="0050249B" w:rsidRDefault="0050249B" w:rsidP="0050249B">
      <w:pPr>
        <w:spacing w:line="480" w:lineRule="auto"/>
        <w:rPr>
          <w:sz w:val="24"/>
          <w:szCs w:val="24"/>
        </w:rPr>
      </w:pPr>
      <w:r>
        <w:tab/>
      </w:r>
      <w:r w:rsidRPr="0050249B">
        <w:rPr>
          <w:sz w:val="24"/>
          <w:szCs w:val="24"/>
        </w:rPr>
        <w:t xml:space="preserve">The three factors </w:t>
      </w:r>
      <w:r w:rsidR="009928B5">
        <w:rPr>
          <w:sz w:val="24"/>
          <w:szCs w:val="24"/>
        </w:rPr>
        <w:t>to be e</w:t>
      </w:r>
      <w:r w:rsidRPr="0050249B">
        <w:rPr>
          <w:sz w:val="24"/>
          <w:szCs w:val="24"/>
        </w:rPr>
        <w:t>xamined in this study represent major categories of educational investment and policy intervention.</w:t>
      </w:r>
      <w:r>
        <w:rPr>
          <w:sz w:val="24"/>
          <w:szCs w:val="24"/>
        </w:rPr>
        <w:t xml:space="preserve"> Class size has long been a topic of debate in education </w:t>
      </w:r>
      <w:r>
        <w:rPr>
          <w:sz w:val="24"/>
          <w:szCs w:val="24"/>
        </w:rPr>
        <w:lastRenderedPageBreak/>
        <w:t xml:space="preserve">research, with many advocating for smaller classes, yet the evidence of their effectiveness </w:t>
      </w:r>
      <w:r w:rsidR="0024601C">
        <w:rPr>
          <w:sz w:val="24"/>
          <w:szCs w:val="24"/>
        </w:rPr>
        <w:t>is</w:t>
      </w:r>
      <w:r>
        <w:rPr>
          <w:sz w:val="24"/>
          <w:szCs w:val="24"/>
        </w:rPr>
        <w:t xml:space="preserve"> mixed. Teacher working hours reflect both the instructional time and workload demands placed on educators, with potential implications for teacher retention, job satisfaction, and ultimately teaching quality. Education expenditure as a percentage of GDP represents a nation’s financial commitment to education relative to its overall economic capacity.</w:t>
      </w:r>
      <w:r w:rsidRPr="0050249B">
        <w:rPr>
          <w:sz w:val="24"/>
          <w:szCs w:val="24"/>
        </w:rPr>
        <w:t xml:space="preserve"> </w:t>
      </w:r>
    </w:p>
    <w:p w14:paraId="39DD58BD" w14:textId="6DAEB797" w:rsidR="00A8727B" w:rsidRDefault="00A8727B" w:rsidP="0050249B">
      <w:pPr>
        <w:spacing w:line="480" w:lineRule="auto"/>
        <w:rPr>
          <w:sz w:val="24"/>
          <w:szCs w:val="24"/>
        </w:rPr>
      </w:pPr>
      <w:r>
        <w:rPr>
          <w:sz w:val="24"/>
          <w:szCs w:val="24"/>
        </w:rPr>
        <w:tab/>
        <w:t xml:space="preserve">The selected countries, Germany, France, and the United Kingdom, provide an ideal comparison group. All three are G20 members with advanced economies and well-established education systems; </w:t>
      </w:r>
      <w:proofErr w:type="gramStart"/>
      <w:r>
        <w:rPr>
          <w:sz w:val="24"/>
          <w:szCs w:val="24"/>
        </w:rPr>
        <w:t>yet,</w:t>
      </w:r>
      <w:proofErr w:type="gramEnd"/>
      <w:r>
        <w:rPr>
          <w:sz w:val="24"/>
          <w:szCs w:val="24"/>
        </w:rPr>
        <w:t xml:space="preserve"> they exhibit meaningful variations in graduation rates, class sizes, teacher working hours, and education spending. These variations enable statistical analysis of relationships that might not be apparent in more </w:t>
      </w:r>
      <w:r w:rsidR="006B2CE5">
        <w:rPr>
          <w:sz w:val="24"/>
          <w:szCs w:val="24"/>
        </w:rPr>
        <w:t>uniform</w:t>
      </w:r>
      <w:r>
        <w:rPr>
          <w:sz w:val="24"/>
          <w:szCs w:val="24"/>
        </w:rPr>
        <w:t xml:space="preserve"> samples. Additionally, all three countries contribute comprehensive data to OECD databases, ensuring the reliability and comparability of the data.</w:t>
      </w:r>
    </w:p>
    <w:p w14:paraId="0241C0AA" w14:textId="54B6F47C" w:rsidR="00A8727B" w:rsidRPr="0050249B" w:rsidRDefault="00A8727B" w:rsidP="0050249B">
      <w:pPr>
        <w:spacing w:line="480" w:lineRule="auto"/>
        <w:rPr>
          <w:sz w:val="24"/>
          <w:szCs w:val="24"/>
        </w:rPr>
      </w:pPr>
      <w:r>
        <w:rPr>
          <w:sz w:val="24"/>
          <w:szCs w:val="24"/>
        </w:rPr>
        <w:tab/>
        <w:t xml:space="preserve">The </w:t>
      </w:r>
      <w:proofErr w:type="gramStart"/>
      <w:r>
        <w:rPr>
          <w:sz w:val="24"/>
          <w:szCs w:val="24"/>
        </w:rPr>
        <w:t>time period</w:t>
      </w:r>
      <w:proofErr w:type="gramEnd"/>
      <w:r>
        <w:rPr>
          <w:sz w:val="24"/>
          <w:szCs w:val="24"/>
        </w:rPr>
        <w:t xml:space="preserve"> </w:t>
      </w:r>
      <w:r w:rsidR="0042410A">
        <w:rPr>
          <w:sz w:val="24"/>
          <w:szCs w:val="24"/>
        </w:rPr>
        <w:t>from</w:t>
      </w:r>
      <w:r>
        <w:rPr>
          <w:sz w:val="24"/>
          <w:szCs w:val="24"/>
        </w:rPr>
        <w:t xml:space="preserve"> 2017 to 2019</w:t>
      </w:r>
      <w:r w:rsidR="009928B5">
        <w:rPr>
          <w:sz w:val="24"/>
          <w:szCs w:val="24"/>
        </w:rPr>
        <w:t xml:space="preserve"> was</w:t>
      </w:r>
      <w:r>
        <w:rPr>
          <w:sz w:val="24"/>
          <w:szCs w:val="24"/>
        </w:rPr>
        <w:t xml:space="preserve"> selected based on </w:t>
      </w:r>
      <w:r w:rsidR="0042410A">
        <w:rPr>
          <w:sz w:val="24"/>
          <w:szCs w:val="24"/>
        </w:rPr>
        <w:t>the availability of data</w:t>
      </w:r>
      <w:r>
        <w:rPr>
          <w:sz w:val="24"/>
          <w:szCs w:val="24"/>
        </w:rPr>
        <w:t xml:space="preserve">. During the initial data collection, I </w:t>
      </w:r>
      <w:r w:rsidR="00542424">
        <w:rPr>
          <w:sz w:val="24"/>
          <w:szCs w:val="24"/>
        </w:rPr>
        <w:t xml:space="preserve">found that data on teacher working hours and class size were consistently available and complete only </w:t>
      </w:r>
      <w:r w:rsidR="0042410A">
        <w:rPr>
          <w:sz w:val="24"/>
          <w:szCs w:val="24"/>
        </w:rPr>
        <w:t>for Germany, France, and the United Kingdom within</w:t>
      </w:r>
      <w:r>
        <w:rPr>
          <w:sz w:val="24"/>
          <w:szCs w:val="24"/>
        </w:rPr>
        <w:t xml:space="preserve"> this specific time frame. Other G20 countries either had missing values or inconsistent reference years</w:t>
      </w:r>
      <w:r w:rsidR="0042410A">
        <w:rPr>
          <w:sz w:val="24"/>
          <w:szCs w:val="24"/>
        </w:rPr>
        <w:t>, which would have compromised the validity of th</w:t>
      </w:r>
      <w:r w:rsidR="006B2CE5">
        <w:rPr>
          <w:sz w:val="24"/>
          <w:szCs w:val="24"/>
        </w:rPr>
        <w:t>is</w:t>
      </w:r>
      <w:r w:rsidR="0042410A">
        <w:rPr>
          <w:sz w:val="24"/>
          <w:szCs w:val="24"/>
        </w:rPr>
        <w:t xml:space="preserve"> analysis</w:t>
      </w:r>
      <w:r>
        <w:rPr>
          <w:sz w:val="24"/>
          <w:szCs w:val="24"/>
        </w:rPr>
        <w:t>. Th</w:t>
      </w:r>
      <w:r w:rsidR="006B2CE5">
        <w:rPr>
          <w:sz w:val="24"/>
          <w:szCs w:val="24"/>
        </w:rPr>
        <w:t>e selected</w:t>
      </w:r>
      <w:r>
        <w:rPr>
          <w:sz w:val="24"/>
          <w:szCs w:val="24"/>
        </w:rPr>
        <w:t xml:space="preserve"> three-year window provides sufficient t</w:t>
      </w:r>
      <w:r w:rsidR="006B2CE5">
        <w:rPr>
          <w:sz w:val="24"/>
          <w:szCs w:val="24"/>
        </w:rPr>
        <w:t>ime</w:t>
      </w:r>
      <w:r>
        <w:rPr>
          <w:sz w:val="24"/>
          <w:szCs w:val="24"/>
        </w:rPr>
        <w:t xml:space="preserve"> variation while maintaining data quality and completeness across all four variables.</w:t>
      </w:r>
    </w:p>
    <w:p w14:paraId="7AAD2557" w14:textId="5F51A396" w:rsidR="00D22073" w:rsidRDefault="0FA21A50">
      <w:pPr>
        <w:pStyle w:val="Heading2"/>
        <w:spacing w:before="0" w:line="480" w:lineRule="auto"/>
        <w:rPr>
          <w:color w:val="000000"/>
          <w:sz w:val="24"/>
          <w:szCs w:val="24"/>
        </w:rPr>
      </w:pPr>
      <w:r w:rsidRPr="00E3FED6">
        <w:rPr>
          <w:color w:val="000000" w:themeColor="text1"/>
          <w:sz w:val="24"/>
          <w:szCs w:val="24"/>
        </w:rPr>
        <w:t xml:space="preserve">A.3 </w:t>
      </w:r>
      <w:r w:rsidR="11332CF8" w:rsidRPr="00E3FED6">
        <w:rPr>
          <w:color w:val="000000" w:themeColor="text1"/>
          <w:sz w:val="24"/>
          <w:szCs w:val="24"/>
        </w:rPr>
        <w:t>and A</w:t>
      </w:r>
      <w:r w:rsidR="006B2DE1">
        <w:rPr>
          <w:color w:val="000000" w:themeColor="text1"/>
          <w:sz w:val="24"/>
          <w:szCs w:val="24"/>
        </w:rPr>
        <w:t>.</w:t>
      </w:r>
      <w:r w:rsidR="11332CF8" w:rsidRPr="00E3FED6">
        <w:rPr>
          <w:color w:val="000000" w:themeColor="text1"/>
          <w:sz w:val="24"/>
          <w:szCs w:val="24"/>
        </w:rPr>
        <w:t>3</w:t>
      </w:r>
      <w:r w:rsidR="7D341980" w:rsidRPr="00E3FED6">
        <w:rPr>
          <w:color w:val="000000" w:themeColor="text1"/>
          <w:sz w:val="24"/>
          <w:szCs w:val="24"/>
        </w:rPr>
        <w:t xml:space="preserve">A </w:t>
      </w:r>
      <w:r w:rsidR="427F3DAD" w:rsidRPr="00E3FED6">
        <w:rPr>
          <w:color w:val="000000" w:themeColor="text1"/>
          <w:sz w:val="24"/>
          <w:szCs w:val="24"/>
        </w:rPr>
        <w:t>Summary of</w:t>
      </w:r>
      <w:r w:rsidRPr="00E3FED6">
        <w:rPr>
          <w:color w:val="000000" w:themeColor="text1"/>
          <w:sz w:val="24"/>
          <w:szCs w:val="24"/>
        </w:rPr>
        <w:t xml:space="preserve"> </w:t>
      </w:r>
      <w:r w:rsidR="427F3DAD" w:rsidRPr="00E3FED6">
        <w:rPr>
          <w:color w:val="000000" w:themeColor="text1"/>
          <w:sz w:val="24"/>
          <w:szCs w:val="24"/>
        </w:rPr>
        <w:t>Published Works</w:t>
      </w:r>
      <w:r w:rsidR="7D341980" w:rsidRPr="00E3FED6">
        <w:rPr>
          <w:color w:val="000000" w:themeColor="text1"/>
          <w:sz w:val="24"/>
          <w:szCs w:val="24"/>
        </w:rPr>
        <w:t xml:space="preserve"> and </w:t>
      </w:r>
      <w:r w:rsidR="415D1051" w:rsidRPr="00E3FED6">
        <w:rPr>
          <w:color w:val="000000" w:themeColor="text1"/>
          <w:sz w:val="24"/>
          <w:szCs w:val="24"/>
        </w:rPr>
        <w:t xml:space="preserve">Their </w:t>
      </w:r>
      <w:r w:rsidR="7D341980" w:rsidRPr="00E3FED6">
        <w:rPr>
          <w:color w:val="000000" w:themeColor="text1"/>
          <w:sz w:val="24"/>
          <w:szCs w:val="24"/>
        </w:rPr>
        <w:t>Re</w:t>
      </w:r>
      <w:r w:rsidR="415D1051" w:rsidRPr="00E3FED6">
        <w:rPr>
          <w:color w:val="000000" w:themeColor="text1"/>
          <w:sz w:val="24"/>
          <w:szCs w:val="24"/>
        </w:rPr>
        <w:t>lation to the Project</w:t>
      </w:r>
      <w:bookmarkEnd w:id="7"/>
    </w:p>
    <w:p w14:paraId="5FA323E4" w14:textId="0B695A2E" w:rsidR="0050016A" w:rsidRDefault="17E933CC" w:rsidP="0050016A">
      <w:pPr>
        <w:pStyle w:val="Heading3"/>
        <w:spacing w:line="480" w:lineRule="auto"/>
        <w:rPr>
          <w:sz w:val="24"/>
          <w:szCs w:val="24"/>
        </w:rPr>
      </w:pPr>
      <w:bookmarkStart w:id="8" w:name="_Toc694593955"/>
      <w:r w:rsidRPr="00E3FED6">
        <w:rPr>
          <w:sz w:val="24"/>
          <w:szCs w:val="24"/>
        </w:rPr>
        <w:t xml:space="preserve">Review of </w:t>
      </w:r>
      <w:r w:rsidR="22CD60DD" w:rsidRPr="00E3FED6">
        <w:rPr>
          <w:sz w:val="24"/>
          <w:szCs w:val="24"/>
        </w:rPr>
        <w:t>Work</w:t>
      </w:r>
      <w:r w:rsidRPr="00E3FED6">
        <w:rPr>
          <w:sz w:val="24"/>
          <w:szCs w:val="24"/>
        </w:rPr>
        <w:t xml:space="preserve"> 1</w:t>
      </w:r>
      <w:bookmarkEnd w:id="8"/>
      <w:r w:rsidR="006D7B66">
        <w:rPr>
          <w:sz w:val="24"/>
          <w:szCs w:val="24"/>
        </w:rPr>
        <w:t>: Class Size Effects on Student Achievement</w:t>
      </w:r>
    </w:p>
    <w:p w14:paraId="4E79A04E" w14:textId="288B6DC1" w:rsidR="006D7B66" w:rsidRDefault="006D7B66" w:rsidP="006D7B66">
      <w:pPr>
        <w:spacing w:line="480" w:lineRule="auto"/>
        <w:ind w:firstLine="720"/>
        <w:rPr>
          <w:sz w:val="24"/>
          <w:szCs w:val="24"/>
        </w:rPr>
      </w:pPr>
      <w:bookmarkStart w:id="9" w:name="_Toc475195288"/>
      <w:r>
        <w:rPr>
          <w:sz w:val="24"/>
          <w:szCs w:val="24"/>
        </w:rPr>
        <w:t xml:space="preserve">The authors of this work (Antoniou, Alghamdi, and Kawai, 2024) conducted a comprehensive study examining the relationship between class size, school size, and student </w:t>
      </w:r>
      <w:r>
        <w:rPr>
          <w:sz w:val="24"/>
          <w:szCs w:val="24"/>
        </w:rPr>
        <w:lastRenderedPageBreak/>
        <w:t xml:space="preserve">preparedness using </w:t>
      </w:r>
      <w:proofErr w:type="gramStart"/>
      <w:r>
        <w:rPr>
          <w:sz w:val="24"/>
          <w:szCs w:val="24"/>
        </w:rPr>
        <w:t>the data</w:t>
      </w:r>
      <w:proofErr w:type="gramEnd"/>
      <w:r>
        <w:rPr>
          <w:sz w:val="24"/>
          <w:szCs w:val="24"/>
        </w:rPr>
        <w:t xml:space="preserve"> from 21,903 schools across 80 countries in the 2018 PISA database. The researchers </w:t>
      </w:r>
      <w:r w:rsidR="00254E70">
        <w:rPr>
          <w:sz w:val="24"/>
          <w:szCs w:val="24"/>
        </w:rPr>
        <w:t>used</w:t>
      </w:r>
      <w:r>
        <w:rPr>
          <w:sz w:val="24"/>
          <w:szCs w:val="24"/>
        </w:rPr>
        <w:t xml:space="preserve"> both linear and nonlinear analytical approaches, specifically utilizing the cusp catastrophe model from Nonlinear Dynamical Systems Theory. The study identified critical thresholds, finding that an optimal class size is 27 students and that larger classes create nonlinearity and unpredictability in school readiness. The research demonstrates that when class and school sizes become too large, the amount of individual attention decreases, which can hinder customized instruction and reduce academic performance (Antoniou et al., 2024). The authors reference previous research indicating that smaller classrooms have a positive impact on academic achievement. The findings emphasize the importance of maintaining optimal class and school sizes to ensure effective learning and teaching, suggesting that policymakers should reconsider current educational structures.</w:t>
      </w:r>
    </w:p>
    <w:p w14:paraId="092D8E1D" w14:textId="44C478DC" w:rsidR="002433C8" w:rsidRDefault="006D7B66" w:rsidP="002433C8">
      <w:pPr>
        <w:spacing w:line="480" w:lineRule="auto"/>
        <w:ind w:firstLine="720"/>
        <w:rPr>
          <w:sz w:val="24"/>
          <w:szCs w:val="24"/>
        </w:rPr>
      </w:pPr>
      <w:r>
        <w:rPr>
          <w:sz w:val="24"/>
          <w:szCs w:val="24"/>
        </w:rPr>
        <w:t xml:space="preserve">This work directly relates to my </w:t>
      </w:r>
      <w:r w:rsidR="00254E70">
        <w:rPr>
          <w:sz w:val="24"/>
          <w:szCs w:val="24"/>
        </w:rPr>
        <w:t>capstone’s examination of how class size affects graduation rates in</w:t>
      </w:r>
      <w:r w:rsidR="00E83765">
        <w:rPr>
          <w:sz w:val="24"/>
          <w:szCs w:val="24"/>
        </w:rPr>
        <w:t xml:space="preserve"> Germany, France,</w:t>
      </w:r>
      <w:r>
        <w:rPr>
          <w:sz w:val="24"/>
          <w:szCs w:val="24"/>
        </w:rPr>
        <w:t xml:space="preserve"> and the United Kingdom. Antoniou</w:t>
      </w:r>
      <w:r w:rsidR="00E83765">
        <w:rPr>
          <w:sz w:val="24"/>
          <w:szCs w:val="24"/>
        </w:rPr>
        <w:t xml:space="preserve"> et al.’s (2024) identification of a critical threshold </w:t>
      </w:r>
      <w:r w:rsidR="00254E70">
        <w:rPr>
          <w:sz w:val="24"/>
          <w:szCs w:val="24"/>
        </w:rPr>
        <w:t>of 27 students provides a benchmark for evaluating</w:t>
      </w:r>
      <w:r w:rsidR="00E83765">
        <w:rPr>
          <w:sz w:val="24"/>
          <w:szCs w:val="24"/>
        </w:rPr>
        <w:t xml:space="preserve"> the class sizes in my dataset. Their use of international OECD data (PISA) parallels my use of OECD Education </w:t>
      </w:r>
      <w:proofErr w:type="gramStart"/>
      <w:r w:rsidR="00E83765">
        <w:rPr>
          <w:sz w:val="24"/>
          <w:szCs w:val="24"/>
        </w:rPr>
        <w:t>at a Glance</w:t>
      </w:r>
      <w:proofErr w:type="gramEnd"/>
      <w:r w:rsidR="00E83765">
        <w:rPr>
          <w:sz w:val="24"/>
          <w:szCs w:val="24"/>
        </w:rPr>
        <w:t xml:space="preserve"> data, establishing methodological precedent for cross-country comparisons. Finding that class size effects may be non-linear rather than strictly linear informs </w:t>
      </w:r>
      <w:proofErr w:type="gramStart"/>
      <w:r w:rsidR="00E83765">
        <w:rPr>
          <w:sz w:val="24"/>
          <w:szCs w:val="24"/>
        </w:rPr>
        <w:t>my interpretation</w:t>
      </w:r>
      <w:proofErr w:type="gramEnd"/>
      <w:r w:rsidR="00E83765">
        <w:rPr>
          <w:sz w:val="24"/>
          <w:szCs w:val="24"/>
        </w:rPr>
        <w:t xml:space="preserve"> of the regression results. Their emphasis on the importance of “personalized and manageable learning environments” provides theoretical context for understanding why class size remains a critical policy </w:t>
      </w:r>
      <w:r w:rsidR="00254E70">
        <w:rPr>
          <w:sz w:val="24"/>
          <w:szCs w:val="24"/>
        </w:rPr>
        <w:t>force</w:t>
      </w:r>
      <w:r w:rsidR="00E83765">
        <w:rPr>
          <w:sz w:val="24"/>
          <w:szCs w:val="24"/>
        </w:rPr>
        <w:t>, even when statistical relationships are complex.</w:t>
      </w:r>
    </w:p>
    <w:p w14:paraId="586C1B0C" w14:textId="77777777" w:rsidR="002433C8" w:rsidRDefault="038E5201" w:rsidP="002433C8">
      <w:pPr>
        <w:spacing w:line="480" w:lineRule="auto"/>
        <w:rPr>
          <w:b/>
          <w:bCs/>
          <w:color w:val="6F6F74" w:themeColor="accent1"/>
          <w:sz w:val="24"/>
          <w:szCs w:val="24"/>
        </w:rPr>
      </w:pPr>
      <w:r w:rsidRPr="002433C8">
        <w:rPr>
          <w:b/>
          <w:bCs/>
          <w:color w:val="6F6F74" w:themeColor="accent1"/>
          <w:sz w:val="24"/>
          <w:szCs w:val="24"/>
        </w:rPr>
        <w:t xml:space="preserve">Review of </w:t>
      </w:r>
      <w:r w:rsidR="22CD60DD" w:rsidRPr="002433C8">
        <w:rPr>
          <w:b/>
          <w:bCs/>
          <w:color w:val="6F6F74" w:themeColor="accent1"/>
          <w:sz w:val="24"/>
          <w:szCs w:val="24"/>
        </w:rPr>
        <w:t>Work</w:t>
      </w:r>
      <w:r w:rsidRPr="002433C8">
        <w:rPr>
          <w:b/>
          <w:bCs/>
          <w:color w:val="6F6F74" w:themeColor="accent1"/>
          <w:sz w:val="24"/>
          <w:szCs w:val="24"/>
        </w:rPr>
        <w:t xml:space="preserve"> </w:t>
      </w:r>
      <w:r w:rsidR="17E933CC" w:rsidRPr="002433C8">
        <w:rPr>
          <w:b/>
          <w:bCs/>
          <w:color w:val="6F6F74" w:themeColor="accent1"/>
          <w:sz w:val="24"/>
          <w:szCs w:val="24"/>
        </w:rPr>
        <w:t>2</w:t>
      </w:r>
      <w:bookmarkEnd w:id="9"/>
      <w:r w:rsidR="0042402B" w:rsidRPr="002433C8">
        <w:rPr>
          <w:b/>
          <w:bCs/>
          <w:color w:val="6F6F74" w:themeColor="accent1"/>
          <w:sz w:val="24"/>
          <w:szCs w:val="24"/>
        </w:rPr>
        <w:t>: Teacher Workload and Working Conditions</w:t>
      </w:r>
      <w:bookmarkStart w:id="10" w:name="_Toc1156669356"/>
    </w:p>
    <w:p w14:paraId="472EFA99" w14:textId="3B74E614" w:rsidR="0042402B" w:rsidRDefault="00D62720" w:rsidP="002433C8">
      <w:pPr>
        <w:spacing w:line="480" w:lineRule="auto"/>
        <w:ind w:firstLine="720"/>
        <w:rPr>
          <w:sz w:val="24"/>
          <w:szCs w:val="24"/>
        </w:rPr>
      </w:pPr>
      <w:proofErr w:type="spellStart"/>
      <w:r w:rsidRPr="002433C8">
        <w:rPr>
          <w:sz w:val="24"/>
          <w:szCs w:val="24"/>
        </w:rPr>
        <w:t>Boeskens</w:t>
      </w:r>
      <w:proofErr w:type="spellEnd"/>
      <w:r w:rsidRPr="002433C8">
        <w:rPr>
          <w:sz w:val="24"/>
          <w:szCs w:val="24"/>
        </w:rPr>
        <w:t xml:space="preserve"> and </w:t>
      </w:r>
      <w:proofErr w:type="spellStart"/>
      <w:r w:rsidRPr="002433C8">
        <w:rPr>
          <w:sz w:val="24"/>
          <w:szCs w:val="24"/>
        </w:rPr>
        <w:t>Nusche</w:t>
      </w:r>
      <w:proofErr w:type="spellEnd"/>
      <w:r w:rsidRPr="002433C8">
        <w:rPr>
          <w:sz w:val="24"/>
          <w:szCs w:val="24"/>
        </w:rPr>
        <w:t xml:space="preserve"> (2021) provide a systematic overview of how teachers across OECD countries report using their time and how their time use is regulated in national policy </w:t>
      </w:r>
      <w:r w:rsidRPr="002433C8">
        <w:rPr>
          <w:sz w:val="24"/>
          <w:szCs w:val="24"/>
        </w:rPr>
        <w:lastRenderedPageBreak/>
        <w:t xml:space="preserve">frameworks. The working paper </w:t>
      </w:r>
      <w:r w:rsidR="002433C8">
        <w:rPr>
          <w:sz w:val="24"/>
          <w:szCs w:val="24"/>
        </w:rPr>
        <w:t xml:space="preserve">examines teachers’ time as a critical resource for education systems and analyzes how this time can be allocated more </w:t>
      </w:r>
      <w:r w:rsidRPr="002433C8">
        <w:rPr>
          <w:sz w:val="24"/>
          <w:szCs w:val="24"/>
        </w:rPr>
        <w:t xml:space="preserve">effectively to promote student learning, equity, and well-being. Based on OECD Teaching and Learning International Survey (TALIS) data and Education at a </w:t>
      </w:r>
      <w:proofErr w:type="gramStart"/>
      <w:r w:rsidRPr="002433C8">
        <w:rPr>
          <w:sz w:val="24"/>
          <w:szCs w:val="24"/>
        </w:rPr>
        <w:t>Glance indicators</w:t>
      </w:r>
      <w:proofErr w:type="gramEnd"/>
      <w:r w:rsidRPr="002433C8">
        <w:rPr>
          <w:sz w:val="24"/>
          <w:szCs w:val="24"/>
        </w:rPr>
        <w:t xml:space="preserve">, the authors document that more than </w:t>
      </w:r>
      <w:r w:rsidR="002433C8" w:rsidRPr="002433C8">
        <w:rPr>
          <w:sz w:val="24"/>
          <w:szCs w:val="24"/>
        </w:rPr>
        <w:t>10% of teachers in nearly</w:t>
      </w:r>
      <w:r w:rsidR="002433C8">
        <w:rPr>
          <w:sz w:val="24"/>
          <w:szCs w:val="24"/>
        </w:rPr>
        <w:t xml:space="preserve"> every OECD country reported working 50 hours or more per week in 2018 (</w:t>
      </w:r>
      <w:proofErr w:type="spellStart"/>
      <w:r w:rsidR="002433C8">
        <w:rPr>
          <w:sz w:val="24"/>
          <w:szCs w:val="24"/>
        </w:rPr>
        <w:t>Boeskens</w:t>
      </w:r>
      <w:proofErr w:type="spellEnd"/>
      <w:r w:rsidR="002433C8">
        <w:rPr>
          <w:sz w:val="24"/>
          <w:szCs w:val="24"/>
        </w:rPr>
        <w:t xml:space="preserve"> &amp; </w:t>
      </w:r>
      <w:proofErr w:type="spellStart"/>
      <w:r w:rsidR="002433C8">
        <w:rPr>
          <w:sz w:val="24"/>
          <w:szCs w:val="24"/>
        </w:rPr>
        <w:t>Nusche</w:t>
      </w:r>
      <w:proofErr w:type="spellEnd"/>
      <w:r w:rsidR="002433C8">
        <w:rPr>
          <w:sz w:val="24"/>
          <w:szCs w:val="24"/>
        </w:rPr>
        <w:t>, 2021). The paper examines human resource policies that can support education stakeholders in reevaluating their priorities, roles, and responsibilities to promote the effective use of teachers’ time. The authors note that whether teachers are given an additional hour in the classroom versus an hour to prepare lessons or engage in professional learning can significantly affect both the cost and quality of education.</w:t>
      </w:r>
    </w:p>
    <w:p w14:paraId="31F668C4" w14:textId="49772D64" w:rsidR="00E23398" w:rsidRPr="00E23398" w:rsidRDefault="00E23398" w:rsidP="002433C8">
      <w:pPr>
        <w:spacing w:line="480" w:lineRule="auto"/>
        <w:ind w:firstLine="720"/>
        <w:rPr>
          <w:sz w:val="24"/>
          <w:szCs w:val="24"/>
        </w:rPr>
      </w:pPr>
      <w:r>
        <w:rPr>
          <w:sz w:val="24"/>
          <w:szCs w:val="24"/>
        </w:rPr>
        <w:t xml:space="preserve">This OECD working paper is </w:t>
      </w:r>
      <w:r w:rsidR="00254E70">
        <w:rPr>
          <w:sz w:val="24"/>
          <w:szCs w:val="24"/>
        </w:rPr>
        <w:t>relevant</w:t>
      </w:r>
      <w:r>
        <w:rPr>
          <w:sz w:val="24"/>
          <w:szCs w:val="24"/>
        </w:rPr>
        <w:t xml:space="preserve"> to my analysis of teacher working hours as a factor </w:t>
      </w:r>
      <w:proofErr w:type="gramStart"/>
      <w:r>
        <w:rPr>
          <w:sz w:val="24"/>
          <w:szCs w:val="24"/>
        </w:rPr>
        <w:t>of</w:t>
      </w:r>
      <w:proofErr w:type="gramEnd"/>
      <w:r>
        <w:rPr>
          <w:sz w:val="24"/>
          <w:szCs w:val="24"/>
        </w:rPr>
        <w:t xml:space="preserve"> graduation rates. </w:t>
      </w:r>
      <w:proofErr w:type="spellStart"/>
      <w:r>
        <w:rPr>
          <w:sz w:val="24"/>
          <w:szCs w:val="24"/>
        </w:rPr>
        <w:t>Boeskens</w:t>
      </w:r>
      <w:proofErr w:type="spellEnd"/>
      <w:r>
        <w:rPr>
          <w:sz w:val="24"/>
          <w:szCs w:val="24"/>
        </w:rPr>
        <w:t xml:space="preserve"> and </w:t>
      </w:r>
      <w:proofErr w:type="spellStart"/>
      <w:r>
        <w:rPr>
          <w:sz w:val="24"/>
          <w:szCs w:val="24"/>
        </w:rPr>
        <w:t>Nusche’s</w:t>
      </w:r>
      <w:proofErr w:type="spellEnd"/>
      <w:r>
        <w:rPr>
          <w:sz w:val="24"/>
          <w:szCs w:val="24"/>
        </w:rPr>
        <w:t xml:space="preserve"> (2021) documentation of statutory working hours across OECD countries provides important context for interpreting my findings of the hours that teachers work across Germany, France, and the United Kingdom. Their observation that teachers’ time allocation varies significantly across countries helps explain why simple measures of total working hours may not capture the complexity of teacher workloads and their impact on student outcomes. The paper’s emphasis on how time is </w:t>
      </w:r>
      <w:r w:rsidR="00695653">
        <w:rPr>
          <w:sz w:val="24"/>
          <w:szCs w:val="24"/>
        </w:rPr>
        <w:t>u</w:t>
      </w:r>
      <w:r w:rsidR="00592274">
        <w:rPr>
          <w:sz w:val="24"/>
          <w:szCs w:val="24"/>
        </w:rPr>
        <w:t>s</w:t>
      </w:r>
      <w:r w:rsidR="00695653">
        <w:rPr>
          <w:sz w:val="24"/>
          <w:szCs w:val="24"/>
        </w:rPr>
        <w:t>ed, rather than just the amount of time</w:t>
      </w:r>
      <w:r>
        <w:rPr>
          <w:sz w:val="24"/>
          <w:szCs w:val="24"/>
        </w:rPr>
        <w:t xml:space="preserve"> worked, will support my discussion of this factor.</w:t>
      </w:r>
    </w:p>
    <w:p w14:paraId="78A1E95C" w14:textId="6EF1DE3C" w:rsidR="0050016A" w:rsidRDefault="17E933CC" w:rsidP="0050016A">
      <w:pPr>
        <w:pStyle w:val="Heading3"/>
        <w:spacing w:line="480" w:lineRule="auto"/>
        <w:rPr>
          <w:sz w:val="24"/>
          <w:szCs w:val="24"/>
        </w:rPr>
      </w:pPr>
      <w:r w:rsidRPr="00E3FED6">
        <w:rPr>
          <w:sz w:val="24"/>
          <w:szCs w:val="24"/>
        </w:rPr>
        <w:lastRenderedPageBreak/>
        <w:t xml:space="preserve">Review of </w:t>
      </w:r>
      <w:r w:rsidR="22CD60DD" w:rsidRPr="00E3FED6">
        <w:rPr>
          <w:sz w:val="24"/>
          <w:szCs w:val="24"/>
        </w:rPr>
        <w:t>Work</w:t>
      </w:r>
      <w:r w:rsidRPr="00E3FED6">
        <w:rPr>
          <w:sz w:val="24"/>
          <w:szCs w:val="24"/>
        </w:rPr>
        <w:t xml:space="preserve"> 3</w:t>
      </w:r>
      <w:bookmarkEnd w:id="10"/>
      <w:r w:rsidR="0042402B">
        <w:rPr>
          <w:sz w:val="24"/>
          <w:szCs w:val="24"/>
        </w:rPr>
        <w:t>: Education Expenditure and Economic Outcomes</w:t>
      </w:r>
    </w:p>
    <w:p w14:paraId="033DF4C1" w14:textId="674AFF6D" w:rsidR="0042402B" w:rsidRDefault="00E23398" w:rsidP="00832B19">
      <w:pPr>
        <w:pStyle w:val="Heading2"/>
        <w:spacing w:before="0" w:line="480" w:lineRule="auto"/>
        <w:rPr>
          <w:b w:val="0"/>
          <w:bCs w:val="0"/>
          <w:color w:val="auto"/>
          <w:sz w:val="24"/>
          <w:szCs w:val="24"/>
        </w:rPr>
      </w:pPr>
      <w:bookmarkStart w:id="11" w:name="_Toc374341712"/>
      <w:r>
        <w:rPr>
          <w:b w:val="0"/>
          <w:bCs w:val="0"/>
          <w:color w:val="auto"/>
          <w:sz w:val="24"/>
          <w:szCs w:val="24"/>
        </w:rPr>
        <w:tab/>
      </w:r>
      <w:r w:rsidR="00931AF6">
        <w:rPr>
          <w:b w:val="0"/>
          <w:bCs w:val="0"/>
          <w:color w:val="auto"/>
          <w:sz w:val="24"/>
          <w:szCs w:val="24"/>
        </w:rPr>
        <w:t xml:space="preserve">The OECD’s Education </w:t>
      </w:r>
      <w:proofErr w:type="gramStart"/>
      <w:r w:rsidR="00931AF6">
        <w:rPr>
          <w:b w:val="0"/>
          <w:bCs w:val="0"/>
          <w:color w:val="auto"/>
          <w:sz w:val="24"/>
          <w:szCs w:val="24"/>
        </w:rPr>
        <w:t>at a Glance</w:t>
      </w:r>
      <w:proofErr w:type="gramEnd"/>
      <w:r w:rsidR="00931AF6">
        <w:rPr>
          <w:b w:val="0"/>
          <w:bCs w:val="0"/>
          <w:color w:val="auto"/>
          <w:sz w:val="24"/>
          <w:szCs w:val="24"/>
        </w:rPr>
        <w:t xml:space="preserve"> 2023 report provides comprehensive data on education finance across member countries, examining expenditure on educational institutions </w:t>
      </w:r>
      <w:r w:rsidR="00695653">
        <w:rPr>
          <w:b w:val="0"/>
          <w:bCs w:val="0"/>
          <w:color w:val="auto"/>
          <w:sz w:val="24"/>
          <w:szCs w:val="24"/>
        </w:rPr>
        <w:t>in both absolute amounts and as a percentage</w:t>
      </w:r>
      <w:r w:rsidR="00931AF6">
        <w:rPr>
          <w:b w:val="0"/>
          <w:bCs w:val="0"/>
          <w:color w:val="auto"/>
          <w:sz w:val="24"/>
          <w:szCs w:val="24"/>
        </w:rPr>
        <w:t xml:space="preserve"> of GDP. The report measures education spending relative to national wealth, showing that total expenditure per student averaged 27% of GDP per capita across OECD countries. Countries invest in education to foster economic growth, enhance productivity, contribute to personal and social development</w:t>
      </w:r>
      <w:r w:rsidR="00695653">
        <w:rPr>
          <w:b w:val="0"/>
          <w:bCs w:val="0"/>
          <w:color w:val="auto"/>
          <w:sz w:val="24"/>
          <w:szCs w:val="24"/>
        </w:rPr>
        <w:t>, and reduce</w:t>
      </w:r>
      <w:r w:rsidR="00931AF6">
        <w:rPr>
          <w:b w:val="0"/>
          <w:bCs w:val="0"/>
          <w:color w:val="auto"/>
          <w:sz w:val="24"/>
          <w:szCs w:val="24"/>
        </w:rPr>
        <w:t xml:space="preserve"> social inequality (OECD, 2023). The analysis reveals that government expenditure on education across OECD countries </w:t>
      </w:r>
      <w:r w:rsidR="00695653">
        <w:rPr>
          <w:b w:val="0"/>
          <w:bCs w:val="0"/>
          <w:color w:val="auto"/>
          <w:sz w:val="24"/>
          <w:szCs w:val="24"/>
        </w:rPr>
        <w:t>increased by over 65% between 2000 and 2020, while GDP grew at a slower</w:t>
      </w:r>
      <w:r w:rsidR="00931AF6">
        <w:rPr>
          <w:b w:val="0"/>
          <w:bCs w:val="0"/>
          <w:color w:val="auto"/>
          <w:sz w:val="24"/>
          <w:szCs w:val="24"/>
        </w:rPr>
        <w:t xml:space="preserve"> rate of only 59%.</w:t>
      </w:r>
    </w:p>
    <w:p w14:paraId="7AD7DFE8" w14:textId="77777777" w:rsidR="003A0474" w:rsidRDefault="00931AF6" w:rsidP="003A0474">
      <w:pPr>
        <w:spacing w:line="480" w:lineRule="auto"/>
      </w:pPr>
      <w:r>
        <w:tab/>
      </w:r>
      <w:r w:rsidR="00695653">
        <w:rPr>
          <w:sz w:val="24"/>
          <w:szCs w:val="24"/>
        </w:rPr>
        <w:t xml:space="preserve">This report supports the use of education expenditure as a percentage of GDP as a factor variable for graduation rates in my capstone. The comprehensive methodology described in Education </w:t>
      </w:r>
      <w:proofErr w:type="gramStart"/>
      <w:r w:rsidR="00695653">
        <w:rPr>
          <w:sz w:val="24"/>
          <w:szCs w:val="24"/>
        </w:rPr>
        <w:t>at a Glance</w:t>
      </w:r>
      <w:proofErr w:type="gramEnd"/>
      <w:r w:rsidR="00695653">
        <w:rPr>
          <w:sz w:val="24"/>
          <w:szCs w:val="24"/>
        </w:rPr>
        <w:t xml:space="preserve"> 2023 validates my data source selection and provides important context for interpreting the levels in Germany, France, and the United Kingdom. The report’s discussion of how expenditure relates to GDP per capita helps explain why direct comparisons of absolute spending amounts can be misleading and why the percentage of GDP is a more appropriate measure for cross-country analysis (OECD, 2023).</w:t>
      </w:r>
      <w:r>
        <w:tab/>
      </w:r>
    </w:p>
    <w:p w14:paraId="31DF48D0" w14:textId="77777777" w:rsidR="003A0474" w:rsidRDefault="6E5A933C" w:rsidP="003A0474">
      <w:pPr>
        <w:spacing w:line="480" w:lineRule="auto"/>
        <w:rPr>
          <w:b/>
          <w:bCs/>
          <w:color w:val="000000" w:themeColor="text1"/>
          <w:sz w:val="24"/>
          <w:szCs w:val="24"/>
        </w:rPr>
      </w:pPr>
      <w:r w:rsidRPr="003A0474">
        <w:rPr>
          <w:b/>
          <w:bCs/>
          <w:color w:val="000000" w:themeColor="text1"/>
          <w:sz w:val="24"/>
          <w:szCs w:val="24"/>
        </w:rPr>
        <w:t>A.</w:t>
      </w:r>
      <w:r w:rsidR="484C9E29" w:rsidRPr="003A0474">
        <w:rPr>
          <w:b/>
          <w:bCs/>
          <w:color w:val="000000" w:themeColor="text1"/>
          <w:sz w:val="24"/>
          <w:szCs w:val="24"/>
        </w:rPr>
        <w:t>4</w:t>
      </w:r>
      <w:r w:rsidRPr="003A0474">
        <w:rPr>
          <w:b/>
          <w:bCs/>
          <w:color w:val="000000" w:themeColor="text1"/>
          <w:sz w:val="24"/>
          <w:szCs w:val="24"/>
        </w:rPr>
        <w:t xml:space="preserve"> </w:t>
      </w:r>
      <w:r w:rsidR="484C9E29" w:rsidRPr="003A0474">
        <w:rPr>
          <w:b/>
          <w:bCs/>
          <w:color w:val="000000" w:themeColor="text1"/>
          <w:sz w:val="24"/>
          <w:szCs w:val="24"/>
        </w:rPr>
        <w:t>Summary of Data Analytics Solution</w:t>
      </w:r>
      <w:bookmarkStart w:id="12" w:name="_Toc1116633891"/>
      <w:bookmarkEnd w:id="11"/>
    </w:p>
    <w:p w14:paraId="603ED195" w14:textId="751FDCF8" w:rsidR="00695653" w:rsidRPr="003A0474" w:rsidRDefault="00695653" w:rsidP="003A0474">
      <w:pPr>
        <w:spacing w:line="480" w:lineRule="auto"/>
        <w:ind w:firstLine="720"/>
      </w:pPr>
      <w:r w:rsidRPr="003A0474">
        <w:rPr>
          <w:rFonts w:asciiTheme="minorHAnsi" w:hAnsiTheme="minorHAnsi" w:cstheme="minorHAnsi"/>
          <w:sz w:val="24"/>
          <w:szCs w:val="24"/>
        </w:rPr>
        <w:t xml:space="preserve">The data analytics solution </w:t>
      </w:r>
      <w:r w:rsidR="00F251EC" w:rsidRPr="003A0474">
        <w:rPr>
          <w:rFonts w:asciiTheme="minorHAnsi" w:hAnsiTheme="minorHAnsi" w:cstheme="minorHAnsi"/>
          <w:sz w:val="24"/>
          <w:szCs w:val="24"/>
        </w:rPr>
        <w:t xml:space="preserve">will </w:t>
      </w:r>
      <w:r w:rsidRPr="003A0474">
        <w:rPr>
          <w:rFonts w:asciiTheme="minorHAnsi" w:hAnsiTheme="minorHAnsi" w:cstheme="minorHAnsi"/>
          <w:sz w:val="24"/>
          <w:szCs w:val="24"/>
        </w:rPr>
        <w:t>u</w:t>
      </w:r>
      <w:r w:rsidR="00592274">
        <w:rPr>
          <w:rFonts w:asciiTheme="minorHAnsi" w:hAnsiTheme="minorHAnsi" w:cstheme="minorHAnsi"/>
          <w:sz w:val="24"/>
          <w:szCs w:val="24"/>
        </w:rPr>
        <w:t>s</w:t>
      </w:r>
      <w:r w:rsidRPr="003A0474">
        <w:rPr>
          <w:rFonts w:asciiTheme="minorHAnsi" w:hAnsiTheme="minorHAnsi" w:cstheme="minorHAnsi"/>
          <w:sz w:val="24"/>
          <w:szCs w:val="24"/>
        </w:rPr>
        <w:t xml:space="preserve">e multiple linear regression to quantify the relationships between three variables (class size, teacher working hours, and education expenditures as </w:t>
      </w:r>
      <w:r w:rsidR="00267159" w:rsidRPr="003A0474">
        <w:rPr>
          <w:rFonts w:asciiTheme="minorHAnsi" w:hAnsiTheme="minorHAnsi" w:cstheme="minorHAnsi"/>
          <w:sz w:val="24"/>
          <w:szCs w:val="24"/>
        </w:rPr>
        <w:t xml:space="preserve">a </w:t>
      </w:r>
      <w:r w:rsidRPr="003A0474">
        <w:rPr>
          <w:rFonts w:asciiTheme="minorHAnsi" w:hAnsiTheme="minorHAnsi" w:cstheme="minorHAnsi"/>
          <w:sz w:val="24"/>
          <w:szCs w:val="24"/>
        </w:rPr>
        <w:t xml:space="preserve">percentage of GDP) and the outcome variable (graduation rates). This statistical method </w:t>
      </w:r>
      <w:r w:rsidR="00F251EC" w:rsidRPr="003A0474">
        <w:rPr>
          <w:rFonts w:asciiTheme="minorHAnsi" w:hAnsiTheme="minorHAnsi" w:cstheme="minorHAnsi"/>
          <w:sz w:val="24"/>
          <w:szCs w:val="24"/>
        </w:rPr>
        <w:t xml:space="preserve">will </w:t>
      </w:r>
      <w:r w:rsidRPr="003A0474">
        <w:rPr>
          <w:rFonts w:asciiTheme="minorHAnsi" w:hAnsiTheme="minorHAnsi" w:cstheme="minorHAnsi"/>
          <w:sz w:val="24"/>
          <w:szCs w:val="24"/>
        </w:rPr>
        <w:t xml:space="preserve">allow simultaneous examination of multiple factors while </w:t>
      </w:r>
      <w:proofErr w:type="gramStart"/>
      <w:r w:rsidRPr="003A0474">
        <w:rPr>
          <w:rFonts w:asciiTheme="minorHAnsi" w:hAnsiTheme="minorHAnsi" w:cstheme="minorHAnsi"/>
          <w:sz w:val="24"/>
          <w:szCs w:val="24"/>
        </w:rPr>
        <w:t>controlling for</w:t>
      </w:r>
      <w:proofErr w:type="gramEnd"/>
      <w:r w:rsidRPr="003A0474">
        <w:rPr>
          <w:rFonts w:asciiTheme="minorHAnsi" w:hAnsiTheme="minorHAnsi" w:cstheme="minorHAnsi"/>
          <w:sz w:val="24"/>
          <w:szCs w:val="24"/>
        </w:rPr>
        <w:t xml:space="preserve"> </w:t>
      </w:r>
      <w:r w:rsidRPr="003A0474">
        <w:rPr>
          <w:rFonts w:asciiTheme="minorHAnsi" w:hAnsiTheme="minorHAnsi" w:cstheme="minorHAnsi"/>
          <w:sz w:val="24"/>
          <w:szCs w:val="24"/>
        </w:rPr>
        <w:lastRenderedPageBreak/>
        <w:t>their interrelationships, providing estimates of each variable’s independent effect on graduation rates.</w:t>
      </w:r>
    </w:p>
    <w:p w14:paraId="31710360" w14:textId="4D12764C" w:rsidR="00267159" w:rsidRDefault="00267159" w:rsidP="00267159">
      <w:pPr>
        <w:spacing w:line="480" w:lineRule="auto"/>
        <w:rPr>
          <w:sz w:val="24"/>
          <w:szCs w:val="24"/>
        </w:rPr>
      </w:pPr>
      <w:r>
        <w:tab/>
      </w:r>
      <w:r>
        <w:rPr>
          <w:sz w:val="24"/>
          <w:szCs w:val="24"/>
        </w:rPr>
        <w:t xml:space="preserve">The solution will </w:t>
      </w:r>
      <w:r w:rsidR="00D724D9">
        <w:rPr>
          <w:sz w:val="24"/>
          <w:szCs w:val="24"/>
        </w:rPr>
        <w:t>use</w:t>
      </w:r>
      <w:r>
        <w:rPr>
          <w:sz w:val="24"/>
          <w:szCs w:val="24"/>
        </w:rPr>
        <w:t xml:space="preserve"> secondary data from </w:t>
      </w:r>
      <w:r w:rsidR="00592274">
        <w:rPr>
          <w:sz w:val="24"/>
          <w:szCs w:val="24"/>
        </w:rPr>
        <w:t>sound</w:t>
      </w:r>
      <w:r>
        <w:rPr>
          <w:sz w:val="24"/>
          <w:szCs w:val="24"/>
        </w:rPr>
        <w:t xml:space="preserve"> international sources, including OECD Education </w:t>
      </w:r>
      <w:proofErr w:type="gramStart"/>
      <w:r>
        <w:rPr>
          <w:sz w:val="24"/>
          <w:szCs w:val="24"/>
        </w:rPr>
        <w:t>at a Glance</w:t>
      </w:r>
      <w:proofErr w:type="gramEnd"/>
      <w:r>
        <w:rPr>
          <w:sz w:val="24"/>
          <w:szCs w:val="24"/>
        </w:rPr>
        <w:t xml:space="preserve"> for teacher working hours and class size data, the World Bank for education expenditure data, and the UNESCO Institute for Statistics for graduation rate data. All data sources are publicly available and represent official statistics reported by national governments, ensuring reliability and validity.</w:t>
      </w:r>
    </w:p>
    <w:p w14:paraId="5AFF693B" w14:textId="2AB4D940" w:rsidR="00267159" w:rsidRDefault="00267159" w:rsidP="00267159">
      <w:pPr>
        <w:spacing w:line="480" w:lineRule="auto"/>
        <w:rPr>
          <w:sz w:val="24"/>
          <w:szCs w:val="24"/>
        </w:rPr>
      </w:pPr>
      <w:r>
        <w:rPr>
          <w:sz w:val="24"/>
          <w:szCs w:val="24"/>
        </w:rPr>
        <w:tab/>
        <w:t xml:space="preserve">**Class Size Measurement Note**: Due to data availability limitations in the OECD dataset, class size data for upper secondary (ISCED 3) were not available. Therefore, this analysis uses lower secondary (ISCED 2) class size as a proxy for secondary education class sizes. This is methodologically appropriate because lower secondary students (ages 11-14) feed directly into upper secondary programs (ages 15-18), and class size patterns are generally consistent across secondary education levels within countries. The educational environment experienced in lower secondary school influences students' continuation and graduation from upper secondary education, making lower secondary class sizes a reasonable proxy, given the </w:t>
      </w:r>
      <w:r w:rsidR="00D724D9">
        <w:rPr>
          <w:sz w:val="24"/>
          <w:szCs w:val="24"/>
        </w:rPr>
        <w:t>time</w:t>
      </w:r>
      <w:r>
        <w:rPr>
          <w:sz w:val="24"/>
          <w:szCs w:val="24"/>
        </w:rPr>
        <w:t xml:space="preserve"> proximity between lower secondary experience and upper secondary graduation.</w:t>
      </w:r>
    </w:p>
    <w:p w14:paraId="0A9CDA4B" w14:textId="2B08DE7C" w:rsidR="00C2601E" w:rsidRDefault="00C2601E" w:rsidP="00267159">
      <w:pPr>
        <w:spacing w:line="480" w:lineRule="auto"/>
        <w:rPr>
          <w:sz w:val="24"/>
          <w:szCs w:val="24"/>
        </w:rPr>
      </w:pPr>
      <w:r>
        <w:rPr>
          <w:sz w:val="24"/>
          <w:szCs w:val="24"/>
        </w:rPr>
        <w:tab/>
        <w:t>Data cleaning and preparation processes ensure consistency and completeness of data. The analysis focuses on three consecutive years (2017–2019) for three countries (Germany, France, and the United Kingdom), resulting in nine observations with complete data across all four variables. While this represents a small sample size, the data quality is</w:t>
      </w:r>
      <w:r w:rsidR="00DB2704">
        <w:rPr>
          <w:sz w:val="24"/>
          <w:szCs w:val="24"/>
        </w:rPr>
        <w:t xml:space="preserve"> rather</w:t>
      </w:r>
      <w:r>
        <w:rPr>
          <w:sz w:val="24"/>
          <w:szCs w:val="24"/>
        </w:rPr>
        <w:t xml:space="preserve"> high, with no missing values and standardized measurement methodologies across countries.</w:t>
      </w:r>
    </w:p>
    <w:p w14:paraId="6B2FE29C" w14:textId="0FC81EE3" w:rsidR="00C2601E" w:rsidRDefault="00C2601E" w:rsidP="00267159">
      <w:pPr>
        <w:spacing w:line="480" w:lineRule="auto"/>
        <w:rPr>
          <w:sz w:val="24"/>
          <w:szCs w:val="24"/>
        </w:rPr>
      </w:pPr>
      <w:r>
        <w:rPr>
          <w:sz w:val="24"/>
          <w:szCs w:val="24"/>
        </w:rPr>
        <w:tab/>
        <w:t xml:space="preserve">The analytical approach includes exploratory data analysis to identify patterns and relationships, correlation analysis to examine relationships between pairs of variables, and </w:t>
      </w:r>
      <w:r>
        <w:rPr>
          <w:sz w:val="24"/>
          <w:szCs w:val="24"/>
        </w:rPr>
        <w:lastRenderedPageBreak/>
        <w:t>multiple linear regression as the primary inferential method. Diagnostic testing confirms that the model satisfies important conditions: residuals are normally distributed, prediction errors have a consistent spread, and the independent variables are not too closely related. Results are interpreted in terms of both statistical significance (p-values) and practical significance (effect sizes and real-world implications).</w:t>
      </w:r>
    </w:p>
    <w:p w14:paraId="0C9E3948" w14:textId="641B0C39" w:rsidR="00A671BB" w:rsidRDefault="00A671BB" w:rsidP="00267159">
      <w:pPr>
        <w:spacing w:line="480" w:lineRule="auto"/>
        <w:rPr>
          <w:sz w:val="24"/>
          <w:szCs w:val="24"/>
        </w:rPr>
      </w:pPr>
      <w:r>
        <w:rPr>
          <w:sz w:val="24"/>
          <w:szCs w:val="24"/>
        </w:rPr>
        <w:tab/>
        <w:t xml:space="preserve">Python serves as the primary analytical tool, utilizing libraries including pandas for data manipulation, matplotlib and seaborn for visualization, </w:t>
      </w:r>
      <w:proofErr w:type="spellStart"/>
      <w:r>
        <w:rPr>
          <w:sz w:val="24"/>
          <w:szCs w:val="24"/>
        </w:rPr>
        <w:t>scipy</w:t>
      </w:r>
      <w:proofErr w:type="spellEnd"/>
      <w:r>
        <w:rPr>
          <w:sz w:val="24"/>
          <w:szCs w:val="24"/>
        </w:rPr>
        <w:t xml:space="preserve"> for statistical tests, and scikit-learn for regression modeling. This combination provides a comprehensive</w:t>
      </w:r>
      <w:r w:rsidR="004B2169">
        <w:rPr>
          <w:sz w:val="24"/>
          <w:szCs w:val="24"/>
        </w:rPr>
        <w:t xml:space="preserve"> and reproducible analytical workflow,</w:t>
      </w:r>
      <w:r>
        <w:rPr>
          <w:sz w:val="24"/>
          <w:szCs w:val="24"/>
        </w:rPr>
        <w:t xml:space="preserve"> documented through well-commented code.</w:t>
      </w:r>
    </w:p>
    <w:p w14:paraId="793E370E" w14:textId="257B409D" w:rsidR="00DC6813" w:rsidRDefault="00A671BB" w:rsidP="00DC6813">
      <w:pPr>
        <w:spacing w:line="480" w:lineRule="auto"/>
        <w:rPr>
          <w:sz w:val="24"/>
          <w:szCs w:val="24"/>
        </w:rPr>
      </w:pPr>
      <w:r>
        <w:rPr>
          <w:sz w:val="24"/>
          <w:szCs w:val="24"/>
        </w:rPr>
        <w:tab/>
      </w:r>
      <w:r w:rsidR="00D41498">
        <w:rPr>
          <w:sz w:val="24"/>
          <w:szCs w:val="24"/>
        </w:rPr>
        <w:t xml:space="preserve">The solution </w:t>
      </w:r>
      <w:r w:rsidR="00F251EC">
        <w:rPr>
          <w:sz w:val="24"/>
          <w:szCs w:val="24"/>
        </w:rPr>
        <w:t xml:space="preserve">will </w:t>
      </w:r>
      <w:r w:rsidR="00D41498">
        <w:rPr>
          <w:sz w:val="24"/>
          <w:szCs w:val="24"/>
        </w:rPr>
        <w:t>directly address the research question by providing quantitative estimates of how much graduation rates change in response to changes in class size, teacher working hours, and education expenditure. These findings enable evidence-based policy recommendations and identify which factors warrant further investigation or policy intervention.</w:t>
      </w:r>
    </w:p>
    <w:p w14:paraId="7F7BED61" w14:textId="046A974A" w:rsidR="00DC6813" w:rsidRDefault="1A6A837E" w:rsidP="00DC6813">
      <w:pPr>
        <w:spacing w:line="480" w:lineRule="auto"/>
        <w:rPr>
          <w:b/>
          <w:bCs/>
          <w:color w:val="000000" w:themeColor="text1"/>
          <w:sz w:val="24"/>
          <w:szCs w:val="24"/>
        </w:rPr>
      </w:pPr>
      <w:r w:rsidRPr="00DC6813">
        <w:rPr>
          <w:b/>
          <w:bCs/>
          <w:color w:val="000000" w:themeColor="text1"/>
          <w:sz w:val="24"/>
          <w:szCs w:val="24"/>
        </w:rPr>
        <w:t xml:space="preserve">A.5 Benefits and Support of </w:t>
      </w:r>
      <w:r w:rsidR="00F251EC">
        <w:rPr>
          <w:b/>
          <w:bCs/>
          <w:color w:val="000000" w:themeColor="text1"/>
          <w:sz w:val="24"/>
          <w:szCs w:val="24"/>
        </w:rPr>
        <w:t xml:space="preserve">the </w:t>
      </w:r>
      <w:r w:rsidRPr="00DC6813">
        <w:rPr>
          <w:b/>
          <w:bCs/>
          <w:color w:val="000000" w:themeColor="text1"/>
          <w:sz w:val="24"/>
          <w:szCs w:val="24"/>
        </w:rPr>
        <w:t>Decision</w:t>
      </w:r>
      <w:r w:rsidR="4EB7F78D" w:rsidRPr="00DC6813">
        <w:rPr>
          <w:b/>
          <w:bCs/>
          <w:color w:val="000000" w:themeColor="text1"/>
          <w:sz w:val="24"/>
          <w:szCs w:val="24"/>
        </w:rPr>
        <w:t>-Making Process</w:t>
      </w:r>
      <w:bookmarkEnd w:id="12"/>
    </w:p>
    <w:p w14:paraId="1FDEB09B" w14:textId="7BDCC68C" w:rsidR="00FA45AC" w:rsidRDefault="00DC6813" w:rsidP="00DC6813">
      <w:pPr>
        <w:spacing w:line="480" w:lineRule="auto"/>
        <w:rPr>
          <w:color w:val="000000" w:themeColor="text1"/>
          <w:sz w:val="24"/>
          <w:szCs w:val="24"/>
        </w:rPr>
      </w:pPr>
      <w:r>
        <w:rPr>
          <w:b/>
          <w:bCs/>
          <w:color w:val="000000" w:themeColor="text1"/>
          <w:sz w:val="24"/>
          <w:szCs w:val="24"/>
        </w:rPr>
        <w:tab/>
      </w:r>
      <w:r>
        <w:rPr>
          <w:color w:val="000000" w:themeColor="text1"/>
          <w:sz w:val="24"/>
          <w:szCs w:val="24"/>
        </w:rPr>
        <w:t xml:space="preserve">The proposed data analytics solution will provide substantial benefits to education policymakers and administrators by transforming abstract policy questions into quantifiable, evidence-based insights. </w:t>
      </w:r>
      <w:r w:rsidR="00FA45AC">
        <w:rPr>
          <w:color w:val="000000" w:themeColor="text1"/>
          <w:sz w:val="24"/>
          <w:szCs w:val="24"/>
        </w:rPr>
        <w:t>This analysis will also directly support multiple levels of decision-making within education systems.</w:t>
      </w:r>
    </w:p>
    <w:p w14:paraId="313E8298" w14:textId="3159E7C8" w:rsidR="00FA45AC" w:rsidRDefault="00FA45AC" w:rsidP="00DC6813">
      <w:pPr>
        <w:spacing w:line="480" w:lineRule="auto"/>
        <w:rPr>
          <w:color w:val="000000" w:themeColor="text1"/>
          <w:sz w:val="24"/>
          <w:szCs w:val="24"/>
        </w:rPr>
      </w:pPr>
      <w:r>
        <w:rPr>
          <w:color w:val="000000" w:themeColor="text1"/>
          <w:sz w:val="24"/>
          <w:szCs w:val="24"/>
        </w:rPr>
        <w:tab/>
        <w:t xml:space="preserve">The most significant benefit of this solution will be enabling data-driven decisions about education resource allocation. Currently, policymakers often rely on intuition, anecdotal evidence, or ideological preferences when deciding how to invest small education budgets. This analysis will quantify the relationship between three major policy </w:t>
      </w:r>
      <w:r w:rsidR="00592274">
        <w:rPr>
          <w:color w:val="000000" w:themeColor="text1"/>
          <w:sz w:val="24"/>
          <w:szCs w:val="24"/>
        </w:rPr>
        <w:t>force</w:t>
      </w:r>
      <w:r>
        <w:rPr>
          <w:color w:val="000000" w:themeColor="text1"/>
          <w:sz w:val="24"/>
          <w:szCs w:val="24"/>
        </w:rPr>
        <w:t xml:space="preserve">s: class size, teacher working hours, and expenditure with graduation outcomes, allowing those decision-makers to </w:t>
      </w:r>
      <w:r>
        <w:rPr>
          <w:color w:val="000000" w:themeColor="text1"/>
          <w:sz w:val="24"/>
          <w:szCs w:val="24"/>
        </w:rPr>
        <w:lastRenderedPageBreak/>
        <w:t xml:space="preserve">prioritize investments that demonstrate empirical relationships with success.  </w:t>
      </w:r>
      <w:r w:rsidR="008A4948">
        <w:rPr>
          <w:color w:val="000000" w:themeColor="text1"/>
          <w:sz w:val="24"/>
          <w:szCs w:val="24"/>
        </w:rPr>
        <w:t xml:space="preserve">For example, if the analysis reveals that education expenditures show a stronger relationship with graduation rates than class sizes or teacher working hours, a </w:t>
      </w:r>
      <w:r>
        <w:rPr>
          <w:color w:val="000000" w:themeColor="text1"/>
          <w:sz w:val="24"/>
          <w:szCs w:val="24"/>
        </w:rPr>
        <w:t>justification can be made</w:t>
      </w:r>
      <w:r w:rsidR="008A4948">
        <w:rPr>
          <w:color w:val="000000" w:themeColor="text1"/>
          <w:sz w:val="24"/>
          <w:szCs w:val="24"/>
        </w:rPr>
        <w:t xml:space="preserve"> for increasing funding, which would, in turn, prevent costly mistakes. </w:t>
      </w:r>
    </w:p>
    <w:p w14:paraId="77D41415" w14:textId="1193B7A3" w:rsidR="008A4948" w:rsidRPr="004E3301" w:rsidRDefault="008A4948" w:rsidP="004E3301">
      <w:pPr>
        <w:spacing w:line="480" w:lineRule="auto"/>
        <w:rPr>
          <w:color w:val="000000" w:themeColor="text1"/>
          <w:sz w:val="24"/>
          <w:szCs w:val="24"/>
        </w:rPr>
      </w:pPr>
      <w:r>
        <w:rPr>
          <w:color w:val="000000" w:themeColor="text1"/>
          <w:sz w:val="24"/>
          <w:szCs w:val="24"/>
        </w:rPr>
        <w:tab/>
        <w:t xml:space="preserve">Beyond investment decisions, this solution will inform </w:t>
      </w:r>
      <w:r w:rsidR="004E3301">
        <w:rPr>
          <w:color w:val="000000" w:themeColor="text1"/>
          <w:sz w:val="24"/>
          <w:szCs w:val="24"/>
        </w:rPr>
        <w:t>the design of broader education policy</w:t>
      </w:r>
      <w:r>
        <w:rPr>
          <w:color w:val="000000" w:themeColor="text1"/>
          <w:sz w:val="24"/>
          <w:szCs w:val="24"/>
        </w:rPr>
        <w:t>. School administrators and education reform advocates can use the findings t</w:t>
      </w:r>
      <w:r w:rsidR="004E3301">
        <w:rPr>
          <w:color w:val="000000" w:themeColor="text1"/>
          <w:sz w:val="24"/>
          <w:szCs w:val="24"/>
        </w:rPr>
        <w:t>o design evidence-based interventions, evaluate existing policies, benchmark performance, and sequence reforms. For example, if teacher working hours show a weak or no relationship with graduation rates, reforms could be redirected from longer workdays to focusing on how teachers optimize their time, which, in turn, would be a qualitatively different intervention with potentially lower costs and higher effectiveness.</w:t>
      </w:r>
    </w:p>
    <w:p w14:paraId="71CA1033" w14:textId="3838DCF8" w:rsidR="00DC6813" w:rsidRDefault="00DC6813" w:rsidP="004E3301">
      <w:pPr>
        <w:spacing w:line="480" w:lineRule="auto"/>
        <w:ind w:firstLine="720"/>
        <w:rPr>
          <w:sz w:val="24"/>
          <w:szCs w:val="24"/>
        </w:rPr>
      </w:pPr>
      <w:r>
        <w:rPr>
          <w:sz w:val="24"/>
          <w:szCs w:val="24"/>
        </w:rPr>
        <w:t>A realistic and immediate consequence of the proposed solution is the improvement of strategic planning processes. Education ministries typically develop multi-year strategic plans with specific graduation targets in mind. This analysis will provide the empirical foundation to</w:t>
      </w:r>
      <w:r w:rsidR="004E3301">
        <w:rPr>
          <w:sz w:val="24"/>
          <w:szCs w:val="24"/>
        </w:rPr>
        <w:t xml:space="preserve"> s</w:t>
      </w:r>
      <w:r w:rsidRPr="004E3301">
        <w:rPr>
          <w:sz w:val="24"/>
          <w:szCs w:val="24"/>
        </w:rPr>
        <w:t>et achievable targets based on planned resource levels</w:t>
      </w:r>
      <w:r w:rsidR="004E3301">
        <w:rPr>
          <w:sz w:val="24"/>
          <w:szCs w:val="24"/>
        </w:rPr>
        <w:t>, i</w:t>
      </w:r>
      <w:r w:rsidRPr="004E3301">
        <w:rPr>
          <w:sz w:val="24"/>
          <w:szCs w:val="24"/>
        </w:rPr>
        <w:t xml:space="preserve">dentify </w:t>
      </w:r>
      <w:r w:rsidR="004E3301">
        <w:rPr>
          <w:sz w:val="24"/>
          <w:szCs w:val="24"/>
        </w:rPr>
        <w:t xml:space="preserve">the policy </w:t>
      </w:r>
      <w:r w:rsidR="00592274">
        <w:rPr>
          <w:sz w:val="24"/>
          <w:szCs w:val="24"/>
        </w:rPr>
        <w:t>force</w:t>
      </w:r>
      <w:r w:rsidR="004E3301">
        <w:rPr>
          <w:sz w:val="24"/>
          <w:szCs w:val="24"/>
        </w:rPr>
        <w:t xml:space="preserve">s </w:t>
      </w:r>
      <w:r w:rsidR="00DB2704">
        <w:rPr>
          <w:sz w:val="24"/>
          <w:szCs w:val="24"/>
        </w:rPr>
        <w:t>that need to be adjusted</w:t>
      </w:r>
      <w:r w:rsidR="004E3301">
        <w:rPr>
          <w:sz w:val="24"/>
          <w:szCs w:val="24"/>
        </w:rPr>
        <w:t xml:space="preserve"> </w:t>
      </w:r>
      <w:r w:rsidRPr="004E3301">
        <w:rPr>
          <w:sz w:val="24"/>
          <w:szCs w:val="24"/>
        </w:rPr>
        <w:t>to reach desired outcomes</w:t>
      </w:r>
      <w:r w:rsidR="004E3301">
        <w:rPr>
          <w:sz w:val="24"/>
          <w:szCs w:val="24"/>
        </w:rPr>
        <w:t>, a</w:t>
      </w:r>
      <w:r w:rsidRPr="004E3301">
        <w:rPr>
          <w:sz w:val="24"/>
          <w:szCs w:val="24"/>
        </w:rPr>
        <w:t>llocate implementation resources to high-impact areas</w:t>
      </w:r>
      <w:r w:rsidR="004E3301">
        <w:rPr>
          <w:sz w:val="24"/>
          <w:szCs w:val="24"/>
        </w:rPr>
        <w:t>, and m</w:t>
      </w:r>
      <w:r w:rsidRPr="004E3301">
        <w:rPr>
          <w:sz w:val="24"/>
          <w:szCs w:val="24"/>
        </w:rPr>
        <w:t>onitor progress against evidence-based benchmarks.</w:t>
      </w:r>
      <w:r w:rsidR="004E3301">
        <w:rPr>
          <w:sz w:val="24"/>
          <w:szCs w:val="24"/>
        </w:rPr>
        <w:t xml:space="preserve"> </w:t>
      </w:r>
      <w:r>
        <w:rPr>
          <w:sz w:val="24"/>
          <w:szCs w:val="24"/>
        </w:rPr>
        <w:t>For example, a country aiming to increase graduation rates from 80% to 85% over five years can use the analysis to estimate required changes in expenditure, assess feasibility given budget constraints, and develop implementation timelines.</w:t>
      </w:r>
    </w:p>
    <w:p w14:paraId="7161D5E6" w14:textId="727AA0A1" w:rsidR="00DC6813" w:rsidRDefault="00DC6813" w:rsidP="00DC6813">
      <w:pPr>
        <w:spacing w:line="480" w:lineRule="auto"/>
        <w:rPr>
          <w:sz w:val="24"/>
          <w:szCs w:val="24"/>
        </w:rPr>
      </w:pPr>
      <w:r>
        <w:rPr>
          <w:sz w:val="24"/>
          <w:szCs w:val="24"/>
        </w:rPr>
        <w:tab/>
        <w:t xml:space="preserve">Another realistic benefit </w:t>
      </w:r>
      <w:r w:rsidR="004E3301">
        <w:rPr>
          <w:sz w:val="24"/>
          <w:szCs w:val="24"/>
        </w:rPr>
        <w:t>would be enhanced communication with stakeholders. Leaders in education are always regularly justifying decisions to teachers’ unions, parent associations, taxpayers, and political opponents. Quantitative evidence</w:t>
      </w:r>
      <w:r w:rsidR="00441881">
        <w:rPr>
          <w:sz w:val="24"/>
          <w:szCs w:val="24"/>
        </w:rPr>
        <w:t xml:space="preserve"> will</w:t>
      </w:r>
      <w:r w:rsidR="004E3301">
        <w:rPr>
          <w:sz w:val="24"/>
          <w:szCs w:val="24"/>
        </w:rPr>
        <w:t xml:space="preserve"> strengthen these communications </w:t>
      </w:r>
      <w:r w:rsidR="004E3301">
        <w:rPr>
          <w:sz w:val="24"/>
          <w:szCs w:val="24"/>
        </w:rPr>
        <w:lastRenderedPageBreak/>
        <w:t>by demonstrating due diligence in policy development, providing objective rationale for potentially controversial decisions, creating common ground for stakeholder discussions based on shared data</w:t>
      </w:r>
      <w:r w:rsidR="00441881">
        <w:rPr>
          <w:sz w:val="24"/>
          <w:szCs w:val="24"/>
        </w:rPr>
        <w:t>,</w:t>
      </w:r>
      <w:r w:rsidR="004E3301">
        <w:rPr>
          <w:sz w:val="24"/>
          <w:szCs w:val="24"/>
        </w:rPr>
        <w:t xml:space="preserve"> and building public confidence in education system management.</w:t>
      </w:r>
      <w:r w:rsidR="00441881">
        <w:rPr>
          <w:sz w:val="24"/>
          <w:szCs w:val="24"/>
        </w:rPr>
        <w:t xml:space="preserve"> For instance, if the analysis shows that expenditure is more important than class size, then officials can explain to taxpayers why a general funding increase is proposed rather than hiring more teachers to reduce class size, thereby using data rather than an opinion to make their case.</w:t>
      </w:r>
    </w:p>
    <w:p w14:paraId="40CA71D1" w14:textId="37858118" w:rsidR="00441881" w:rsidRPr="00DC6813" w:rsidRDefault="00441881" w:rsidP="00DC6813">
      <w:pPr>
        <w:spacing w:line="480" w:lineRule="auto"/>
        <w:rPr>
          <w:sz w:val="24"/>
          <w:szCs w:val="24"/>
        </w:rPr>
      </w:pPr>
      <w:r>
        <w:rPr>
          <w:sz w:val="24"/>
          <w:szCs w:val="24"/>
        </w:rPr>
        <w:tab/>
        <w:t>Importantly, this solution will benefit decision-making when findings are inconclusive or unexpected. Null results (finding no significant relationships) will prevent wasteful investment</w:t>
      </w:r>
      <w:r w:rsidR="00EB6A23">
        <w:rPr>
          <w:sz w:val="24"/>
          <w:szCs w:val="24"/>
        </w:rPr>
        <w:t>,</w:t>
      </w:r>
      <w:r>
        <w:rPr>
          <w:sz w:val="24"/>
          <w:szCs w:val="24"/>
        </w:rPr>
        <w:t xml:space="preserve"> while any counterintuitive findings will prompt deeper investigation. The transparency of the analytical approach allows decision-makers to understand the basis for recommendations and adjust their confidence level</w:t>
      </w:r>
      <w:r w:rsidR="00EB6A23">
        <w:rPr>
          <w:sz w:val="24"/>
          <w:szCs w:val="24"/>
        </w:rPr>
        <w:t>s in those recommendations</w:t>
      </w:r>
      <w:r>
        <w:rPr>
          <w:sz w:val="24"/>
          <w:szCs w:val="24"/>
        </w:rPr>
        <w:t xml:space="preserve"> accordingly.</w:t>
      </w:r>
      <w:r w:rsidR="00EB6A23">
        <w:rPr>
          <w:sz w:val="24"/>
          <w:szCs w:val="24"/>
        </w:rPr>
        <w:t xml:space="preserve"> Furthermore, this solution will establish a methodological template for ongoing analysis, as new data becomes available and more consistent. The same analytical framework can then be re-applied to test the stability of the relationships, creating a continuous improvement cycle.</w:t>
      </w:r>
      <w:r>
        <w:rPr>
          <w:sz w:val="24"/>
          <w:szCs w:val="24"/>
        </w:rPr>
        <w:t xml:space="preserve"> </w:t>
      </w:r>
    </w:p>
    <w:p w14:paraId="7AAD256F" w14:textId="4B3C88BE" w:rsidR="00D22073" w:rsidRPr="008E3BF9" w:rsidRDefault="78AC3289" w:rsidP="008E3BF9">
      <w:pPr>
        <w:pStyle w:val="Heading1"/>
        <w:jc w:val="center"/>
      </w:pPr>
      <w:bookmarkStart w:id="13" w:name="_Toc1561262715"/>
      <w:r>
        <w:t xml:space="preserve">B. </w:t>
      </w:r>
      <w:r w:rsidR="1B27DAD3">
        <w:t>D</w:t>
      </w:r>
      <w:r w:rsidR="076B8284">
        <w:t>ata Analytics Project P</w:t>
      </w:r>
      <w:r w:rsidR="578073F7">
        <w:t>l</w:t>
      </w:r>
      <w:r w:rsidR="076B8284">
        <w:t>an</w:t>
      </w:r>
      <w:bookmarkEnd w:id="13"/>
    </w:p>
    <w:p w14:paraId="45C7B0D2" w14:textId="0392DE90" w:rsidR="00864CE9" w:rsidRPr="003A4818" w:rsidRDefault="5DBF36A8" w:rsidP="003A4818">
      <w:pPr>
        <w:pStyle w:val="Heading2"/>
        <w:spacing w:before="0" w:line="480" w:lineRule="auto"/>
        <w:rPr>
          <w:color w:val="000000" w:themeColor="text1"/>
          <w:sz w:val="24"/>
          <w:szCs w:val="24"/>
        </w:rPr>
      </w:pPr>
      <w:bookmarkStart w:id="14" w:name="_Toc1217623361"/>
      <w:r w:rsidRPr="00E3FED6">
        <w:rPr>
          <w:color w:val="000000" w:themeColor="text1"/>
          <w:sz w:val="24"/>
          <w:szCs w:val="24"/>
        </w:rPr>
        <w:t>B.1 Goals, Objectives, and Deliverables</w:t>
      </w:r>
      <w:bookmarkEnd w:id="14"/>
    </w:p>
    <w:p w14:paraId="13EB31A8" w14:textId="77777777" w:rsidR="003A4818" w:rsidRDefault="003A4818">
      <w:pPr>
        <w:pStyle w:val="ListParagraph"/>
        <w:numPr>
          <w:ilvl w:val="0"/>
          <w:numId w:val="1"/>
        </w:numPr>
        <w:spacing w:line="480" w:lineRule="auto"/>
        <w:rPr>
          <w:sz w:val="24"/>
          <w:szCs w:val="24"/>
        </w:rPr>
      </w:pPr>
      <w:r>
        <w:rPr>
          <w:sz w:val="24"/>
          <w:szCs w:val="24"/>
        </w:rPr>
        <w:t>Objective 1: Data Acquisition</w:t>
      </w:r>
    </w:p>
    <w:p w14:paraId="416BC868" w14:textId="600024C6" w:rsidR="003A705C" w:rsidRPr="003A4818" w:rsidRDefault="00864CE9">
      <w:pPr>
        <w:pStyle w:val="ListParagraph"/>
        <w:numPr>
          <w:ilvl w:val="1"/>
          <w:numId w:val="1"/>
        </w:numPr>
        <w:spacing w:line="480" w:lineRule="auto"/>
        <w:rPr>
          <w:sz w:val="24"/>
          <w:szCs w:val="24"/>
        </w:rPr>
      </w:pPr>
      <w:r w:rsidRPr="001E5779">
        <w:rPr>
          <w:sz w:val="24"/>
          <w:szCs w:val="24"/>
        </w:rPr>
        <w:t>Goal 1</w:t>
      </w:r>
      <w:r w:rsidR="003A705C" w:rsidRPr="001E5779">
        <w:rPr>
          <w:sz w:val="24"/>
          <w:szCs w:val="24"/>
        </w:rPr>
        <w:t>: The goal of this project is t</w:t>
      </w:r>
      <w:r w:rsidR="003A4818">
        <w:rPr>
          <w:sz w:val="24"/>
          <w:szCs w:val="24"/>
        </w:rPr>
        <w:t>o obtain reliable, complete data for all variables from 2017 to 2019.</w:t>
      </w:r>
    </w:p>
    <w:p w14:paraId="097D0F9E" w14:textId="52D0C26C" w:rsidR="004A2EB1" w:rsidRPr="001E5779" w:rsidRDefault="000650A0">
      <w:pPr>
        <w:pStyle w:val="ListParagraph"/>
        <w:numPr>
          <w:ilvl w:val="2"/>
          <w:numId w:val="1"/>
        </w:numPr>
        <w:spacing w:line="480" w:lineRule="auto"/>
        <w:rPr>
          <w:sz w:val="24"/>
          <w:szCs w:val="24"/>
        </w:rPr>
      </w:pPr>
      <w:r w:rsidRPr="001E5779">
        <w:rPr>
          <w:sz w:val="24"/>
          <w:szCs w:val="24"/>
        </w:rPr>
        <w:t>Deliverable</w:t>
      </w:r>
      <w:r w:rsidR="006A5B21" w:rsidRPr="001E5779">
        <w:rPr>
          <w:sz w:val="24"/>
          <w:szCs w:val="24"/>
        </w:rPr>
        <w:t xml:space="preserve"> 1: The deliverable for this </w:t>
      </w:r>
      <w:r w:rsidR="004A2EB1" w:rsidRPr="001E5779">
        <w:rPr>
          <w:sz w:val="24"/>
          <w:szCs w:val="24"/>
        </w:rPr>
        <w:t>objective is</w:t>
      </w:r>
      <w:r w:rsidR="003A4818">
        <w:rPr>
          <w:sz w:val="24"/>
          <w:szCs w:val="24"/>
        </w:rPr>
        <w:t xml:space="preserve"> four clean datasets (graduation rates, class size, teacher hours</w:t>
      </w:r>
      <w:r w:rsidR="00812583">
        <w:rPr>
          <w:sz w:val="24"/>
          <w:szCs w:val="24"/>
        </w:rPr>
        <w:t>,</w:t>
      </w:r>
      <w:r w:rsidR="003A4818">
        <w:rPr>
          <w:sz w:val="24"/>
          <w:szCs w:val="24"/>
        </w:rPr>
        <w:t xml:space="preserve"> and expenditure)</w:t>
      </w:r>
    </w:p>
    <w:p w14:paraId="0FD23E76" w14:textId="367363BB" w:rsidR="00C858D0" w:rsidRDefault="003A4818">
      <w:pPr>
        <w:pStyle w:val="ListParagraph"/>
        <w:numPr>
          <w:ilvl w:val="2"/>
          <w:numId w:val="1"/>
        </w:numPr>
        <w:spacing w:line="480" w:lineRule="auto"/>
        <w:rPr>
          <w:sz w:val="24"/>
          <w:szCs w:val="24"/>
        </w:rPr>
      </w:pPr>
      <w:r>
        <w:rPr>
          <w:sz w:val="24"/>
          <w:szCs w:val="24"/>
        </w:rPr>
        <w:t>Alignment: will directly support the research question by providing necessary data.</w:t>
      </w:r>
    </w:p>
    <w:p w14:paraId="34F36365" w14:textId="1690BBE6" w:rsidR="00812583" w:rsidRPr="00812583" w:rsidRDefault="00812583">
      <w:pPr>
        <w:pStyle w:val="ListParagraph"/>
        <w:numPr>
          <w:ilvl w:val="0"/>
          <w:numId w:val="1"/>
        </w:numPr>
        <w:spacing w:line="480" w:lineRule="auto"/>
        <w:rPr>
          <w:sz w:val="24"/>
          <w:szCs w:val="24"/>
        </w:rPr>
      </w:pPr>
      <w:r>
        <w:rPr>
          <w:sz w:val="24"/>
          <w:szCs w:val="24"/>
        </w:rPr>
        <w:lastRenderedPageBreak/>
        <w:t>Objective 2: Quantitative Analysis</w:t>
      </w:r>
    </w:p>
    <w:p w14:paraId="6BC9C489" w14:textId="5554178D" w:rsidR="00C858D0" w:rsidRPr="003A4818" w:rsidRDefault="003A4818">
      <w:pPr>
        <w:pStyle w:val="ListParagraph"/>
        <w:numPr>
          <w:ilvl w:val="1"/>
          <w:numId w:val="1"/>
        </w:numPr>
        <w:spacing w:line="480" w:lineRule="auto"/>
        <w:rPr>
          <w:sz w:val="24"/>
          <w:szCs w:val="24"/>
        </w:rPr>
      </w:pPr>
      <w:r>
        <w:rPr>
          <w:sz w:val="24"/>
          <w:szCs w:val="24"/>
        </w:rPr>
        <w:t xml:space="preserve">Goal 2: </w:t>
      </w:r>
      <w:r w:rsidR="00812583">
        <w:rPr>
          <w:sz w:val="24"/>
          <w:szCs w:val="24"/>
        </w:rPr>
        <w:t>The second goal of this project is to p</w:t>
      </w:r>
      <w:r>
        <w:rPr>
          <w:sz w:val="24"/>
          <w:szCs w:val="24"/>
        </w:rPr>
        <w:t>erform multiple linear regression to test relationships between factors and graduation rates.</w:t>
      </w:r>
    </w:p>
    <w:p w14:paraId="687EDD05" w14:textId="35E9E0A3" w:rsidR="00CD089E" w:rsidRDefault="00CD089E">
      <w:pPr>
        <w:pStyle w:val="ListParagraph"/>
        <w:numPr>
          <w:ilvl w:val="2"/>
          <w:numId w:val="1"/>
        </w:numPr>
        <w:spacing w:line="480" w:lineRule="auto"/>
        <w:rPr>
          <w:sz w:val="24"/>
          <w:szCs w:val="24"/>
        </w:rPr>
      </w:pPr>
      <w:r w:rsidRPr="001E5779">
        <w:rPr>
          <w:sz w:val="24"/>
          <w:szCs w:val="24"/>
        </w:rPr>
        <w:t xml:space="preserve">Deliverable </w:t>
      </w:r>
      <w:r w:rsidR="00812583">
        <w:rPr>
          <w:sz w:val="24"/>
          <w:szCs w:val="24"/>
        </w:rPr>
        <w:t>2</w:t>
      </w:r>
      <w:r w:rsidRPr="001E5779">
        <w:rPr>
          <w:sz w:val="24"/>
          <w:szCs w:val="24"/>
        </w:rPr>
        <w:t>: The deliverable for this objective is</w:t>
      </w:r>
      <w:r w:rsidR="00812583">
        <w:rPr>
          <w:sz w:val="24"/>
          <w:szCs w:val="24"/>
        </w:rPr>
        <w:t xml:space="preserve"> a regression model with coefficient estimates, p-values, and R-squared.</w:t>
      </w:r>
    </w:p>
    <w:p w14:paraId="76B48945" w14:textId="717A72A0" w:rsidR="00812583" w:rsidRDefault="00812583">
      <w:pPr>
        <w:pStyle w:val="ListParagraph"/>
        <w:numPr>
          <w:ilvl w:val="2"/>
          <w:numId w:val="1"/>
        </w:numPr>
        <w:spacing w:line="480" w:lineRule="auto"/>
        <w:rPr>
          <w:sz w:val="24"/>
          <w:szCs w:val="24"/>
        </w:rPr>
      </w:pPr>
      <w:r>
        <w:rPr>
          <w:sz w:val="24"/>
          <w:szCs w:val="24"/>
        </w:rPr>
        <w:t>Alignment: Core analytical method to answer the research question.</w:t>
      </w:r>
    </w:p>
    <w:p w14:paraId="082D131F" w14:textId="3C472F22" w:rsidR="00812583" w:rsidRDefault="00812583">
      <w:pPr>
        <w:pStyle w:val="ListParagraph"/>
        <w:numPr>
          <w:ilvl w:val="0"/>
          <w:numId w:val="1"/>
        </w:numPr>
        <w:spacing w:line="480" w:lineRule="auto"/>
        <w:rPr>
          <w:sz w:val="24"/>
          <w:szCs w:val="24"/>
        </w:rPr>
      </w:pPr>
      <w:r>
        <w:rPr>
          <w:sz w:val="24"/>
          <w:szCs w:val="24"/>
        </w:rPr>
        <w:t>Objective 3: Policy Recommendations</w:t>
      </w:r>
    </w:p>
    <w:p w14:paraId="0C4D03CA" w14:textId="629ACA50" w:rsidR="00812583" w:rsidRDefault="00812583">
      <w:pPr>
        <w:pStyle w:val="ListParagraph"/>
        <w:numPr>
          <w:ilvl w:val="1"/>
          <w:numId w:val="1"/>
        </w:numPr>
        <w:spacing w:line="480" w:lineRule="auto"/>
        <w:rPr>
          <w:sz w:val="24"/>
          <w:szCs w:val="24"/>
        </w:rPr>
      </w:pPr>
      <w:r>
        <w:rPr>
          <w:sz w:val="24"/>
          <w:szCs w:val="24"/>
        </w:rPr>
        <w:t>Goal 3: The third goal is to translate statistical findings into actionable policy insights.</w:t>
      </w:r>
    </w:p>
    <w:p w14:paraId="0F471DB1" w14:textId="12D194D3" w:rsidR="00812583" w:rsidRDefault="00812583">
      <w:pPr>
        <w:pStyle w:val="ListParagraph"/>
        <w:numPr>
          <w:ilvl w:val="2"/>
          <w:numId w:val="1"/>
        </w:numPr>
        <w:spacing w:line="480" w:lineRule="auto"/>
        <w:rPr>
          <w:sz w:val="24"/>
          <w:szCs w:val="24"/>
        </w:rPr>
      </w:pPr>
      <w:r>
        <w:rPr>
          <w:sz w:val="24"/>
          <w:szCs w:val="24"/>
        </w:rPr>
        <w:t xml:space="preserve">Deliverable 3: The deliverable for this objective </w:t>
      </w:r>
      <w:proofErr w:type="gramStart"/>
      <w:r>
        <w:rPr>
          <w:sz w:val="24"/>
          <w:szCs w:val="24"/>
        </w:rPr>
        <w:t>are</w:t>
      </w:r>
      <w:proofErr w:type="gramEnd"/>
      <w:r>
        <w:rPr>
          <w:sz w:val="24"/>
          <w:szCs w:val="24"/>
        </w:rPr>
        <w:t xml:space="preserve"> two evidence-based recommendations for education policymakers.</w:t>
      </w:r>
    </w:p>
    <w:p w14:paraId="7B0EE2D2" w14:textId="5455B3A3" w:rsidR="00812583" w:rsidRDefault="00812583">
      <w:pPr>
        <w:pStyle w:val="ListParagraph"/>
        <w:numPr>
          <w:ilvl w:val="2"/>
          <w:numId w:val="1"/>
        </w:numPr>
        <w:spacing w:line="480" w:lineRule="auto"/>
        <w:rPr>
          <w:sz w:val="24"/>
          <w:szCs w:val="24"/>
        </w:rPr>
      </w:pPr>
      <w:r>
        <w:rPr>
          <w:sz w:val="24"/>
          <w:szCs w:val="24"/>
        </w:rPr>
        <w:t>Alignment: Applies findings to organizational need for improved decision-making.</w:t>
      </w:r>
    </w:p>
    <w:p w14:paraId="0DBBD0E9" w14:textId="2E113170" w:rsidR="00812583" w:rsidRDefault="00812583">
      <w:pPr>
        <w:pStyle w:val="ListParagraph"/>
        <w:numPr>
          <w:ilvl w:val="0"/>
          <w:numId w:val="2"/>
        </w:numPr>
        <w:spacing w:line="480" w:lineRule="auto"/>
        <w:rPr>
          <w:sz w:val="24"/>
          <w:szCs w:val="24"/>
        </w:rPr>
      </w:pPr>
      <w:r>
        <w:rPr>
          <w:sz w:val="24"/>
          <w:szCs w:val="24"/>
        </w:rPr>
        <w:t>Objective 4: Professional Documentation</w:t>
      </w:r>
    </w:p>
    <w:p w14:paraId="44BD5550" w14:textId="06630DB2" w:rsidR="00812583" w:rsidRDefault="00812583">
      <w:pPr>
        <w:pStyle w:val="ListParagraph"/>
        <w:numPr>
          <w:ilvl w:val="1"/>
          <w:numId w:val="2"/>
        </w:numPr>
        <w:spacing w:line="480" w:lineRule="auto"/>
        <w:rPr>
          <w:sz w:val="24"/>
          <w:szCs w:val="24"/>
        </w:rPr>
      </w:pPr>
      <w:r>
        <w:rPr>
          <w:sz w:val="24"/>
          <w:szCs w:val="24"/>
        </w:rPr>
        <w:t>Goal 4: The fourth goal is to communicate findings through written report</w:t>
      </w:r>
      <w:r w:rsidR="008E3BF9">
        <w:rPr>
          <w:sz w:val="24"/>
          <w:szCs w:val="24"/>
        </w:rPr>
        <w:t>s</w:t>
      </w:r>
      <w:r>
        <w:rPr>
          <w:sz w:val="24"/>
          <w:szCs w:val="24"/>
        </w:rPr>
        <w:t xml:space="preserve"> and </w:t>
      </w:r>
      <w:proofErr w:type="gramStart"/>
      <w:r w:rsidR="008E3BF9">
        <w:rPr>
          <w:sz w:val="24"/>
          <w:szCs w:val="24"/>
        </w:rPr>
        <w:t xml:space="preserve">a </w:t>
      </w:r>
      <w:r>
        <w:rPr>
          <w:sz w:val="24"/>
          <w:szCs w:val="24"/>
        </w:rPr>
        <w:t>video</w:t>
      </w:r>
      <w:proofErr w:type="gramEnd"/>
      <w:r>
        <w:rPr>
          <w:sz w:val="24"/>
          <w:szCs w:val="24"/>
        </w:rPr>
        <w:t xml:space="preserve"> presentation.</w:t>
      </w:r>
    </w:p>
    <w:p w14:paraId="5193EF30" w14:textId="70A23A3F" w:rsidR="00812583" w:rsidRDefault="00812583">
      <w:pPr>
        <w:pStyle w:val="ListParagraph"/>
        <w:numPr>
          <w:ilvl w:val="2"/>
          <w:numId w:val="2"/>
        </w:numPr>
        <w:spacing w:line="480" w:lineRule="auto"/>
        <w:rPr>
          <w:sz w:val="24"/>
          <w:szCs w:val="24"/>
        </w:rPr>
      </w:pPr>
      <w:r>
        <w:rPr>
          <w:sz w:val="24"/>
          <w:szCs w:val="24"/>
        </w:rPr>
        <w:t>Deliverable 4: Task 2 proposal, Task 3 report, Panopto video</w:t>
      </w:r>
    </w:p>
    <w:p w14:paraId="3CED6C0B" w14:textId="3B80DAF2" w:rsidR="00812583" w:rsidRPr="00812583" w:rsidRDefault="00812583">
      <w:pPr>
        <w:pStyle w:val="ListParagraph"/>
        <w:numPr>
          <w:ilvl w:val="2"/>
          <w:numId w:val="2"/>
        </w:numPr>
        <w:spacing w:line="480" w:lineRule="auto"/>
        <w:rPr>
          <w:sz w:val="24"/>
          <w:szCs w:val="24"/>
        </w:rPr>
      </w:pPr>
      <w:r>
        <w:rPr>
          <w:sz w:val="24"/>
          <w:szCs w:val="24"/>
        </w:rPr>
        <w:t>Alignment: Demonstrates professional competency in data analytics communication.</w:t>
      </w:r>
    </w:p>
    <w:p w14:paraId="4DEB215B" w14:textId="426EAD84" w:rsidR="00DA4109" w:rsidRDefault="54C37C28" w:rsidP="00DA4109">
      <w:pPr>
        <w:pStyle w:val="Heading2"/>
        <w:spacing w:before="0" w:line="480" w:lineRule="auto"/>
        <w:rPr>
          <w:color w:val="000000" w:themeColor="text1"/>
          <w:sz w:val="24"/>
          <w:szCs w:val="24"/>
        </w:rPr>
      </w:pPr>
      <w:bookmarkStart w:id="15" w:name="_Toc427690838"/>
      <w:r w:rsidRPr="00E3FED6">
        <w:rPr>
          <w:color w:val="000000" w:themeColor="text1"/>
          <w:sz w:val="24"/>
          <w:szCs w:val="24"/>
        </w:rPr>
        <w:t>B.2 Scope of Project</w:t>
      </w:r>
      <w:bookmarkEnd w:id="15"/>
    </w:p>
    <w:p w14:paraId="58083521" w14:textId="4B1F0587" w:rsidR="00DA4109" w:rsidRPr="006B2DE1" w:rsidRDefault="006B2DE1" w:rsidP="009324B9">
      <w:pPr>
        <w:spacing w:line="480" w:lineRule="auto"/>
        <w:ind w:firstLine="720"/>
        <w:rPr>
          <w:sz w:val="24"/>
          <w:szCs w:val="24"/>
        </w:rPr>
      </w:pPr>
      <w:bookmarkStart w:id="16" w:name="_Hlk219318875"/>
      <w:r>
        <w:rPr>
          <w:sz w:val="24"/>
          <w:szCs w:val="24"/>
        </w:rPr>
        <w:t>The following sections define the boundaries of my capstone project, clarifying what will and will not be included in the analysis to ensure focused execution and realistic completion within the initially given time frame.</w:t>
      </w:r>
    </w:p>
    <w:p w14:paraId="7EE5713B" w14:textId="286F45C2" w:rsidR="00BA5BE1" w:rsidRDefault="3125F372" w:rsidP="00BA5BE1">
      <w:pPr>
        <w:pStyle w:val="Heading3"/>
        <w:spacing w:line="480" w:lineRule="auto"/>
        <w:rPr>
          <w:sz w:val="24"/>
          <w:szCs w:val="24"/>
        </w:rPr>
      </w:pPr>
      <w:bookmarkStart w:id="17" w:name="_Toc1243851001"/>
      <w:r w:rsidRPr="00E3FED6">
        <w:rPr>
          <w:sz w:val="24"/>
          <w:szCs w:val="24"/>
        </w:rPr>
        <w:lastRenderedPageBreak/>
        <w:t>B.2.</w:t>
      </w:r>
      <w:proofErr w:type="gramStart"/>
      <w:r w:rsidR="293C3778" w:rsidRPr="00E3FED6">
        <w:rPr>
          <w:sz w:val="24"/>
          <w:szCs w:val="24"/>
        </w:rPr>
        <w:t>A</w:t>
      </w:r>
      <w:proofErr w:type="gramEnd"/>
      <w:r w:rsidRPr="00E3FED6">
        <w:rPr>
          <w:sz w:val="24"/>
          <w:szCs w:val="24"/>
        </w:rPr>
        <w:t xml:space="preserve"> </w:t>
      </w:r>
      <w:r w:rsidR="0BED47FE" w:rsidRPr="00E3FED6">
        <w:rPr>
          <w:sz w:val="24"/>
          <w:szCs w:val="24"/>
        </w:rPr>
        <w:t xml:space="preserve">Included in </w:t>
      </w:r>
      <w:r w:rsidRPr="00E3FED6">
        <w:rPr>
          <w:sz w:val="24"/>
          <w:szCs w:val="24"/>
        </w:rPr>
        <w:t>Project Scope</w:t>
      </w:r>
      <w:bookmarkEnd w:id="17"/>
    </w:p>
    <w:p w14:paraId="4335CE28" w14:textId="7149516D" w:rsidR="00BA5BE1" w:rsidRDefault="006B2DE1" w:rsidP="00BA5BE1">
      <w:pPr>
        <w:spacing w:line="480" w:lineRule="auto"/>
        <w:ind w:firstLine="720"/>
        <w:rPr>
          <w:sz w:val="24"/>
          <w:szCs w:val="24"/>
        </w:rPr>
      </w:pPr>
      <w:r>
        <w:rPr>
          <w:sz w:val="24"/>
          <w:szCs w:val="24"/>
        </w:rPr>
        <w:t>The analysis will include three G20 countries: Germany, France, and the United Kingdom. These countries were selected based on data availability and represent advanced economies with well-established education systems that provide reliable, comparable data across all required variables.</w:t>
      </w:r>
    </w:p>
    <w:p w14:paraId="506D740D" w14:textId="1700EB4D" w:rsidR="006B2DE1" w:rsidRDefault="006B2DE1" w:rsidP="00BA5BE1">
      <w:pPr>
        <w:spacing w:line="480" w:lineRule="auto"/>
        <w:ind w:firstLine="720"/>
        <w:rPr>
          <w:sz w:val="24"/>
          <w:szCs w:val="24"/>
        </w:rPr>
      </w:pPr>
      <w:r>
        <w:rPr>
          <w:sz w:val="24"/>
          <w:szCs w:val="24"/>
        </w:rPr>
        <w:t>The study will examine three consecutive years of 2017, 2018</w:t>
      </w:r>
      <w:r w:rsidR="00CB761C">
        <w:rPr>
          <w:sz w:val="24"/>
          <w:szCs w:val="24"/>
        </w:rPr>
        <w:t>,</w:t>
      </w:r>
      <w:r>
        <w:rPr>
          <w:sz w:val="24"/>
          <w:szCs w:val="24"/>
        </w:rPr>
        <w:t xml:space="preserve"> and 2019. The timeframe was determined by data </w:t>
      </w:r>
      <w:r w:rsidR="00CB761C">
        <w:rPr>
          <w:sz w:val="24"/>
          <w:szCs w:val="24"/>
        </w:rPr>
        <w:t>availability, specifically the completeness of teacher working hours data during the years. The three-year period provides sufficient t</w:t>
      </w:r>
      <w:r w:rsidR="00D724D9">
        <w:rPr>
          <w:sz w:val="24"/>
          <w:szCs w:val="24"/>
        </w:rPr>
        <w:t>ime</w:t>
      </w:r>
      <w:r w:rsidR="00CB761C">
        <w:rPr>
          <w:sz w:val="24"/>
          <w:szCs w:val="24"/>
        </w:rPr>
        <w:t xml:space="preserve"> variation to observe patterns while maintaining data quality and consistency.</w:t>
      </w:r>
    </w:p>
    <w:p w14:paraId="2CF253B6" w14:textId="3E81EB42" w:rsidR="00CB761C" w:rsidRDefault="00CB761C" w:rsidP="00BA5BE1">
      <w:pPr>
        <w:spacing w:line="480" w:lineRule="auto"/>
        <w:ind w:firstLine="720"/>
        <w:rPr>
          <w:sz w:val="24"/>
          <w:szCs w:val="24"/>
        </w:rPr>
      </w:pPr>
      <w:r>
        <w:rPr>
          <w:sz w:val="24"/>
          <w:szCs w:val="24"/>
        </w:rPr>
        <w:t xml:space="preserve">This analysis will include four key variables: secondary education graduation rates, teacher working hours, class size, and education expenditures. The dependent variable is graduation rates, which will be measured as the percentage of students completing upper secondary education. Teacher working hours (an independent variable) will be measured as annual statutory working </w:t>
      </w:r>
      <w:proofErr w:type="gramStart"/>
      <w:r>
        <w:rPr>
          <w:sz w:val="24"/>
          <w:szCs w:val="24"/>
        </w:rPr>
        <w:t>time</w:t>
      </w:r>
      <w:proofErr w:type="gramEnd"/>
      <w:r>
        <w:rPr>
          <w:sz w:val="24"/>
          <w:szCs w:val="24"/>
        </w:rPr>
        <w:t xml:space="preserve"> for upper secondary teachers. Another independent variable, class size, will be measured as the average number of students per class in lower secondary education (used as a proxy for secondary education due to data availability).  The last independent variable is the education expenditure, which is measured as government expenditure on education as a percentage of GDP.</w:t>
      </w:r>
    </w:p>
    <w:p w14:paraId="7F0E4936" w14:textId="25FBC537" w:rsidR="00CB761C" w:rsidRDefault="00CB761C" w:rsidP="00BA5BE1">
      <w:pPr>
        <w:spacing w:line="480" w:lineRule="auto"/>
        <w:ind w:firstLine="720"/>
        <w:rPr>
          <w:sz w:val="24"/>
          <w:szCs w:val="24"/>
        </w:rPr>
      </w:pPr>
      <w:r>
        <w:rPr>
          <w:sz w:val="24"/>
          <w:szCs w:val="24"/>
        </w:rPr>
        <w:t xml:space="preserve">The project will use publicly available data from three </w:t>
      </w:r>
      <w:r w:rsidR="00592274">
        <w:rPr>
          <w:sz w:val="24"/>
          <w:szCs w:val="24"/>
        </w:rPr>
        <w:t>reliable</w:t>
      </w:r>
      <w:r>
        <w:rPr>
          <w:sz w:val="24"/>
          <w:szCs w:val="24"/>
        </w:rPr>
        <w:t xml:space="preserve"> sources: OECD Education </w:t>
      </w:r>
      <w:proofErr w:type="gramStart"/>
      <w:r>
        <w:rPr>
          <w:sz w:val="24"/>
          <w:szCs w:val="24"/>
        </w:rPr>
        <w:t>at a Glance</w:t>
      </w:r>
      <w:proofErr w:type="gramEnd"/>
      <w:r>
        <w:rPr>
          <w:sz w:val="24"/>
          <w:szCs w:val="24"/>
        </w:rPr>
        <w:t xml:space="preserve">, World Bank Education Statistics, and UNESCO Institute for Statistics. OECD Education </w:t>
      </w:r>
      <w:proofErr w:type="gramStart"/>
      <w:r>
        <w:rPr>
          <w:sz w:val="24"/>
          <w:szCs w:val="24"/>
        </w:rPr>
        <w:t>at a Glance</w:t>
      </w:r>
      <w:proofErr w:type="gramEnd"/>
      <w:r>
        <w:rPr>
          <w:sz w:val="24"/>
          <w:szCs w:val="24"/>
        </w:rPr>
        <w:t xml:space="preserve"> will provide datasets for teacher hours and class size. World Bank Education Statistics will provide the dataset for expenditure data. UNESCO Institute for Statistics will provide </w:t>
      </w:r>
      <w:proofErr w:type="gramStart"/>
      <w:r>
        <w:rPr>
          <w:sz w:val="24"/>
          <w:szCs w:val="24"/>
        </w:rPr>
        <w:t>the</w:t>
      </w:r>
      <w:proofErr w:type="gramEnd"/>
      <w:r>
        <w:rPr>
          <w:sz w:val="24"/>
          <w:szCs w:val="24"/>
        </w:rPr>
        <w:t xml:space="preserve"> dataset for graduation rates.</w:t>
      </w:r>
    </w:p>
    <w:p w14:paraId="485F4690" w14:textId="6858A274" w:rsidR="00245FD7" w:rsidRDefault="00245FD7" w:rsidP="00BA5BE1">
      <w:pPr>
        <w:spacing w:line="480" w:lineRule="auto"/>
        <w:ind w:firstLine="720"/>
        <w:rPr>
          <w:sz w:val="24"/>
          <w:szCs w:val="24"/>
        </w:rPr>
      </w:pPr>
      <w:r>
        <w:rPr>
          <w:sz w:val="24"/>
          <w:szCs w:val="24"/>
        </w:rPr>
        <w:lastRenderedPageBreak/>
        <w:t>Five different analytical methods will be employed in this project. Descriptive statistics will be used to characterize the distribution of variables. Next, correlation analysis will be used to examine paired relationships, and multiple linear regression will be employed to test the relationships between factors and graduation rates. Diagnostic testing will also be used to verify regression assumptions, and visualization techniques will be employed to effectively communicate the findings.</w:t>
      </w:r>
    </w:p>
    <w:p w14:paraId="41FD32D4" w14:textId="718DBF94" w:rsidR="00B95A28" w:rsidRDefault="00B95A28" w:rsidP="00BA5BE1">
      <w:pPr>
        <w:spacing w:line="480" w:lineRule="auto"/>
        <w:ind w:firstLine="720"/>
        <w:rPr>
          <w:sz w:val="24"/>
          <w:szCs w:val="24"/>
        </w:rPr>
      </w:pPr>
      <w:r>
        <w:rPr>
          <w:sz w:val="24"/>
          <w:szCs w:val="24"/>
        </w:rPr>
        <w:t xml:space="preserve">The project will include five different levels of analytical depth. </w:t>
      </w:r>
      <w:r w:rsidR="000F23DB">
        <w:rPr>
          <w:sz w:val="24"/>
          <w:szCs w:val="24"/>
        </w:rPr>
        <w:t>There will be quantitative estimates of relationships between factors and graduation rates. Statistical significance testing for the overall model and individual coefficients will be presented. An assessment of the practical significance and policy implications will be presented, along with two evidence-based recommendations for education policymakers. Finally, a discussion of limitations and suggestions for future research will follow.</w:t>
      </w:r>
    </w:p>
    <w:p w14:paraId="510280D5" w14:textId="3849B069" w:rsidR="00CF35F5" w:rsidRDefault="00B95A28" w:rsidP="00CF35F5">
      <w:pPr>
        <w:spacing w:line="480" w:lineRule="auto"/>
        <w:ind w:firstLine="720"/>
        <w:rPr>
          <w:sz w:val="24"/>
          <w:szCs w:val="24"/>
        </w:rPr>
      </w:pPr>
      <w:r>
        <w:rPr>
          <w:sz w:val="24"/>
          <w:szCs w:val="24"/>
        </w:rPr>
        <w:t xml:space="preserve">Five deliverables that will be included in this project: a cleaned, merged dataset taken from the original raw datasets for analysis in CSV format, Python scripts for data cleaning and statistical analysis that will be documented and version controlled, six key visualizations illustrating distributions, relationships and diagnostics results, written reports documenting methodology, findings and policy recommendations and finally, a video presentation demonstrating code execution and explaining results via Panopto. </w:t>
      </w:r>
    </w:p>
    <w:p w14:paraId="04519168" w14:textId="77DAAE28" w:rsidR="00233F64" w:rsidRDefault="25EEBB9C" w:rsidP="00233F64">
      <w:pPr>
        <w:pStyle w:val="Heading3"/>
        <w:spacing w:line="480" w:lineRule="auto"/>
        <w:rPr>
          <w:sz w:val="24"/>
          <w:szCs w:val="24"/>
        </w:rPr>
      </w:pPr>
      <w:bookmarkStart w:id="18" w:name="_Toc2036717847"/>
      <w:r w:rsidRPr="00E3FED6">
        <w:rPr>
          <w:sz w:val="24"/>
          <w:szCs w:val="24"/>
        </w:rPr>
        <w:t>B.2.</w:t>
      </w:r>
      <w:r w:rsidR="03A344B7" w:rsidRPr="00E3FED6">
        <w:rPr>
          <w:sz w:val="24"/>
          <w:szCs w:val="24"/>
        </w:rPr>
        <w:t>B</w:t>
      </w:r>
      <w:r w:rsidRPr="00E3FED6">
        <w:rPr>
          <w:sz w:val="24"/>
          <w:szCs w:val="24"/>
        </w:rPr>
        <w:t xml:space="preserve"> Not included in Project Scope</w:t>
      </w:r>
      <w:bookmarkEnd w:id="18"/>
    </w:p>
    <w:p w14:paraId="725D6751" w14:textId="1E212DB2" w:rsidR="00233F64" w:rsidRDefault="00C73B38" w:rsidP="00233F64">
      <w:pPr>
        <w:spacing w:line="480" w:lineRule="auto"/>
        <w:ind w:firstLine="720"/>
        <w:rPr>
          <w:sz w:val="24"/>
          <w:szCs w:val="24"/>
        </w:rPr>
      </w:pPr>
      <w:r>
        <w:rPr>
          <w:sz w:val="24"/>
          <w:szCs w:val="24"/>
        </w:rPr>
        <w:t xml:space="preserve">The analysis will not include all G20 countries. While the original concept considered analyzing all 19 G20 countries, data availability </w:t>
      </w:r>
      <w:r w:rsidR="00FA4CE5">
        <w:rPr>
          <w:sz w:val="24"/>
          <w:szCs w:val="24"/>
        </w:rPr>
        <w:t>constraints, specifically incomplete teacher working hours data for most countries, led</w:t>
      </w:r>
      <w:r w:rsidR="009F3C4C">
        <w:rPr>
          <w:sz w:val="24"/>
          <w:szCs w:val="24"/>
        </w:rPr>
        <w:t xml:space="preserve"> to limiting the scope to three countries with complete </w:t>
      </w:r>
      <w:r w:rsidR="009F3C4C">
        <w:rPr>
          <w:sz w:val="24"/>
          <w:szCs w:val="24"/>
        </w:rPr>
        <w:lastRenderedPageBreak/>
        <w:t>data. Expanding beyond these three countries would compromise data quality and introduce missing value problems</w:t>
      </w:r>
      <w:r w:rsidR="00FA4CE5">
        <w:rPr>
          <w:sz w:val="24"/>
          <w:szCs w:val="24"/>
        </w:rPr>
        <w:t xml:space="preserve">, which could bias the </w:t>
      </w:r>
      <w:r w:rsidR="009F3C4C">
        <w:rPr>
          <w:sz w:val="24"/>
          <w:szCs w:val="24"/>
        </w:rPr>
        <w:t>results.</w:t>
      </w:r>
    </w:p>
    <w:p w14:paraId="53D87FCA" w14:textId="3CF7155A" w:rsidR="009F3C4C" w:rsidRDefault="009F3C4C" w:rsidP="00233F64">
      <w:pPr>
        <w:spacing w:line="480" w:lineRule="auto"/>
        <w:ind w:firstLine="720"/>
        <w:rPr>
          <w:sz w:val="24"/>
          <w:szCs w:val="24"/>
        </w:rPr>
      </w:pPr>
      <w:r>
        <w:rPr>
          <w:sz w:val="24"/>
          <w:szCs w:val="24"/>
        </w:rPr>
        <w:t>Time-series methods will not be employed on this project</w:t>
      </w:r>
      <w:r w:rsidR="00FA4CE5">
        <w:rPr>
          <w:sz w:val="24"/>
          <w:szCs w:val="24"/>
        </w:rPr>
        <w:t>,</w:t>
      </w:r>
      <w:r>
        <w:rPr>
          <w:sz w:val="24"/>
          <w:szCs w:val="24"/>
        </w:rPr>
        <w:t xml:space="preserve"> and neither will panel data techniques or long-term trend analysis. The three-year timeframe is insufficient for </w:t>
      </w:r>
      <w:r w:rsidR="00DB2704">
        <w:rPr>
          <w:sz w:val="24"/>
          <w:szCs w:val="24"/>
        </w:rPr>
        <w:t>rigorous time-series modeling, and the small number of observations precludes the use of advanced longitudinal methods,</w:t>
      </w:r>
      <w:r>
        <w:rPr>
          <w:sz w:val="24"/>
          <w:szCs w:val="24"/>
        </w:rPr>
        <w:t xml:space="preserve"> such as fixed effects or random effects models.</w:t>
      </w:r>
    </w:p>
    <w:p w14:paraId="298C53F7" w14:textId="716F352B" w:rsidR="00FA4CE5" w:rsidRDefault="00FA4CE5" w:rsidP="00233F64">
      <w:pPr>
        <w:spacing w:line="480" w:lineRule="auto"/>
        <w:ind w:firstLine="720"/>
        <w:rPr>
          <w:sz w:val="24"/>
          <w:szCs w:val="24"/>
        </w:rPr>
      </w:pPr>
      <w:r>
        <w:rPr>
          <w:sz w:val="24"/>
          <w:szCs w:val="24"/>
        </w:rPr>
        <w:t xml:space="preserve">The analysis will not establish </w:t>
      </w:r>
      <w:r w:rsidR="00630F32">
        <w:rPr>
          <w:sz w:val="24"/>
          <w:szCs w:val="24"/>
        </w:rPr>
        <w:t>causal</w:t>
      </w:r>
      <w:r>
        <w:rPr>
          <w:sz w:val="24"/>
          <w:szCs w:val="24"/>
        </w:rPr>
        <w:t xml:space="preserve"> relationships between factors and graduation rates. The cross-sectional, observational nature of the data </w:t>
      </w:r>
      <w:r w:rsidR="00630F32">
        <w:rPr>
          <w:sz w:val="24"/>
          <w:szCs w:val="24"/>
        </w:rPr>
        <w:t>limits</w:t>
      </w:r>
      <w:r>
        <w:rPr>
          <w:sz w:val="24"/>
          <w:szCs w:val="24"/>
        </w:rPr>
        <w:t xml:space="preserve"> conclusions to associations rather than causation. The project will not employ experimental designs, instrumental variable approaches, regression discontinuity designs, or other </w:t>
      </w:r>
      <w:r w:rsidR="00630F32">
        <w:rPr>
          <w:sz w:val="24"/>
          <w:szCs w:val="24"/>
        </w:rPr>
        <w:t>causal inference techniques that would be necessary to make strong causal</w:t>
      </w:r>
      <w:r>
        <w:rPr>
          <w:sz w:val="24"/>
          <w:szCs w:val="24"/>
        </w:rPr>
        <w:t xml:space="preserve"> claims. Findings will be carefully presented as correlational relationships that suggest potential areas for policy consideration rather than proven </w:t>
      </w:r>
      <w:r w:rsidR="00630F32">
        <w:rPr>
          <w:sz w:val="24"/>
          <w:szCs w:val="24"/>
        </w:rPr>
        <w:t>causal</w:t>
      </w:r>
      <w:r>
        <w:rPr>
          <w:sz w:val="24"/>
          <w:szCs w:val="24"/>
        </w:rPr>
        <w:t xml:space="preserve"> effects.</w:t>
      </w:r>
    </w:p>
    <w:p w14:paraId="54CFCF00" w14:textId="09D7E36C" w:rsidR="00630F32" w:rsidRDefault="00630F32" w:rsidP="00233F64">
      <w:pPr>
        <w:spacing w:line="480" w:lineRule="auto"/>
        <w:ind w:firstLine="720"/>
        <w:rPr>
          <w:sz w:val="24"/>
          <w:szCs w:val="24"/>
        </w:rPr>
      </w:pPr>
      <w:r>
        <w:rPr>
          <w:sz w:val="24"/>
          <w:szCs w:val="24"/>
        </w:rPr>
        <w:t xml:space="preserve">The project will not include qualitative variables such as curriculum quality, teaching methods, student motivation, socioeconomic factors beyond expenditure, cultural attitudes toward education, or details on policy implementation. While these factors undoubtedly influence graduation rates, they are difficult to quantify consistently across countries and are beyond the scope of available data. The analysis will acknowledge these as important omitted variables that may </w:t>
      </w:r>
      <w:proofErr w:type="gramStart"/>
      <w:r>
        <w:rPr>
          <w:sz w:val="24"/>
          <w:szCs w:val="24"/>
        </w:rPr>
        <w:t>confound</w:t>
      </w:r>
      <w:proofErr w:type="gramEnd"/>
      <w:r>
        <w:rPr>
          <w:sz w:val="24"/>
          <w:szCs w:val="24"/>
        </w:rPr>
        <w:t xml:space="preserve"> observed relationships.</w:t>
      </w:r>
    </w:p>
    <w:p w14:paraId="61E62390" w14:textId="68C87520" w:rsidR="00630F32" w:rsidRDefault="00630F32" w:rsidP="00233F64">
      <w:pPr>
        <w:spacing w:line="480" w:lineRule="auto"/>
        <w:ind w:firstLine="720"/>
        <w:rPr>
          <w:sz w:val="24"/>
          <w:szCs w:val="24"/>
        </w:rPr>
      </w:pPr>
      <w:r>
        <w:rPr>
          <w:sz w:val="24"/>
          <w:szCs w:val="24"/>
        </w:rPr>
        <w:t xml:space="preserve">The analysis will not divide education expenditure into specific categories such as teacher salaries, infrastructure investment, instructional materials, technology spending, or administrative costs. While understanding how money is </w:t>
      </w:r>
      <w:r w:rsidR="00CF35F5">
        <w:rPr>
          <w:sz w:val="24"/>
          <w:szCs w:val="24"/>
        </w:rPr>
        <w:t>spent</w:t>
      </w:r>
      <w:r>
        <w:rPr>
          <w:sz w:val="24"/>
          <w:szCs w:val="24"/>
        </w:rPr>
        <w:t xml:space="preserve"> would provide valuable insights, </w:t>
      </w:r>
      <w:r>
        <w:rPr>
          <w:sz w:val="24"/>
          <w:szCs w:val="24"/>
        </w:rPr>
        <w:lastRenderedPageBreak/>
        <w:t xml:space="preserve">such detailed financial data </w:t>
      </w:r>
      <w:r w:rsidR="00CF35F5">
        <w:rPr>
          <w:sz w:val="24"/>
          <w:szCs w:val="24"/>
        </w:rPr>
        <w:t>is</w:t>
      </w:r>
      <w:r>
        <w:rPr>
          <w:sz w:val="24"/>
          <w:szCs w:val="24"/>
        </w:rPr>
        <w:t xml:space="preserve"> not available in a standardized format across the three countries for this period of study.</w:t>
      </w:r>
    </w:p>
    <w:p w14:paraId="680A5B94" w14:textId="013647B5" w:rsidR="00630F32" w:rsidRDefault="00630F32" w:rsidP="00233F64">
      <w:pPr>
        <w:spacing w:line="480" w:lineRule="auto"/>
        <w:ind w:firstLine="720"/>
        <w:rPr>
          <w:sz w:val="24"/>
          <w:szCs w:val="24"/>
        </w:rPr>
      </w:pPr>
      <w:r>
        <w:rPr>
          <w:sz w:val="24"/>
          <w:szCs w:val="24"/>
        </w:rPr>
        <w:t>The project will not examine regional variation within countries, differences across school types</w:t>
      </w:r>
      <w:r w:rsidR="00CF35F5">
        <w:rPr>
          <w:sz w:val="24"/>
          <w:szCs w:val="24"/>
        </w:rPr>
        <w:t>,</w:t>
      </w:r>
      <w:r>
        <w:rPr>
          <w:sz w:val="24"/>
          <w:szCs w:val="24"/>
        </w:rPr>
        <w:t xml:space="preserve"> or variation by student demographics. All data are national aggregates, and sub-national analysis would require different data sources</w:t>
      </w:r>
      <w:r w:rsidR="00CF35F5">
        <w:rPr>
          <w:sz w:val="24"/>
          <w:szCs w:val="24"/>
        </w:rPr>
        <w:t>, substantially expanding</w:t>
      </w:r>
      <w:r>
        <w:rPr>
          <w:sz w:val="24"/>
          <w:szCs w:val="24"/>
        </w:rPr>
        <w:t xml:space="preserve"> project complexity. The analysis will acknowledge that national averages may mask </w:t>
      </w:r>
      <w:proofErr w:type="gramStart"/>
      <w:r>
        <w:rPr>
          <w:sz w:val="24"/>
          <w:szCs w:val="24"/>
        </w:rPr>
        <w:t>important</w:t>
      </w:r>
      <w:proofErr w:type="gramEnd"/>
      <w:r>
        <w:rPr>
          <w:sz w:val="24"/>
          <w:szCs w:val="24"/>
        </w:rPr>
        <w:t xml:space="preserve"> within-country variation. </w:t>
      </w:r>
    </w:p>
    <w:p w14:paraId="3D8C6D64" w14:textId="364A8528" w:rsidR="00CF35F5" w:rsidRDefault="00CF35F5" w:rsidP="00233F64">
      <w:pPr>
        <w:spacing w:line="480" w:lineRule="auto"/>
        <w:ind w:firstLine="720"/>
        <w:rPr>
          <w:sz w:val="24"/>
          <w:szCs w:val="24"/>
        </w:rPr>
      </w:pPr>
      <w:r>
        <w:rPr>
          <w:sz w:val="24"/>
          <w:szCs w:val="24"/>
        </w:rPr>
        <w:t>The analysis will not investigate how policies are implemented, enforced, or received by stakeholders. For example, while teacher hours will be measured as statutory requirements, the analysis will not examine compliance rates, how teachers actually allocate their time, or whether contractual hours reflect actual work patterns. This will also apply to graduation rate policies at any level.</w:t>
      </w:r>
    </w:p>
    <w:p w14:paraId="2F5B3F46" w14:textId="7E018036" w:rsidR="009F3C4C" w:rsidRDefault="00CF35F5" w:rsidP="00CF35F5">
      <w:pPr>
        <w:spacing w:line="480" w:lineRule="auto"/>
        <w:ind w:firstLine="720"/>
        <w:rPr>
          <w:sz w:val="24"/>
          <w:szCs w:val="24"/>
        </w:rPr>
      </w:pPr>
      <w:r>
        <w:rPr>
          <w:sz w:val="24"/>
          <w:szCs w:val="24"/>
        </w:rPr>
        <w:t xml:space="preserve">These exclusions are necessary to maintain project feasibility within the capstone timeframe and available resources. Attempting to include all possible relevant factors would result in scope creep and potentially compromise the quality of the core analysis. By clearly defining what is not included, the project establishes realistic boundaries while acknowledging areas for future research. </w:t>
      </w:r>
    </w:p>
    <w:p w14:paraId="0B0FD481" w14:textId="42CE4ED7" w:rsidR="00E75955" w:rsidRDefault="7A7EC7ED" w:rsidP="00E75955">
      <w:pPr>
        <w:pStyle w:val="Heading2"/>
        <w:spacing w:before="0" w:line="480" w:lineRule="auto"/>
        <w:rPr>
          <w:color w:val="000000" w:themeColor="text1"/>
          <w:sz w:val="24"/>
          <w:szCs w:val="24"/>
        </w:rPr>
      </w:pPr>
      <w:bookmarkStart w:id="19" w:name="_Toc204762054"/>
      <w:r w:rsidRPr="00E3FED6">
        <w:rPr>
          <w:color w:val="000000" w:themeColor="text1"/>
          <w:sz w:val="24"/>
          <w:szCs w:val="24"/>
        </w:rPr>
        <w:t>B.3 Standard Methodolo</w:t>
      </w:r>
      <w:r w:rsidR="27497309" w:rsidRPr="00E3FED6">
        <w:rPr>
          <w:color w:val="000000" w:themeColor="text1"/>
          <w:sz w:val="24"/>
          <w:szCs w:val="24"/>
        </w:rPr>
        <w:t>gy</w:t>
      </w:r>
      <w:bookmarkEnd w:id="19"/>
    </w:p>
    <w:p w14:paraId="2772D1C8" w14:textId="28F8F1FC" w:rsidR="00CD0124" w:rsidRDefault="00CD0124" w:rsidP="00CD0124">
      <w:pPr>
        <w:spacing w:line="480" w:lineRule="auto"/>
        <w:rPr>
          <w:sz w:val="24"/>
          <w:szCs w:val="24"/>
        </w:rPr>
      </w:pPr>
      <w:r>
        <w:rPr>
          <w:sz w:val="24"/>
          <w:szCs w:val="24"/>
        </w:rPr>
        <w:tab/>
        <w:t xml:space="preserve">This project will employ an iterative, data-driven planning methodology that creates a balance between structure and flexibility. The approach follows a modified waterfall model where each phase builds upon the previous one, but with built-in checkpoints to reassess and adjust as needed. The methodology emphasizes early data exploration to identify potential challenges before committing to specific analytical approaches. This adaptive approach ensures </w:t>
      </w:r>
      <w:r>
        <w:rPr>
          <w:sz w:val="24"/>
          <w:szCs w:val="24"/>
        </w:rPr>
        <w:lastRenderedPageBreak/>
        <w:t>that analysis remains grounded in data reality rather than forcing inappropriate methods on incomplete data.</w:t>
      </w:r>
    </w:p>
    <w:p w14:paraId="0AF36527" w14:textId="108D6298" w:rsidR="00CD0124" w:rsidRDefault="00CD0124" w:rsidP="00CD0124">
      <w:pPr>
        <w:spacing w:line="480" w:lineRule="auto"/>
        <w:rPr>
          <w:sz w:val="24"/>
          <w:szCs w:val="24"/>
        </w:rPr>
      </w:pPr>
      <w:r>
        <w:rPr>
          <w:sz w:val="24"/>
          <w:szCs w:val="24"/>
        </w:rPr>
        <w:tab/>
        <w:t xml:space="preserve">Risk management will be integrated throughout the planning process. Early data collection can mitigate data availability issues. Careful interpretation of results can help </w:t>
      </w:r>
      <w:r w:rsidR="00FC3258">
        <w:rPr>
          <w:sz w:val="24"/>
          <w:szCs w:val="24"/>
        </w:rPr>
        <w:t>mitigate the limitations of a small sample size</w:t>
      </w:r>
      <w:r>
        <w:rPr>
          <w:sz w:val="24"/>
          <w:szCs w:val="24"/>
        </w:rPr>
        <w:t>. Diagnostic testing can help with violations of regression assumptions</w:t>
      </w:r>
      <w:r w:rsidR="00FC3258">
        <w:rPr>
          <w:sz w:val="24"/>
          <w:szCs w:val="24"/>
        </w:rPr>
        <w:t xml:space="preserve">, and time constraints can be managed through a </w:t>
      </w:r>
      <w:r>
        <w:rPr>
          <w:sz w:val="24"/>
          <w:szCs w:val="24"/>
        </w:rPr>
        <w:t>phased timeline with buffer periods.</w:t>
      </w:r>
    </w:p>
    <w:p w14:paraId="08283468" w14:textId="7FA44E46" w:rsidR="00CD0124" w:rsidRPr="00CD0124" w:rsidRDefault="00CD0124" w:rsidP="00CD0124">
      <w:pPr>
        <w:spacing w:line="480" w:lineRule="auto"/>
        <w:rPr>
          <w:sz w:val="24"/>
          <w:szCs w:val="24"/>
        </w:rPr>
      </w:pPr>
      <w:r>
        <w:rPr>
          <w:sz w:val="24"/>
          <w:szCs w:val="24"/>
        </w:rPr>
        <w:tab/>
        <w:t xml:space="preserve">The chosen methodology will prioritize reproducibility and documentation. All data sources are publicly available and clearly cited. All analytical code will be well-commented and </w:t>
      </w:r>
      <w:proofErr w:type="gramStart"/>
      <w:r>
        <w:rPr>
          <w:sz w:val="24"/>
          <w:szCs w:val="24"/>
        </w:rPr>
        <w:t>version-controlled</w:t>
      </w:r>
      <w:proofErr w:type="gramEnd"/>
      <w:r>
        <w:rPr>
          <w:sz w:val="24"/>
          <w:szCs w:val="24"/>
        </w:rPr>
        <w:t xml:space="preserve">. This approach will ensure that findings can be independently verified and </w:t>
      </w:r>
      <w:r w:rsidR="00FC3258">
        <w:rPr>
          <w:sz w:val="24"/>
          <w:szCs w:val="24"/>
        </w:rPr>
        <w:t xml:space="preserve">that the analysis can be </w:t>
      </w:r>
      <w:r>
        <w:rPr>
          <w:sz w:val="24"/>
          <w:szCs w:val="24"/>
        </w:rPr>
        <w:t xml:space="preserve">extended by future researchers. </w:t>
      </w:r>
    </w:p>
    <w:p w14:paraId="66E22FF0" w14:textId="350E942A" w:rsidR="00325D69" w:rsidRDefault="07C13F61" w:rsidP="00325D69">
      <w:pPr>
        <w:pStyle w:val="Heading2"/>
        <w:spacing w:before="0" w:line="480" w:lineRule="auto"/>
        <w:rPr>
          <w:color w:val="000000" w:themeColor="text1"/>
          <w:sz w:val="24"/>
          <w:szCs w:val="24"/>
        </w:rPr>
      </w:pPr>
      <w:bookmarkStart w:id="20" w:name="_Toc1049840195"/>
      <w:bookmarkEnd w:id="16"/>
      <w:r w:rsidRPr="00E3FED6">
        <w:rPr>
          <w:color w:val="000000" w:themeColor="text1"/>
          <w:sz w:val="24"/>
          <w:szCs w:val="24"/>
        </w:rPr>
        <w:t>B.4 Timeline and Milestones</w:t>
      </w:r>
      <w:bookmarkEnd w:id="20"/>
    </w:p>
    <w:p w14:paraId="31A1C973" w14:textId="77777777" w:rsidR="009A2447" w:rsidRDefault="009A2447">
      <w:pPr>
        <w:pStyle w:val="Heading2"/>
        <w:numPr>
          <w:ilvl w:val="0"/>
          <w:numId w:val="2"/>
        </w:numPr>
        <w:spacing w:before="0" w:line="480" w:lineRule="auto"/>
        <w:rPr>
          <w:rFonts w:asciiTheme="minorHAnsi" w:hAnsiTheme="minorHAnsi" w:cstheme="minorHAnsi"/>
          <w:b w:val="0"/>
          <w:bCs w:val="0"/>
          <w:color w:val="auto"/>
          <w:sz w:val="24"/>
          <w:szCs w:val="24"/>
        </w:rPr>
      </w:pPr>
      <w:r w:rsidRPr="00F2333D">
        <w:rPr>
          <w:rFonts w:asciiTheme="minorHAnsi" w:hAnsiTheme="minorHAnsi" w:cstheme="minorHAnsi"/>
          <w:b w:val="0"/>
          <w:bCs w:val="0"/>
          <w:color w:val="auto"/>
          <w:sz w:val="24"/>
          <w:szCs w:val="24"/>
        </w:rPr>
        <w:t>Phase 1: Topic Selection and Approval</w:t>
      </w:r>
    </w:p>
    <w:p w14:paraId="4B67A77B" w14:textId="3296FE74" w:rsidR="00E8021A" w:rsidRDefault="00E8021A">
      <w:pPr>
        <w:pStyle w:val="ListParagraph"/>
        <w:numPr>
          <w:ilvl w:val="1"/>
          <w:numId w:val="2"/>
        </w:numPr>
        <w:spacing w:line="480" w:lineRule="auto"/>
      </w:pPr>
      <w:r>
        <w:t>Duration: 7 days</w:t>
      </w:r>
    </w:p>
    <w:p w14:paraId="099616E8" w14:textId="308D7395" w:rsidR="00E8021A" w:rsidRPr="00E8021A" w:rsidRDefault="00A926B5">
      <w:pPr>
        <w:pStyle w:val="ListParagraph"/>
        <w:numPr>
          <w:ilvl w:val="1"/>
          <w:numId w:val="2"/>
        </w:numPr>
        <w:spacing w:line="480" w:lineRule="auto"/>
      </w:pPr>
      <w:r>
        <w:rPr>
          <w:rFonts w:asciiTheme="minorHAnsi" w:hAnsiTheme="minorHAnsi" w:cstheme="minorHAnsi"/>
          <w:sz w:val="24"/>
          <w:szCs w:val="24"/>
        </w:rPr>
        <w:t>Projected Start Date / Anticipated End Date</w:t>
      </w:r>
      <w:r w:rsidR="00E8021A">
        <w:t>: Jan 5</w:t>
      </w:r>
      <w:r w:rsidR="00E8021A" w:rsidRPr="00E8021A">
        <w:rPr>
          <w:vertAlign w:val="superscript"/>
        </w:rPr>
        <w:t>th</w:t>
      </w:r>
      <w:r w:rsidR="00E8021A">
        <w:t>, 2026 / Jan 11</w:t>
      </w:r>
      <w:r w:rsidR="00E8021A" w:rsidRPr="00E8021A">
        <w:rPr>
          <w:vertAlign w:val="superscript"/>
        </w:rPr>
        <w:t>th</w:t>
      </w:r>
      <w:r w:rsidR="00E8021A">
        <w:t>, 2026</w:t>
      </w:r>
    </w:p>
    <w:p w14:paraId="26BA06E9" w14:textId="77777777" w:rsidR="009A2447" w:rsidRPr="008D5822" w:rsidRDefault="009A2447">
      <w:pPr>
        <w:pStyle w:val="ListParagraph"/>
        <w:numPr>
          <w:ilvl w:val="1"/>
          <w:numId w:val="2"/>
        </w:numPr>
        <w:spacing w:line="480" w:lineRule="auto"/>
        <w:rPr>
          <w:sz w:val="24"/>
          <w:szCs w:val="24"/>
        </w:rPr>
      </w:pPr>
      <w:r>
        <w:rPr>
          <w:sz w:val="24"/>
          <w:szCs w:val="24"/>
        </w:rPr>
        <w:t>The milestone will be identifying a</w:t>
      </w:r>
      <w:r w:rsidRPr="008D5822">
        <w:rPr>
          <w:sz w:val="24"/>
          <w:szCs w:val="24"/>
        </w:rPr>
        <w:t xml:space="preserve"> research question and obtain</w:t>
      </w:r>
      <w:r>
        <w:rPr>
          <w:sz w:val="24"/>
          <w:szCs w:val="24"/>
        </w:rPr>
        <w:t>ing</w:t>
      </w:r>
      <w:r w:rsidRPr="008D5822">
        <w:rPr>
          <w:sz w:val="24"/>
          <w:szCs w:val="24"/>
        </w:rPr>
        <w:t xml:space="preserve"> topic approval</w:t>
      </w:r>
      <w:r>
        <w:rPr>
          <w:sz w:val="24"/>
          <w:szCs w:val="24"/>
        </w:rPr>
        <w:t>.</w:t>
      </w:r>
      <w:r w:rsidRPr="008D5822">
        <w:rPr>
          <w:sz w:val="24"/>
          <w:szCs w:val="24"/>
        </w:rPr>
        <w:t xml:space="preserve"> </w:t>
      </w:r>
    </w:p>
    <w:p w14:paraId="49A7F315" w14:textId="77777777" w:rsidR="009A2447" w:rsidRPr="008D5822" w:rsidRDefault="009A2447">
      <w:pPr>
        <w:pStyle w:val="ListParagraph"/>
        <w:numPr>
          <w:ilvl w:val="1"/>
          <w:numId w:val="2"/>
        </w:numPr>
        <w:spacing w:line="480" w:lineRule="auto"/>
        <w:rPr>
          <w:sz w:val="24"/>
          <w:szCs w:val="24"/>
        </w:rPr>
      </w:pPr>
      <w:r w:rsidRPr="008D5822">
        <w:rPr>
          <w:sz w:val="24"/>
          <w:szCs w:val="24"/>
        </w:rPr>
        <w:t>Key activities</w:t>
      </w:r>
      <w:r>
        <w:rPr>
          <w:sz w:val="24"/>
          <w:szCs w:val="24"/>
        </w:rPr>
        <w:t xml:space="preserve"> will be literature review, data source identification, and hypothesis formation.</w:t>
      </w:r>
    </w:p>
    <w:p w14:paraId="4B254FAF" w14:textId="77777777" w:rsidR="009A2447" w:rsidRPr="008D5822" w:rsidRDefault="009A2447">
      <w:pPr>
        <w:pStyle w:val="ListParagraph"/>
        <w:numPr>
          <w:ilvl w:val="1"/>
          <w:numId w:val="2"/>
        </w:numPr>
        <w:spacing w:line="480" w:lineRule="auto"/>
        <w:rPr>
          <w:sz w:val="24"/>
          <w:szCs w:val="24"/>
        </w:rPr>
      </w:pPr>
      <w:r>
        <w:rPr>
          <w:sz w:val="24"/>
          <w:szCs w:val="24"/>
        </w:rPr>
        <w:t>The deliverable will be the approved topic approval form.</w:t>
      </w:r>
    </w:p>
    <w:p w14:paraId="716ECB5B" w14:textId="77777777" w:rsidR="009A2447" w:rsidRDefault="009A2447">
      <w:pPr>
        <w:pStyle w:val="ListParagraph"/>
        <w:numPr>
          <w:ilvl w:val="0"/>
          <w:numId w:val="2"/>
        </w:numPr>
        <w:spacing w:line="480" w:lineRule="auto"/>
        <w:rPr>
          <w:rFonts w:asciiTheme="minorHAnsi" w:hAnsiTheme="minorHAnsi" w:cstheme="minorHAnsi"/>
          <w:sz w:val="24"/>
          <w:szCs w:val="24"/>
        </w:rPr>
      </w:pPr>
      <w:r w:rsidRPr="00F2333D">
        <w:rPr>
          <w:rFonts w:asciiTheme="minorHAnsi" w:hAnsiTheme="minorHAnsi" w:cstheme="minorHAnsi"/>
          <w:sz w:val="24"/>
          <w:szCs w:val="24"/>
        </w:rPr>
        <w:t>Phase 2: Data Collection</w:t>
      </w:r>
    </w:p>
    <w:p w14:paraId="222C3816" w14:textId="2FAD3E04" w:rsidR="00E8021A" w:rsidRDefault="00E8021A">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Duration:</w:t>
      </w:r>
      <w:r w:rsidR="00AC575B">
        <w:rPr>
          <w:rFonts w:asciiTheme="minorHAnsi" w:hAnsiTheme="minorHAnsi" w:cstheme="minorHAnsi"/>
          <w:sz w:val="24"/>
          <w:szCs w:val="24"/>
        </w:rPr>
        <w:t xml:space="preserve"> 6 days</w:t>
      </w:r>
    </w:p>
    <w:p w14:paraId="789B6956" w14:textId="0FE05DAC" w:rsidR="00E8021A" w:rsidRDefault="00A926B5">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Projected Start Date / Anticipated End Date</w:t>
      </w:r>
      <w:r w:rsidR="00E8021A">
        <w:rPr>
          <w:rFonts w:asciiTheme="minorHAnsi" w:hAnsiTheme="minorHAnsi" w:cstheme="minorHAnsi"/>
          <w:sz w:val="24"/>
          <w:szCs w:val="24"/>
        </w:rPr>
        <w:t xml:space="preserve">: </w:t>
      </w:r>
      <w:r w:rsidR="00AC575B">
        <w:rPr>
          <w:rFonts w:asciiTheme="minorHAnsi" w:hAnsiTheme="minorHAnsi" w:cstheme="minorHAnsi"/>
          <w:sz w:val="24"/>
          <w:szCs w:val="24"/>
        </w:rPr>
        <w:t>Jan 6</w:t>
      </w:r>
      <w:r w:rsidR="00AC575B" w:rsidRPr="00AC575B">
        <w:rPr>
          <w:rFonts w:asciiTheme="minorHAnsi" w:hAnsiTheme="minorHAnsi" w:cstheme="minorHAnsi"/>
          <w:sz w:val="24"/>
          <w:szCs w:val="24"/>
          <w:vertAlign w:val="superscript"/>
        </w:rPr>
        <w:t>th</w:t>
      </w:r>
      <w:r w:rsidR="00AC575B">
        <w:rPr>
          <w:rFonts w:asciiTheme="minorHAnsi" w:hAnsiTheme="minorHAnsi" w:cstheme="minorHAnsi"/>
          <w:sz w:val="24"/>
          <w:szCs w:val="24"/>
        </w:rPr>
        <w:t>, 2026 / Jan 11</w:t>
      </w:r>
      <w:r w:rsidR="00AC575B" w:rsidRPr="00AC575B">
        <w:rPr>
          <w:rFonts w:asciiTheme="minorHAnsi" w:hAnsiTheme="minorHAnsi" w:cstheme="minorHAnsi"/>
          <w:sz w:val="24"/>
          <w:szCs w:val="24"/>
          <w:vertAlign w:val="superscript"/>
        </w:rPr>
        <w:t>th</w:t>
      </w:r>
      <w:r w:rsidR="00AC575B">
        <w:rPr>
          <w:rFonts w:asciiTheme="minorHAnsi" w:hAnsiTheme="minorHAnsi" w:cstheme="minorHAnsi"/>
          <w:sz w:val="24"/>
          <w:szCs w:val="24"/>
        </w:rPr>
        <w:t>, 2026</w:t>
      </w:r>
    </w:p>
    <w:p w14:paraId="427C59A5" w14:textId="77777777" w:rsidR="009A2447" w:rsidRDefault="009A2447">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The milestone will be obtaining complete datasets for all variables and countries.</w:t>
      </w:r>
    </w:p>
    <w:p w14:paraId="3787E4E3" w14:textId="77777777" w:rsidR="009A2447" w:rsidRDefault="009A2447">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lastRenderedPageBreak/>
        <w:t>Key activities will be downloading data from OECD, World Bank, and UNESCO sources.</w:t>
      </w:r>
    </w:p>
    <w:p w14:paraId="7364990D" w14:textId="77777777" w:rsidR="009A2447" w:rsidRPr="008D5822" w:rsidRDefault="009A2447">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 xml:space="preserve">The </w:t>
      </w:r>
      <w:proofErr w:type="gramStart"/>
      <w:r>
        <w:rPr>
          <w:rFonts w:asciiTheme="minorHAnsi" w:hAnsiTheme="minorHAnsi" w:cstheme="minorHAnsi"/>
          <w:sz w:val="24"/>
          <w:szCs w:val="24"/>
        </w:rPr>
        <w:t>deliverable</w:t>
      </w:r>
      <w:proofErr w:type="gramEnd"/>
      <w:r>
        <w:rPr>
          <w:rFonts w:asciiTheme="minorHAnsi" w:hAnsiTheme="minorHAnsi" w:cstheme="minorHAnsi"/>
          <w:sz w:val="24"/>
          <w:szCs w:val="24"/>
        </w:rPr>
        <w:t xml:space="preserve"> will be raw data files for graduation rates, class size, teacher hours, and expenditure.</w:t>
      </w:r>
    </w:p>
    <w:p w14:paraId="75507796" w14:textId="77777777" w:rsidR="009A2447" w:rsidRDefault="009A2447">
      <w:pPr>
        <w:pStyle w:val="ListParagraph"/>
        <w:numPr>
          <w:ilvl w:val="0"/>
          <w:numId w:val="2"/>
        </w:numPr>
        <w:spacing w:line="480" w:lineRule="auto"/>
        <w:rPr>
          <w:rFonts w:asciiTheme="minorHAnsi" w:hAnsiTheme="minorHAnsi" w:cstheme="minorHAnsi"/>
          <w:sz w:val="24"/>
          <w:szCs w:val="24"/>
        </w:rPr>
      </w:pPr>
      <w:r w:rsidRPr="00F2333D">
        <w:rPr>
          <w:rFonts w:asciiTheme="minorHAnsi" w:hAnsiTheme="minorHAnsi" w:cstheme="minorHAnsi"/>
          <w:sz w:val="24"/>
          <w:szCs w:val="24"/>
        </w:rPr>
        <w:t>Phase 3: Data Cleaning and Preparation</w:t>
      </w:r>
    </w:p>
    <w:p w14:paraId="01B6B384" w14:textId="559D848A" w:rsidR="00AC575B" w:rsidRDefault="00AC575B">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Duration: 2 days</w:t>
      </w:r>
    </w:p>
    <w:p w14:paraId="144D4142" w14:textId="75369347" w:rsidR="00AC575B" w:rsidRDefault="00A926B5">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Projected Start Date / Anticipated End Date</w:t>
      </w:r>
      <w:r w:rsidR="00AC575B">
        <w:rPr>
          <w:rFonts w:asciiTheme="minorHAnsi" w:hAnsiTheme="minorHAnsi" w:cstheme="minorHAnsi"/>
          <w:sz w:val="24"/>
          <w:szCs w:val="24"/>
        </w:rPr>
        <w:t>: Jan 11</w:t>
      </w:r>
      <w:r w:rsidR="00AC575B" w:rsidRPr="00AC575B">
        <w:rPr>
          <w:rFonts w:asciiTheme="minorHAnsi" w:hAnsiTheme="minorHAnsi" w:cstheme="minorHAnsi"/>
          <w:sz w:val="24"/>
          <w:szCs w:val="24"/>
          <w:vertAlign w:val="superscript"/>
        </w:rPr>
        <w:t>th</w:t>
      </w:r>
      <w:r w:rsidR="00AC575B">
        <w:rPr>
          <w:rFonts w:asciiTheme="minorHAnsi" w:hAnsiTheme="minorHAnsi" w:cstheme="minorHAnsi"/>
          <w:sz w:val="24"/>
          <w:szCs w:val="24"/>
        </w:rPr>
        <w:t>, 2026 / Jan 12</w:t>
      </w:r>
      <w:r w:rsidR="00AC575B" w:rsidRPr="00AC575B">
        <w:rPr>
          <w:rFonts w:asciiTheme="minorHAnsi" w:hAnsiTheme="minorHAnsi" w:cstheme="minorHAnsi"/>
          <w:sz w:val="24"/>
          <w:szCs w:val="24"/>
          <w:vertAlign w:val="superscript"/>
        </w:rPr>
        <w:t>th</w:t>
      </w:r>
      <w:r w:rsidR="00AC575B">
        <w:rPr>
          <w:rFonts w:asciiTheme="minorHAnsi" w:hAnsiTheme="minorHAnsi" w:cstheme="minorHAnsi"/>
          <w:sz w:val="24"/>
          <w:szCs w:val="24"/>
        </w:rPr>
        <w:t>, 2026</w:t>
      </w:r>
    </w:p>
    <w:p w14:paraId="2B08BD0A" w14:textId="77777777" w:rsidR="009A2447" w:rsidRDefault="009A2447">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The milestone will be creating an analysis-ready dataset.</w:t>
      </w:r>
    </w:p>
    <w:p w14:paraId="0948F2BE" w14:textId="77777777" w:rsidR="009A2447" w:rsidRDefault="009A2447">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Key activities will be data cleaning, handling missing values, and formatting standardization.</w:t>
      </w:r>
    </w:p>
    <w:p w14:paraId="4E9508C9" w14:textId="77777777" w:rsidR="009A2447" w:rsidRDefault="009A2447">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 xml:space="preserve">The </w:t>
      </w:r>
      <w:proofErr w:type="gramStart"/>
      <w:r>
        <w:rPr>
          <w:rFonts w:asciiTheme="minorHAnsi" w:hAnsiTheme="minorHAnsi" w:cstheme="minorHAnsi"/>
          <w:sz w:val="24"/>
          <w:szCs w:val="24"/>
        </w:rPr>
        <w:t>deliverable</w:t>
      </w:r>
      <w:proofErr w:type="gramEnd"/>
      <w:r>
        <w:rPr>
          <w:rFonts w:asciiTheme="minorHAnsi" w:hAnsiTheme="minorHAnsi" w:cstheme="minorHAnsi"/>
          <w:sz w:val="24"/>
          <w:szCs w:val="24"/>
        </w:rPr>
        <w:t xml:space="preserve"> will be a cleaned and merged dataset with 9 observations (3 countries x 3 years).</w:t>
      </w:r>
    </w:p>
    <w:p w14:paraId="467EF5D7" w14:textId="77777777" w:rsidR="009A2447" w:rsidRDefault="009A2447">
      <w:pPr>
        <w:pStyle w:val="ListParagraph"/>
        <w:numPr>
          <w:ilvl w:val="0"/>
          <w:numId w:val="2"/>
        </w:numPr>
        <w:spacing w:line="480" w:lineRule="auto"/>
        <w:rPr>
          <w:rFonts w:asciiTheme="minorHAnsi" w:hAnsiTheme="minorHAnsi" w:cstheme="minorHAnsi"/>
          <w:sz w:val="24"/>
          <w:szCs w:val="24"/>
        </w:rPr>
      </w:pPr>
      <w:r>
        <w:rPr>
          <w:rFonts w:asciiTheme="minorHAnsi" w:hAnsiTheme="minorHAnsi" w:cstheme="minorHAnsi"/>
          <w:sz w:val="24"/>
          <w:szCs w:val="24"/>
        </w:rPr>
        <w:t>Phase 4: Exploratory Data Analysis</w:t>
      </w:r>
    </w:p>
    <w:p w14:paraId="71ACF88E" w14:textId="12829884" w:rsidR="00AC575B" w:rsidRDefault="00AC575B">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Duration: 1 day</w:t>
      </w:r>
    </w:p>
    <w:p w14:paraId="1747A5E5" w14:textId="1FE95422" w:rsidR="00AC575B" w:rsidRDefault="00A926B5">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Projected Start Date / Anticipated End Date</w:t>
      </w:r>
      <w:r w:rsidR="00AC575B">
        <w:rPr>
          <w:rFonts w:asciiTheme="minorHAnsi" w:hAnsiTheme="minorHAnsi" w:cstheme="minorHAnsi"/>
          <w:sz w:val="24"/>
          <w:szCs w:val="24"/>
        </w:rPr>
        <w:t>: Jan 12th, 2026 / Jan 12</w:t>
      </w:r>
      <w:r w:rsidR="00AC575B" w:rsidRPr="00AC575B">
        <w:rPr>
          <w:rFonts w:asciiTheme="minorHAnsi" w:hAnsiTheme="minorHAnsi" w:cstheme="minorHAnsi"/>
          <w:sz w:val="24"/>
          <w:szCs w:val="24"/>
          <w:vertAlign w:val="superscript"/>
        </w:rPr>
        <w:t>th</w:t>
      </w:r>
      <w:r w:rsidR="00AC575B">
        <w:rPr>
          <w:rFonts w:asciiTheme="minorHAnsi" w:hAnsiTheme="minorHAnsi" w:cstheme="minorHAnsi"/>
          <w:sz w:val="24"/>
          <w:szCs w:val="24"/>
        </w:rPr>
        <w:t xml:space="preserve">, 2026 </w:t>
      </w:r>
    </w:p>
    <w:p w14:paraId="0FAA0563" w14:textId="77777777" w:rsidR="009A2447" w:rsidRDefault="009A2447">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The milestone will be completing descriptive statistics and visualizations.</w:t>
      </w:r>
    </w:p>
    <w:p w14:paraId="089D56FF" w14:textId="77777777" w:rsidR="009A2447" w:rsidRDefault="009A2447">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Key activities will be calculating summary statistics, creating distribution plots, and conducting correlation analysis.</w:t>
      </w:r>
    </w:p>
    <w:p w14:paraId="171F38AD" w14:textId="77777777" w:rsidR="009A2447" w:rsidRDefault="009A2447">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 xml:space="preserve">The </w:t>
      </w:r>
      <w:proofErr w:type="gramStart"/>
      <w:r>
        <w:rPr>
          <w:rFonts w:asciiTheme="minorHAnsi" w:hAnsiTheme="minorHAnsi" w:cstheme="minorHAnsi"/>
          <w:sz w:val="24"/>
          <w:szCs w:val="24"/>
        </w:rPr>
        <w:t>deliverable</w:t>
      </w:r>
      <w:proofErr w:type="gramEnd"/>
      <w:r>
        <w:rPr>
          <w:rFonts w:asciiTheme="minorHAnsi" w:hAnsiTheme="minorHAnsi" w:cstheme="minorHAnsi"/>
          <w:sz w:val="24"/>
          <w:szCs w:val="24"/>
        </w:rPr>
        <w:t xml:space="preserve"> will be </w:t>
      </w:r>
      <w:proofErr w:type="gramStart"/>
      <w:r>
        <w:rPr>
          <w:rFonts w:asciiTheme="minorHAnsi" w:hAnsiTheme="minorHAnsi" w:cstheme="minorHAnsi"/>
          <w:sz w:val="24"/>
          <w:szCs w:val="24"/>
        </w:rPr>
        <w:t>the EDA</w:t>
      </w:r>
      <w:proofErr w:type="gramEnd"/>
      <w:r>
        <w:rPr>
          <w:rFonts w:asciiTheme="minorHAnsi" w:hAnsiTheme="minorHAnsi" w:cstheme="minorHAnsi"/>
          <w:sz w:val="24"/>
          <w:szCs w:val="24"/>
        </w:rPr>
        <w:t xml:space="preserve"> visualizations and initial findings documentation.</w:t>
      </w:r>
    </w:p>
    <w:p w14:paraId="23CDF5A1" w14:textId="77777777" w:rsidR="009A2447" w:rsidRDefault="009A2447">
      <w:pPr>
        <w:pStyle w:val="ListParagraph"/>
        <w:numPr>
          <w:ilvl w:val="0"/>
          <w:numId w:val="2"/>
        </w:numPr>
        <w:spacing w:line="480" w:lineRule="auto"/>
        <w:rPr>
          <w:rFonts w:asciiTheme="minorHAnsi" w:hAnsiTheme="minorHAnsi" w:cstheme="minorHAnsi"/>
          <w:sz w:val="24"/>
          <w:szCs w:val="24"/>
        </w:rPr>
      </w:pPr>
      <w:r>
        <w:rPr>
          <w:rFonts w:asciiTheme="minorHAnsi" w:hAnsiTheme="minorHAnsi" w:cstheme="minorHAnsi"/>
          <w:sz w:val="24"/>
          <w:szCs w:val="24"/>
        </w:rPr>
        <w:t>Phase 5: Statistical Analysis</w:t>
      </w:r>
    </w:p>
    <w:p w14:paraId="7C333945" w14:textId="00EF4320" w:rsidR="00AC575B" w:rsidRDefault="00AC575B">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Duration:</w:t>
      </w:r>
      <w:r w:rsidR="00A926B5">
        <w:rPr>
          <w:rFonts w:asciiTheme="minorHAnsi" w:hAnsiTheme="minorHAnsi" w:cstheme="minorHAnsi"/>
          <w:sz w:val="24"/>
          <w:szCs w:val="24"/>
        </w:rPr>
        <w:t xml:space="preserve"> 36 hours</w:t>
      </w:r>
    </w:p>
    <w:p w14:paraId="3B0D11F2" w14:textId="3D97E143" w:rsidR="00AC575B" w:rsidRDefault="00A926B5">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Projected Start Date / Anticipated End Date</w:t>
      </w:r>
      <w:r w:rsidR="00AC575B">
        <w:rPr>
          <w:rFonts w:asciiTheme="minorHAnsi" w:hAnsiTheme="minorHAnsi" w:cstheme="minorHAnsi"/>
          <w:sz w:val="24"/>
          <w:szCs w:val="24"/>
        </w:rPr>
        <w:t xml:space="preserve">: </w:t>
      </w:r>
      <w:r>
        <w:rPr>
          <w:rFonts w:asciiTheme="minorHAnsi" w:hAnsiTheme="minorHAnsi" w:cstheme="minorHAnsi"/>
          <w:sz w:val="24"/>
          <w:szCs w:val="24"/>
        </w:rPr>
        <w:t>Jan 12</w:t>
      </w:r>
      <w:r w:rsidRPr="00A926B5">
        <w:rPr>
          <w:rFonts w:asciiTheme="minorHAnsi" w:hAnsiTheme="minorHAnsi" w:cstheme="minorHAnsi"/>
          <w:sz w:val="24"/>
          <w:szCs w:val="24"/>
          <w:vertAlign w:val="superscript"/>
        </w:rPr>
        <w:t>th</w:t>
      </w:r>
      <w:r>
        <w:rPr>
          <w:rFonts w:asciiTheme="minorHAnsi" w:hAnsiTheme="minorHAnsi" w:cstheme="minorHAnsi"/>
          <w:sz w:val="24"/>
          <w:szCs w:val="24"/>
        </w:rPr>
        <w:t>, 2026 / Jan 13</w:t>
      </w:r>
      <w:r w:rsidRPr="00A926B5">
        <w:rPr>
          <w:rFonts w:asciiTheme="minorHAnsi" w:hAnsiTheme="minorHAnsi" w:cstheme="minorHAnsi"/>
          <w:sz w:val="24"/>
          <w:szCs w:val="24"/>
          <w:vertAlign w:val="superscript"/>
        </w:rPr>
        <w:t>th</w:t>
      </w:r>
      <w:r>
        <w:rPr>
          <w:rFonts w:asciiTheme="minorHAnsi" w:hAnsiTheme="minorHAnsi" w:cstheme="minorHAnsi"/>
          <w:sz w:val="24"/>
          <w:szCs w:val="24"/>
        </w:rPr>
        <w:t>, 2026</w:t>
      </w:r>
    </w:p>
    <w:p w14:paraId="2F54DE7B" w14:textId="77777777" w:rsidR="009A2447" w:rsidRDefault="009A2447">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lastRenderedPageBreak/>
        <w:t>The milestone will be a complete multiple linear regression analysis.</w:t>
      </w:r>
    </w:p>
    <w:p w14:paraId="65E7E8FA" w14:textId="77777777" w:rsidR="009A2447" w:rsidRDefault="009A2447">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Key activities will be fitting a regression model, testing assumptions, and interpreting coefficients.</w:t>
      </w:r>
    </w:p>
    <w:p w14:paraId="0CE1A5ED" w14:textId="77777777" w:rsidR="009A2447" w:rsidRDefault="009A2447">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The deliverable will be regression results with statistical significance testing.</w:t>
      </w:r>
    </w:p>
    <w:p w14:paraId="47A7262D" w14:textId="77777777" w:rsidR="009A2447" w:rsidRDefault="009A2447">
      <w:pPr>
        <w:pStyle w:val="ListParagraph"/>
        <w:numPr>
          <w:ilvl w:val="0"/>
          <w:numId w:val="2"/>
        </w:numPr>
        <w:spacing w:line="480" w:lineRule="auto"/>
        <w:rPr>
          <w:rFonts w:asciiTheme="minorHAnsi" w:hAnsiTheme="minorHAnsi" w:cstheme="minorHAnsi"/>
          <w:sz w:val="24"/>
          <w:szCs w:val="24"/>
        </w:rPr>
      </w:pPr>
      <w:r>
        <w:rPr>
          <w:rFonts w:asciiTheme="minorHAnsi" w:hAnsiTheme="minorHAnsi" w:cstheme="minorHAnsi"/>
          <w:sz w:val="24"/>
          <w:szCs w:val="24"/>
        </w:rPr>
        <w:t>Phase 6: Documentation</w:t>
      </w:r>
    </w:p>
    <w:p w14:paraId="68E89A7A" w14:textId="15754F20" w:rsidR="00A926B5" w:rsidRDefault="00A926B5">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Duration: 5 days</w:t>
      </w:r>
    </w:p>
    <w:p w14:paraId="1D357D78" w14:textId="06A9A1C8" w:rsidR="00A926B5" w:rsidRDefault="00A926B5">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Projected Start Date / Anticipated End Date: Jan 13</w:t>
      </w:r>
      <w:r w:rsidRPr="00A926B5">
        <w:rPr>
          <w:rFonts w:asciiTheme="minorHAnsi" w:hAnsiTheme="minorHAnsi" w:cstheme="minorHAnsi"/>
          <w:sz w:val="24"/>
          <w:szCs w:val="24"/>
          <w:vertAlign w:val="superscript"/>
        </w:rPr>
        <w:t>th</w:t>
      </w:r>
      <w:r>
        <w:rPr>
          <w:rFonts w:asciiTheme="minorHAnsi" w:hAnsiTheme="minorHAnsi" w:cstheme="minorHAnsi"/>
          <w:sz w:val="24"/>
          <w:szCs w:val="24"/>
        </w:rPr>
        <w:t>, 2026 / Jan 17</w:t>
      </w:r>
      <w:r w:rsidRPr="00A926B5">
        <w:rPr>
          <w:rFonts w:asciiTheme="minorHAnsi" w:hAnsiTheme="minorHAnsi" w:cstheme="minorHAnsi"/>
          <w:sz w:val="24"/>
          <w:szCs w:val="24"/>
          <w:vertAlign w:val="superscript"/>
        </w:rPr>
        <w:t>th</w:t>
      </w:r>
      <w:r>
        <w:rPr>
          <w:rFonts w:asciiTheme="minorHAnsi" w:hAnsiTheme="minorHAnsi" w:cstheme="minorHAnsi"/>
          <w:sz w:val="24"/>
          <w:szCs w:val="24"/>
        </w:rPr>
        <w:t>, 2026</w:t>
      </w:r>
    </w:p>
    <w:p w14:paraId="72706536" w14:textId="77777777" w:rsidR="009A2447" w:rsidRDefault="009A2447">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The milestone will be completing both Task 2 and Task 3 submissions.</w:t>
      </w:r>
    </w:p>
    <w:p w14:paraId="5CE7B2CA" w14:textId="77777777" w:rsidR="009A2447" w:rsidRDefault="009A2447">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The key activities will be writing analysis reports, creating visualizations, and recording the video presentation.</w:t>
      </w:r>
    </w:p>
    <w:p w14:paraId="3FC2D80F" w14:textId="77777777" w:rsidR="009A2447" w:rsidRDefault="009A2447">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 xml:space="preserve">The deliverables will be </w:t>
      </w:r>
      <w:proofErr w:type="gramStart"/>
      <w:r>
        <w:rPr>
          <w:rFonts w:asciiTheme="minorHAnsi" w:hAnsiTheme="minorHAnsi" w:cstheme="minorHAnsi"/>
          <w:sz w:val="24"/>
          <w:szCs w:val="24"/>
        </w:rPr>
        <w:t>the Task</w:t>
      </w:r>
      <w:proofErr w:type="gramEnd"/>
      <w:r>
        <w:rPr>
          <w:rFonts w:asciiTheme="minorHAnsi" w:hAnsiTheme="minorHAnsi" w:cstheme="minorHAnsi"/>
          <w:sz w:val="24"/>
          <w:szCs w:val="24"/>
        </w:rPr>
        <w:t xml:space="preserve"> 2 Proposal Submission and </w:t>
      </w:r>
      <w:proofErr w:type="gramStart"/>
      <w:r>
        <w:rPr>
          <w:rFonts w:asciiTheme="minorHAnsi" w:hAnsiTheme="minorHAnsi" w:cstheme="minorHAnsi"/>
          <w:sz w:val="24"/>
          <w:szCs w:val="24"/>
        </w:rPr>
        <w:t>the Task</w:t>
      </w:r>
      <w:proofErr w:type="gramEnd"/>
      <w:r>
        <w:rPr>
          <w:rFonts w:asciiTheme="minorHAnsi" w:hAnsiTheme="minorHAnsi" w:cstheme="minorHAnsi"/>
          <w:sz w:val="24"/>
          <w:szCs w:val="24"/>
        </w:rPr>
        <w:t xml:space="preserve"> 3 Final Report.</w:t>
      </w:r>
    </w:p>
    <w:p w14:paraId="30E787C6" w14:textId="77777777" w:rsidR="009A2447" w:rsidRDefault="009A2447">
      <w:pPr>
        <w:pStyle w:val="ListParagraph"/>
        <w:numPr>
          <w:ilvl w:val="0"/>
          <w:numId w:val="2"/>
        </w:numPr>
        <w:spacing w:line="480" w:lineRule="auto"/>
        <w:rPr>
          <w:rFonts w:asciiTheme="minorHAnsi" w:hAnsiTheme="minorHAnsi" w:cstheme="minorHAnsi"/>
          <w:sz w:val="24"/>
          <w:szCs w:val="24"/>
        </w:rPr>
      </w:pPr>
      <w:r>
        <w:rPr>
          <w:rFonts w:asciiTheme="minorHAnsi" w:hAnsiTheme="minorHAnsi" w:cstheme="minorHAnsi"/>
          <w:sz w:val="24"/>
          <w:szCs w:val="24"/>
        </w:rPr>
        <w:t>Phase 7: Final Review and Submission</w:t>
      </w:r>
    </w:p>
    <w:p w14:paraId="6F68F8F8" w14:textId="1251652A" w:rsidR="00A926B5" w:rsidRDefault="00A926B5">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Duration: 1 day</w:t>
      </w:r>
    </w:p>
    <w:p w14:paraId="3A9DA6B7" w14:textId="34B03259" w:rsidR="00A926B5" w:rsidRDefault="00A926B5">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Projected Start Date / Anticipated End Date: Jan 18</w:t>
      </w:r>
      <w:r w:rsidRPr="00A926B5">
        <w:rPr>
          <w:rFonts w:asciiTheme="minorHAnsi" w:hAnsiTheme="minorHAnsi" w:cstheme="minorHAnsi"/>
          <w:sz w:val="24"/>
          <w:szCs w:val="24"/>
          <w:vertAlign w:val="superscript"/>
        </w:rPr>
        <w:t>th</w:t>
      </w:r>
      <w:r>
        <w:rPr>
          <w:rFonts w:asciiTheme="minorHAnsi" w:hAnsiTheme="minorHAnsi" w:cstheme="minorHAnsi"/>
          <w:sz w:val="24"/>
          <w:szCs w:val="24"/>
        </w:rPr>
        <w:t>, 2026 / Jan 18</w:t>
      </w:r>
      <w:r w:rsidRPr="00A926B5">
        <w:rPr>
          <w:rFonts w:asciiTheme="minorHAnsi" w:hAnsiTheme="minorHAnsi" w:cstheme="minorHAnsi"/>
          <w:sz w:val="24"/>
          <w:szCs w:val="24"/>
          <w:vertAlign w:val="superscript"/>
        </w:rPr>
        <w:t>th</w:t>
      </w:r>
      <w:r>
        <w:rPr>
          <w:rFonts w:asciiTheme="minorHAnsi" w:hAnsiTheme="minorHAnsi" w:cstheme="minorHAnsi"/>
          <w:sz w:val="24"/>
          <w:szCs w:val="24"/>
        </w:rPr>
        <w:t>, 2026</w:t>
      </w:r>
    </w:p>
    <w:p w14:paraId="3D5085FB" w14:textId="77777777" w:rsidR="009A2447" w:rsidRDefault="009A2447">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 xml:space="preserve">The milestone will be the submission of the </w:t>
      </w:r>
      <w:proofErr w:type="gramStart"/>
      <w:r>
        <w:rPr>
          <w:rFonts w:asciiTheme="minorHAnsi" w:hAnsiTheme="minorHAnsi" w:cstheme="minorHAnsi"/>
          <w:sz w:val="24"/>
          <w:szCs w:val="24"/>
        </w:rPr>
        <w:t>completed</w:t>
      </w:r>
      <w:proofErr w:type="gramEnd"/>
      <w:r>
        <w:rPr>
          <w:rFonts w:asciiTheme="minorHAnsi" w:hAnsiTheme="minorHAnsi" w:cstheme="minorHAnsi"/>
          <w:sz w:val="24"/>
          <w:szCs w:val="24"/>
        </w:rPr>
        <w:t xml:space="preserve"> capstone.</w:t>
      </w:r>
    </w:p>
    <w:p w14:paraId="5530B9DC" w14:textId="77777777" w:rsidR="009A2447" w:rsidRDefault="009A2447">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The key activities will be final editing, grammar checks, and APA formatting verification.</w:t>
      </w:r>
    </w:p>
    <w:p w14:paraId="5F9482C3" w14:textId="1B1C7530" w:rsidR="00387978" w:rsidRPr="00A926B5" w:rsidRDefault="009A2447">
      <w:pPr>
        <w:pStyle w:val="ListParagraph"/>
        <w:numPr>
          <w:ilvl w:val="1"/>
          <w:numId w:val="2"/>
        </w:numPr>
        <w:spacing w:line="480" w:lineRule="auto"/>
        <w:rPr>
          <w:rFonts w:asciiTheme="minorHAnsi" w:hAnsiTheme="minorHAnsi" w:cstheme="minorHAnsi"/>
          <w:sz w:val="24"/>
          <w:szCs w:val="24"/>
        </w:rPr>
      </w:pPr>
      <w:r>
        <w:rPr>
          <w:rFonts w:asciiTheme="minorHAnsi" w:hAnsiTheme="minorHAnsi" w:cstheme="minorHAnsi"/>
          <w:sz w:val="24"/>
          <w:szCs w:val="24"/>
        </w:rPr>
        <w:t xml:space="preserve">The </w:t>
      </w:r>
      <w:proofErr w:type="gramStart"/>
      <w:r>
        <w:rPr>
          <w:rFonts w:asciiTheme="minorHAnsi" w:hAnsiTheme="minorHAnsi" w:cstheme="minorHAnsi"/>
          <w:sz w:val="24"/>
          <w:szCs w:val="24"/>
        </w:rPr>
        <w:t>deliverable</w:t>
      </w:r>
      <w:proofErr w:type="gramEnd"/>
      <w:r>
        <w:rPr>
          <w:rFonts w:asciiTheme="minorHAnsi" w:hAnsiTheme="minorHAnsi" w:cstheme="minorHAnsi"/>
          <w:sz w:val="24"/>
          <w:szCs w:val="24"/>
        </w:rPr>
        <w:t xml:space="preserve"> will be the complete Task 3 with the Panopto video.</w:t>
      </w:r>
    </w:p>
    <w:p w14:paraId="2A0439F8" w14:textId="67DFC0AE" w:rsidR="00AB384C" w:rsidRDefault="611B7232" w:rsidP="005A3BD2">
      <w:pPr>
        <w:pStyle w:val="Heading2"/>
        <w:spacing w:before="0" w:line="480" w:lineRule="auto"/>
        <w:rPr>
          <w:color w:val="000000" w:themeColor="text1"/>
          <w:sz w:val="24"/>
          <w:szCs w:val="24"/>
        </w:rPr>
      </w:pPr>
      <w:bookmarkStart w:id="21" w:name="_Toc313275103"/>
      <w:r w:rsidRPr="00E3FED6">
        <w:rPr>
          <w:color w:val="000000" w:themeColor="text1"/>
          <w:sz w:val="24"/>
          <w:szCs w:val="24"/>
        </w:rPr>
        <w:lastRenderedPageBreak/>
        <w:t>B.5 Resources and Costs</w:t>
      </w:r>
      <w:bookmarkEnd w:id="21"/>
    </w:p>
    <w:p w14:paraId="780D7570" w14:textId="118CE549" w:rsidR="007F648D" w:rsidRPr="007F648D" w:rsidRDefault="007F648D" w:rsidP="007F648D">
      <w:pPr>
        <w:pStyle w:val="Heading2"/>
        <w:spacing w:before="0" w:line="480" w:lineRule="auto"/>
        <w:rPr>
          <w:rFonts w:asciiTheme="minorHAnsi" w:hAnsiTheme="minorHAnsi" w:cstheme="minorHAnsi"/>
          <w:b w:val="0"/>
          <w:bCs w:val="0"/>
          <w:color w:val="000000" w:themeColor="text1"/>
          <w:sz w:val="24"/>
          <w:szCs w:val="24"/>
        </w:rPr>
      </w:pPr>
      <w:bookmarkStart w:id="22" w:name="_Toc1337049307"/>
      <w:r w:rsidRPr="007F648D">
        <w:rPr>
          <w:rFonts w:asciiTheme="minorHAnsi" w:hAnsiTheme="minorHAnsi" w:cstheme="minorHAnsi"/>
          <w:b w:val="0"/>
          <w:bCs w:val="0"/>
          <w:color w:val="000000" w:themeColor="text1"/>
          <w:sz w:val="24"/>
          <w:szCs w:val="24"/>
        </w:rPr>
        <w:tab/>
        <w:t xml:space="preserve">Hardware Resource 1: Personal Laptop </w:t>
      </w:r>
    </w:p>
    <w:p w14:paraId="79A9F1CB" w14:textId="440675AC" w:rsidR="007F648D" w:rsidRPr="007F648D" w:rsidRDefault="002878FB">
      <w:pPr>
        <w:pStyle w:val="Heading2"/>
        <w:numPr>
          <w:ilvl w:val="0"/>
          <w:numId w:val="3"/>
        </w:numPr>
        <w:spacing w:before="0" w:line="480" w:lineRule="auto"/>
        <w:rPr>
          <w:rFonts w:asciiTheme="minorHAnsi" w:hAnsiTheme="minorHAnsi" w:cstheme="minorHAnsi"/>
          <w:b w:val="0"/>
          <w:bCs w:val="0"/>
          <w:color w:val="000000" w:themeColor="text1"/>
          <w:sz w:val="24"/>
          <w:szCs w:val="24"/>
        </w:rPr>
      </w:pPr>
      <w:r>
        <w:rPr>
          <w:rFonts w:asciiTheme="minorHAnsi" w:hAnsiTheme="minorHAnsi" w:cstheme="minorHAnsi"/>
          <w:b w:val="0"/>
          <w:bCs w:val="0"/>
          <w:color w:val="000000" w:themeColor="text1"/>
          <w:sz w:val="24"/>
          <w:szCs w:val="24"/>
        </w:rPr>
        <w:t>Will be u</w:t>
      </w:r>
      <w:r w:rsidR="007F648D" w:rsidRPr="007F648D">
        <w:rPr>
          <w:rFonts w:asciiTheme="minorHAnsi" w:hAnsiTheme="minorHAnsi" w:cstheme="minorHAnsi"/>
          <w:b w:val="0"/>
          <w:bCs w:val="0"/>
          <w:color w:val="000000" w:themeColor="text1"/>
          <w:sz w:val="24"/>
          <w:szCs w:val="24"/>
        </w:rPr>
        <w:t xml:space="preserve">sed for data cleaning, statistical analysis, visualization creation, and </w:t>
      </w:r>
    </w:p>
    <w:p w14:paraId="2C880FDD" w14:textId="77777777" w:rsidR="007F648D" w:rsidRPr="007F648D" w:rsidRDefault="007F648D" w:rsidP="007F648D">
      <w:pPr>
        <w:pStyle w:val="Heading2"/>
        <w:spacing w:before="0" w:line="480" w:lineRule="auto"/>
        <w:ind w:left="1080" w:firstLine="720"/>
        <w:rPr>
          <w:rFonts w:asciiTheme="minorHAnsi" w:hAnsiTheme="minorHAnsi" w:cstheme="minorHAnsi"/>
          <w:b w:val="0"/>
          <w:bCs w:val="0"/>
          <w:color w:val="000000" w:themeColor="text1"/>
          <w:sz w:val="24"/>
          <w:szCs w:val="24"/>
        </w:rPr>
      </w:pPr>
      <w:r w:rsidRPr="007F648D">
        <w:rPr>
          <w:rFonts w:asciiTheme="minorHAnsi" w:hAnsiTheme="minorHAnsi" w:cstheme="minorHAnsi"/>
          <w:b w:val="0"/>
          <w:bCs w:val="0"/>
          <w:color w:val="000000" w:themeColor="text1"/>
          <w:sz w:val="24"/>
          <w:szCs w:val="24"/>
        </w:rPr>
        <w:t xml:space="preserve">documentation writing. </w:t>
      </w:r>
    </w:p>
    <w:p w14:paraId="4D7793DA" w14:textId="7C1440F7" w:rsidR="007F648D" w:rsidRPr="007F648D" w:rsidRDefault="001364F9">
      <w:pPr>
        <w:pStyle w:val="Heading2"/>
        <w:numPr>
          <w:ilvl w:val="0"/>
          <w:numId w:val="3"/>
        </w:numPr>
        <w:spacing w:before="0" w:line="480" w:lineRule="auto"/>
        <w:rPr>
          <w:rFonts w:asciiTheme="minorHAnsi" w:hAnsiTheme="minorHAnsi" w:cstheme="minorHAnsi"/>
          <w:b w:val="0"/>
          <w:bCs w:val="0"/>
          <w:color w:val="000000" w:themeColor="text1"/>
          <w:sz w:val="24"/>
          <w:szCs w:val="24"/>
        </w:rPr>
      </w:pPr>
      <w:r>
        <w:rPr>
          <w:rFonts w:asciiTheme="minorHAnsi" w:hAnsiTheme="minorHAnsi" w:cstheme="minorHAnsi"/>
          <w:b w:val="0"/>
          <w:bCs w:val="0"/>
          <w:color w:val="000000" w:themeColor="text1"/>
          <w:sz w:val="24"/>
          <w:szCs w:val="24"/>
        </w:rPr>
        <w:t>$0 cost and 77 hours.</w:t>
      </w:r>
    </w:p>
    <w:p w14:paraId="1A33653C" w14:textId="1ED666D1" w:rsidR="007F648D" w:rsidRPr="007F648D" w:rsidRDefault="007F648D" w:rsidP="007F648D">
      <w:pPr>
        <w:spacing w:line="480" w:lineRule="auto"/>
        <w:rPr>
          <w:rFonts w:asciiTheme="minorHAnsi" w:hAnsiTheme="minorHAnsi" w:cstheme="minorHAnsi"/>
          <w:sz w:val="24"/>
          <w:szCs w:val="24"/>
        </w:rPr>
      </w:pPr>
      <w:r w:rsidRPr="007F648D">
        <w:rPr>
          <w:rFonts w:asciiTheme="minorHAnsi" w:hAnsiTheme="minorHAnsi" w:cstheme="minorHAnsi"/>
          <w:sz w:val="24"/>
          <w:szCs w:val="24"/>
        </w:rPr>
        <w:tab/>
        <w:t>Software Resource 1: Python 3.12 (</w:t>
      </w:r>
      <w:proofErr w:type="gramStart"/>
      <w:r w:rsidRPr="007F648D">
        <w:rPr>
          <w:rFonts w:asciiTheme="minorHAnsi" w:hAnsiTheme="minorHAnsi" w:cstheme="minorHAnsi"/>
          <w:sz w:val="24"/>
          <w:szCs w:val="24"/>
        </w:rPr>
        <w:t>open-source</w:t>
      </w:r>
      <w:proofErr w:type="gramEnd"/>
      <w:r w:rsidRPr="007F648D">
        <w:rPr>
          <w:rFonts w:asciiTheme="minorHAnsi" w:hAnsiTheme="minorHAnsi" w:cstheme="minorHAnsi"/>
          <w:sz w:val="24"/>
          <w:szCs w:val="24"/>
        </w:rPr>
        <w:t>)</w:t>
      </w:r>
    </w:p>
    <w:p w14:paraId="0DD8E137" w14:textId="649AB688" w:rsidR="002878FB" w:rsidRDefault="002878FB">
      <w:pPr>
        <w:pStyle w:val="ListParagraph"/>
        <w:numPr>
          <w:ilvl w:val="0"/>
          <w:numId w:val="3"/>
        </w:numPr>
        <w:spacing w:line="480" w:lineRule="auto"/>
        <w:rPr>
          <w:rFonts w:asciiTheme="minorHAnsi" w:hAnsiTheme="minorHAnsi" w:cstheme="minorHAnsi"/>
          <w:sz w:val="24"/>
          <w:szCs w:val="24"/>
        </w:rPr>
      </w:pPr>
      <w:r>
        <w:rPr>
          <w:rFonts w:asciiTheme="minorHAnsi" w:hAnsiTheme="minorHAnsi" w:cstheme="minorHAnsi"/>
          <w:sz w:val="24"/>
          <w:szCs w:val="24"/>
        </w:rPr>
        <w:t>Will be u</w:t>
      </w:r>
      <w:r w:rsidR="007F648D" w:rsidRPr="007F648D">
        <w:rPr>
          <w:rFonts w:asciiTheme="minorHAnsi" w:hAnsiTheme="minorHAnsi" w:cstheme="minorHAnsi"/>
          <w:sz w:val="24"/>
          <w:szCs w:val="24"/>
        </w:rPr>
        <w:t xml:space="preserve">sed </w:t>
      </w:r>
      <w:r>
        <w:rPr>
          <w:rFonts w:asciiTheme="minorHAnsi" w:hAnsiTheme="minorHAnsi" w:cstheme="minorHAnsi"/>
          <w:sz w:val="24"/>
          <w:szCs w:val="24"/>
        </w:rPr>
        <w:t>as a primary analytical tool for all data manipulation and statistical testing.</w:t>
      </w:r>
    </w:p>
    <w:p w14:paraId="4B3DBB46" w14:textId="77777777" w:rsidR="002878FB" w:rsidRDefault="002878FB">
      <w:pPr>
        <w:pStyle w:val="ListParagraph"/>
        <w:numPr>
          <w:ilvl w:val="0"/>
          <w:numId w:val="3"/>
        </w:numPr>
        <w:spacing w:line="480" w:lineRule="auto"/>
        <w:rPr>
          <w:rFonts w:asciiTheme="minorHAnsi" w:hAnsiTheme="minorHAnsi" w:cstheme="minorHAnsi"/>
          <w:sz w:val="24"/>
          <w:szCs w:val="24"/>
        </w:rPr>
      </w:pPr>
      <w:r>
        <w:rPr>
          <w:rFonts w:asciiTheme="minorHAnsi" w:hAnsiTheme="minorHAnsi" w:cstheme="minorHAnsi"/>
          <w:sz w:val="24"/>
          <w:szCs w:val="24"/>
        </w:rPr>
        <w:t>Source: python.org (free download)</w:t>
      </w:r>
    </w:p>
    <w:p w14:paraId="49E971BD" w14:textId="136F9862" w:rsidR="007F648D" w:rsidRDefault="007F648D">
      <w:pPr>
        <w:pStyle w:val="ListParagraph"/>
        <w:numPr>
          <w:ilvl w:val="0"/>
          <w:numId w:val="3"/>
        </w:numPr>
        <w:spacing w:line="480" w:lineRule="auto"/>
        <w:rPr>
          <w:rFonts w:asciiTheme="minorHAnsi" w:hAnsiTheme="minorHAnsi" w:cstheme="minorHAnsi"/>
          <w:sz w:val="24"/>
          <w:szCs w:val="24"/>
        </w:rPr>
      </w:pPr>
      <w:r w:rsidRPr="007F648D">
        <w:rPr>
          <w:rFonts w:asciiTheme="minorHAnsi" w:hAnsiTheme="minorHAnsi" w:cstheme="minorHAnsi"/>
          <w:sz w:val="24"/>
          <w:szCs w:val="24"/>
        </w:rPr>
        <w:t xml:space="preserve"> </w:t>
      </w:r>
      <w:r w:rsidR="002878FB">
        <w:rPr>
          <w:rFonts w:asciiTheme="minorHAnsi" w:hAnsiTheme="minorHAnsi" w:cstheme="minorHAnsi"/>
          <w:sz w:val="24"/>
          <w:szCs w:val="24"/>
        </w:rPr>
        <w:t>Cost: $0</w:t>
      </w:r>
    </w:p>
    <w:p w14:paraId="29D85A31" w14:textId="77777777" w:rsidR="002878FB" w:rsidRDefault="002878FB" w:rsidP="002878FB">
      <w:pPr>
        <w:spacing w:line="480" w:lineRule="auto"/>
        <w:ind w:firstLine="720"/>
        <w:rPr>
          <w:rFonts w:asciiTheme="minorHAnsi" w:hAnsiTheme="minorHAnsi" w:cstheme="minorHAnsi"/>
          <w:sz w:val="24"/>
          <w:szCs w:val="24"/>
        </w:rPr>
      </w:pPr>
      <w:r>
        <w:rPr>
          <w:rFonts w:asciiTheme="minorHAnsi" w:hAnsiTheme="minorHAnsi" w:cstheme="minorHAnsi"/>
          <w:sz w:val="24"/>
          <w:szCs w:val="24"/>
        </w:rPr>
        <w:t xml:space="preserve">Software Resource 2: Python libraries: pandas, </w:t>
      </w:r>
      <w:proofErr w:type="spellStart"/>
      <w:r>
        <w:rPr>
          <w:rFonts w:asciiTheme="minorHAnsi" w:hAnsiTheme="minorHAnsi" w:cstheme="minorHAnsi"/>
          <w:sz w:val="24"/>
          <w:szCs w:val="24"/>
        </w:rPr>
        <w:t>numpy</w:t>
      </w:r>
      <w:proofErr w:type="spellEnd"/>
      <w:r>
        <w:rPr>
          <w:rFonts w:asciiTheme="minorHAnsi" w:hAnsiTheme="minorHAnsi" w:cstheme="minorHAnsi"/>
          <w:sz w:val="24"/>
          <w:szCs w:val="24"/>
        </w:rPr>
        <w:t xml:space="preserve">, matplotlib, seaborn, </w:t>
      </w:r>
      <w:proofErr w:type="spellStart"/>
      <w:r>
        <w:rPr>
          <w:rFonts w:asciiTheme="minorHAnsi" w:hAnsiTheme="minorHAnsi" w:cstheme="minorHAnsi"/>
          <w:sz w:val="24"/>
          <w:szCs w:val="24"/>
        </w:rPr>
        <w:t>scipy</w:t>
      </w:r>
      <w:proofErr w:type="spellEnd"/>
      <w:r>
        <w:rPr>
          <w:rFonts w:asciiTheme="minorHAnsi" w:hAnsiTheme="minorHAnsi" w:cstheme="minorHAnsi"/>
          <w:sz w:val="24"/>
          <w:szCs w:val="24"/>
        </w:rPr>
        <w:t>, scikit-</w:t>
      </w:r>
    </w:p>
    <w:p w14:paraId="540E0EC2" w14:textId="77777777" w:rsidR="002878FB" w:rsidRDefault="002878FB" w:rsidP="002878FB">
      <w:pPr>
        <w:spacing w:line="480" w:lineRule="auto"/>
        <w:ind w:firstLine="720"/>
        <w:rPr>
          <w:rFonts w:asciiTheme="minorHAnsi" w:hAnsiTheme="minorHAnsi" w:cstheme="minorHAnsi"/>
          <w:sz w:val="24"/>
          <w:szCs w:val="24"/>
        </w:rPr>
      </w:pPr>
      <w:r>
        <w:rPr>
          <w:rFonts w:asciiTheme="minorHAnsi" w:hAnsiTheme="minorHAnsi" w:cstheme="minorHAnsi"/>
          <w:sz w:val="24"/>
          <w:szCs w:val="24"/>
        </w:rPr>
        <w:t>learn (</w:t>
      </w:r>
      <w:proofErr w:type="gramStart"/>
      <w:r>
        <w:rPr>
          <w:rFonts w:asciiTheme="minorHAnsi" w:hAnsiTheme="minorHAnsi" w:cstheme="minorHAnsi"/>
          <w:sz w:val="24"/>
          <w:szCs w:val="24"/>
        </w:rPr>
        <w:t>open-source</w:t>
      </w:r>
      <w:proofErr w:type="gramEnd"/>
      <w:r>
        <w:rPr>
          <w:rFonts w:asciiTheme="minorHAnsi" w:hAnsiTheme="minorHAnsi" w:cstheme="minorHAnsi"/>
          <w:sz w:val="24"/>
          <w:szCs w:val="24"/>
        </w:rPr>
        <w:t>)</w:t>
      </w:r>
    </w:p>
    <w:p w14:paraId="1417CE18" w14:textId="7CAC5AFA" w:rsidR="002878FB" w:rsidRDefault="002878FB">
      <w:pPr>
        <w:pStyle w:val="ListParagraph"/>
        <w:numPr>
          <w:ilvl w:val="0"/>
          <w:numId w:val="4"/>
        </w:numPr>
        <w:spacing w:line="480" w:lineRule="auto"/>
        <w:rPr>
          <w:rFonts w:asciiTheme="minorHAnsi" w:hAnsiTheme="minorHAnsi" w:cstheme="minorHAnsi"/>
          <w:sz w:val="24"/>
          <w:szCs w:val="24"/>
        </w:rPr>
      </w:pPr>
      <w:r>
        <w:rPr>
          <w:rFonts w:asciiTheme="minorHAnsi" w:hAnsiTheme="minorHAnsi" w:cstheme="minorHAnsi"/>
          <w:sz w:val="24"/>
          <w:szCs w:val="24"/>
        </w:rPr>
        <w:t>Will be used for data cleaning, regression analysis, and visualization creation</w:t>
      </w:r>
    </w:p>
    <w:p w14:paraId="5F0E4859" w14:textId="701EFA10" w:rsidR="002878FB" w:rsidRDefault="002878FB">
      <w:pPr>
        <w:pStyle w:val="ListParagraph"/>
        <w:numPr>
          <w:ilvl w:val="0"/>
          <w:numId w:val="4"/>
        </w:numPr>
        <w:spacing w:line="480" w:lineRule="auto"/>
        <w:rPr>
          <w:rFonts w:asciiTheme="minorHAnsi" w:hAnsiTheme="minorHAnsi" w:cstheme="minorHAnsi"/>
          <w:sz w:val="24"/>
          <w:szCs w:val="24"/>
        </w:rPr>
      </w:pPr>
      <w:r>
        <w:rPr>
          <w:rFonts w:asciiTheme="minorHAnsi" w:hAnsiTheme="minorHAnsi" w:cstheme="minorHAnsi"/>
          <w:sz w:val="24"/>
          <w:szCs w:val="24"/>
        </w:rPr>
        <w:t xml:space="preserve">Source: </w:t>
      </w:r>
      <w:proofErr w:type="spellStart"/>
      <w:r>
        <w:rPr>
          <w:rFonts w:asciiTheme="minorHAnsi" w:hAnsiTheme="minorHAnsi" w:cstheme="minorHAnsi"/>
          <w:sz w:val="24"/>
          <w:szCs w:val="24"/>
        </w:rPr>
        <w:t>PyPI</w:t>
      </w:r>
      <w:proofErr w:type="spellEnd"/>
      <w:r>
        <w:rPr>
          <w:rFonts w:asciiTheme="minorHAnsi" w:hAnsiTheme="minorHAnsi" w:cstheme="minorHAnsi"/>
          <w:sz w:val="24"/>
          <w:szCs w:val="24"/>
        </w:rPr>
        <w:t xml:space="preserve"> repository (free installation via </w:t>
      </w:r>
      <w:proofErr w:type="gramStart"/>
      <w:r>
        <w:rPr>
          <w:rFonts w:asciiTheme="minorHAnsi" w:hAnsiTheme="minorHAnsi" w:cstheme="minorHAnsi"/>
          <w:sz w:val="24"/>
          <w:szCs w:val="24"/>
        </w:rPr>
        <w:t>pip</w:t>
      </w:r>
      <w:proofErr w:type="gramEnd"/>
      <w:r>
        <w:rPr>
          <w:rFonts w:asciiTheme="minorHAnsi" w:hAnsiTheme="minorHAnsi" w:cstheme="minorHAnsi"/>
          <w:sz w:val="24"/>
          <w:szCs w:val="24"/>
        </w:rPr>
        <w:t>)</w:t>
      </w:r>
    </w:p>
    <w:p w14:paraId="2648FC38" w14:textId="1A2DC306" w:rsidR="002878FB" w:rsidRDefault="002878FB">
      <w:pPr>
        <w:pStyle w:val="ListParagraph"/>
        <w:numPr>
          <w:ilvl w:val="0"/>
          <w:numId w:val="4"/>
        </w:numPr>
        <w:spacing w:line="480" w:lineRule="auto"/>
        <w:rPr>
          <w:rFonts w:asciiTheme="minorHAnsi" w:hAnsiTheme="minorHAnsi" w:cstheme="minorHAnsi"/>
          <w:sz w:val="24"/>
          <w:szCs w:val="24"/>
        </w:rPr>
      </w:pPr>
      <w:r>
        <w:rPr>
          <w:rFonts w:asciiTheme="minorHAnsi" w:hAnsiTheme="minorHAnsi" w:cstheme="minorHAnsi"/>
          <w:sz w:val="24"/>
          <w:szCs w:val="24"/>
        </w:rPr>
        <w:t>Cost: $0</w:t>
      </w:r>
    </w:p>
    <w:p w14:paraId="4B5AC48B" w14:textId="402191B0" w:rsidR="002878FB" w:rsidRDefault="002878FB" w:rsidP="002878FB">
      <w:pPr>
        <w:spacing w:line="480" w:lineRule="auto"/>
        <w:ind w:left="720"/>
        <w:rPr>
          <w:rFonts w:asciiTheme="minorHAnsi" w:hAnsiTheme="minorHAnsi" w:cstheme="minorHAnsi"/>
          <w:sz w:val="24"/>
          <w:szCs w:val="24"/>
        </w:rPr>
      </w:pPr>
      <w:r>
        <w:rPr>
          <w:rFonts w:asciiTheme="minorHAnsi" w:hAnsiTheme="minorHAnsi" w:cstheme="minorHAnsi"/>
          <w:sz w:val="24"/>
          <w:szCs w:val="24"/>
        </w:rPr>
        <w:t>Software Resource 3: Microsoft Word (already licensed)</w:t>
      </w:r>
    </w:p>
    <w:p w14:paraId="4349F70F" w14:textId="245D09BD" w:rsidR="002878FB" w:rsidRDefault="002878FB">
      <w:pPr>
        <w:pStyle w:val="ListParagraph"/>
        <w:numPr>
          <w:ilvl w:val="0"/>
          <w:numId w:val="5"/>
        </w:numPr>
        <w:spacing w:line="480" w:lineRule="auto"/>
        <w:rPr>
          <w:rFonts w:asciiTheme="minorHAnsi" w:hAnsiTheme="minorHAnsi" w:cstheme="minorHAnsi"/>
          <w:sz w:val="24"/>
          <w:szCs w:val="24"/>
        </w:rPr>
      </w:pPr>
      <w:r>
        <w:rPr>
          <w:rFonts w:asciiTheme="minorHAnsi" w:hAnsiTheme="minorHAnsi" w:cstheme="minorHAnsi"/>
          <w:sz w:val="24"/>
          <w:szCs w:val="24"/>
        </w:rPr>
        <w:t>Used for completing Task 2, Task 3</w:t>
      </w:r>
      <w:r w:rsidR="004B2169">
        <w:rPr>
          <w:rFonts w:asciiTheme="minorHAnsi" w:hAnsiTheme="minorHAnsi" w:cstheme="minorHAnsi"/>
          <w:sz w:val="24"/>
          <w:szCs w:val="24"/>
        </w:rPr>
        <w:t>,</w:t>
      </w:r>
      <w:r>
        <w:rPr>
          <w:rFonts w:asciiTheme="minorHAnsi" w:hAnsiTheme="minorHAnsi" w:cstheme="minorHAnsi"/>
          <w:sz w:val="24"/>
          <w:szCs w:val="24"/>
        </w:rPr>
        <w:t xml:space="preserve"> and all project documentation.</w:t>
      </w:r>
    </w:p>
    <w:p w14:paraId="455DD013" w14:textId="0A05590E" w:rsidR="002878FB" w:rsidRDefault="002878FB">
      <w:pPr>
        <w:pStyle w:val="ListParagraph"/>
        <w:numPr>
          <w:ilvl w:val="0"/>
          <w:numId w:val="5"/>
        </w:numPr>
        <w:spacing w:line="480" w:lineRule="auto"/>
        <w:rPr>
          <w:rFonts w:asciiTheme="minorHAnsi" w:hAnsiTheme="minorHAnsi" w:cstheme="minorHAnsi"/>
          <w:sz w:val="24"/>
          <w:szCs w:val="24"/>
        </w:rPr>
      </w:pPr>
      <w:r>
        <w:rPr>
          <w:rFonts w:asciiTheme="minorHAnsi" w:hAnsiTheme="minorHAnsi" w:cstheme="minorHAnsi"/>
          <w:sz w:val="24"/>
          <w:szCs w:val="24"/>
        </w:rPr>
        <w:t>Source: WGU student access</w:t>
      </w:r>
    </w:p>
    <w:p w14:paraId="57E397CE" w14:textId="5EB59271" w:rsidR="002878FB" w:rsidRDefault="002878FB">
      <w:pPr>
        <w:pStyle w:val="ListParagraph"/>
        <w:numPr>
          <w:ilvl w:val="0"/>
          <w:numId w:val="5"/>
        </w:numPr>
        <w:spacing w:line="480" w:lineRule="auto"/>
        <w:rPr>
          <w:rFonts w:asciiTheme="minorHAnsi" w:hAnsiTheme="minorHAnsi" w:cstheme="minorHAnsi"/>
          <w:sz w:val="24"/>
          <w:szCs w:val="24"/>
        </w:rPr>
      </w:pPr>
      <w:r>
        <w:rPr>
          <w:rFonts w:asciiTheme="minorHAnsi" w:hAnsiTheme="minorHAnsi" w:cstheme="minorHAnsi"/>
          <w:sz w:val="24"/>
          <w:szCs w:val="24"/>
        </w:rPr>
        <w:t>Cost: $0</w:t>
      </w:r>
    </w:p>
    <w:p w14:paraId="088F90A2" w14:textId="42F3659F" w:rsidR="002878FB" w:rsidRDefault="002878FB" w:rsidP="002878FB">
      <w:pPr>
        <w:spacing w:line="480" w:lineRule="auto"/>
        <w:ind w:left="720"/>
        <w:rPr>
          <w:rFonts w:asciiTheme="minorHAnsi" w:hAnsiTheme="minorHAnsi" w:cstheme="minorHAnsi"/>
          <w:sz w:val="24"/>
          <w:szCs w:val="24"/>
        </w:rPr>
      </w:pPr>
      <w:r>
        <w:rPr>
          <w:rFonts w:asciiTheme="minorHAnsi" w:hAnsiTheme="minorHAnsi" w:cstheme="minorHAnsi"/>
          <w:sz w:val="24"/>
          <w:szCs w:val="24"/>
        </w:rPr>
        <w:t>Software Resource 4: Microsoft Excel (already licensed)</w:t>
      </w:r>
    </w:p>
    <w:p w14:paraId="06AC5353" w14:textId="48745B9A" w:rsidR="002878FB" w:rsidRDefault="00CF397A">
      <w:pPr>
        <w:pStyle w:val="ListParagraph"/>
        <w:numPr>
          <w:ilvl w:val="0"/>
          <w:numId w:val="5"/>
        </w:numPr>
        <w:spacing w:line="480" w:lineRule="auto"/>
        <w:rPr>
          <w:rFonts w:asciiTheme="minorHAnsi" w:hAnsiTheme="minorHAnsi" w:cstheme="minorHAnsi"/>
          <w:sz w:val="24"/>
          <w:szCs w:val="24"/>
        </w:rPr>
      </w:pPr>
      <w:r>
        <w:rPr>
          <w:rFonts w:asciiTheme="minorHAnsi" w:hAnsiTheme="minorHAnsi" w:cstheme="minorHAnsi"/>
          <w:sz w:val="24"/>
          <w:szCs w:val="24"/>
        </w:rPr>
        <w:t>Will be used for opening and previewing raw OECD, World Bank</w:t>
      </w:r>
      <w:r w:rsidR="004B2169">
        <w:rPr>
          <w:rFonts w:asciiTheme="minorHAnsi" w:hAnsiTheme="minorHAnsi" w:cstheme="minorHAnsi"/>
          <w:sz w:val="24"/>
          <w:szCs w:val="24"/>
        </w:rPr>
        <w:t>,</w:t>
      </w:r>
      <w:r>
        <w:rPr>
          <w:rFonts w:asciiTheme="minorHAnsi" w:hAnsiTheme="minorHAnsi" w:cstheme="minorHAnsi"/>
          <w:sz w:val="24"/>
          <w:szCs w:val="24"/>
        </w:rPr>
        <w:t xml:space="preserve"> and UNESCO data files</w:t>
      </w:r>
    </w:p>
    <w:p w14:paraId="1C053AAC" w14:textId="77777777" w:rsidR="002878FB" w:rsidRDefault="002878FB">
      <w:pPr>
        <w:pStyle w:val="ListParagraph"/>
        <w:numPr>
          <w:ilvl w:val="0"/>
          <w:numId w:val="5"/>
        </w:numPr>
        <w:spacing w:line="480" w:lineRule="auto"/>
        <w:rPr>
          <w:rFonts w:asciiTheme="minorHAnsi" w:hAnsiTheme="minorHAnsi" w:cstheme="minorHAnsi"/>
          <w:sz w:val="24"/>
          <w:szCs w:val="24"/>
        </w:rPr>
      </w:pPr>
      <w:r>
        <w:rPr>
          <w:rFonts w:asciiTheme="minorHAnsi" w:hAnsiTheme="minorHAnsi" w:cstheme="minorHAnsi"/>
          <w:sz w:val="24"/>
          <w:szCs w:val="24"/>
        </w:rPr>
        <w:t>Source: WGU student access</w:t>
      </w:r>
    </w:p>
    <w:p w14:paraId="0FA88FB6" w14:textId="77777777" w:rsidR="002878FB" w:rsidRPr="002878FB" w:rsidRDefault="002878FB">
      <w:pPr>
        <w:pStyle w:val="ListParagraph"/>
        <w:numPr>
          <w:ilvl w:val="0"/>
          <w:numId w:val="5"/>
        </w:numPr>
        <w:spacing w:line="480" w:lineRule="auto"/>
        <w:rPr>
          <w:rFonts w:asciiTheme="minorHAnsi" w:hAnsiTheme="minorHAnsi" w:cstheme="minorHAnsi"/>
          <w:sz w:val="24"/>
          <w:szCs w:val="24"/>
        </w:rPr>
      </w:pPr>
      <w:r>
        <w:rPr>
          <w:rFonts w:asciiTheme="minorHAnsi" w:hAnsiTheme="minorHAnsi" w:cstheme="minorHAnsi"/>
          <w:sz w:val="24"/>
          <w:szCs w:val="24"/>
        </w:rPr>
        <w:lastRenderedPageBreak/>
        <w:t>Cost: $0</w:t>
      </w:r>
    </w:p>
    <w:p w14:paraId="509DE792" w14:textId="7B32B528" w:rsidR="002878FB" w:rsidRDefault="002878FB" w:rsidP="002878FB">
      <w:pPr>
        <w:spacing w:line="480" w:lineRule="auto"/>
        <w:ind w:left="720"/>
        <w:rPr>
          <w:rFonts w:asciiTheme="minorHAnsi" w:hAnsiTheme="minorHAnsi" w:cstheme="minorHAnsi"/>
          <w:sz w:val="24"/>
          <w:szCs w:val="24"/>
        </w:rPr>
      </w:pPr>
      <w:r>
        <w:rPr>
          <w:rFonts w:asciiTheme="minorHAnsi" w:hAnsiTheme="minorHAnsi" w:cstheme="minorHAnsi"/>
          <w:sz w:val="24"/>
          <w:szCs w:val="24"/>
        </w:rPr>
        <w:t xml:space="preserve">Software Resource 5: </w:t>
      </w:r>
      <w:r w:rsidR="00CF397A">
        <w:rPr>
          <w:rFonts w:asciiTheme="minorHAnsi" w:hAnsiTheme="minorHAnsi" w:cstheme="minorHAnsi"/>
          <w:sz w:val="24"/>
          <w:szCs w:val="24"/>
        </w:rPr>
        <w:t>Git/GitHub (free tier)</w:t>
      </w:r>
    </w:p>
    <w:p w14:paraId="54C9BD8E" w14:textId="563A6427" w:rsidR="002878FB" w:rsidRDefault="00CF397A">
      <w:pPr>
        <w:pStyle w:val="ListParagraph"/>
        <w:numPr>
          <w:ilvl w:val="0"/>
          <w:numId w:val="5"/>
        </w:numPr>
        <w:spacing w:line="480" w:lineRule="auto"/>
        <w:rPr>
          <w:rFonts w:asciiTheme="minorHAnsi" w:hAnsiTheme="minorHAnsi" w:cstheme="minorHAnsi"/>
          <w:sz w:val="24"/>
          <w:szCs w:val="24"/>
        </w:rPr>
      </w:pPr>
      <w:r>
        <w:rPr>
          <w:rFonts w:asciiTheme="minorHAnsi" w:hAnsiTheme="minorHAnsi" w:cstheme="minorHAnsi"/>
          <w:sz w:val="24"/>
          <w:szCs w:val="24"/>
        </w:rPr>
        <w:t>Will be used for code version control and project portfolio documentation.</w:t>
      </w:r>
    </w:p>
    <w:p w14:paraId="5A79D18B" w14:textId="5EEB7F2C" w:rsidR="002878FB" w:rsidRDefault="002878FB">
      <w:pPr>
        <w:pStyle w:val="ListParagraph"/>
        <w:numPr>
          <w:ilvl w:val="0"/>
          <w:numId w:val="5"/>
        </w:numPr>
        <w:spacing w:line="480" w:lineRule="auto"/>
        <w:rPr>
          <w:rFonts w:asciiTheme="minorHAnsi" w:hAnsiTheme="minorHAnsi" w:cstheme="minorHAnsi"/>
          <w:sz w:val="24"/>
          <w:szCs w:val="24"/>
        </w:rPr>
      </w:pPr>
      <w:r>
        <w:rPr>
          <w:rFonts w:asciiTheme="minorHAnsi" w:hAnsiTheme="minorHAnsi" w:cstheme="minorHAnsi"/>
          <w:sz w:val="24"/>
          <w:szCs w:val="24"/>
        </w:rPr>
        <w:t xml:space="preserve">Source: </w:t>
      </w:r>
      <w:r w:rsidR="00CF397A">
        <w:rPr>
          <w:rFonts w:asciiTheme="minorHAnsi" w:hAnsiTheme="minorHAnsi" w:cstheme="minorHAnsi"/>
          <w:sz w:val="24"/>
          <w:szCs w:val="24"/>
        </w:rPr>
        <w:t>github.com (free for public repositories)</w:t>
      </w:r>
    </w:p>
    <w:p w14:paraId="0E689CFD" w14:textId="77777777" w:rsidR="002878FB" w:rsidRPr="002878FB" w:rsidRDefault="002878FB">
      <w:pPr>
        <w:pStyle w:val="ListParagraph"/>
        <w:numPr>
          <w:ilvl w:val="0"/>
          <w:numId w:val="5"/>
        </w:numPr>
        <w:spacing w:line="480" w:lineRule="auto"/>
        <w:rPr>
          <w:rFonts w:asciiTheme="minorHAnsi" w:hAnsiTheme="minorHAnsi" w:cstheme="minorHAnsi"/>
          <w:sz w:val="24"/>
          <w:szCs w:val="24"/>
        </w:rPr>
      </w:pPr>
      <w:r>
        <w:rPr>
          <w:rFonts w:asciiTheme="minorHAnsi" w:hAnsiTheme="minorHAnsi" w:cstheme="minorHAnsi"/>
          <w:sz w:val="24"/>
          <w:szCs w:val="24"/>
        </w:rPr>
        <w:t>Cost: $0</w:t>
      </w:r>
    </w:p>
    <w:p w14:paraId="5E5B4111" w14:textId="30DCA548" w:rsidR="002878FB" w:rsidRDefault="002878FB" w:rsidP="002878FB">
      <w:pPr>
        <w:spacing w:line="480" w:lineRule="auto"/>
        <w:ind w:left="720"/>
        <w:rPr>
          <w:rFonts w:asciiTheme="minorHAnsi" w:hAnsiTheme="minorHAnsi" w:cstheme="minorHAnsi"/>
          <w:sz w:val="24"/>
          <w:szCs w:val="24"/>
        </w:rPr>
      </w:pPr>
      <w:r>
        <w:rPr>
          <w:rFonts w:asciiTheme="minorHAnsi" w:hAnsiTheme="minorHAnsi" w:cstheme="minorHAnsi"/>
          <w:sz w:val="24"/>
          <w:szCs w:val="24"/>
        </w:rPr>
        <w:t xml:space="preserve">Software Resource 6: </w:t>
      </w:r>
      <w:r w:rsidR="00CF397A">
        <w:rPr>
          <w:rFonts w:asciiTheme="minorHAnsi" w:hAnsiTheme="minorHAnsi" w:cstheme="minorHAnsi"/>
          <w:sz w:val="24"/>
          <w:szCs w:val="24"/>
        </w:rPr>
        <w:t>Grammarly (for educational purposes)</w:t>
      </w:r>
    </w:p>
    <w:p w14:paraId="6DDC1AFD" w14:textId="3D0C613C" w:rsidR="002878FB" w:rsidRDefault="00CF397A">
      <w:pPr>
        <w:pStyle w:val="ListParagraph"/>
        <w:numPr>
          <w:ilvl w:val="0"/>
          <w:numId w:val="5"/>
        </w:numPr>
        <w:spacing w:line="480" w:lineRule="auto"/>
        <w:rPr>
          <w:rFonts w:asciiTheme="minorHAnsi" w:hAnsiTheme="minorHAnsi" w:cstheme="minorHAnsi"/>
          <w:sz w:val="24"/>
          <w:szCs w:val="24"/>
        </w:rPr>
      </w:pPr>
      <w:r>
        <w:rPr>
          <w:rFonts w:asciiTheme="minorHAnsi" w:hAnsiTheme="minorHAnsi" w:cstheme="minorHAnsi"/>
          <w:sz w:val="24"/>
          <w:szCs w:val="24"/>
        </w:rPr>
        <w:t>Will be u</w:t>
      </w:r>
      <w:r w:rsidR="002878FB">
        <w:rPr>
          <w:rFonts w:asciiTheme="minorHAnsi" w:hAnsiTheme="minorHAnsi" w:cstheme="minorHAnsi"/>
          <w:sz w:val="24"/>
          <w:szCs w:val="24"/>
        </w:rPr>
        <w:t xml:space="preserve">sed for </w:t>
      </w:r>
      <w:r>
        <w:rPr>
          <w:rFonts w:asciiTheme="minorHAnsi" w:hAnsiTheme="minorHAnsi" w:cstheme="minorHAnsi"/>
          <w:sz w:val="24"/>
          <w:szCs w:val="24"/>
        </w:rPr>
        <w:t>proofreading and editing Task 2 and Task 3</w:t>
      </w:r>
      <w:r w:rsidR="002878FB">
        <w:rPr>
          <w:rFonts w:asciiTheme="minorHAnsi" w:hAnsiTheme="minorHAnsi" w:cstheme="minorHAnsi"/>
          <w:sz w:val="24"/>
          <w:szCs w:val="24"/>
        </w:rPr>
        <w:t>.</w:t>
      </w:r>
    </w:p>
    <w:p w14:paraId="300458BE" w14:textId="77777777" w:rsidR="002878FB" w:rsidRDefault="002878FB">
      <w:pPr>
        <w:pStyle w:val="ListParagraph"/>
        <w:numPr>
          <w:ilvl w:val="0"/>
          <w:numId w:val="5"/>
        </w:numPr>
        <w:spacing w:line="480" w:lineRule="auto"/>
        <w:rPr>
          <w:rFonts w:asciiTheme="minorHAnsi" w:hAnsiTheme="minorHAnsi" w:cstheme="minorHAnsi"/>
          <w:sz w:val="24"/>
          <w:szCs w:val="24"/>
        </w:rPr>
      </w:pPr>
      <w:r>
        <w:rPr>
          <w:rFonts w:asciiTheme="minorHAnsi" w:hAnsiTheme="minorHAnsi" w:cstheme="minorHAnsi"/>
          <w:sz w:val="24"/>
          <w:szCs w:val="24"/>
        </w:rPr>
        <w:t>Source: WGU student access</w:t>
      </w:r>
    </w:p>
    <w:p w14:paraId="31CD3C2D" w14:textId="77777777" w:rsidR="002878FB" w:rsidRDefault="002878FB">
      <w:pPr>
        <w:pStyle w:val="ListParagraph"/>
        <w:numPr>
          <w:ilvl w:val="0"/>
          <w:numId w:val="5"/>
        </w:numPr>
        <w:spacing w:line="480" w:lineRule="auto"/>
        <w:rPr>
          <w:rFonts w:asciiTheme="minorHAnsi" w:hAnsiTheme="minorHAnsi" w:cstheme="minorHAnsi"/>
          <w:sz w:val="24"/>
          <w:szCs w:val="24"/>
        </w:rPr>
      </w:pPr>
      <w:r>
        <w:rPr>
          <w:rFonts w:asciiTheme="minorHAnsi" w:hAnsiTheme="minorHAnsi" w:cstheme="minorHAnsi"/>
          <w:sz w:val="24"/>
          <w:szCs w:val="24"/>
        </w:rPr>
        <w:t>Cost: $0</w:t>
      </w:r>
    </w:p>
    <w:p w14:paraId="5EE14C95" w14:textId="0044939F" w:rsidR="00CF397A" w:rsidRDefault="00CF397A" w:rsidP="00CF397A">
      <w:pPr>
        <w:spacing w:line="480" w:lineRule="auto"/>
        <w:ind w:left="720"/>
        <w:rPr>
          <w:rFonts w:asciiTheme="minorHAnsi" w:hAnsiTheme="minorHAnsi" w:cstheme="minorHAnsi"/>
          <w:sz w:val="24"/>
          <w:szCs w:val="24"/>
        </w:rPr>
      </w:pPr>
      <w:r>
        <w:rPr>
          <w:rFonts w:asciiTheme="minorHAnsi" w:hAnsiTheme="minorHAnsi" w:cstheme="minorHAnsi"/>
          <w:sz w:val="24"/>
          <w:szCs w:val="24"/>
        </w:rPr>
        <w:t>Software Resource 7: PyCharm</w:t>
      </w:r>
    </w:p>
    <w:p w14:paraId="0443C76D" w14:textId="510810C3" w:rsidR="00CF397A" w:rsidRDefault="00CF397A">
      <w:pPr>
        <w:pStyle w:val="ListParagraph"/>
        <w:numPr>
          <w:ilvl w:val="0"/>
          <w:numId w:val="5"/>
        </w:numPr>
        <w:spacing w:line="480" w:lineRule="auto"/>
        <w:rPr>
          <w:rFonts w:asciiTheme="minorHAnsi" w:hAnsiTheme="minorHAnsi" w:cstheme="minorHAnsi"/>
          <w:sz w:val="24"/>
          <w:szCs w:val="24"/>
        </w:rPr>
      </w:pPr>
      <w:r>
        <w:rPr>
          <w:rFonts w:asciiTheme="minorHAnsi" w:hAnsiTheme="minorHAnsi" w:cstheme="minorHAnsi"/>
          <w:sz w:val="24"/>
          <w:szCs w:val="24"/>
        </w:rPr>
        <w:t>Will be used for writing, testing</w:t>
      </w:r>
      <w:r w:rsidR="008B26F1">
        <w:rPr>
          <w:rFonts w:asciiTheme="minorHAnsi" w:hAnsiTheme="minorHAnsi" w:cstheme="minorHAnsi"/>
          <w:sz w:val="24"/>
          <w:szCs w:val="24"/>
        </w:rPr>
        <w:t>,</w:t>
      </w:r>
      <w:r>
        <w:rPr>
          <w:rFonts w:asciiTheme="minorHAnsi" w:hAnsiTheme="minorHAnsi" w:cstheme="minorHAnsi"/>
          <w:sz w:val="24"/>
          <w:szCs w:val="24"/>
        </w:rPr>
        <w:t xml:space="preserve"> and debugging Python code.</w:t>
      </w:r>
    </w:p>
    <w:p w14:paraId="3746452A" w14:textId="77777777" w:rsidR="00CF397A" w:rsidRDefault="00CF397A">
      <w:pPr>
        <w:pStyle w:val="ListParagraph"/>
        <w:numPr>
          <w:ilvl w:val="0"/>
          <w:numId w:val="5"/>
        </w:numPr>
        <w:spacing w:line="480" w:lineRule="auto"/>
        <w:rPr>
          <w:rFonts w:asciiTheme="minorHAnsi" w:hAnsiTheme="minorHAnsi" w:cstheme="minorHAnsi"/>
          <w:sz w:val="24"/>
          <w:szCs w:val="24"/>
        </w:rPr>
      </w:pPr>
      <w:r>
        <w:rPr>
          <w:rFonts w:asciiTheme="minorHAnsi" w:hAnsiTheme="minorHAnsi" w:cstheme="minorHAnsi"/>
          <w:sz w:val="24"/>
          <w:szCs w:val="24"/>
        </w:rPr>
        <w:t>Source: WGU student access</w:t>
      </w:r>
    </w:p>
    <w:p w14:paraId="1DD82850" w14:textId="77777777" w:rsidR="00CF397A" w:rsidRDefault="00CF397A">
      <w:pPr>
        <w:pStyle w:val="ListParagraph"/>
        <w:numPr>
          <w:ilvl w:val="0"/>
          <w:numId w:val="5"/>
        </w:numPr>
        <w:spacing w:line="480" w:lineRule="auto"/>
        <w:rPr>
          <w:rFonts w:asciiTheme="minorHAnsi" w:hAnsiTheme="minorHAnsi" w:cstheme="minorHAnsi"/>
          <w:sz w:val="24"/>
          <w:szCs w:val="24"/>
        </w:rPr>
      </w:pPr>
      <w:r>
        <w:rPr>
          <w:rFonts w:asciiTheme="minorHAnsi" w:hAnsiTheme="minorHAnsi" w:cstheme="minorHAnsi"/>
          <w:sz w:val="24"/>
          <w:szCs w:val="24"/>
        </w:rPr>
        <w:t>Cost: $0</w:t>
      </w:r>
    </w:p>
    <w:p w14:paraId="79891413" w14:textId="67017707" w:rsidR="00CF397A" w:rsidRDefault="00CF397A" w:rsidP="00CF397A">
      <w:pPr>
        <w:spacing w:line="480" w:lineRule="auto"/>
        <w:ind w:left="720"/>
        <w:rPr>
          <w:rFonts w:asciiTheme="minorHAnsi" w:hAnsiTheme="minorHAnsi" w:cstheme="minorHAnsi"/>
          <w:sz w:val="24"/>
          <w:szCs w:val="24"/>
        </w:rPr>
      </w:pPr>
      <w:r>
        <w:rPr>
          <w:rFonts w:asciiTheme="minorHAnsi" w:hAnsiTheme="minorHAnsi" w:cstheme="minorHAnsi"/>
          <w:sz w:val="24"/>
          <w:szCs w:val="24"/>
        </w:rPr>
        <w:t xml:space="preserve">Data Acquisition 1: OECD Education </w:t>
      </w:r>
      <w:proofErr w:type="gramStart"/>
      <w:r>
        <w:rPr>
          <w:rFonts w:asciiTheme="minorHAnsi" w:hAnsiTheme="minorHAnsi" w:cstheme="minorHAnsi"/>
          <w:sz w:val="24"/>
          <w:szCs w:val="24"/>
        </w:rPr>
        <w:t>at a Glance</w:t>
      </w:r>
      <w:proofErr w:type="gramEnd"/>
    </w:p>
    <w:p w14:paraId="3EDFEC2B" w14:textId="00297A13" w:rsidR="00CF397A" w:rsidRDefault="00CF397A">
      <w:pPr>
        <w:pStyle w:val="ListParagraph"/>
        <w:numPr>
          <w:ilvl w:val="0"/>
          <w:numId w:val="6"/>
        </w:numPr>
        <w:spacing w:line="480" w:lineRule="auto"/>
        <w:rPr>
          <w:rFonts w:asciiTheme="minorHAnsi" w:hAnsiTheme="minorHAnsi" w:cstheme="minorHAnsi"/>
          <w:sz w:val="24"/>
          <w:szCs w:val="24"/>
        </w:rPr>
      </w:pPr>
      <w:r>
        <w:rPr>
          <w:rFonts w:asciiTheme="minorHAnsi" w:hAnsiTheme="minorHAnsi" w:cstheme="minorHAnsi"/>
          <w:sz w:val="24"/>
          <w:szCs w:val="24"/>
        </w:rPr>
        <w:t>Will be used for teacher working hours and class size datasets.</w:t>
      </w:r>
    </w:p>
    <w:p w14:paraId="0599107E" w14:textId="17D77B28" w:rsidR="00CF397A" w:rsidRDefault="00CF397A">
      <w:pPr>
        <w:pStyle w:val="ListParagraph"/>
        <w:numPr>
          <w:ilvl w:val="0"/>
          <w:numId w:val="6"/>
        </w:numPr>
        <w:spacing w:line="480" w:lineRule="auto"/>
        <w:rPr>
          <w:rFonts w:asciiTheme="minorHAnsi" w:hAnsiTheme="minorHAnsi" w:cstheme="minorHAnsi"/>
          <w:sz w:val="24"/>
          <w:szCs w:val="24"/>
        </w:rPr>
      </w:pPr>
      <w:r>
        <w:rPr>
          <w:rFonts w:asciiTheme="minorHAnsi" w:hAnsiTheme="minorHAnsi" w:cstheme="minorHAnsi"/>
          <w:sz w:val="24"/>
          <w:szCs w:val="24"/>
        </w:rPr>
        <w:t>Source: OECD.org public data repository</w:t>
      </w:r>
    </w:p>
    <w:p w14:paraId="4BEEA821" w14:textId="54E335C4" w:rsidR="00CF397A" w:rsidRDefault="00CF397A">
      <w:pPr>
        <w:pStyle w:val="ListParagraph"/>
        <w:numPr>
          <w:ilvl w:val="0"/>
          <w:numId w:val="6"/>
        </w:numPr>
        <w:spacing w:line="480" w:lineRule="auto"/>
        <w:rPr>
          <w:rFonts w:asciiTheme="minorHAnsi" w:hAnsiTheme="minorHAnsi" w:cstheme="minorHAnsi"/>
          <w:sz w:val="24"/>
          <w:szCs w:val="24"/>
        </w:rPr>
      </w:pPr>
      <w:r>
        <w:rPr>
          <w:rFonts w:asciiTheme="minorHAnsi" w:hAnsiTheme="minorHAnsi" w:cstheme="minorHAnsi"/>
          <w:sz w:val="24"/>
          <w:szCs w:val="24"/>
        </w:rPr>
        <w:t>Cost: $0</w:t>
      </w:r>
    </w:p>
    <w:p w14:paraId="2E3E1FB6" w14:textId="3AF31285" w:rsidR="00CF397A" w:rsidRDefault="00CF397A" w:rsidP="00CF397A">
      <w:pPr>
        <w:spacing w:line="480" w:lineRule="auto"/>
        <w:ind w:left="720"/>
        <w:rPr>
          <w:rFonts w:asciiTheme="minorHAnsi" w:hAnsiTheme="minorHAnsi" w:cstheme="minorHAnsi"/>
          <w:sz w:val="24"/>
          <w:szCs w:val="24"/>
        </w:rPr>
      </w:pPr>
      <w:r>
        <w:rPr>
          <w:rFonts w:asciiTheme="minorHAnsi" w:hAnsiTheme="minorHAnsi" w:cstheme="minorHAnsi"/>
          <w:sz w:val="24"/>
          <w:szCs w:val="24"/>
        </w:rPr>
        <w:t>Data Acquisition 2: World Bank Education Statistics</w:t>
      </w:r>
    </w:p>
    <w:p w14:paraId="7C3977F2" w14:textId="085975FF" w:rsidR="00CF397A" w:rsidRDefault="00CF397A">
      <w:pPr>
        <w:pStyle w:val="ListParagraph"/>
        <w:numPr>
          <w:ilvl w:val="0"/>
          <w:numId w:val="7"/>
        </w:numPr>
        <w:spacing w:line="480" w:lineRule="auto"/>
        <w:rPr>
          <w:rFonts w:asciiTheme="minorHAnsi" w:hAnsiTheme="minorHAnsi" w:cstheme="minorHAnsi"/>
          <w:sz w:val="24"/>
          <w:szCs w:val="24"/>
        </w:rPr>
      </w:pPr>
      <w:r>
        <w:rPr>
          <w:rFonts w:asciiTheme="minorHAnsi" w:hAnsiTheme="minorHAnsi" w:cstheme="minorHAnsi"/>
          <w:sz w:val="24"/>
          <w:szCs w:val="24"/>
        </w:rPr>
        <w:t xml:space="preserve">Will be used for </w:t>
      </w:r>
      <w:r w:rsidR="008B26F1">
        <w:rPr>
          <w:rFonts w:asciiTheme="minorHAnsi" w:hAnsiTheme="minorHAnsi" w:cstheme="minorHAnsi"/>
          <w:sz w:val="24"/>
          <w:szCs w:val="24"/>
        </w:rPr>
        <w:t xml:space="preserve">the </w:t>
      </w:r>
      <w:r>
        <w:rPr>
          <w:rFonts w:asciiTheme="minorHAnsi" w:hAnsiTheme="minorHAnsi" w:cstheme="minorHAnsi"/>
          <w:sz w:val="24"/>
          <w:szCs w:val="24"/>
        </w:rPr>
        <w:t>government expenditure on education dataset</w:t>
      </w:r>
    </w:p>
    <w:p w14:paraId="2F0D3BBA" w14:textId="74BBC86E" w:rsidR="00CF397A" w:rsidRDefault="00CF397A">
      <w:pPr>
        <w:pStyle w:val="ListParagraph"/>
        <w:numPr>
          <w:ilvl w:val="0"/>
          <w:numId w:val="7"/>
        </w:numPr>
        <w:spacing w:line="480" w:lineRule="auto"/>
        <w:rPr>
          <w:rFonts w:asciiTheme="minorHAnsi" w:hAnsiTheme="minorHAnsi" w:cstheme="minorHAnsi"/>
          <w:sz w:val="24"/>
          <w:szCs w:val="24"/>
        </w:rPr>
      </w:pPr>
      <w:r>
        <w:rPr>
          <w:rFonts w:asciiTheme="minorHAnsi" w:hAnsiTheme="minorHAnsi" w:cstheme="minorHAnsi"/>
          <w:sz w:val="24"/>
          <w:szCs w:val="24"/>
        </w:rPr>
        <w:t>Source: World Bank Open Data portal</w:t>
      </w:r>
    </w:p>
    <w:p w14:paraId="569F988F" w14:textId="58BFCD22" w:rsidR="00CF397A" w:rsidRDefault="00CF397A">
      <w:pPr>
        <w:pStyle w:val="ListParagraph"/>
        <w:numPr>
          <w:ilvl w:val="0"/>
          <w:numId w:val="7"/>
        </w:numPr>
        <w:spacing w:line="480" w:lineRule="auto"/>
        <w:rPr>
          <w:rFonts w:asciiTheme="minorHAnsi" w:hAnsiTheme="minorHAnsi" w:cstheme="minorHAnsi"/>
          <w:sz w:val="24"/>
          <w:szCs w:val="24"/>
        </w:rPr>
      </w:pPr>
      <w:r>
        <w:rPr>
          <w:rFonts w:asciiTheme="minorHAnsi" w:hAnsiTheme="minorHAnsi" w:cstheme="minorHAnsi"/>
          <w:sz w:val="24"/>
          <w:szCs w:val="24"/>
        </w:rPr>
        <w:t>Cost: $0</w:t>
      </w:r>
    </w:p>
    <w:p w14:paraId="58C90DB3" w14:textId="78984710" w:rsidR="00CF397A" w:rsidRDefault="00CF397A" w:rsidP="00CF397A">
      <w:pPr>
        <w:spacing w:line="480" w:lineRule="auto"/>
        <w:ind w:left="720"/>
        <w:rPr>
          <w:rFonts w:asciiTheme="minorHAnsi" w:hAnsiTheme="minorHAnsi" w:cstheme="minorHAnsi"/>
          <w:sz w:val="24"/>
          <w:szCs w:val="24"/>
        </w:rPr>
      </w:pPr>
      <w:r>
        <w:rPr>
          <w:rFonts w:asciiTheme="minorHAnsi" w:hAnsiTheme="minorHAnsi" w:cstheme="minorHAnsi"/>
          <w:sz w:val="24"/>
          <w:szCs w:val="24"/>
        </w:rPr>
        <w:t xml:space="preserve">Data Acquisition 3: </w:t>
      </w:r>
      <w:r w:rsidR="008B26F1">
        <w:rPr>
          <w:rFonts w:asciiTheme="minorHAnsi" w:hAnsiTheme="minorHAnsi" w:cstheme="minorHAnsi"/>
          <w:sz w:val="24"/>
          <w:szCs w:val="24"/>
        </w:rPr>
        <w:t>UNESCO Institute for Statistics</w:t>
      </w:r>
    </w:p>
    <w:p w14:paraId="4CD2C310" w14:textId="1FD65439" w:rsidR="008B26F1" w:rsidRDefault="008B26F1">
      <w:pPr>
        <w:pStyle w:val="ListParagraph"/>
        <w:numPr>
          <w:ilvl w:val="0"/>
          <w:numId w:val="8"/>
        </w:numPr>
        <w:spacing w:line="480" w:lineRule="auto"/>
        <w:rPr>
          <w:rFonts w:asciiTheme="minorHAnsi" w:hAnsiTheme="minorHAnsi" w:cstheme="minorHAnsi"/>
          <w:sz w:val="24"/>
          <w:szCs w:val="24"/>
        </w:rPr>
      </w:pPr>
      <w:r>
        <w:rPr>
          <w:rFonts w:asciiTheme="minorHAnsi" w:hAnsiTheme="minorHAnsi" w:cstheme="minorHAnsi"/>
          <w:sz w:val="24"/>
          <w:szCs w:val="24"/>
        </w:rPr>
        <w:t>Will be used for the secondary education graduation rates dataset.</w:t>
      </w:r>
    </w:p>
    <w:p w14:paraId="033994FF" w14:textId="21C8C617" w:rsidR="008B26F1" w:rsidRDefault="008B26F1">
      <w:pPr>
        <w:pStyle w:val="ListParagraph"/>
        <w:numPr>
          <w:ilvl w:val="0"/>
          <w:numId w:val="8"/>
        </w:numPr>
        <w:spacing w:line="480" w:lineRule="auto"/>
        <w:rPr>
          <w:rFonts w:asciiTheme="minorHAnsi" w:hAnsiTheme="minorHAnsi" w:cstheme="minorHAnsi"/>
          <w:sz w:val="24"/>
          <w:szCs w:val="24"/>
        </w:rPr>
      </w:pPr>
      <w:r>
        <w:rPr>
          <w:rFonts w:asciiTheme="minorHAnsi" w:hAnsiTheme="minorHAnsi" w:cstheme="minorHAnsi"/>
          <w:sz w:val="24"/>
          <w:szCs w:val="24"/>
        </w:rPr>
        <w:lastRenderedPageBreak/>
        <w:t>Source: UIS Data Centre</w:t>
      </w:r>
    </w:p>
    <w:p w14:paraId="51A44C2E" w14:textId="416EC1A8" w:rsidR="008B26F1" w:rsidRDefault="008B26F1">
      <w:pPr>
        <w:pStyle w:val="ListParagraph"/>
        <w:numPr>
          <w:ilvl w:val="0"/>
          <w:numId w:val="8"/>
        </w:numPr>
        <w:spacing w:line="480" w:lineRule="auto"/>
        <w:rPr>
          <w:rFonts w:asciiTheme="minorHAnsi" w:hAnsiTheme="minorHAnsi" w:cstheme="minorHAnsi"/>
          <w:sz w:val="24"/>
          <w:szCs w:val="24"/>
        </w:rPr>
      </w:pPr>
      <w:r>
        <w:rPr>
          <w:rFonts w:asciiTheme="minorHAnsi" w:hAnsiTheme="minorHAnsi" w:cstheme="minorHAnsi"/>
          <w:sz w:val="24"/>
          <w:szCs w:val="24"/>
        </w:rPr>
        <w:t>Cost: $0</w:t>
      </w:r>
    </w:p>
    <w:p w14:paraId="076F770F" w14:textId="124B04EA" w:rsidR="008B26F1" w:rsidRPr="008B26F1" w:rsidRDefault="008B26F1" w:rsidP="008B26F1">
      <w:pPr>
        <w:spacing w:line="480" w:lineRule="auto"/>
        <w:ind w:left="720"/>
        <w:rPr>
          <w:rFonts w:asciiTheme="minorHAnsi" w:hAnsiTheme="minorHAnsi" w:cstheme="minorHAnsi"/>
          <w:sz w:val="24"/>
          <w:szCs w:val="24"/>
        </w:rPr>
      </w:pPr>
      <w:r>
        <w:rPr>
          <w:rFonts w:asciiTheme="minorHAnsi" w:hAnsiTheme="minorHAnsi" w:cstheme="minorHAnsi"/>
          <w:sz w:val="24"/>
          <w:szCs w:val="24"/>
        </w:rPr>
        <w:t>Human Resource 1: Data collection and download: 6 hours at $0</w:t>
      </w:r>
    </w:p>
    <w:p w14:paraId="7236BAED" w14:textId="12EE3283" w:rsidR="008B26F1" w:rsidRPr="008B26F1" w:rsidRDefault="008B26F1" w:rsidP="008B26F1">
      <w:pPr>
        <w:spacing w:line="480" w:lineRule="auto"/>
        <w:ind w:left="720"/>
        <w:rPr>
          <w:rFonts w:asciiTheme="minorHAnsi" w:hAnsiTheme="minorHAnsi" w:cstheme="minorHAnsi"/>
          <w:sz w:val="24"/>
          <w:szCs w:val="24"/>
        </w:rPr>
      </w:pPr>
      <w:r>
        <w:rPr>
          <w:rFonts w:asciiTheme="minorHAnsi" w:hAnsiTheme="minorHAnsi" w:cstheme="minorHAnsi"/>
          <w:sz w:val="24"/>
          <w:szCs w:val="24"/>
        </w:rPr>
        <w:t>Human Resource 2: Data cleaning and preparation: 10 hours at $0</w:t>
      </w:r>
    </w:p>
    <w:p w14:paraId="7CEEF4E3" w14:textId="4D2BB17F" w:rsidR="008B26F1" w:rsidRPr="008B26F1" w:rsidRDefault="008B26F1" w:rsidP="008B26F1">
      <w:pPr>
        <w:spacing w:line="480" w:lineRule="auto"/>
        <w:ind w:left="720"/>
        <w:rPr>
          <w:rFonts w:asciiTheme="minorHAnsi" w:hAnsiTheme="minorHAnsi" w:cstheme="minorHAnsi"/>
          <w:sz w:val="24"/>
          <w:szCs w:val="24"/>
        </w:rPr>
      </w:pPr>
      <w:r>
        <w:rPr>
          <w:rFonts w:asciiTheme="minorHAnsi" w:hAnsiTheme="minorHAnsi" w:cstheme="minorHAnsi"/>
          <w:sz w:val="24"/>
          <w:szCs w:val="24"/>
        </w:rPr>
        <w:t>Human Resource 3: Exploratory data analysis: 15 hours at $0</w:t>
      </w:r>
    </w:p>
    <w:p w14:paraId="167FF068" w14:textId="7BA062FC" w:rsidR="008B26F1" w:rsidRDefault="008B26F1" w:rsidP="008B26F1">
      <w:pPr>
        <w:spacing w:line="480" w:lineRule="auto"/>
        <w:ind w:left="720"/>
        <w:rPr>
          <w:rFonts w:asciiTheme="minorHAnsi" w:hAnsiTheme="minorHAnsi" w:cstheme="minorHAnsi"/>
          <w:sz w:val="24"/>
          <w:szCs w:val="24"/>
        </w:rPr>
      </w:pPr>
      <w:r>
        <w:rPr>
          <w:rFonts w:asciiTheme="minorHAnsi" w:hAnsiTheme="minorHAnsi" w:cstheme="minorHAnsi"/>
          <w:sz w:val="24"/>
          <w:szCs w:val="24"/>
        </w:rPr>
        <w:t>Human Resource 4: Statistical analysis: 15 hours at $0</w:t>
      </w:r>
    </w:p>
    <w:p w14:paraId="1B3B32DD" w14:textId="7A1714DB" w:rsidR="008B26F1" w:rsidRDefault="008B26F1" w:rsidP="008B26F1">
      <w:pPr>
        <w:spacing w:line="480" w:lineRule="auto"/>
        <w:ind w:left="720"/>
        <w:rPr>
          <w:rFonts w:asciiTheme="minorHAnsi" w:hAnsiTheme="minorHAnsi" w:cstheme="minorHAnsi"/>
          <w:sz w:val="24"/>
          <w:szCs w:val="24"/>
        </w:rPr>
      </w:pPr>
      <w:r>
        <w:rPr>
          <w:rFonts w:asciiTheme="minorHAnsi" w:hAnsiTheme="minorHAnsi" w:cstheme="minorHAnsi"/>
          <w:sz w:val="24"/>
          <w:szCs w:val="24"/>
        </w:rPr>
        <w:t>Human Resource 5: Documentation writing (Task 2 and Task 3): 25 hours at $0</w:t>
      </w:r>
    </w:p>
    <w:p w14:paraId="19A94C50" w14:textId="7BAB587D" w:rsidR="008B26F1" w:rsidRDefault="008B26F1" w:rsidP="008B26F1">
      <w:pPr>
        <w:spacing w:line="480" w:lineRule="auto"/>
        <w:ind w:left="720"/>
        <w:rPr>
          <w:rFonts w:asciiTheme="minorHAnsi" w:hAnsiTheme="minorHAnsi" w:cstheme="minorHAnsi"/>
          <w:sz w:val="24"/>
          <w:szCs w:val="24"/>
        </w:rPr>
      </w:pPr>
      <w:r>
        <w:rPr>
          <w:rFonts w:asciiTheme="minorHAnsi" w:hAnsiTheme="minorHAnsi" w:cstheme="minorHAnsi"/>
          <w:sz w:val="24"/>
          <w:szCs w:val="24"/>
        </w:rPr>
        <w:t xml:space="preserve">Human Resource 6: Video presentation/recording: </w:t>
      </w:r>
      <w:r w:rsidR="00480127">
        <w:rPr>
          <w:rFonts w:asciiTheme="minorHAnsi" w:hAnsiTheme="minorHAnsi" w:cstheme="minorHAnsi"/>
          <w:sz w:val="24"/>
          <w:szCs w:val="24"/>
        </w:rPr>
        <w:t>1 hour at $0</w:t>
      </w:r>
    </w:p>
    <w:p w14:paraId="6ABFB8DE" w14:textId="7497A76B" w:rsidR="00480127" w:rsidRDefault="00480127" w:rsidP="008B26F1">
      <w:pPr>
        <w:spacing w:line="480" w:lineRule="auto"/>
        <w:ind w:left="720"/>
        <w:rPr>
          <w:rFonts w:asciiTheme="minorHAnsi" w:hAnsiTheme="minorHAnsi" w:cstheme="minorHAnsi"/>
          <w:sz w:val="24"/>
          <w:szCs w:val="24"/>
        </w:rPr>
      </w:pPr>
      <w:r>
        <w:rPr>
          <w:rFonts w:asciiTheme="minorHAnsi" w:hAnsiTheme="minorHAnsi" w:cstheme="minorHAnsi"/>
          <w:sz w:val="24"/>
          <w:szCs w:val="24"/>
        </w:rPr>
        <w:t>Human Resource 7: Review and revision: 5 hours at $0</w:t>
      </w:r>
    </w:p>
    <w:p w14:paraId="5A107F88" w14:textId="2B8956BD" w:rsidR="00480127" w:rsidRDefault="00480127" w:rsidP="008B26F1">
      <w:pPr>
        <w:spacing w:line="480" w:lineRule="auto"/>
        <w:ind w:left="720"/>
        <w:rPr>
          <w:rFonts w:asciiTheme="minorHAnsi" w:hAnsiTheme="minorHAnsi" w:cstheme="minorHAnsi"/>
          <w:sz w:val="24"/>
          <w:szCs w:val="24"/>
        </w:rPr>
      </w:pPr>
      <w:r>
        <w:rPr>
          <w:rFonts w:asciiTheme="minorHAnsi" w:hAnsiTheme="minorHAnsi" w:cstheme="minorHAnsi"/>
          <w:sz w:val="24"/>
          <w:szCs w:val="24"/>
        </w:rPr>
        <w:t>Communication 1: WGU Student Portal for Task submissions at $0</w:t>
      </w:r>
    </w:p>
    <w:p w14:paraId="504360F3" w14:textId="5FAECADC" w:rsidR="00480127" w:rsidRDefault="00480127" w:rsidP="008B26F1">
      <w:pPr>
        <w:spacing w:line="480" w:lineRule="auto"/>
        <w:ind w:left="720"/>
        <w:rPr>
          <w:rFonts w:asciiTheme="minorHAnsi" w:hAnsiTheme="minorHAnsi" w:cstheme="minorHAnsi"/>
          <w:sz w:val="24"/>
          <w:szCs w:val="24"/>
        </w:rPr>
      </w:pPr>
      <w:r>
        <w:rPr>
          <w:rFonts w:asciiTheme="minorHAnsi" w:hAnsiTheme="minorHAnsi" w:cstheme="minorHAnsi"/>
          <w:sz w:val="24"/>
          <w:szCs w:val="24"/>
        </w:rPr>
        <w:t>Communication 2: Panopto video recording platform at $0 (WGU provided)</w:t>
      </w:r>
    </w:p>
    <w:p w14:paraId="2BABF510" w14:textId="71A856C5" w:rsidR="00480127" w:rsidRDefault="00480127" w:rsidP="008B26F1">
      <w:pPr>
        <w:spacing w:line="480" w:lineRule="auto"/>
        <w:ind w:left="720"/>
        <w:rPr>
          <w:rFonts w:asciiTheme="minorHAnsi" w:hAnsiTheme="minorHAnsi" w:cstheme="minorHAnsi"/>
          <w:sz w:val="24"/>
          <w:szCs w:val="24"/>
        </w:rPr>
      </w:pPr>
      <w:r>
        <w:rPr>
          <w:rFonts w:asciiTheme="minorHAnsi" w:hAnsiTheme="minorHAnsi" w:cstheme="minorHAnsi"/>
          <w:sz w:val="24"/>
          <w:szCs w:val="24"/>
        </w:rPr>
        <w:t>Total Estimated Work Hours: 77</w:t>
      </w:r>
    </w:p>
    <w:p w14:paraId="76ED5AEE" w14:textId="2E120076" w:rsidR="00480127" w:rsidRDefault="00480127" w:rsidP="008B26F1">
      <w:pPr>
        <w:spacing w:line="480" w:lineRule="auto"/>
        <w:ind w:left="720"/>
        <w:rPr>
          <w:rFonts w:asciiTheme="minorHAnsi" w:hAnsiTheme="minorHAnsi" w:cstheme="minorHAnsi"/>
          <w:sz w:val="24"/>
          <w:szCs w:val="24"/>
        </w:rPr>
      </w:pPr>
      <w:r>
        <w:rPr>
          <w:rFonts w:asciiTheme="minorHAnsi" w:hAnsiTheme="minorHAnsi" w:cstheme="minorHAnsi"/>
          <w:sz w:val="24"/>
          <w:szCs w:val="24"/>
        </w:rPr>
        <w:t>Total Project Cost: $0</w:t>
      </w:r>
    </w:p>
    <w:p w14:paraId="728BC531" w14:textId="3CB6AB61" w:rsidR="00480127" w:rsidRDefault="00480127" w:rsidP="008B26F1">
      <w:pPr>
        <w:spacing w:line="480" w:lineRule="auto"/>
        <w:ind w:left="720"/>
        <w:rPr>
          <w:rFonts w:asciiTheme="minorHAnsi" w:hAnsiTheme="minorHAnsi" w:cstheme="minorHAnsi"/>
          <w:sz w:val="24"/>
          <w:szCs w:val="24"/>
        </w:rPr>
      </w:pPr>
      <w:r>
        <w:rPr>
          <w:rFonts w:asciiTheme="minorHAnsi" w:hAnsiTheme="minorHAnsi" w:cstheme="minorHAnsi"/>
          <w:sz w:val="24"/>
          <w:szCs w:val="24"/>
        </w:rPr>
        <w:t>Rationale:</w:t>
      </w:r>
    </w:p>
    <w:p w14:paraId="1DF63241" w14:textId="224FD9C4" w:rsidR="00480127" w:rsidRDefault="00480127">
      <w:pPr>
        <w:pStyle w:val="ListParagraph"/>
        <w:numPr>
          <w:ilvl w:val="0"/>
          <w:numId w:val="9"/>
        </w:numPr>
        <w:spacing w:line="480" w:lineRule="auto"/>
        <w:rPr>
          <w:rFonts w:asciiTheme="minorHAnsi" w:hAnsiTheme="minorHAnsi" w:cstheme="minorHAnsi"/>
          <w:sz w:val="24"/>
          <w:szCs w:val="24"/>
        </w:rPr>
      </w:pPr>
      <w:r>
        <w:rPr>
          <w:rFonts w:asciiTheme="minorHAnsi" w:hAnsiTheme="minorHAnsi" w:cstheme="minorHAnsi"/>
          <w:sz w:val="24"/>
          <w:szCs w:val="24"/>
        </w:rPr>
        <w:t>All software required is open-source or already licensed through WGU.</w:t>
      </w:r>
    </w:p>
    <w:p w14:paraId="058892CA" w14:textId="037EE391" w:rsidR="00480127" w:rsidRDefault="00480127">
      <w:pPr>
        <w:pStyle w:val="ListParagraph"/>
        <w:numPr>
          <w:ilvl w:val="0"/>
          <w:numId w:val="9"/>
        </w:numPr>
        <w:spacing w:line="480" w:lineRule="auto"/>
        <w:rPr>
          <w:rFonts w:asciiTheme="minorHAnsi" w:hAnsiTheme="minorHAnsi" w:cstheme="minorHAnsi"/>
          <w:sz w:val="24"/>
          <w:szCs w:val="24"/>
        </w:rPr>
      </w:pPr>
      <w:r>
        <w:rPr>
          <w:rFonts w:asciiTheme="minorHAnsi" w:hAnsiTheme="minorHAnsi" w:cstheme="minorHAnsi"/>
          <w:sz w:val="24"/>
          <w:szCs w:val="24"/>
        </w:rPr>
        <w:t>All data sources are publicly available at no cost.</w:t>
      </w:r>
    </w:p>
    <w:p w14:paraId="59A1B78D" w14:textId="5FD222F0" w:rsidR="00480127" w:rsidRDefault="00480127">
      <w:pPr>
        <w:pStyle w:val="ListParagraph"/>
        <w:numPr>
          <w:ilvl w:val="0"/>
          <w:numId w:val="9"/>
        </w:numPr>
        <w:spacing w:line="480" w:lineRule="auto"/>
        <w:rPr>
          <w:rFonts w:asciiTheme="minorHAnsi" w:hAnsiTheme="minorHAnsi" w:cstheme="minorHAnsi"/>
          <w:sz w:val="24"/>
          <w:szCs w:val="24"/>
        </w:rPr>
      </w:pPr>
      <w:r>
        <w:rPr>
          <w:rFonts w:asciiTheme="minorHAnsi" w:hAnsiTheme="minorHAnsi" w:cstheme="minorHAnsi"/>
          <w:sz w:val="24"/>
          <w:szCs w:val="24"/>
        </w:rPr>
        <w:t>No proprietary tools or paid services are needed.</w:t>
      </w:r>
    </w:p>
    <w:p w14:paraId="7A08A4A4" w14:textId="4DA95BEB" w:rsidR="00480127" w:rsidRDefault="00480127">
      <w:pPr>
        <w:pStyle w:val="ListParagraph"/>
        <w:numPr>
          <w:ilvl w:val="0"/>
          <w:numId w:val="9"/>
        </w:numPr>
        <w:spacing w:line="480" w:lineRule="auto"/>
        <w:rPr>
          <w:rFonts w:asciiTheme="minorHAnsi" w:hAnsiTheme="minorHAnsi" w:cstheme="minorHAnsi"/>
          <w:sz w:val="24"/>
          <w:szCs w:val="24"/>
        </w:rPr>
      </w:pPr>
      <w:r>
        <w:rPr>
          <w:rFonts w:asciiTheme="minorHAnsi" w:hAnsiTheme="minorHAnsi" w:cstheme="minorHAnsi"/>
          <w:sz w:val="24"/>
          <w:szCs w:val="24"/>
        </w:rPr>
        <w:t xml:space="preserve">Human </w:t>
      </w:r>
      <w:proofErr w:type="gramStart"/>
      <w:r>
        <w:rPr>
          <w:rFonts w:asciiTheme="minorHAnsi" w:hAnsiTheme="minorHAnsi" w:cstheme="minorHAnsi"/>
          <w:sz w:val="24"/>
          <w:szCs w:val="24"/>
        </w:rPr>
        <w:t>resource hours</w:t>
      </w:r>
      <w:proofErr w:type="gramEnd"/>
      <w:r>
        <w:rPr>
          <w:rFonts w:asciiTheme="minorHAnsi" w:hAnsiTheme="minorHAnsi" w:cstheme="minorHAnsi"/>
          <w:sz w:val="24"/>
          <w:szCs w:val="24"/>
        </w:rPr>
        <w:t xml:space="preserve"> are part of the capstone requirements.</w:t>
      </w:r>
    </w:p>
    <w:p w14:paraId="55CDBEDA" w14:textId="77777777" w:rsidR="00480127" w:rsidRDefault="00480127">
      <w:pPr>
        <w:pStyle w:val="ListParagraph"/>
        <w:numPr>
          <w:ilvl w:val="0"/>
          <w:numId w:val="9"/>
        </w:numPr>
        <w:spacing w:line="480" w:lineRule="auto"/>
        <w:rPr>
          <w:rFonts w:asciiTheme="minorHAnsi" w:hAnsiTheme="minorHAnsi" w:cstheme="minorHAnsi"/>
          <w:sz w:val="24"/>
          <w:szCs w:val="24"/>
        </w:rPr>
      </w:pPr>
      <w:r>
        <w:rPr>
          <w:rFonts w:asciiTheme="minorHAnsi" w:hAnsiTheme="minorHAnsi" w:cstheme="minorHAnsi"/>
          <w:sz w:val="24"/>
          <w:szCs w:val="24"/>
        </w:rPr>
        <w:t>Existing hardware is sufficient for analysis requirements.</w:t>
      </w:r>
    </w:p>
    <w:p w14:paraId="6C63B53A" w14:textId="29705731" w:rsidR="009B145C" w:rsidRPr="00480127" w:rsidRDefault="08D3C95F" w:rsidP="00480127">
      <w:pPr>
        <w:spacing w:line="480" w:lineRule="auto"/>
        <w:rPr>
          <w:rFonts w:asciiTheme="minorHAnsi" w:hAnsiTheme="minorHAnsi" w:cstheme="minorHAnsi"/>
          <w:b/>
          <w:bCs/>
          <w:sz w:val="24"/>
          <w:szCs w:val="24"/>
        </w:rPr>
      </w:pPr>
      <w:r w:rsidRPr="00480127">
        <w:rPr>
          <w:b/>
          <w:bCs/>
          <w:color w:val="000000" w:themeColor="text1"/>
          <w:sz w:val="24"/>
          <w:szCs w:val="24"/>
        </w:rPr>
        <w:t>B.</w:t>
      </w:r>
      <w:r w:rsidR="55826591" w:rsidRPr="00480127">
        <w:rPr>
          <w:b/>
          <w:bCs/>
          <w:color w:val="000000" w:themeColor="text1"/>
          <w:sz w:val="24"/>
          <w:szCs w:val="24"/>
        </w:rPr>
        <w:t>6</w:t>
      </w:r>
      <w:r w:rsidRPr="00480127">
        <w:rPr>
          <w:b/>
          <w:bCs/>
          <w:color w:val="000000" w:themeColor="text1"/>
          <w:sz w:val="24"/>
          <w:szCs w:val="24"/>
        </w:rPr>
        <w:t xml:space="preserve"> Criteria for Success</w:t>
      </w:r>
      <w:bookmarkEnd w:id="22"/>
    </w:p>
    <w:p w14:paraId="00433B3C" w14:textId="2E440FA4" w:rsidR="00480127" w:rsidRDefault="00480127" w:rsidP="00480127">
      <w:pPr>
        <w:spacing w:line="480" w:lineRule="auto"/>
        <w:rPr>
          <w:sz w:val="24"/>
          <w:szCs w:val="24"/>
        </w:rPr>
      </w:pPr>
      <w:r>
        <w:rPr>
          <w:sz w:val="24"/>
          <w:szCs w:val="24"/>
        </w:rPr>
        <w:tab/>
        <w:t>Criteria 1: Data Quality</w:t>
      </w:r>
    </w:p>
    <w:p w14:paraId="6C8F45DB" w14:textId="112E737A" w:rsidR="00480127" w:rsidRDefault="00F94CFB">
      <w:pPr>
        <w:pStyle w:val="ListParagraph"/>
        <w:numPr>
          <w:ilvl w:val="0"/>
          <w:numId w:val="10"/>
        </w:numPr>
        <w:spacing w:line="480" w:lineRule="auto"/>
        <w:rPr>
          <w:sz w:val="24"/>
          <w:szCs w:val="24"/>
        </w:rPr>
      </w:pPr>
      <w:r>
        <w:rPr>
          <w:sz w:val="24"/>
          <w:szCs w:val="24"/>
        </w:rPr>
        <w:t xml:space="preserve">The target will be to obtain complete data with no missing </w:t>
      </w:r>
      <w:proofErr w:type="gramStart"/>
      <w:r>
        <w:rPr>
          <w:sz w:val="24"/>
          <w:szCs w:val="24"/>
        </w:rPr>
        <w:t>values</w:t>
      </w:r>
      <w:proofErr w:type="gramEnd"/>
      <w:r>
        <w:rPr>
          <w:sz w:val="24"/>
          <w:szCs w:val="24"/>
        </w:rPr>
        <w:t xml:space="preserve"> for all variables across the selected countries and years.</w:t>
      </w:r>
    </w:p>
    <w:p w14:paraId="4CA7C5E9" w14:textId="2E065573" w:rsidR="00F94CFB" w:rsidRDefault="00F94CFB">
      <w:pPr>
        <w:pStyle w:val="ListParagraph"/>
        <w:numPr>
          <w:ilvl w:val="0"/>
          <w:numId w:val="10"/>
        </w:numPr>
        <w:spacing w:line="480" w:lineRule="auto"/>
        <w:rPr>
          <w:sz w:val="24"/>
          <w:szCs w:val="24"/>
        </w:rPr>
      </w:pPr>
      <w:r>
        <w:rPr>
          <w:sz w:val="24"/>
          <w:szCs w:val="24"/>
        </w:rPr>
        <w:lastRenderedPageBreak/>
        <w:t xml:space="preserve">The measurement of this will be a data completeness percentage, which will be 100% for selected countries and the </w:t>
      </w:r>
      <w:proofErr w:type="gramStart"/>
      <w:r>
        <w:rPr>
          <w:sz w:val="24"/>
          <w:szCs w:val="24"/>
        </w:rPr>
        <w:t>time period</w:t>
      </w:r>
      <w:proofErr w:type="gramEnd"/>
      <w:r>
        <w:rPr>
          <w:sz w:val="24"/>
          <w:szCs w:val="24"/>
        </w:rPr>
        <w:t>.</w:t>
      </w:r>
    </w:p>
    <w:p w14:paraId="4D8F7448" w14:textId="4F3F76E9" w:rsidR="00F94CFB" w:rsidRDefault="00F94CFB" w:rsidP="00F94CFB">
      <w:pPr>
        <w:spacing w:line="480" w:lineRule="auto"/>
        <w:ind w:firstLine="720"/>
        <w:rPr>
          <w:sz w:val="24"/>
          <w:szCs w:val="24"/>
        </w:rPr>
      </w:pPr>
      <w:r>
        <w:rPr>
          <w:sz w:val="24"/>
          <w:szCs w:val="24"/>
        </w:rPr>
        <w:t>Criteria 2: Model Validity</w:t>
      </w:r>
    </w:p>
    <w:p w14:paraId="3097344E" w14:textId="243EFCA5" w:rsidR="00F94CFB" w:rsidRDefault="00F94CFB">
      <w:pPr>
        <w:pStyle w:val="ListParagraph"/>
        <w:numPr>
          <w:ilvl w:val="0"/>
          <w:numId w:val="11"/>
        </w:numPr>
        <w:spacing w:line="480" w:lineRule="auto"/>
        <w:rPr>
          <w:sz w:val="24"/>
          <w:szCs w:val="24"/>
        </w:rPr>
      </w:pPr>
      <w:r>
        <w:rPr>
          <w:sz w:val="24"/>
          <w:szCs w:val="24"/>
        </w:rPr>
        <w:t>The target will be that the regression model meets all key assumptions.</w:t>
      </w:r>
    </w:p>
    <w:p w14:paraId="009121F8" w14:textId="44B34F2E" w:rsidR="00F94CFB" w:rsidRDefault="00F94CFB">
      <w:pPr>
        <w:pStyle w:val="ListParagraph"/>
        <w:numPr>
          <w:ilvl w:val="0"/>
          <w:numId w:val="11"/>
        </w:numPr>
        <w:spacing w:line="480" w:lineRule="auto"/>
        <w:rPr>
          <w:sz w:val="24"/>
          <w:szCs w:val="24"/>
        </w:rPr>
      </w:pPr>
      <w:r>
        <w:rPr>
          <w:sz w:val="24"/>
          <w:szCs w:val="24"/>
        </w:rPr>
        <w:t>The measurement of this will be the use of diagnostic test results with benchmarks of Shapiro-Wilk p &gt; 0.05; no correlation &gt; 0.9 with residual patterns acceptable.</w:t>
      </w:r>
    </w:p>
    <w:p w14:paraId="283EA0E0" w14:textId="2246710D" w:rsidR="00F94CFB" w:rsidRDefault="00F94CFB" w:rsidP="00F94CFB">
      <w:pPr>
        <w:spacing w:line="480" w:lineRule="auto"/>
        <w:ind w:left="720"/>
        <w:rPr>
          <w:sz w:val="24"/>
          <w:szCs w:val="24"/>
        </w:rPr>
      </w:pPr>
      <w:r>
        <w:rPr>
          <w:sz w:val="24"/>
          <w:szCs w:val="24"/>
        </w:rPr>
        <w:t>Criteria 3: Statistical Significance</w:t>
      </w:r>
    </w:p>
    <w:p w14:paraId="56A992FB" w14:textId="087D21B6" w:rsidR="00F94CFB" w:rsidRDefault="00F94CFB">
      <w:pPr>
        <w:pStyle w:val="ListParagraph"/>
        <w:numPr>
          <w:ilvl w:val="0"/>
          <w:numId w:val="12"/>
        </w:numPr>
        <w:spacing w:line="480" w:lineRule="auto"/>
        <w:rPr>
          <w:sz w:val="24"/>
          <w:szCs w:val="24"/>
        </w:rPr>
      </w:pPr>
      <w:r>
        <w:rPr>
          <w:sz w:val="24"/>
          <w:szCs w:val="24"/>
        </w:rPr>
        <w:t>The target will be the overall model achievement of statistical significance.</w:t>
      </w:r>
    </w:p>
    <w:p w14:paraId="5AE10F57" w14:textId="68B74D8E" w:rsidR="00F94CFB" w:rsidRDefault="00F94CFB">
      <w:pPr>
        <w:pStyle w:val="ListParagraph"/>
        <w:numPr>
          <w:ilvl w:val="0"/>
          <w:numId w:val="12"/>
        </w:numPr>
        <w:spacing w:line="480" w:lineRule="auto"/>
        <w:rPr>
          <w:sz w:val="24"/>
          <w:szCs w:val="24"/>
        </w:rPr>
      </w:pPr>
      <w:r>
        <w:rPr>
          <w:sz w:val="24"/>
          <w:szCs w:val="24"/>
        </w:rPr>
        <w:t>The measurement of this will be the F-</w:t>
      </w:r>
      <w:proofErr w:type="gramStart"/>
      <w:r>
        <w:rPr>
          <w:sz w:val="24"/>
          <w:szCs w:val="24"/>
        </w:rPr>
        <w:t>statistic</w:t>
      </w:r>
      <w:proofErr w:type="gramEnd"/>
      <w:r>
        <w:rPr>
          <w:sz w:val="24"/>
          <w:szCs w:val="24"/>
        </w:rPr>
        <w:t xml:space="preserve"> and associated p-value with a benchmark of p &lt; .05 for the overall model.</w:t>
      </w:r>
    </w:p>
    <w:p w14:paraId="0A0A6CC9" w14:textId="4C885FA7" w:rsidR="00F94CFB" w:rsidRDefault="00F94CFB" w:rsidP="00F94CFB">
      <w:pPr>
        <w:spacing w:line="480" w:lineRule="auto"/>
        <w:ind w:left="720"/>
        <w:rPr>
          <w:sz w:val="24"/>
          <w:szCs w:val="24"/>
        </w:rPr>
      </w:pPr>
      <w:r>
        <w:rPr>
          <w:sz w:val="24"/>
          <w:szCs w:val="24"/>
        </w:rPr>
        <w:t>Criteria 4: Practical Application</w:t>
      </w:r>
    </w:p>
    <w:p w14:paraId="3D9D40CC" w14:textId="5436BF52" w:rsidR="00F94CFB" w:rsidRDefault="00F94CFB">
      <w:pPr>
        <w:pStyle w:val="ListParagraph"/>
        <w:numPr>
          <w:ilvl w:val="0"/>
          <w:numId w:val="13"/>
        </w:numPr>
        <w:spacing w:line="480" w:lineRule="auto"/>
        <w:rPr>
          <w:sz w:val="24"/>
          <w:szCs w:val="24"/>
        </w:rPr>
      </w:pPr>
      <w:r>
        <w:rPr>
          <w:sz w:val="24"/>
          <w:szCs w:val="24"/>
        </w:rPr>
        <w:t>The target will be to generate actionable policy recommendations based on analysis.</w:t>
      </w:r>
    </w:p>
    <w:p w14:paraId="3F5B8162" w14:textId="468F1DD0" w:rsidR="00F94CFB" w:rsidRPr="00F94CFB" w:rsidRDefault="00F94CFB">
      <w:pPr>
        <w:pStyle w:val="ListParagraph"/>
        <w:numPr>
          <w:ilvl w:val="0"/>
          <w:numId w:val="13"/>
        </w:numPr>
        <w:spacing w:line="480" w:lineRule="auto"/>
        <w:rPr>
          <w:sz w:val="24"/>
          <w:szCs w:val="24"/>
        </w:rPr>
      </w:pPr>
      <w:r>
        <w:rPr>
          <w:sz w:val="24"/>
          <w:szCs w:val="24"/>
        </w:rPr>
        <w:t xml:space="preserve">The measurement of this will be the ability to translate statistical findings into concrete recommendations, with a benchmark </w:t>
      </w:r>
      <w:proofErr w:type="gramStart"/>
      <w:r>
        <w:rPr>
          <w:sz w:val="24"/>
          <w:szCs w:val="24"/>
        </w:rPr>
        <w:t>of</w:t>
      </w:r>
      <w:proofErr w:type="gramEnd"/>
      <w:r>
        <w:rPr>
          <w:sz w:val="24"/>
          <w:szCs w:val="24"/>
        </w:rPr>
        <w:t xml:space="preserve"> having two specific recommendations with a clear rationale.</w:t>
      </w:r>
    </w:p>
    <w:p w14:paraId="52F7D84E" w14:textId="77777777" w:rsidR="00480127" w:rsidRDefault="00480127" w:rsidP="00BA5BE1"/>
    <w:p w14:paraId="3BFD422B" w14:textId="74F3B42F" w:rsidR="0068048F" w:rsidRPr="00991DA4" w:rsidRDefault="488E6C85" w:rsidP="00991DA4">
      <w:pPr>
        <w:pStyle w:val="Heading1"/>
        <w:jc w:val="center"/>
      </w:pPr>
      <w:bookmarkStart w:id="23" w:name="_Toc764513894"/>
      <w:r>
        <w:t xml:space="preserve">C. </w:t>
      </w:r>
      <w:r w:rsidR="66AAE067">
        <w:t>Design of Data Analytics Solution</w:t>
      </w:r>
      <w:bookmarkEnd w:id="23"/>
      <w:r w:rsidR="25E15DB9" w:rsidRPr="6627C340">
        <w:rPr>
          <w:szCs w:val="24"/>
        </w:rPr>
        <w:t> </w:t>
      </w:r>
    </w:p>
    <w:p w14:paraId="1EA4C1CE" w14:textId="356AABD2" w:rsidR="0068048F" w:rsidRDefault="25E15DB9" w:rsidP="0068048F">
      <w:pPr>
        <w:pStyle w:val="Heading2"/>
        <w:spacing w:before="0" w:line="480" w:lineRule="auto"/>
        <w:rPr>
          <w:color w:val="000000" w:themeColor="text1"/>
          <w:sz w:val="24"/>
          <w:szCs w:val="24"/>
        </w:rPr>
      </w:pPr>
      <w:bookmarkStart w:id="24" w:name="_Toc1169566000"/>
      <w:r w:rsidRPr="00E3FED6">
        <w:rPr>
          <w:color w:val="000000" w:themeColor="text1"/>
          <w:sz w:val="24"/>
          <w:szCs w:val="24"/>
        </w:rPr>
        <w:t>C.1 Hypothesis</w:t>
      </w:r>
      <w:bookmarkEnd w:id="24"/>
    </w:p>
    <w:p w14:paraId="284A9732" w14:textId="77777777" w:rsidR="0027527E" w:rsidRDefault="0027527E" w:rsidP="0027527E">
      <w:pPr>
        <w:pStyle w:val="Heading2"/>
        <w:spacing w:before="0" w:line="480" w:lineRule="auto"/>
        <w:ind w:firstLine="720"/>
        <w:rPr>
          <w:rFonts w:asciiTheme="minorHAnsi" w:hAnsiTheme="minorHAnsi" w:cstheme="minorHAnsi"/>
          <w:b w:val="0"/>
          <w:bCs w:val="0"/>
          <w:color w:val="000000" w:themeColor="text1"/>
          <w:sz w:val="24"/>
          <w:szCs w:val="24"/>
        </w:rPr>
      </w:pPr>
      <w:bookmarkStart w:id="25" w:name="_Toc1622461191"/>
      <w:r w:rsidRPr="0027527E">
        <w:rPr>
          <w:b w:val="0"/>
          <w:bCs w:val="0"/>
          <w:color w:val="000000" w:themeColor="text1"/>
          <w:sz w:val="24"/>
          <w:szCs w:val="24"/>
        </w:rPr>
        <w:t>Primary Hypothesis</w:t>
      </w:r>
      <w:r>
        <w:rPr>
          <w:color w:val="000000" w:themeColor="text1"/>
          <w:sz w:val="24"/>
          <w:szCs w:val="24"/>
        </w:rPr>
        <w:t xml:space="preserve">: </w:t>
      </w:r>
      <w:r w:rsidR="00C024EE">
        <w:rPr>
          <w:rFonts w:asciiTheme="minorHAnsi" w:hAnsiTheme="minorHAnsi" w:cstheme="minorHAnsi"/>
          <w:b w:val="0"/>
          <w:bCs w:val="0"/>
          <w:color w:val="000000" w:themeColor="text1"/>
          <w:sz w:val="24"/>
          <w:szCs w:val="24"/>
        </w:rPr>
        <w:t>Class size, teacher working hours, and education expenditure ar</w:t>
      </w:r>
      <w:r>
        <w:rPr>
          <w:rFonts w:asciiTheme="minorHAnsi" w:hAnsiTheme="minorHAnsi" w:cstheme="minorHAnsi"/>
          <w:b w:val="0"/>
          <w:bCs w:val="0"/>
          <w:color w:val="000000" w:themeColor="text1"/>
          <w:sz w:val="24"/>
          <w:szCs w:val="24"/>
        </w:rPr>
        <w:t xml:space="preserve">e </w:t>
      </w:r>
    </w:p>
    <w:p w14:paraId="4EB876A5" w14:textId="77777777" w:rsidR="0027527E" w:rsidRDefault="00C024EE" w:rsidP="0027527E">
      <w:pPr>
        <w:pStyle w:val="Heading2"/>
        <w:spacing w:before="0" w:line="480" w:lineRule="auto"/>
        <w:ind w:left="720" w:firstLine="720"/>
        <w:rPr>
          <w:rFonts w:asciiTheme="minorHAnsi" w:hAnsiTheme="minorHAnsi" w:cstheme="minorHAnsi"/>
          <w:b w:val="0"/>
          <w:bCs w:val="0"/>
          <w:color w:val="000000" w:themeColor="text1"/>
          <w:sz w:val="24"/>
          <w:szCs w:val="24"/>
        </w:rPr>
      </w:pPr>
      <w:r>
        <w:rPr>
          <w:rFonts w:asciiTheme="minorHAnsi" w:hAnsiTheme="minorHAnsi" w:cstheme="minorHAnsi"/>
          <w:b w:val="0"/>
          <w:bCs w:val="0"/>
          <w:color w:val="000000" w:themeColor="text1"/>
          <w:sz w:val="24"/>
          <w:szCs w:val="24"/>
        </w:rPr>
        <w:t xml:space="preserve">significant </w:t>
      </w:r>
      <w:proofErr w:type="gramStart"/>
      <w:r>
        <w:rPr>
          <w:rFonts w:asciiTheme="minorHAnsi" w:hAnsiTheme="minorHAnsi" w:cstheme="minorHAnsi"/>
          <w:b w:val="0"/>
          <w:bCs w:val="0"/>
          <w:color w:val="000000" w:themeColor="text1"/>
          <w:sz w:val="24"/>
          <w:szCs w:val="24"/>
        </w:rPr>
        <w:t>influencers</w:t>
      </w:r>
      <w:proofErr w:type="gramEnd"/>
      <w:r>
        <w:rPr>
          <w:rFonts w:asciiTheme="minorHAnsi" w:hAnsiTheme="minorHAnsi" w:cstheme="minorHAnsi"/>
          <w:b w:val="0"/>
          <w:bCs w:val="0"/>
          <w:color w:val="000000" w:themeColor="text1"/>
          <w:sz w:val="24"/>
          <w:szCs w:val="24"/>
        </w:rPr>
        <w:t xml:space="preserve"> of graduation rates across G20 countries from 2017 to </w:t>
      </w:r>
    </w:p>
    <w:p w14:paraId="5EAC4E4B" w14:textId="509712C9" w:rsidR="00C024EE" w:rsidRDefault="00C024EE" w:rsidP="0027527E">
      <w:pPr>
        <w:pStyle w:val="Heading2"/>
        <w:spacing w:before="0" w:line="480" w:lineRule="auto"/>
        <w:ind w:left="720" w:firstLine="720"/>
        <w:rPr>
          <w:rFonts w:asciiTheme="minorHAnsi" w:hAnsiTheme="minorHAnsi" w:cstheme="minorHAnsi"/>
          <w:b w:val="0"/>
          <w:bCs w:val="0"/>
          <w:color w:val="000000" w:themeColor="text1"/>
          <w:sz w:val="24"/>
          <w:szCs w:val="24"/>
        </w:rPr>
      </w:pPr>
      <w:r>
        <w:rPr>
          <w:rFonts w:asciiTheme="minorHAnsi" w:hAnsiTheme="minorHAnsi" w:cstheme="minorHAnsi"/>
          <w:b w:val="0"/>
          <w:bCs w:val="0"/>
          <w:color w:val="000000" w:themeColor="text1"/>
          <w:sz w:val="24"/>
          <w:szCs w:val="24"/>
        </w:rPr>
        <w:t>2019.</w:t>
      </w:r>
    </w:p>
    <w:p w14:paraId="20EC40F2" w14:textId="77777777" w:rsidR="0027527E" w:rsidRDefault="0027527E" w:rsidP="0027527E">
      <w:pPr>
        <w:spacing w:line="480" w:lineRule="auto"/>
        <w:ind w:left="720"/>
        <w:rPr>
          <w:sz w:val="24"/>
          <w:szCs w:val="24"/>
        </w:rPr>
      </w:pPr>
      <w:r>
        <w:rPr>
          <w:sz w:val="24"/>
          <w:szCs w:val="24"/>
        </w:rPr>
        <w:t xml:space="preserve">Null Hypothesis: Class size, teacher working hours, and education expenditure have no </w:t>
      </w:r>
    </w:p>
    <w:p w14:paraId="149E4B6F" w14:textId="023AB2DC" w:rsidR="0027527E" w:rsidRDefault="0027527E" w:rsidP="0027527E">
      <w:pPr>
        <w:spacing w:line="480" w:lineRule="auto"/>
        <w:ind w:left="720" w:firstLine="720"/>
        <w:rPr>
          <w:sz w:val="24"/>
          <w:szCs w:val="24"/>
        </w:rPr>
      </w:pPr>
      <w:r>
        <w:rPr>
          <w:sz w:val="24"/>
          <w:szCs w:val="24"/>
        </w:rPr>
        <w:lastRenderedPageBreak/>
        <w:t>significant effect on secondary education graduation rates.</w:t>
      </w:r>
    </w:p>
    <w:p w14:paraId="6757444F" w14:textId="77777777" w:rsidR="0027527E" w:rsidRDefault="0027527E" w:rsidP="0027527E">
      <w:pPr>
        <w:spacing w:line="480" w:lineRule="auto"/>
        <w:rPr>
          <w:sz w:val="24"/>
          <w:szCs w:val="24"/>
        </w:rPr>
      </w:pPr>
      <w:r>
        <w:rPr>
          <w:sz w:val="24"/>
          <w:szCs w:val="24"/>
        </w:rPr>
        <w:tab/>
        <w:t xml:space="preserve">Alternative Hypothesis: At least one of the three independent variables significantly </w:t>
      </w:r>
    </w:p>
    <w:p w14:paraId="67D6D6DB" w14:textId="6A6D6E3E" w:rsidR="0027527E" w:rsidRPr="0027527E" w:rsidRDefault="0027527E" w:rsidP="0027527E">
      <w:pPr>
        <w:spacing w:line="480" w:lineRule="auto"/>
        <w:ind w:left="720" w:firstLine="720"/>
        <w:rPr>
          <w:sz w:val="24"/>
          <w:szCs w:val="24"/>
        </w:rPr>
      </w:pPr>
      <w:r>
        <w:rPr>
          <w:sz w:val="24"/>
          <w:szCs w:val="24"/>
        </w:rPr>
        <w:t>affects secondary education graduation rates.</w:t>
      </w:r>
    </w:p>
    <w:p w14:paraId="03A242B9" w14:textId="35A038B5" w:rsidR="00FB1E10" w:rsidRDefault="47C6D452" w:rsidP="00FB1E10">
      <w:pPr>
        <w:pStyle w:val="Heading2"/>
        <w:spacing w:before="0" w:line="480" w:lineRule="auto"/>
        <w:rPr>
          <w:color w:val="000000" w:themeColor="text1"/>
          <w:sz w:val="24"/>
          <w:szCs w:val="24"/>
        </w:rPr>
      </w:pPr>
      <w:r w:rsidRPr="00E3FED6">
        <w:rPr>
          <w:color w:val="000000" w:themeColor="text1"/>
          <w:sz w:val="24"/>
          <w:szCs w:val="24"/>
        </w:rPr>
        <w:t xml:space="preserve">C.2 </w:t>
      </w:r>
      <w:r w:rsidR="3AECDFDC" w:rsidRPr="00E3FED6">
        <w:rPr>
          <w:color w:val="000000" w:themeColor="text1"/>
          <w:sz w:val="24"/>
          <w:szCs w:val="24"/>
        </w:rPr>
        <w:t>and C.2.</w:t>
      </w:r>
      <w:proofErr w:type="gramStart"/>
      <w:r w:rsidR="3AECDFDC" w:rsidRPr="00E3FED6">
        <w:rPr>
          <w:color w:val="000000" w:themeColor="text1"/>
          <w:sz w:val="24"/>
          <w:szCs w:val="24"/>
        </w:rPr>
        <w:t>A</w:t>
      </w:r>
      <w:proofErr w:type="gramEnd"/>
      <w:r w:rsidR="3AECDFDC" w:rsidRPr="00E3FED6">
        <w:rPr>
          <w:color w:val="000000" w:themeColor="text1"/>
          <w:sz w:val="24"/>
          <w:szCs w:val="24"/>
        </w:rPr>
        <w:t xml:space="preserve"> </w:t>
      </w:r>
      <w:r w:rsidRPr="00E3FED6">
        <w:rPr>
          <w:color w:val="000000" w:themeColor="text1"/>
          <w:sz w:val="24"/>
          <w:szCs w:val="24"/>
        </w:rPr>
        <w:t>Analytical Method</w:t>
      </w:r>
      <w:bookmarkEnd w:id="25"/>
    </w:p>
    <w:p w14:paraId="29BE7B04" w14:textId="0ABE05EE" w:rsidR="0027527E" w:rsidRDefault="0027527E" w:rsidP="00755FD1">
      <w:pPr>
        <w:pStyle w:val="Heading2"/>
        <w:spacing w:before="0" w:line="480" w:lineRule="auto"/>
        <w:rPr>
          <w:b w:val="0"/>
          <w:bCs w:val="0"/>
          <w:color w:val="auto"/>
          <w:sz w:val="24"/>
          <w:szCs w:val="24"/>
        </w:rPr>
      </w:pPr>
      <w:bookmarkStart w:id="26" w:name="_Toc53928856"/>
      <w:r>
        <w:rPr>
          <w:b w:val="0"/>
          <w:bCs w:val="0"/>
          <w:color w:val="auto"/>
          <w:sz w:val="24"/>
          <w:szCs w:val="24"/>
        </w:rPr>
        <w:tab/>
        <w:t xml:space="preserve">The primary method will be </w:t>
      </w:r>
      <w:r w:rsidR="00D96DD2">
        <w:rPr>
          <w:b w:val="0"/>
          <w:bCs w:val="0"/>
          <w:color w:val="auto"/>
          <w:sz w:val="24"/>
          <w:szCs w:val="24"/>
        </w:rPr>
        <w:t>multiple linear regression</w:t>
      </w:r>
      <w:r>
        <w:rPr>
          <w:b w:val="0"/>
          <w:bCs w:val="0"/>
          <w:color w:val="auto"/>
          <w:sz w:val="24"/>
          <w:szCs w:val="24"/>
        </w:rPr>
        <w:t>. It is the most appropriate method for this analysis for the following reasons:</w:t>
      </w:r>
    </w:p>
    <w:p w14:paraId="6A0007C4" w14:textId="2C5D00BC" w:rsidR="00D96DD2" w:rsidRPr="00D96DD2" w:rsidRDefault="00D96DD2">
      <w:pPr>
        <w:pStyle w:val="ListParagraph"/>
        <w:numPr>
          <w:ilvl w:val="0"/>
          <w:numId w:val="14"/>
        </w:numPr>
        <w:spacing w:line="480" w:lineRule="auto"/>
      </w:pPr>
      <w:r>
        <w:rPr>
          <w:sz w:val="24"/>
          <w:szCs w:val="24"/>
        </w:rPr>
        <w:t>Continuous Outcome Variable: graduation rates are measured as percentages.</w:t>
      </w:r>
    </w:p>
    <w:p w14:paraId="0A9AE427" w14:textId="60B9FBB4" w:rsidR="00D96DD2" w:rsidRPr="00D96DD2" w:rsidRDefault="00D96DD2">
      <w:pPr>
        <w:pStyle w:val="ListParagraph"/>
        <w:numPr>
          <w:ilvl w:val="0"/>
          <w:numId w:val="14"/>
        </w:numPr>
        <w:spacing w:line="480" w:lineRule="auto"/>
      </w:pPr>
      <w:r>
        <w:rPr>
          <w:sz w:val="24"/>
          <w:szCs w:val="24"/>
        </w:rPr>
        <w:t>Multiple predictors: the research question explicitly asks about three different factors, requiring a method that can simultaneously examine multiple predictors while controlling for their interrelationships.</w:t>
      </w:r>
    </w:p>
    <w:p w14:paraId="3AFEBC70" w14:textId="3BC98CBD" w:rsidR="00D96DD2" w:rsidRPr="00D96DD2" w:rsidRDefault="00D96DD2">
      <w:pPr>
        <w:pStyle w:val="ListParagraph"/>
        <w:numPr>
          <w:ilvl w:val="0"/>
          <w:numId w:val="14"/>
        </w:numPr>
        <w:spacing w:line="480" w:lineRule="auto"/>
      </w:pPr>
      <w:r>
        <w:rPr>
          <w:sz w:val="24"/>
          <w:szCs w:val="24"/>
        </w:rPr>
        <w:t>Quantifiable Relationships: linear regression provides specific coefficient estimates that quantify how much graduation rates change for each unit change in a predictor variable, enabling precise interpretation.</w:t>
      </w:r>
    </w:p>
    <w:p w14:paraId="7E7CE0F2" w14:textId="6A9061D7" w:rsidR="00D96DD2" w:rsidRPr="00D96DD2" w:rsidRDefault="00D96DD2">
      <w:pPr>
        <w:pStyle w:val="ListParagraph"/>
        <w:numPr>
          <w:ilvl w:val="0"/>
          <w:numId w:val="14"/>
        </w:numPr>
        <w:spacing w:line="480" w:lineRule="auto"/>
      </w:pPr>
      <w:r>
        <w:rPr>
          <w:sz w:val="24"/>
          <w:szCs w:val="24"/>
        </w:rPr>
        <w:t>Hypothesis Testing: the method includes built-in significance testing (t-test for individual coefficients, F-test for overall model), directly addressing the research question about whether factors “have an impact”.</w:t>
      </w:r>
    </w:p>
    <w:p w14:paraId="3F72F247" w14:textId="6AF0A3BE" w:rsidR="00D96DD2" w:rsidRPr="00D96DD2" w:rsidRDefault="00D96DD2">
      <w:pPr>
        <w:pStyle w:val="ListParagraph"/>
        <w:numPr>
          <w:ilvl w:val="0"/>
          <w:numId w:val="14"/>
        </w:numPr>
        <w:spacing w:line="480" w:lineRule="auto"/>
      </w:pPr>
      <w:r>
        <w:rPr>
          <w:sz w:val="24"/>
          <w:szCs w:val="24"/>
        </w:rPr>
        <w:t>Precedent in literature: multiple regression is widely used in educational research for similar questions, as evidenced by the literature reviewed (Antoniou et al., 2024).</w:t>
      </w:r>
    </w:p>
    <w:p w14:paraId="59C5DC75" w14:textId="6180128E" w:rsidR="00D96DD2" w:rsidRPr="00D96DD2" w:rsidRDefault="00D96DD2">
      <w:pPr>
        <w:pStyle w:val="ListParagraph"/>
        <w:numPr>
          <w:ilvl w:val="0"/>
          <w:numId w:val="14"/>
        </w:numPr>
        <w:spacing w:line="480" w:lineRule="auto"/>
      </w:pPr>
      <w:r>
        <w:rPr>
          <w:sz w:val="24"/>
          <w:szCs w:val="24"/>
        </w:rPr>
        <w:t>Regression Equation:</w:t>
      </w:r>
    </w:p>
    <w:p w14:paraId="104CC5C1" w14:textId="410B2E29" w:rsidR="00D96DD2" w:rsidRDefault="00D96DD2" w:rsidP="00D96DD2">
      <w:pPr>
        <w:spacing w:line="480" w:lineRule="auto"/>
        <w:ind w:left="1080"/>
        <w:rPr>
          <w:sz w:val="24"/>
          <w:szCs w:val="24"/>
        </w:rPr>
      </w:pPr>
      <w:r w:rsidRPr="0092205F">
        <w:rPr>
          <w:sz w:val="24"/>
          <w:szCs w:val="24"/>
        </w:rPr>
        <w:t>Graduation Rate = β₀ + β₁ (Teacher Hours) + β₂</w:t>
      </w:r>
      <w:r w:rsidR="00991DA4" w:rsidRPr="0092205F">
        <w:rPr>
          <w:sz w:val="24"/>
          <w:szCs w:val="24"/>
        </w:rPr>
        <w:t xml:space="preserve"> (Class Size) + β₃</w:t>
      </w:r>
      <w:r w:rsidR="0092205F" w:rsidRPr="0092205F">
        <w:rPr>
          <w:sz w:val="24"/>
          <w:szCs w:val="24"/>
        </w:rPr>
        <w:t xml:space="preserve"> (Expenditure % GDP) + ε</w:t>
      </w:r>
    </w:p>
    <w:p w14:paraId="69188F9A" w14:textId="4E43FDC7" w:rsidR="0092205F" w:rsidRDefault="0092205F">
      <w:pPr>
        <w:pStyle w:val="ListParagraph"/>
        <w:numPr>
          <w:ilvl w:val="1"/>
          <w:numId w:val="14"/>
        </w:numPr>
        <w:spacing w:line="480" w:lineRule="auto"/>
        <w:rPr>
          <w:sz w:val="24"/>
          <w:szCs w:val="24"/>
        </w:rPr>
      </w:pPr>
      <w:r w:rsidRPr="0092205F">
        <w:rPr>
          <w:sz w:val="24"/>
          <w:szCs w:val="24"/>
        </w:rPr>
        <w:t>β₀</w:t>
      </w:r>
      <w:r>
        <w:rPr>
          <w:sz w:val="24"/>
          <w:szCs w:val="24"/>
        </w:rPr>
        <w:t xml:space="preserve"> = intercept (expected graduation rate when all predictors are zero)</w:t>
      </w:r>
    </w:p>
    <w:p w14:paraId="3667B4FB" w14:textId="2A5EB883" w:rsidR="0092205F" w:rsidRDefault="0092205F">
      <w:pPr>
        <w:pStyle w:val="ListParagraph"/>
        <w:numPr>
          <w:ilvl w:val="1"/>
          <w:numId w:val="14"/>
        </w:numPr>
        <w:spacing w:line="480" w:lineRule="auto"/>
        <w:rPr>
          <w:sz w:val="24"/>
          <w:szCs w:val="24"/>
        </w:rPr>
      </w:pPr>
      <w:r w:rsidRPr="0092205F">
        <w:rPr>
          <w:sz w:val="24"/>
          <w:szCs w:val="24"/>
        </w:rPr>
        <w:t>β₁</w:t>
      </w:r>
      <w:r>
        <w:rPr>
          <w:sz w:val="24"/>
          <w:szCs w:val="24"/>
        </w:rPr>
        <w:t xml:space="preserve">, </w:t>
      </w:r>
      <w:r w:rsidRPr="0092205F">
        <w:rPr>
          <w:sz w:val="24"/>
          <w:szCs w:val="24"/>
        </w:rPr>
        <w:t>β₂</w:t>
      </w:r>
      <w:r>
        <w:rPr>
          <w:sz w:val="24"/>
          <w:szCs w:val="24"/>
        </w:rPr>
        <w:t xml:space="preserve">, </w:t>
      </w:r>
      <w:r w:rsidRPr="0092205F">
        <w:rPr>
          <w:sz w:val="24"/>
          <w:szCs w:val="24"/>
        </w:rPr>
        <w:t>β₃</w:t>
      </w:r>
      <w:r>
        <w:rPr>
          <w:sz w:val="24"/>
          <w:szCs w:val="24"/>
        </w:rPr>
        <w:t xml:space="preserve"> = coefficients representing the effect of each predictor</w:t>
      </w:r>
    </w:p>
    <w:p w14:paraId="7C27B1AC" w14:textId="16DE4367" w:rsidR="0092205F" w:rsidRDefault="0092205F">
      <w:pPr>
        <w:pStyle w:val="ListParagraph"/>
        <w:numPr>
          <w:ilvl w:val="1"/>
          <w:numId w:val="14"/>
        </w:numPr>
        <w:spacing w:line="480" w:lineRule="auto"/>
        <w:rPr>
          <w:sz w:val="24"/>
          <w:szCs w:val="24"/>
        </w:rPr>
      </w:pPr>
      <w:r w:rsidRPr="0092205F">
        <w:rPr>
          <w:sz w:val="24"/>
          <w:szCs w:val="24"/>
        </w:rPr>
        <w:lastRenderedPageBreak/>
        <w:t>ε</w:t>
      </w:r>
      <w:r>
        <w:rPr>
          <w:sz w:val="24"/>
          <w:szCs w:val="24"/>
        </w:rPr>
        <w:t xml:space="preserve"> = error term for anything unexplained</w:t>
      </w:r>
    </w:p>
    <w:p w14:paraId="3BAE331B" w14:textId="77777777" w:rsidR="00A87948" w:rsidRDefault="00A87948" w:rsidP="00A87948">
      <w:pPr>
        <w:spacing w:line="480" w:lineRule="auto"/>
        <w:ind w:left="720"/>
        <w:rPr>
          <w:sz w:val="24"/>
          <w:szCs w:val="24"/>
        </w:rPr>
      </w:pPr>
      <w:r>
        <w:rPr>
          <w:sz w:val="24"/>
          <w:szCs w:val="24"/>
        </w:rPr>
        <w:t>Three supplementary methods will be used in this project, in addition to the primary</w:t>
      </w:r>
    </w:p>
    <w:p w14:paraId="7A82CF18" w14:textId="7DB470FE" w:rsidR="0092205F" w:rsidRPr="0092205F" w:rsidRDefault="00A87948" w:rsidP="00A87948">
      <w:pPr>
        <w:spacing w:line="480" w:lineRule="auto"/>
        <w:rPr>
          <w:sz w:val="24"/>
          <w:szCs w:val="24"/>
        </w:rPr>
      </w:pPr>
      <w:r>
        <w:rPr>
          <w:sz w:val="24"/>
          <w:szCs w:val="24"/>
        </w:rPr>
        <w:t xml:space="preserve">method. The Pearson Correlation Analysis will be used to examine paired relationships before regression, which identifies potential multicollinearity issues and provides preliminary evidence of associations. </w:t>
      </w:r>
      <w:proofErr w:type="gramStart"/>
      <w:r>
        <w:rPr>
          <w:sz w:val="24"/>
          <w:szCs w:val="24"/>
        </w:rPr>
        <w:t>The Descriptive</w:t>
      </w:r>
      <w:proofErr w:type="gramEnd"/>
      <w:r>
        <w:rPr>
          <w:sz w:val="24"/>
          <w:szCs w:val="24"/>
        </w:rPr>
        <w:t xml:space="preserve"> Statistics will be used to characterize the distribution and central tendency of all variables, which is essential for understanding data characteristics and detecting outliers. Finally, Diagnostic Testing will be used to verify regression assumptions, ensuring the validity of regression results and inferences. </w:t>
      </w:r>
    </w:p>
    <w:p w14:paraId="3876C3D8" w14:textId="032B2887" w:rsidR="00755FD1" w:rsidRDefault="0B77DC43" w:rsidP="00755FD1">
      <w:pPr>
        <w:pStyle w:val="Heading2"/>
        <w:spacing w:before="0" w:line="480" w:lineRule="auto"/>
        <w:rPr>
          <w:color w:val="000000" w:themeColor="text1"/>
          <w:sz w:val="24"/>
          <w:szCs w:val="24"/>
        </w:rPr>
      </w:pPr>
      <w:r w:rsidRPr="00E3FED6">
        <w:rPr>
          <w:color w:val="000000" w:themeColor="text1"/>
          <w:sz w:val="24"/>
          <w:szCs w:val="24"/>
        </w:rPr>
        <w:t>C.3 Tools and Environments</w:t>
      </w:r>
      <w:bookmarkEnd w:id="26"/>
      <w:r w:rsidRPr="00E3FED6">
        <w:rPr>
          <w:color w:val="000000" w:themeColor="text1"/>
          <w:sz w:val="24"/>
          <w:szCs w:val="24"/>
        </w:rPr>
        <w:t xml:space="preserve"> </w:t>
      </w:r>
    </w:p>
    <w:p w14:paraId="3B743776" w14:textId="1A9FE086" w:rsidR="1A02FD06" w:rsidRDefault="00DA1A18" w:rsidP="5D76D8F2">
      <w:pPr>
        <w:spacing w:line="480" w:lineRule="auto"/>
        <w:ind w:firstLine="720"/>
        <w:rPr>
          <w:sz w:val="24"/>
          <w:szCs w:val="24"/>
        </w:rPr>
      </w:pPr>
      <w:bookmarkStart w:id="27" w:name="_Hlk219320185"/>
      <w:r>
        <w:rPr>
          <w:sz w:val="24"/>
          <w:szCs w:val="24"/>
        </w:rPr>
        <w:t xml:space="preserve">This section describes all software tools, programming languages, libraries, and computing environments that will be used to produce </w:t>
      </w:r>
      <w:proofErr w:type="gramStart"/>
      <w:r>
        <w:rPr>
          <w:sz w:val="24"/>
          <w:szCs w:val="24"/>
        </w:rPr>
        <w:t>the data</w:t>
      </w:r>
      <w:proofErr w:type="gramEnd"/>
      <w:r>
        <w:rPr>
          <w:sz w:val="24"/>
          <w:szCs w:val="24"/>
        </w:rPr>
        <w:t xml:space="preserve"> analytics </w:t>
      </w:r>
      <w:proofErr w:type="gramStart"/>
      <w:r>
        <w:rPr>
          <w:sz w:val="24"/>
          <w:szCs w:val="24"/>
        </w:rPr>
        <w:t>solution</w:t>
      </w:r>
      <w:proofErr w:type="gramEnd"/>
      <w:r>
        <w:rPr>
          <w:sz w:val="24"/>
          <w:szCs w:val="24"/>
        </w:rPr>
        <w:t>. All tools are freely available or already licensed, ensuring that the analysis is reproducible and accessible.</w:t>
      </w:r>
    </w:p>
    <w:p w14:paraId="20101651" w14:textId="65DFB545" w:rsidR="00DA1A18" w:rsidRDefault="00DA1A18" w:rsidP="5D76D8F2">
      <w:pPr>
        <w:spacing w:line="480" w:lineRule="auto"/>
        <w:ind w:firstLine="720"/>
        <w:rPr>
          <w:sz w:val="24"/>
          <w:szCs w:val="24"/>
        </w:rPr>
      </w:pPr>
      <w:r>
        <w:rPr>
          <w:sz w:val="24"/>
          <w:szCs w:val="24"/>
        </w:rPr>
        <w:t>The primary programming language will be Python, version 3.12, for all data manipulation, statistical analysis, and visualization. It is sourced from python.org, which is an open-source, freely available platform and the industry standard for data analytics, offering extensive statistical libraries and documentation. The version used ensures compatibility with all required packages, performance, and optimizations. For this project, Python will be used for data cleaning scripts, regression analysis, hypothesis testing, generating visualizations, and outputting results.</w:t>
      </w:r>
    </w:p>
    <w:p w14:paraId="1D17CA8A" w14:textId="5CB529D4" w:rsidR="00DA1A18" w:rsidRDefault="00DA1A18" w:rsidP="5D76D8F2">
      <w:pPr>
        <w:spacing w:line="480" w:lineRule="auto"/>
        <w:ind w:firstLine="720"/>
        <w:rPr>
          <w:sz w:val="24"/>
          <w:szCs w:val="24"/>
        </w:rPr>
      </w:pPr>
      <w:r>
        <w:rPr>
          <w:sz w:val="24"/>
          <w:szCs w:val="24"/>
        </w:rPr>
        <w:t>The IDE to be used in this project will be PyCharm</w:t>
      </w:r>
      <w:r w:rsidR="00306B7A">
        <w:rPr>
          <w:sz w:val="24"/>
          <w:szCs w:val="24"/>
        </w:rPr>
        <w:t xml:space="preserve"> for writing Python scripts, debugging data cleaning logic, testing analysis functions, and managing project files. It is from JetBrains and is accessed </w:t>
      </w:r>
      <w:proofErr w:type="gramStart"/>
      <w:r w:rsidR="00306B7A">
        <w:rPr>
          <w:sz w:val="24"/>
          <w:szCs w:val="24"/>
        </w:rPr>
        <w:t>as a result of</w:t>
      </w:r>
      <w:proofErr w:type="gramEnd"/>
      <w:r w:rsidR="00306B7A">
        <w:rPr>
          <w:sz w:val="24"/>
          <w:szCs w:val="24"/>
        </w:rPr>
        <w:t xml:space="preserve"> WGU. PyCharm is being used for this project because it provides professional-grade development tools, including syntax highlighting, code completion, an </w:t>
      </w:r>
      <w:r w:rsidR="00306B7A">
        <w:rPr>
          <w:sz w:val="24"/>
          <w:szCs w:val="24"/>
        </w:rPr>
        <w:lastRenderedPageBreak/>
        <w:t>integrated debugger, and Git integration, which improves code quality and development efficiency.</w:t>
      </w:r>
    </w:p>
    <w:p w14:paraId="73C2A9AD" w14:textId="6421293A" w:rsidR="0078324B" w:rsidRDefault="0078324B" w:rsidP="5D76D8F2">
      <w:pPr>
        <w:spacing w:line="480" w:lineRule="auto"/>
        <w:ind w:firstLine="720"/>
        <w:rPr>
          <w:sz w:val="24"/>
          <w:szCs w:val="24"/>
        </w:rPr>
      </w:pPr>
      <w:r>
        <w:rPr>
          <w:sz w:val="24"/>
          <w:szCs w:val="24"/>
        </w:rPr>
        <w:t>Seven third-party Python libraries will be installed via pip (Python Package Index) and used throughout the project:</w:t>
      </w:r>
    </w:p>
    <w:p w14:paraId="593F5C1A" w14:textId="3FE90F18" w:rsidR="0078324B" w:rsidRDefault="0078324B">
      <w:pPr>
        <w:pStyle w:val="ListParagraph"/>
        <w:numPr>
          <w:ilvl w:val="0"/>
          <w:numId w:val="15"/>
        </w:numPr>
        <w:spacing w:line="480" w:lineRule="auto"/>
        <w:rPr>
          <w:sz w:val="24"/>
          <w:szCs w:val="24"/>
        </w:rPr>
      </w:pPr>
      <w:r>
        <w:rPr>
          <w:sz w:val="24"/>
          <w:szCs w:val="24"/>
        </w:rPr>
        <w:t>Pandas, version 2.1.0 or higher, for data manipulation and analysis</w:t>
      </w:r>
      <w:r w:rsidR="00827CEF">
        <w:rPr>
          <w:sz w:val="24"/>
          <w:szCs w:val="24"/>
        </w:rPr>
        <w:t>,</w:t>
      </w:r>
      <w:r>
        <w:rPr>
          <w:sz w:val="24"/>
          <w:szCs w:val="24"/>
        </w:rPr>
        <w:t xml:space="preserve"> because it is an industry-standard library for tabular data manipulation, essential for cleaning</w:t>
      </w:r>
      <w:r w:rsidR="00827CEF">
        <w:rPr>
          <w:sz w:val="24"/>
          <w:szCs w:val="24"/>
        </w:rPr>
        <w:t xml:space="preserve"> and preparing datasets from multiple sources</w:t>
      </w:r>
      <w:r>
        <w:rPr>
          <w:sz w:val="24"/>
          <w:szCs w:val="24"/>
        </w:rPr>
        <w:t>.</w:t>
      </w:r>
    </w:p>
    <w:p w14:paraId="00B439B0" w14:textId="7F1DBB3B" w:rsidR="0078324B" w:rsidRDefault="0078324B">
      <w:pPr>
        <w:pStyle w:val="ListParagraph"/>
        <w:numPr>
          <w:ilvl w:val="1"/>
          <w:numId w:val="15"/>
        </w:numPr>
        <w:spacing w:line="480" w:lineRule="auto"/>
        <w:rPr>
          <w:sz w:val="24"/>
          <w:szCs w:val="24"/>
        </w:rPr>
      </w:pPr>
      <w:r>
        <w:rPr>
          <w:sz w:val="24"/>
          <w:szCs w:val="24"/>
        </w:rPr>
        <w:t xml:space="preserve">Key functions to be used: </w:t>
      </w:r>
      <w:proofErr w:type="spellStart"/>
      <w:r>
        <w:rPr>
          <w:sz w:val="24"/>
          <w:szCs w:val="24"/>
        </w:rPr>
        <w:t>read_</w:t>
      </w:r>
      <w:proofErr w:type="gramStart"/>
      <w:r>
        <w:rPr>
          <w:sz w:val="24"/>
          <w:szCs w:val="24"/>
        </w:rPr>
        <w:t>csv</w:t>
      </w:r>
      <w:proofErr w:type="spellEnd"/>
      <w:r>
        <w:rPr>
          <w:sz w:val="24"/>
          <w:szCs w:val="24"/>
        </w:rPr>
        <w:t>(</w:t>
      </w:r>
      <w:proofErr w:type="gramEnd"/>
      <w:r>
        <w:rPr>
          <w:sz w:val="24"/>
          <w:szCs w:val="24"/>
        </w:rPr>
        <w:t xml:space="preserve">) and </w:t>
      </w:r>
      <w:proofErr w:type="spellStart"/>
      <w:r>
        <w:rPr>
          <w:sz w:val="24"/>
          <w:szCs w:val="24"/>
        </w:rPr>
        <w:t>read_</w:t>
      </w:r>
      <w:proofErr w:type="gramStart"/>
      <w:r>
        <w:rPr>
          <w:sz w:val="24"/>
          <w:szCs w:val="24"/>
        </w:rPr>
        <w:t>excel</w:t>
      </w:r>
      <w:proofErr w:type="spellEnd"/>
      <w:r>
        <w:rPr>
          <w:sz w:val="24"/>
          <w:szCs w:val="24"/>
        </w:rPr>
        <w:t>(</w:t>
      </w:r>
      <w:proofErr w:type="gramEnd"/>
      <w:r>
        <w:rPr>
          <w:sz w:val="24"/>
          <w:szCs w:val="24"/>
        </w:rPr>
        <w:t xml:space="preserve">) for loading datasets, </w:t>
      </w:r>
      <w:proofErr w:type="gramStart"/>
      <w:r>
        <w:rPr>
          <w:sz w:val="24"/>
          <w:szCs w:val="24"/>
        </w:rPr>
        <w:t>merge(</w:t>
      </w:r>
      <w:proofErr w:type="gramEnd"/>
      <w:r>
        <w:rPr>
          <w:sz w:val="24"/>
          <w:szCs w:val="24"/>
        </w:rPr>
        <w:t xml:space="preserve">) for combining datasets, </w:t>
      </w:r>
      <w:proofErr w:type="spellStart"/>
      <w:proofErr w:type="gramStart"/>
      <w:r>
        <w:rPr>
          <w:sz w:val="24"/>
          <w:szCs w:val="24"/>
        </w:rPr>
        <w:t>groupby</w:t>
      </w:r>
      <w:proofErr w:type="spellEnd"/>
      <w:r>
        <w:rPr>
          <w:sz w:val="24"/>
          <w:szCs w:val="24"/>
        </w:rPr>
        <w:t>(</w:t>
      </w:r>
      <w:proofErr w:type="gramEnd"/>
      <w:r>
        <w:rPr>
          <w:sz w:val="24"/>
          <w:szCs w:val="24"/>
        </w:rPr>
        <w:t xml:space="preserve">) for aggregating data by country and year, </w:t>
      </w:r>
      <w:proofErr w:type="gramStart"/>
      <w:r>
        <w:rPr>
          <w:sz w:val="24"/>
          <w:szCs w:val="24"/>
        </w:rPr>
        <w:t>describe(</w:t>
      </w:r>
      <w:proofErr w:type="gramEnd"/>
      <w:r>
        <w:rPr>
          <w:sz w:val="24"/>
          <w:szCs w:val="24"/>
        </w:rPr>
        <w:t xml:space="preserve">) for generating summary statistics, </w:t>
      </w:r>
      <w:proofErr w:type="spellStart"/>
      <w:proofErr w:type="gramStart"/>
      <w:r>
        <w:rPr>
          <w:sz w:val="24"/>
          <w:szCs w:val="24"/>
        </w:rPr>
        <w:t>fillna</w:t>
      </w:r>
      <w:proofErr w:type="spellEnd"/>
      <w:r>
        <w:rPr>
          <w:sz w:val="24"/>
          <w:szCs w:val="24"/>
        </w:rPr>
        <w:t>(</w:t>
      </w:r>
      <w:proofErr w:type="gramEnd"/>
      <w:r>
        <w:rPr>
          <w:sz w:val="24"/>
          <w:szCs w:val="24"/>
        </w:rPr>
        <w:t xml:space="preserve">) and </w:t>
      </w:r>
      <w:proofErr w:type="spellStart"/>
      <w:proofErr w:type="gramStart"/>
      <w:r>
        <w:rPr>
          <w:sz w:val="24"/>
          <w:szCs w:val="24"/>
        </w:rPr>
        <w:t>dropna</w:t>
      </w:r>
      <w:proofErr w:type="spellEnd"/>
      <w:r>
        <w:rPr>
          <w:sz w:val="24"/>
          <w:szCs w:val="24"/>
        </w:rPr>
        <w:t>(</w:t>
      </w:r>
      <w:proofErr w:type="gramEnd"/>
      <w:r>
        <w:rPr>
          <w:sz w:val="24"/>
          <w:szCs w:val="24"/>
        </w:rPr>
        <w:t xml:space="preserve">) for handling missing values, </w:t>
      </w:r>
      <w:proofErr w:type="spellStart"/>
      <w:r>
        <w:rPr>
          <w:sz w:val="24"/>
          <w:szCs w:val="24"/>
        </w:rPr>
        <w:t>to_</w:t>
      </w:r>
      <w:proofErr w:type="gramStart"/>
      <w:r>
        <w:rPr>
          <w:sz w:val="24"/>
          <w:szCs w:val="24"/>
        </w:rPr>
        <w:t>csv</w:t>
      </w:r>
      <w:proofErr w:type="spellEnd"/>
      <w:r>
        <w:rPr>
          <w:sz w:val="24"/>
          <w:szCs w:val="24"/>
        </w:rPr>
        <w:t>(</w:t>
      </w:r>
      <w:proofErr w:type="gramEnd"/>
      <w:r>
        <w:rPr>
          <w:sz w:val="24"/>
          <w:szCs w:val="24"/>
        </w:rPr>
        <w:t>) for exporting a cleaned dataset.</w:t>
      </w:r>
    </w:p>
    <w:p w14:paraId="3197A7D3" w14:textId="4A6F07D0" w:rsidR="00072283" w:rsidRDefault="00072283">
      <w:pPr>
        <w:pStyle w:val="ListParagraph"/>
        <w:numPr>
          <w:ilvl w:val="0"/>
          <w:numId w:val="15"/>
        </w:numPr>
        <w:spacing w:line="480" w:lineRule="auto"/>
        <w:rPr>
          <w:sz w:val="24"/>
          <w:szCs w:val="24"/>
        </w:rPr>
      </w:pPr>
      <w:r>
        <w:rPr>
          <w:sz w:val="24"/>
          <w:szCs w:val="24"/>
        </w:rPr>
        <w:t>NumPy, version 1.24.0 or higher, for numerical computing and array operations, because it is the foundational library for such activities in Python, and it is also required by other scientific packages.</w:t>
      </w:r>
    </w:p>
    <w:p w14:paraId="6358137C" w14:textId="1164ADCB" w:rsidR="00072283" w:rsidRDefault="00072283">
      <w:pPr>
        <w:pStyle w:val="ListParagraph"/>
        <w:numPr>
          <w:ilvl w:val="1"/>
          <w:numId w:val="15"/>
        </w:numPr>
        <w:spacing w:line="480" w:lineRule="auto"/>
        <w:rPr>
          <w:sz w:val="24"/>
          <w:szCs w:val="24"/>
        </w:rPr>
      </w:pPr>
      <w:r>
        <w:rPr>
          <w:sz w:val="24"/>
          <w:szCs w:val="24"/>
        </w:rPr>
        <w:t>Key functions to be used: array operations for matrix calculations, statistical functions (mean, std, median), linear algebra operations for regression calculations, and random number generation for testing.</w:t>
      </w:r>
    </w:p>
    <w:p w14:paraId="5E672392" w14:textId="490BAB83" w:rsidR="00072283" w:rsidRDefault="00072283">
      <w:pPr>
        <w:pStyle w:val="ListParagraph"/>
        <w:numPr>
          <w:ilvl w:val="0"/>
          <w:numId w:val="15"/>
        </w:numPr>
        <w:spacing w:line="480" w:lineRule="auto"/>
        <w:rPr>
          <w:sz w:val="24"/>
          <w:szCs w:val="24"/>
        </w:rPr>
      </w:pPr>
      <w:r>
        <w:rPr>
          <w:sz w:val="24"/>
          <w:szCs w:val="24"/>
        </w:rPr>
        <w:t xml:space="preserve">Scikit-learn, version 1.3.0 or higher, for machine learning and statistical modeling, because the comprehensive machine learning library has </w:t>
      </w:r>
      <w:r w:rsidR="00DB2704">
        <w:rPr>
          <w:sz w:val="24"/>
          <w:szCs w:val="24"/>
        </w:rPr>
        <w:t>strong</w:t>
      </w:r>
      <w:r>
        <w:rPr>
          <w:sz w:val="24"/>
          <w:szCs w:val="24"/>
        </w:rPr>
        <w:t xml:space="preserve"> regression implementations and model evaluation tools that are widely used in academic research.</w:t>
      </w:r>
    </w:p>
    <w:p w14:paraId="562EE1DB" w14:textId="5F34DAB0" w:rsidR="00072283" w:rsidRDefault="00072283">
      <w:pPr>
        <w:pStyle w:val="ListParagraph"/>
        <w:numPr>
          <w:ilvl w:val="1"/>
          <w:numId w:val="15"/>
        </w:numPr>
        <w:spacing w:line="480" w:lineRule="auto"/>
        <w:rPr>
          <w:sz w:val="24"/>
          <w:szCs w:val="24"/>
        </w:rPr>
      </w:pPr>
      <w:r>
        <w:rPr>
          <w:sz w:val="24"/>
          <w:szCs w:val="24"/>
        </w:rPr>
        <w:lastRenderedPageBreak/>
        <w:t xml:space="preserve">Key components to be used: </w:t>
      </w:r>
      <w:proofErr w:type="spellStart"/>
      <w:r>
        <w:rPr>
          <w:sz w:val="24"/>
          <w:szCs w:val="24"/>
        </w:rPr>
        <w:t>LinearRegression</w:t>
      </w:r>
      <w:proofErr w:type="spellEnd"/>
      <w:r>
        <w:rPr>
          <w:sz w:val="24"/>
          <w:szCs w:val="24"/>
        </w:rPr>
        <w:t xml:space="preserve"> from </w:t>
      </w:r>
      <w:proofErr w:type="spellStart"/>
      <w:proofErr w:type="gramStart"/>
      <w:r>
        <w:rPr>
          <w:sz w:val="24"/>
          <w:szCs w:val="24"/>
        </w:rPr>
        <w:t>sklearn.linear</w:t>
      </w:r>
      <w:proofErr w:type="gramEnd"/>
      <w:r>
        <w:rPr>
          <w:sz w:val="24"/>
          <w:szCs w:val="24"/>
        </w:rPr>
        <w:t>_model</w:t>
      </w:r>
      <w:proofErr w:type="spellEnd"/>
      <w:r>
        <w:rPr>
          <w:sz w:val="24"/>
          <w:szCs w:val="24"/>
        </w:rPr>
        <w:t xml:space="preserve"> for fitting regression models, </w:t>
      </w:r>
      <w:proofErr w:type="spellStart"/>
      <w:r>
        <w:rPr>
          <w:sz w:val="24"/>
          <w:szCs w:val="24"/>
        </w:rPr>
        <w:t>train_test_split</w:t>
      </w:r>
      <w:proofErr w:type="spellEnd"/>
      <w:r>
        <w:rPr>
          <w:sz w:val="24"/>
          <w:szCs w:val="24"/>
        </w:rPr>
        <w:t xml:space="preserve"> from </w:t>
      </w:r>
      <w:proofErr w:type="spellStart"/>
      <w:proofErr w:type="gramStart"/>
      <w:r>
        <w:rPr>
          <w:sz w:val="24"/>
          <w:szCs w:val="24"/>
        </w:rPr>
        <w:t>sklearn.model</w:t>
      </w:r>
      <w:proofErr w:type="gramEnd"/>
      <w:r>
        <w:rPr>
          <w:sz w:val="24"/>
          <w:szCs w:val="24"/>
        </w:rPr>
        <w:t>_selection</w:t>
      </w:r>
      <w:proofErr w:type="spellEnd"/>
      <w:r>
        <w:rPr>
          <w:sz w:val="24"/>
          <w:szCs w:val="24"/>
        </w:rPr>
        <w:t xml:space="preserve"> for data splitting (if needed), </w:t>
      </w:r>
      <w:proofErr w:type="spellStart"/>
      <w:r>
        <w:rPr>
          <w:sz w:val="24"/>
          <w:szCs w:val="24"/>
        </w:rPr>
        <w:t>StandardScaler</w:t>
      </w:r>
      <w:proofErr w:type="spellEnd"/>
      <w:r>
        <w:rPr>
          <w:sz w:val="24"/>
          <w:szCs w:val="24"/>
        </w:rPr>
        <w:t xml:space="preserve"> from </w:t>
      </w:r>
      <w:proofErr w:type="spellStart"/>
      <w:proofErr w:type="gramStart"/>
      <w:r>
        <w:rPr>
          <w:sz w:val="24"/>
          <w:szCs w:val="24"/>
        </w:rPr>
        <w:t>sklearn.preprocessing</w:t>
      </w:r>
      <w:proofErr w:type="spellEnd"/>
      <w:proofErr w:type="gramEnd"/>
      <w:r>
        <w:rPr>
          <w:sz w:val="24"/>
          <w:szCs w:val="24"/>
        </w:rPr>
        <w:t xml:space="preserve"> for feature scaling (if needed), r2_score, </w:t>
      </w:r>
      <w:r w:rsidR="00DB2704">
        <w:rPr>
          <w:sz w:val="24"/>
          <w:szCs w:val="24"/>
        </w:rPr>
        <w:t xml:space="preserve">and </w:t>
      </w:r>
      <w:proofErr w:type="spellStart"/>
      <w:r>
        <w:rPr>
          <w:sz w:val="24"/>
          <w:szCs w:val="24"/>
        </w:rPr>
        <w:t>mean_squared_error</w:t>
      </w:r>
      <w:proofErr w:type="spellEnd"/>
      <w:r>
        <w:rPr>
          <w:sz w:val="24"/>
          <w:szCs w:val="24"/>
        </w:rPr>
        <w:t xml:space="preserve"> from </w:t>
      </w:r>
      <w:proofErr w:type="spellStart"/>
      <w:proofErr w:type="gramStart"/>
      <w:r>
        <w:rPr>
          <w:sz w:val="24"/>
          <w:szCs w:val="24"/>
        </w:rPr>
        <w:t>sklearn.metrics</w:t>
      </w:r>
      <w:proofErr w:type="spellEnd"/>
      <w:proofErr w:type="gramEnd"/>
      <w:r>
        <w:rPr>
          <w:sz w:val="24"/>
          <w:szCs w:val="24"/>
        </w:rPr>
        <w:t xml:space="preserve"> for model evaluation.</w:t>
      </w:r>
    </w:p>
    <w:p w14:paraId="5AD04909" w14:textId="44A7C240" w:rsidR="00072283" w:rsidRDefault="0053243E">
      <w:pPr>
        <w:pStyle w:val="ListParagraph"/>
        <w:numPr>
          <w:ilvl w:val="0"/>
          <w:numId w:val="15"/>
        </w:numPr>
        <w:spacing w:line="480" w:lineRule="auto"/>
        <w:rPr>
          <w:sz w:val="24"/>
          <w:szCs w:val="24"/>
        </w:rPr>
      </w:pPr>
      <w:r>
        <w:rPr>
          <w:sz w:val="24"/>
          <w:szCs w:val="24"/>
        </w:rPr>
        <w:t>SciPy, version 1.11.0 or higher, for scientific computing and statistical tests, because it provides essential statistical tests not included in Python, required for hypothesis testing and model diagnostics.</w:t>
      </w:r>
    </w:p>
    <w:p w14:paraId="0A809076" w14:textId="18A713D3" w:rsidR="0053243E" w:rsidRDefault="0053243E">
      <w:pPr>
        <w:pStyle w:val="ListParagraph"/>
        <w:numPr>
          <w:ilvl w:val="1"/>
          <w:numId w:val="15"/>
        </w:numPr>
        <w:spacing w:line="480" w:lineRule="auto"/>
        <w:rPr>
          <w:sz w:val="24"/>
          <w:szCs w:val="24"/>
        </w:rPr>
      </w:pPr>
      <w:r>
        <w:rPr>
          <w:sz w:val="24"/>
          <w:szCs w:val="24"/>
        </w:rPr>
        <w:t xml:space="preserve">Key modules to be used: </w:t>
      </w:r>
      <w:proofErr w:type="spellStart"/>
      <w:proofErr w:type="gramStart"/>
      <w:r>
        <w:rPr>
          <w:sz w:val="24"/>
          <w:szCs w:val="24"/>
        </w:rPr>
        <w:t>scipy.stats</w:t>
      </w:r>
      <w:proofErr w:type="gramEnd"/>
      <w:r>
        <w:rPr>
          <w:sz w:val="24"/>
          <w:szCs w:val="24"/>
        </w:rPr>
        <w:t>.pearsonr</w:t>
      </w:r>
      <w:proofErr w:type="spellEnd"/>
      <w:r>
        <w:rPr>
          <w:sz w:val="24"/>
          <w:szCs w:val="24"/>
        </w:rPr>
        <w:t xml:space="preserve"> for correlation coefficient calculation, </w:t>
      </w:r>
      <w:proofErr w:type="spellStart"/>
      <w:proofErr w:type="gramStart"/>
      <w:r>
        <w:rPr>
          <w:sz w:val="24"/>
          <w:szCs w:val="24"/>
        </w:rPr>
        <w:t>scipy.stats</w:t>
      </w:r>
      <w:proofErr w:type="gramEnd"/>
      <w:r>
        <w:rPr>
          <w:sz w:val="24"/>
          <w:szCs w:val="24"/>
        </w:rPr>
        <w:t>.shapiro</w:t>
      </w:r>
      <w:proofErr w:type="spellEnd"/>
      <w:r>
        <w:rPr>
          <w:sz w:val="24"/>
          <w:szCs w:val="24"/>
        </w:rPr>
        <w:t xml:space="preserve"> for normality testing for residuals, </w:t>
      </w:r>
      <w:proofErr w:type="spellStart"/>
      <w:proofErr w:type="gramStart"/>
      <w:r>
        <w:rPr>
          <w:sz w:val="24"/>
          <w:szCs w:val="24"/>
        </w:rPr>
        <w:t>scipy.stats</w:t>
      </w:r>
      <w:proofErr w:type="gramEnd"/>
      <w:r>
        <w:rPr>
          <w:sz w:val="24"/>
          <w:szCs w:val="24"/>
        </w:rPr>
        <w:t>.f</w:t>
      </w:r>
      <w:proofErr w:type="spellEnd"/>
      <w:r>
        <w:rPr>
          <w:sz w:val="24"/>
          <w:szCs w:val="24"/>
        </w:rPr>
        <w:t xml:space="preserve"> for F-distribution for F-test, </w:t>
      </w:r>
      <w:proofErr w:type="gramStart"/>
      <w:r>
        <w:rPr>
          <w:sz w:val="24"/>
          <w:szCs w:val="24"/>
        </w:rPr>
        <w:t>scipy.stats</w:t>
      </w:r>
      <w:proofErr w:type="gramEnd"/>
      <w:r>
        <w:rPr>
          <w:sz w:val="24"/>
          <w:szCs w:val="24"/>
        </w:rPr>
        <w:t>.t for t-distribution for t-tests.</w:t>
      </w:r>
    </w:p>
    <w:p w14:paraId="707B0DEC" w14:textId="3C29EEA0" w:rsidR="0053243E" w:rsidRDefault="0053243E">
      <w:pPr>
        <w:pStyle w:val="ListParagraph"/>
        <w:numPr>
          <w:ilvl w:val="0"/>
          <w:numId w:val="15"/>
        </w:numPr>
        <w:spacing w:line="480" w:lineRule="auto"/>
        <w:rPr>
          <w:sz w:val="24"/>
          <w:szCs w:val="24"/>
        </w:rPr>
      </w:pPr>
      <w:r>
        <w:rPr>
          <w:sz w:val="24"/>
          <w:szCs w:val="24"/>
        </w:rPr>
        <w:t>Matplotlib, version 3.7.0 or higher, for data visualization and plotting because it is the fundamental library for Python, and it provides control over visualization appearance for professional-quality graphics.</w:t>
      </w:r>
    </w:p>
    <w:p w14:paraId="32163F72" w14:textId="40A8A851" w:rsidR="0053243E" w:rsidRDefault="0053243E">
      <w:pPr>
        <w:pStyle w:val="ListParagraph"/>
        <w:numPr>
          <w:ilvl w:val="1"/>
          <w:numId w:val="15"/>
        </w:numPr>
        <w:spacing w:line="480" w:lineRule="auto"/>
        <w:rPr>
          <w:sz w:val="24"/>
          <w:szCs w:val="24"/>
        </w:rPr>
      </w:pPr>
      <w:r>
        <w:rPr>
          <w:sz w:val="24"/>
          <w:szCs w:val="24"/>
        </w:rPr>
        <w:t xml:space="preserve">Key modules to be used: </w:t>
      </w:r>
      <w:proofErr w:type="spellStart"/>
      <w:proofErr w:type="gramStart"/>
      <w:r>
        <w:rPr>
          <w:sz w:val="24"/>
          <w:szCs w:val="24"/>
        </w:rPr>
        <w:t>matplotlib.pyplot</w:t>
      </w:r>
      <w:proofErr w:type="spellEnd"/>
      <w:proofErr w:type="gramEnd"/>
      <w:r>
        <w:rPr>
          <w:sz w:val="24"/>
          <w:szCs w:val="24"/>
        </w:rPr>
        <w:t xml:space="preserve"> for creating figures and axes, line plots, scatter plots, histograms, figure formatting</w:t>
      </w:r>
      <w:r w:rsidR="00E374E9">
        <w:rPr>
          <w:sz w:val="24"/>
          <w:szCs w:val="24"/>
        </w:rPr>
        <w:t>,</w:t>
      </w:r>
      <w:r>
        <w:rPr>
          <w:sz w:val="24"/>
          <w:szCs w:val="24"/>
        </w:rPr>
        <w:t xml:space="preserve"> and exporting to PNG format.</w:t>
      </w:r>
    </w:p>
    <w:p w14:paraId="58AD4433" w14:textId="477FB7B5" w:rsidR="00E374E9" w:rsidRDefault="00E374E9">
      <w:pPr>
        <w:pStyle w:val="ListParagraph"/>
        <w:numPr>
          <w:ilvl w:val="0"/>
          <w:numId w:val="15"/>
        </w:numPr>
        <w:spacing w:line="480" w:lineRule="auto"/>
        <w:rPr>
          <w:sz w:val="24"/>
          <w:szCs w:val="24"/>
        </w:rPr>
      </w:pPr>
      <w:r>
        <w:rPr>
          <w:sz w:val="24"/>
          <w:szCs w:val="24"/>
        </w:rPr>
        <w:t>Seaborn, version 0.12.0 or higher, for statistical data visualization because it is a high-level library built on Matplotlib and simplifies the creation of complex statistical plots with professional-ready aesthetics.</w:t>
      </w:r>
    </w:p>
    <w:p w14:paraId="19F23985" w14:textId="1CD7473D" w:rsidR="00E374E9" w:rsidRDefault="00E374E9">
      <w:pPr>
        <w:pStyle w:val="ListParagraph"/>
        <w:numPr>
          <w:ilvl w:val="1"/>
          <w:numId w:val="15"/>
        </w:numPr>
        <w:spacing w:line="480" w:lineRule="auto"/>
        <w:rPr>
          <w:sz w:val="24"/>
          <w:szCs w:val="24"/>
        </w:rPr>
      </w:pPr>
      <w:r>
        <w:rPr>
          <w:sz w:val="24"/>
          <w:szCs w:val="24"/>
        </w:rPr>
        <w:lastRenderedPageBreak/>
        <w:t xml:space="preserve">Key functions to be used: </w:t>
      </w:r>
      <w:proofErr w:type="gramStart"/>
      <w:r>
        <w:rPr>
          <w:sz w:val="24"/>
          <w:szCs w:val="24"/>
        </w:rPr>
        <w:t>heatmap(</w:t>
      </w:r>
      <w:proofErr w:type="gramEnd"/>
      <w:r>
        <w:rPr>
          <w:sz w:val="24"/>
          <w:szCs w:val="24"/>
        </w:rPr>
        <w:t xml:space="preserve">) for </w:t>
      </w:r>
      <w:proofErr w:type="spellStart"/>
      <w:r>
        <w:rPr>
          <w:sz w:val="24"/>
          <w:szCs w:val="24"/>
        </w:rPr>
        <w:t>correclation</w:t>
      </w:r>
      <w:proofErr w:type="spellEnd"/>
      <w:r>
        <w:rPr>
          <w:sz w:val="24"/>
          <w:szCs w:val="24"/>
        </w:rPr>
        <w:t xml:space="preserve"> matrix visualization, </w:t>
      </w:r>
      <w:proofErr w:type="spellStart"/>
      <w:proofErr w:type="gramStart"/>
      <w:r>
        <w:rPr>
          <w:sz w:val="24"/>
          <w:szCs w:val="24"/>
        </w:rPr>
        <w:t>regplot</w:t>
      </w:r>
      <w:proofErr w:type="spellEnd"/>
      <w:r>
        <w:rPr>
          <w:sz w:val="24"/>
          <w:szCs w:val="24"/>
        </w:rPr>
        <w:t>(</w:t>
      </w:r>
      <w:proofErr w:type="gramEnd"/>
      <w:r>
        <w:rPr>
          <w:sz w:val="24"/>
          <w:szCs w:val="24"/>
        </w:rPr>
        <w:t xml:space="preserve">) for regression plots with confidence intervals, </w:t>
      </w:r>
      <w:proofErr w:type="spellStart"/>
      <w:proofErr w:type="gramStart"/>
      <w:r>
        <w:rPr>
          <w:sz w:val="24"/>
          <w:szCs w:val="24"/>
        </w:rPr>
        <w:t>pairplot</w:t>
      </w:r>
      <w:proofErr w:type="spellEnd"/>
      <w:r>
        <w:rPr>
          <w:sz w:val="24"/>
          <w:szCs w:val="24"/>
        </w:rPr>
        <w:t>(</w:t>
      </w:r>
      <w:proofErr w:type="gramEnd"/>
      <w:r>
        <w:rPr>
          <w:sz w:val="24"/>
          <w:szCs w:val="24"/>
        </w:rPr>
        <w:t xml:space="preserve">) for pairwise relationship visualization, </w:t>
      </w:r>
      <w:proofErr w:type="spellStart"/>
      <w:r>
        <w:rPr>
          <w:sz w:val="24"/>
          <w:szCs w:val="24"/>
        </w:rPr>
        <w:t>set_</w:t>
      </w:r>
      <w:proofErr w:type="gramStart"/>
      <w:r>
        <w:rPr>
          <w:sz w:val="24"/>
          <w:szCs w:val="24"/>
        </w:rPr>
        <w:t>style</w:t>
      </w:r>
      <w:proofErr w:type="spellEnd"/>
      <w:r>
        <w:rPr>
          <w:sz w:val="24"/>
          <w:szCs w:val="24"/>
        </w:rPr>
        <w:t>(</w:t>
      </w:r>
      <w:proofErr w:type="gramEnd"/>
      <w:r>
        <w:rPr>
          <w:sz w:val="24"/>
          <w:szCs w:val="24"/>
        </w:rPr>
        <w:t>) for aesthetic themes.</w:t>
      </w:r>
    </w:p>
    <w:p w14:paraId="3D02DDCD" w14:textId="39065105" w:rsidR="00E374E9" w:rsidRDefault="00E374E9">
      <w:pPr>
        <w:pStyle w:val="ListParagraph"/>
        <w:numPr>
          <w:ilvl w:val="0"/>
          <w:numId w:val="15"/>
        </w:numPr>
        <w:spacing w:line="480" w:lineRule="auto"/>
        <w:rPr>
          <w:sz w:val="24"/>
          <w:szCs w:val="24"/>
        </w:rPr>
      </w:pPr>
      <w:proofErr w:type="spellStart"/>
      <w:r>
        <w:rPr>
          <w:sz w:val="24"/>
          <w:szCs w:val="24"/>
        </w:rPr>
        <w:t>Openpyxl</w:t>
      </w:r>
      <w:proofErr w:type="spellEnd"/>
      <w:r>
        <w:rPr>
          <w:sz w:val="24"/>
          <w:szCs w:val="24"/>
        </w:rPr>
        <w:t>, version 3.1.0 or higher, for reading Excel files because it is required for reading OECD Excel files with a pure Python implementation that ensures cross-platform compatibility.</w:t>
      </w:r>
    </w:p>
    <w:p w14:paraId="00787E63" w14:textId="63602E6A" w:rsidR="00E374E9" w:rsidRDefault="00E374E9">
      <w:pPr>
        <w:pStyle w:val="ListParagraph"/>
        <w:numPr>
          <w:ilvl w:val="1"/>
          <w:numId w:val="15"/>
        </w:numPr>
        <w:spacing w:line="480" w:lineRule="auto"/>
        <w:rPr>
          <w:sz w:val="24"/>
          <w:szCs w:val="24"/>
        </w:rPr>
      </w:pPr>
      <w:r>
        <w:rPr>
          <w:sz w:val="24"/>
          <w:szCs w:val="24"/>
        </w:rPr>
        <w:t xml:space="preserve">Key functions to be used: </w:t>
      </w:r>
      <w:proofErr w:type="spellStart"/>
      <w:r>
        <w:rPr>
          <w:sz w:val="24"/>
          <w:szCs w:val="24"/>
        </w:rPr>
        <w:t>load_</w:t>
      </w:r>
      <w:proofErr w:type="gramStart"/>
      <w:r>
        <w:rPr>
          <w:sz w:val="24"/>
          <w:szCs w:val="24"/>
        </w:rPr>
        <w:t>workbook</w:t>
      </w:r>
      <w:proofErr w:type="spellEnd"/>
      <w:r>
        <w:rPr>
          <w:sz w:val="24"/>
          <w:szCs w:val="24"/>
        </w:rPr>
        <w:t>(</w:t>
      </w:r>
      <w:proofErr w:type="gramEnd"/>
      <w:r>
        <w:rPr>
          <w:sz w:val="24"/>
          <w:szCs w:val="24"/>
        </w:rPr>
        <w:t>) for opening Excel files, accessing specific sheets and cells, and reading OECD data files that come in .xlsx format.</w:t>
      </w:r>
    </w:p>
    <w:p w14:paraId="3CAE65AC" w14:textId="6A147A63" w:rsidR="00E374E9" w:rsidRDefault="00E374E9" w:rsidP="00BC21AF">
      <w:pPr>
        <w:spacing w:line="480" w:lineRule="auto"/>
        <w:ind w:left="720"/>
        <w:rPr>
          <w:sz w:val="24"/>
          <w:szCs w:val="24"/>
        </w:rPr>
      </w:pPr>
      <w:r>
        <w:rPr>
          <w:sz w:val="24"/>
          <w:szCs w:val="24"/>
        </w:rPr>
        <w:t>There will be two data management and documentation tools, two version control</w:t>
      </w:r>
      <w:r w:rsidR="00BC21AF">
        <w:rPr>
          <w:sz w:val="24"/>
          <w:szCs w:val="24"/>
        </w:rPr>
        <w:t xml:space="preserve"> tools</w:t>
      </w:r>
      <w:r>
        <w:rPr>
          <w:sz w:val="24"/>
          <w:szCs w:val="24"/>
        </w:rPr>
        <w:t xml:space="preserve">, </w:t>
      </w:r>
      <w:r w:rsidR="00BC21AF">
        <w:rPr>
          <w:sz w:val="24"/>
          <w:szCs w:val="24"/>
        </w:rPr>
        <w:t xml:space="preserve">a </w:t>
      </w:r>
      <w:r>
        <w:rPr>
          <w:sz w:val="24"/>
          <w:szCs w:val="24"/>
        </w:rPr>
        <w:t>code repository tool, one quality assurance tool, and two tools for presentation and communication:</w:t>
      </w:r>
    </w:p>
    <w:p w14:paraId="28FC9D3A" w14:textId="76146B87" w:rsidR="00E374E9" w:rsidRDefault="00E374E9">
      <w:pPr>
        <w:pStyle w:val="ListParagraph"/>
        <w:numPr>
          <w:ilvl w:val="0"/>
          <w:numId w:val="16"/>
        </w:numPr>
        <w:spacing w:line="480" w:lineRule="auto"/>
        <w:rPr>
          <w:sz w:val="24"/>
          <w:szCs w:val="24"/>
        </w:rPr>
      </w:pPr>
      <w:r>
        <w:rPr>
          <w:sz w:val="24"/>
          <w:szCs w:val="24"/>
        </w:rPr>
        <w:t>Microsoft Excel, version included with Microsoft 365, for initial data inspection and validation because it is a familiar interface for initial data exploration</w:t>
      </w:r>
      <w:r w:rsidR="00BC21AF">
        <w:rPr>
          <w:sz w:val="24"/>
          <w:szCs w:val="24"/>
        </w:rPr>
        <w:t>,</w:t>
      </w:r>
      <w:r>
        <w:rPr>
          <w:sz w:val="24"/>
          <w:szCs w:val="24"/>
        </w:rPr>
        <w:t xml:space="preserve"> and it is compatible with OECD file formats.</w:t>
      </w:r>
    </w:p>
    <w:p w14:paraId="25B61F7A" w14:textId="1201B2EE" w:rsidR="00BC21AF" w:rsidRDefault="00BC21AF">
      <w:pPr>
        <w:pStyle w:val="ListParagraph"/>
        <w:numPr>
          <w:ilvl w:val="1"/>
          <w:numId w:val="16"/>
        </w:numPr>
        <w:spacing w:line="480" w:lineRule="auto"/>
        <w:rPr>
          <w:sz w:val="24"/>
          <w:szCs w:val="24"/>
        </w:rPr>
      </w:pPr>
      <w:r>
        <w:rPr>
          <w:sz w:val="24"/>
          <w:szCs w:val="24"/>
        </w:rPr>
        <w:t xml:space="preserve">Use cases </w:t>
      </w:r>
      <w:proofErr w:type="gramStart"/>
      <w:r>
        <w:rPr>
          <w:sz w:val="24"/>
          <w:szCs w:val="24"/>
        </w:rPr>
        <w:t>are:</w:t>
      </w:r>
      <w:proofErr w:type="gramEnd"/>
      <w:r>
        <w:rPr>
          <w:sz w:val="24"/>
          <w:szCs w:val="24"/>
        </w:rPr>
        <w:t xml:space="preserve"> opening raw OECD Excel files, quick data preview, and verifying data structure before Python processing.</w:t>
      </w:r>
    </w:p>
    <w:p w14:paraId="10E58974" w14:textId="50B1A0A7" w:rsidR="00BC21AF" w:rsidRDefault="00BC21AF">
      <w:pPr>
        <w:pStyle w:val="ListParagraph"/>
        <w:numPr>
          <w:ilvl w:val="0"/>
          <w:numId w:val="16"/>
        </w:numPr>
        <w:spacing w:line="480" w:lineRule="auto"/>
        <w:rPr>
          <w:sz w:val="24"/>
          <w:szCs w:val="24"/>
        </w:rPr>
      </w:pPr>
      <w:r>
        <w:rPr>
          <w:sz w:val="24"/>
          <w:szCs w:val="24"/>
        </w:rPr>
        <w:t>Microsoft Word, version included with Microsoft 365, for documentation writing and formatting because it is the industry-standard word processor and provides APA formatting tools.</w:t>
      </w:r>
    </w:p>
    <w:p w14:paraId="7842EFAB" w14:textId="48C2FB1B" w:rsidR="00BC21AF" w:rsidRDefault="00BC21AF">
      <w:pPr>
        <w:pStyle w:val="ListParagraph"/>
        <w:numPr>
          <w:ilvl w:val="1"/>
          <w:numId w:val="16"/>
        </w:numPr>
        <w:spacing w:line="480" w:lineRule="auto"/>
        <w:rPr>
          <w:sz w:val="24"/>
          <w:szCs w:val="24"/>
        </w:rPr>
      </w:pPr>
      <w:r>
        <w:rPr>
          <w:sz w:val="24"/>
          <w:szCs w:val="24"/>
        </w:rPr>
        <w:t xml:space="preserve">Use cases </w:t>
      </w:r>
      <w:proofErr w:type="gramStart"/>
      <w:r>
        <w:rPr>
          <w:sz w:val="24"/>
          <w:szCs w:val="24"/>
        </w:rPr>
        <w:t>are:</w:t>
      </w:r>
      <w:proofErr w:type="gramEnd"/>
      <w:r>
        <w:rPr>
          <w:sz w:val="24"/>
          <w:szCs w:val="24"/>
        </w:rPr>
        <w:t xml:space="preserve"> writing Task 2 proposal, writing Task 3 final report, formatting documents in APA style.</w:t>
      </w:r>
    </w:p>
    <w:p w14:paraId="49DE2ACC" w14:textId="7311A45F" w:rsidR="00BC21AF" w:rsidRDefault="00BC21AF">
      <w:pPr>
        <w:pStyle w:val="ListParagraph"/>
        <w:numPr>
          <w:ilvl w:val="0"/>
          <w:numId w:val="16"/>
        </w:numPr>
        <w:spacing w:line="480" w:lineRule="auto"/>
        <w:rPr>
          <w:sz w:val="24"/>
          <w:szCs w:val="24"/>
        </w:rPr>
      </w:pPr>
      <w:r>
        <w:rPr>
          <w:sz w:val="24"/>
          <w:szCs w:val="24"/>
        </w:rPr>
        <w:lastRenderedPageBreak/>
        <w:t>Git, version 2.40.0 or higher, for version control of code written during the project because it is the industry-standard for version control and essential for reproducible research and professional code management.</w:t>
      </w:r>
    </w:p>
    <w:p w14:paraId="395314B2" w14:textId="435F7447" w:rsidR="00BC21AF" w:rsidRDefault="00BC21AF">
      <w:pPr>
        <w:pStyle w:val="ListParagraph"/>
        <w:numPr>
          <w:ilvl w:val="1"/>
          <w:numId w:val="16"/>
        </w:numPr>
        <w:spacing w:line="480" w:lineRule="auto"/>
        <w:rPr>
          <w:sz w:val="24"/>
          <w:szCs w:val="24"/>
        </w:rPr>
      </w:pPr>
      <w:r>
        <w:rPr>
          <w:sz w:val="24"/>
          <w:szCs w:val="24"/>
        </w:rPr>
        <w:t xml:space="preserve">Use cases </w:t>
      </w:r>
      <w:proofErr w:type="gramStart"/>
      <w:r>
        <w:rPr>
          <w:sz w:val="24"/>
          <w:szCs w:val="24"/>
        </w:rPr>
        <w:t>are:</w:t>
      </w:r>
      <w:proofErr w:type="gramEnd"/>
      <w:r>
        <w:rPr>
          <w:sz w:val="24"/>
          <w:szCs w:val="24"/>
        </w:rPr>
        <w:t xml:space="preserve"> backing up code, sharing a project publicly, and creating a professional portfolio for job applications.</w:t>
      </w:r>
    </w:p>
    <w:p w14:paraId="5B817F8E" w14:textId="2CA16D54" w:rsidR="00BC21AF" w:rsidRDefault="00BC21AF">
      <w:pPr>
        <w:pStyle w:val="ListParagraph"/>
        <w:numPr>
          <w:ilvl w:val="0"/>
          <w:numId w:val="16"/>
        </w:numPr>
        <w:spacing w:line="480" w:lineRule="auto"/>
        <w:rPr>
          <w:sz w:val="24"/>
          <w:szCs w:val="24"/>
        </w:rPr>
      </w:pPr>
      <w:r>
        <w:rPr>
          <w:sz w:val="24"/>
          <w:szCs w:val="24"/>
        </w:rPr>
        <w:t>GitHub for remote repository hosting and project portfolio because it is the industry-standard platform</w:t>
      </w:r>
      <w:r w:rsidR="00DB2704">
        <w:rPr>
          <w:sz w:val="24"/>
          <w:szCs w:val="24"/>
        </w:rPr>
        <w:t>.</w:t>
      </w:r>
    </w:p>
    <w:p w14:paraId="7676F234" w14:textId="6436A628" w:rsidR="00BC21AF" w:rsidRDefault="00BC21AF">
      <w:pPr>
        <w:pStyle w:val="ListParagraph"/>
        <w:numPr>
          <w:ilvl w:val="1"/>
          <w:numId w:val="16"/>
        </w:numPr>
        <w:spacing w:line="480" w:lineRule="auto"/>
        <w:rPr>
          <w:sz w:val="24"/>
          <w:szCs w:val="24"/>
        </w:rPr>
      </w:pPr>
      <w:r>
        <w:rPr>
          <w:sz w:val="24"/>
          <w:szCs w:val="24"/>
        </w:rPr>
        <w:t xml:space="preserve">Use cases </w:t>
      </w:r>
      <w:proofErr w:type="gramStart"/>
      <w:r>
        <w:rPr>
          <w:sz w:val="24"/>
          <w:szCs w:val="24"/>
        </w:rPr>
        <w:t>are:</w:t>
      </w:r>
      <w:proofErr w:type="gramEnd"/>
      <w:r>
        <w:rPr>
          <w:sz w:val="24"/>
          <w:szCs w:val="24"/>
        </w:rPr>
        <w:t xml:space="preserve"> backing up code, sharing </w:t>
      </w:r>
      <w:r w:rsidR="002D14B8">
        <w:rPr>
          <w:sz w:val="24"/>
          <w:szCs w:val="24"/>
        </w:rPr>
        <w:t xml:space="preserve">a project publicly, and creating a </w:t>
      </w:r>
      <w:r>
        <w:rPr>
          <w:sz w:val="24"/>
          <w:szCs w:val="24"/>
        </w:rPr>
        <w:t>professional portfolio for job applications.</w:t>
      </w:r>
    </w:p>
    <w:p w14:paraId="39AA797F" w14:textId="0A79380F" w:rsidR="00BC21AF" w:rsidRDefault="00BC21AF">
      <w:pPr>
        <w:pStyle w:val="ListParagraph"/>
        <w:numPr>
          <w:ilvl w:val="0"/>
          <w:numId w:val="16"/>
        </w:numPr>
        <w:spacing w:line="480" w:lineRule="auto"/>
        <w:rPr>
          <w:sz w:val="24"/>
          <w:szCs w:val="24"/>
        </w:rPr>
      </w:pPr>
      <w:r>
        <w:rPr>
          <w:sz w:val="24"/>
          <w:szCs w:val="24"/>
        </w:rPr>
        <w:t>Grammarly for grammar checking and writing enhancement because it will improve the written deliverables</w:t>
      </w:r>
      <w:r w:rsidR="00DB2704">
        <w:rPr>
          <w:sz w:val="24"/>
          <w:szCs w:val="24"/>
        </w:rPr>
        <w:t>.</w:t>
      </w:r>
    </w:p>
    <w:p w14:paraId="0B99FBCE" w14:textId="177CD411" w:rsidR="00BC21AF" w:rsidRDefault="00BC21AF">
      <w:pPr>
        <w:pStyle w:val="ListParagraph"/>
        <w:numPr>
          <w:ilvl w:val="1"/>
          <w:numId w:val="16"/>
        </w:numPr>
        <w:spacing w:line="480" w:lineRule="auto"/>
        <w:rPr>
          <w:sz w:val="24"/>
          <w:szCs w:val="24"/>
        </w:rPr>
      </w:pPr>
      <w:r>
        <w:rPr>
          <w:sz w:val="24"/>
          <w:szCs w:val="24"/>
        </w:rPr>
        <w:t xml:space="preserve">Use cases </w:t>
      </w:r>
      <w:proofErr w:type="gramStart"/>
      <w:r>
        <w:rPr>
          <w:sz w:val="24"/>
          <w:szCs w:val="24"/>
        </w:rPr>
        <w:t>are:</w:t>
      </w:r>
      <w:proofErr w:type="gramEnd"/>
      <w:r>
        <w:rPr>
          <w:sz w:val="24"/>
          <w:szCs w:val="24"/>
        </w:rPr>
        <w:t xml:space="preserve"> proofreading Topic Approval, Task 2</w:t>
      </w:r>
      <w:r w:rsidR="002D14B8">
        <w:rPr>
          <w:sz w:val="24"/>
          <w:szCs w:val="24"/>
        </w:rPr>
        <w:t>, and Task 3 documents, identifying grammatical errors,</w:t>
      </w:r>
      <w:r>
        <w:rPr>
          <w:sz w:val="24"/>
          <w:szCs w:val="24"/>
        </w:rPr>
        <w:t xml:space="preserve"> and improving writing clarity.</w:t>
      </w:r>
    </w:p>
    <w:p w14:paraId="781306D8" w14:textId="3B7F868E" w:rsidR="002D14B8" w:rsidRDefault="002D14B8">
      <w:pPr>
        <w:pStyle w:val="ListParagraph"/>
        <w:numPr>
          <w:ilvl w:val="0"/>
          <w:numId w:val="16"/>
        </w:numPr>
        <w:spacing w:line="480" w:lineRule="auto"/>
        <w:rPr>
          <w:sz w:val="24"/>
          <w:szCs w:val="24"/>
        </w:rPr>
      </w:pPr>
      <w:r>
        <w:rPr>
          <w:sz w:val="24"/>
          <w:szCs w:val="24"/>
        </w:rPr>
        <w:t>Panopto for video recording and hosting for the final presentation because it is the platform required by the capstone for Task 3 video submission.</w:t>
      </w:r>
    </w:p>
    <w:p w14:paraId="33E4577D" w14:textId="23D850CA" w:rsidR="002D14B8" w:rsidRDefault="002D14B8">
      <w:pPr>
        <w:pStyle w:val="ListParagraph"/>
        <w:numPr>
          <w:ilvl w:val="1"/>
          <w:numId w:val="16"/>
        </w:numPr>
        <w:spacing w:line="480" w:lineRule="auto"/>
        <w:rPr>
          <w:sz w:val="24"/>
          <w:szCs w:val="24"/>
        </w:rPr>
      </w:pPr>
      <w:r>
        <w:rPr>
          <w:sz w:val="24"/>
          <w:szCs w:val="24"/>
        </w:rPr>
        <w:t xml:space="preserve">Use cases </w:t>
      </w:r>
      <w:proofErr w:type="gramStart"/>
      <w:r>
        <w:rPr>
          <w:sz w:val="24"/>
          <w:szCs w:val="24"/>
        </w:rPr>
        <w:t>are:</w:t>
      </w:r>
      <w:proofErr w:type="gramEnd"/>
      <w:r>
        <w:rPr>
          <w:sz w:val="24"/>
          <w:szCs w:val="24"/>
        </w:rPr>
        <w:t xml:space="preserve"> recording the capstone presentation video, demonstrating code execution, and explaining findings.</w:t>
      </w:r>
    </w:p>
    <w:p w14:paraId="1A0E9F87" w14:textId="5D80C682" w:rsidR="002D14B8" w:rsidRDefault="002D14B8">
      <w:pPr>
        <w:pStyle w:val="ListParagraph"/>
        <w:numPr>
          <w:ilvl w:val="0"/>
          <w:numId w:val="16"/>
        </w:numPr>
        <w:spacing w:line="480" w:lineRule="auto"/>
        <w:rPr>
          <w:sz w:val="24"/>
          <w:szCs w:val="24"/>
        </w:rPr>
      </w:pPr>
      <w:r>
        <w:rPr>
          <w:sz w:val="24"/>
          <w:szCs w:val="24"/>
        </w:rPr>
        <w:t>WGU Student Portal for course access and submission of Topic Approval, Task 2, and Task 3, including the video, because that is what is required of the capstone.</w:t>
      </w:r>
    </w:p>
    <w:p w14:paraId="21DC97AA" w14:textId="6F8E1795" w:rsidR="002D14B8" w:rsidRDefault="002D14B8" w:rsidP="002D14B8">
      <w:pPr>
        <w:spacing w:line="480" w:lineRule="auto"/>
        <w:ind w:left="720"/>
        <w:rPr>
          <w:sz w:val="24"/>
          <w:szCs w:val="24"/>
        </w:rPr>
      </w:pPr>
      <w:r>
        <w:rPr>
          <w:sz w:val="24"/>
          <w:szCs w:val="24"/>
        </w:rPr>
        <w:t>The laptop that will be used has sufficient RAM, processor, storage, and operating system</w:t>
      </w:r>
    </w:p>
    <w:p w14:paraId="67903A3A" w14:textId="1BD52A14" w:rsidR="00DA1A18" w:rsidRPr="00DA1A18" w:rsidRDefault="00DB2704" w:rsidP="002530D9">
      <w:pPr>
        <w:spacing w:line="480" w:lineRule="auto"/>
        <w:rPr>
          <w:sz w:val="24"/>
          <w:szCs w:val="24"/>
        </w:rPr>
      </w:pPr>
      <w:r>
        <w:rPr>
          <w:sz w:val="24"/>
          <w:szCs w:val="24"/>
        </w:rPr>
        <w:t>t</w:t>
      </w:r>
      <w:r w:rsidR="002D14B8">
        <w:rPr>
          <w:sz w:val="24"/>
          <w:szCs w:val="24"/>
        </w:rPr>
        <w:t xml:space="preserve">o perform the necessary analysis without any issue. The installation and setup process of the required environment will involve installing all Python packages using pip, ensuring consistent package versions are used, and that dependencies are properly managed. All third-party libraries </w:t>
      </w:r>
      <w:r>
        <w:rPr>
          <w:sz w:val="24"/>
          <w:szCs w:val="24"/>
        </w:rPr>
        <w:lastRenderedPageBreak/>
        <w:t>used in this project are open-source and properly licensed for academic research purposes</w:t>
      </w:r>
      <w:r w:rsidR="002D14B8">
        <w:rPr>
          <w:sz w:val="24"/>
          <w:szCs w:val="24"/>
        </w:rPr>
        <w:t xml:space="preserve"> – there is no proprietary or restricted code to be used. This comprehensive toolset provides all necessary capabilities for data acquisition, cleaning, analysis, </w:t>
      </w:r>
      <w:r w:rsidR="002530D9">
        <w:rPr>
          <w:sz w:val="24"/>
          <w:szCs w:val="24"/>
        </w:rPr>
        <w:t>visualization</w:t>
      </w:r>
      <w:r w:rsidR="002D14B8">
        <w:rPr>
          <w:sz w:val="24"/>
          <w:szCs w:val="24"/>
        </w:rPr>
        <w:t>, and documentation while maintaining professional standards for reproducing the research.</w:t>
      </w:r>
    </w:p>
    <w:p w14:paraId="2AAB503E" w14:textId="23C96020" w:rsidR="005E49E2" w:rsidRDefault="63A24951" w:rsidP="005E49E2">
      <w:pPr>
        <w:pStyle w:val="Heading2"/>
        <w:spacing w:before="0" w:line="480" w:lineRule="auto"/>
        <w:rPr>
          <w:color w:val="000000" w:themeColor="text1"/>
          <w:sz w:val="24"/>
          <w:szCs w:val="24"/>
        </w:rPr>
      </w:pPr>
      <w:bookmarkStart w:id="28" w:name="_Toc1386867513"/>
      <w:bookmarkEnd w:id="27"/>
      <w:r w:rsidRPr="00E3FED6">
        <w:rPr>
          <w:color w:val="000000" w:themeColor="text1"/>
          <w:sz w:val="24"/>
          <w:szCs w:val="24"/>
        </w:rPr>
        <w:t>C.4</w:t>
      </w:r>
      <w:r w:rsidR="28642260" w:rsidRPr="00E3FED6">
        <w:rPr>
          <w:color w:val="000000" w:themeColor="text1"/>
          <w:sz w:val="24"/>
          <w:szCs w:val="24"/>
        </w:rPr>
        <w:t xml:space="preserve"> and C</w:t>
      </w:r>
      <w:r w:rsidR="3AECDFDC" w:rsidRPr="00E3FED6">
        <w:rPr>
          <w:color w:val="000000" w:themeColor="text1"/>
          <w:sz w:val="24"/>
          <w:szCs w:val="24"/>
        </w:rPr>
        <w:t>.4.A</w:t>
      </w:r>
      <w:r w:rsidRPr="00E3FED6">
        <w:rPr>
          <w:color w:val="000000" w:themeColor="text1"/>
          <w:sz w:val="24"/>
          <w:szCs w:val="24"/>
        </w:rPr>
        <w:t xml:space="preserve"> Methods and Metrics </w:t>
      </w:r>
      <w:r w:rsidR="095DC7EF" w:rsidRPr="00E3FED6">
        <w:rPr>
          <w:color w:val="000000" w:themeColor="text1"/>
          <w:sz w:val="24"/>
          <w:szCs w:val="24"/>
        </w:rPr>
        <w:t>to Evaluate Statistical Significance</w:t>
      </w:r>
      <w:bookmarkEnd w:id="28"/>
    </w:p>
    <w:p w14:paraId="60C675F8" w14:textId="6A9D8064" w:rsidR="00196C8B" w:rsidRPr="00AA7EAB" w:rsidRDefault="003A0474" w:rsidP="00C04D86">
      <w:pPr>
        <w:pStyle w:val="Heading2"/>
        <w:spacing w:before="0" w:line="480" w:lineRule="auto"/>
        <w:rPr>
          <w:rFonts w:asciiTheme="minorHAnsi" w:hAnsiTheme="minorHAnsi" w:cstheme="minorHAnsi"/>
          <w:b w:val="0"/>
          <w:bCs w:val="0"/>
          <w:color w:val="000000" w:themeColor="text1"/>
          <w:sz w:val="24"/>
          <w:szCs w:val="24"/>
        </w:rPr>
      </w:pPr>
      <w:bookmarkStart w:id="29" w:name="_Toc157862960"/>
      <w:r w:rsidRPr="00AA7EAB">
        <w:rPr>
          <w:rFonts w:asciiTheme="minorHAnsi" w:hAnsiTheme="minorHAnsi" w:cstheme="minorHAnsi"/>
          <w:b w:val="0"/>
          <w:bCs w:val="0"/>
          <w:color w:val="000000" w:themeColor="text1"/>
          <w:sz w:val="24"/>
          <w:szCs w:val="24"/>
        </w:rPr>
        <w:tab/>
      </w:r>
      <w:r w:rsidR="00AA7EAB" w:rsidRPr="00AA7EAB">
        <w:rPr>
          <w:rFonts w:asciiTheme="minorHAnsi" w:hAnsiTheme="minorHAnsi" w:cstheme="minorHAnsi"/>
          <w:b w:val="0"/>
          <w:bCs w:val="0"/>
          <w:color w:val="000000" w:themeColor="text1"/>
          <w:sz w:val="24"/>
          <w:szCs w:val="24"/>
        </w:rPr>
        <w:t>This section details the specific statistical tests and model evaluation methods that will be used to assess statistical significance and determine whether the research hypothesis is supported by the data.</w:t>
      </w:r>
    </w:p>
    <w:p w14:paraId="13F51799" w14:textId="349561DC" w:rsidR="00AA7EAB" w:rsidRDefault="00AA7EAB">
      <w:pPr>
        <w:pStyle w:val="ListParagraph"/>
        <w:numPr>
          <w:ilvl w:val="0"/>
          <w:numId w:val="17"/>
        </w:numPr>
        <w:spacing w:line="480" w:lineRule="auto"/>
        <w:rPr>
          <w:rFonts w:asciiTheme="minorHAnsi" w:hAnsiTheme="minorHAnsi" w:cstheme="minorHAnsi"/>
          <w:sz w:val="24"/>
          <w:szCs w:val="24"/>
        </w:rPr>
      </w:pPr>
      <w:r w:rsidRPr="00AA7EAB">
        <w:rPr>
          <w:rFonts w:asciiTheme="minorHAnsi" w:hAnsiTheme="minorHAnsi" w:cstheme="minorHAnsi"/>
          <w:sz w:val="24"/>
          <w:szCs w:val="24"/>
        </w:rPr>
        <w:t>The primary model is the Supervised regression (</w:t>
      </w:r>
      <w:r>
        <w:rPr>
          <w:rFonts w:asciiTheme="minorHAnsi" w:hAnsiTheme="minorHAnsi" w:cstheme="minorHAnsi"/>
          <w:sz w:val="24"/>
          <w:szCs w:val="24"/>
        </w:rPr>
        <w:t>multiple linear regression), where the algorithm is Ordinary Least Squares (OLS) regression that will be implemented by scikit-</w:t>
      </w:r>
      <w:proofErr w:type="spellStart"/>
      <w:r>
        <w:rPr>
          <w:rFonts w:asciiTheme="minorHAnsi" w:hAnsiTheme="minorHAnsi" w:cstheme="minorHAnsi"/>
          <w:sz w:val="24"/>
          <w:szCs w:val="24"/>
        </w:rPr>
        <w:t>learn’s</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LinearRegression</w:t>
      </w:r>
      <w:proofErr w:type="spellEnd"/>
      <w:r>
        <w:rPr>
          <w:rFonts w:asciiTheme="minorHAnsi" w:hAnsiTheme="minorHAnsi" w:cstheme="minorHAnsi"/>
          <w:sz w:val="24"/>
          <w:szCs w:val="24"/>
        </w:rPr>
        <w:t xml:space="preserve"> class, with the mathematical approach being that it minimizes the sum of squared residuals between observed and predicted graduation rates.</w:t>
      </w:r>
    </w:p>
    <w:p w14:paraId="60D713F2" w14:textId="7893D6EC" w:rsidR="00AA7EAB" w:rsidRDefault="00AA7EAB">
      <w:pPr>
        <w:pStyle w:val="ListParagraph"/>
        <w:numPr>
          <w:ilvl w:val="0"/>
          <w:numId w:val="17"/>
        </w:numPr>
        <w:spacing w:line="480" w:lineRule="auto"/>
        <w:rPr>
          <w:rFonts w:asciiTheme="minorHAnsi" w:hAnsiTheme="minorHAnsi" w:cstheme="minorHAnsi"/>
          <w:sz w:val="24"/>
          <w:szCs w:val="24"/>
        </w:rPr>
      </w:pPr>
      <w:r>
        <w:rPr>
          <w:rFonts w:asciiTheme="minorHAnsi" w:hAnsiTheme="minorHAnsi" w:cstheme="minorHAnsi"/>
          <w:sz w:val="24"/>
          <w:szCs w:val="24"/>
        </w:rPr>
        <w:t xml:space="preserve">The first model performance metric is R-squared, which is the proportion of variance in graduation rates explained by the model, with a range of 0 to 1 (0% to 100%) and a calculation of </w:t>
      </w:r>
      <w:r w:rsidRPr="00AA7EAB">
        <w:rPr>
          <w:rFonts w:asciiTheme="minorHAnsi" w:hAnsiTheme="minorHAnsi" w:cstheme="minorHAnsi"/>
          <w:sz w:val="24"/>
          <w:szCs w:val="24"/>
        </w:rPr>
        <w:t>R²</w:t>
      </w:r>
      <w:r>
        <w:rPr>
          <w:rFonts w:asciiTheme="minorHAnsi" w:hAnsiTheme="minorHAnsi" w:cstheme="minorHAnsi"/>
          <w:sz w:val="24"/>
          <w:szCs w:val="24"/>
        </w:rPr>
        <w:t xml:space="preserve"> = 1 – (</w:t>
      </w:r>
      <w:proofErr w:type="spellStart"/>
      <w:r>
        <w:rPr>
          <w:rFonts w:asciiTheme="minorHAnsi" w:hAnsiTheme="minorHAnsi" w:cstheme="minorHAnsi"/>
          <w:sz w:val="24"/>
          <w:szCs w:val="24"/>
        </w:rPr>
        <w:t>SS_residual</w:t>
      </w:r>
      <w:proofErr w:type="spellEnd"/>
      <w:r>
        <w:rPr>
          <w:rFonts w:asciiTheme="minorHAnsi" w:hAnsiTheme="minorHAnsi" w:cstheme="minorHAnsi"/>
          <w:sz w:val="24"/>
          <w:szCs w:val="24"/>
        </w:rPr>
        <w:t xml:space="preserve"> / </w:t>
      </w:r>
      <w:proofErr w:type="spellStart"/>
      <w:r>
        <w:rPr>
          <w:rFonts w:asciiTheme="minorHAnsi" w:hAnsiTheme="minorHAnsi" w:cstheme="minorHAnsi"/>
          <w:sz w:val="24"/>
          <w:szCs w:val="24"/>
        </w:rPr>
        <w:t>SS_total</w:t>
      </w:r>
      <w:proofErr w:type="spellEnd"/>
      <w:r>
        <w:rPr>
          <w:rFonts w:asciiTheme="minorHAnsi" w:hAnsiTheme="minorHAnsi" w:cstheme="minorHAnsi"/>
          <w:sz w:val="24"/>
          <w:szCs w:val="24"/>
        </w:rPr>
        <w:t>). The benchmark for success will be an R² value of 0.70 or higher, indicating a strong model fit. Any values above 0.70 will be considered strong in cross-sectional education research, as they indicate that the model explains at least 70% of the variance in outcomes.</w:t>
      </w:r>
    </w:p>
    <w:p w14:paraId="5E01C4F7" w14:textId="315EF219" w:rsidR="00336ABE" w:rsidRDefault="00336ABE">
      <w:pPr>
        <w:pStyle w:val="ListParagraph"/>
        <w:numPr>
          <w:ilvl w:val="0"/>
          <w:numId w:val="17"/>
        </w:numPr>
        <w:spacing w:line="480" w:lineRule="auto"/>
        <w:rPr>
          <w:rFonts w:asciiTheme="minorHAnsi" w:hAnsiTheme="minorHAnsi" w:cstheme="minorHAnsi"/>
          <w:sz w:val="24"/>
          <w:szCs w:val="24"/>
        </w:rPr>
      </w:pPr>
      <w:r>
        <w:rPr>
          <w:rFonts w:asciiTheme="minorHAnsi" w:hAnsiTheme="minorHAnsi" w:cstheme="minorHAnsi"/>
          <w:sz w:val="24"/>
          <w:szCs w:val="24"/>
        </w:rPr>
        <w:t xml:space="preserve">The second model performance metric is Adjusted R-squared, where the </w:t>
      </w:r>
      <w:r w:rsidRPr="00336ABE">
        <w:rPr>
          <w:rFonts w:asciiTheme="minorHAnsi" w:hAnsiTheme="minorHAnsi" w:cstheme="minorHAnsi"/>
          <w:sz w:val="24"/>
          <w:szCs w:val="24"/>
        </w:rPr>
        <w:t>R²</w:t>
      </w:r>
      <w:r>
        <w:rPr>
          <w:rFonts w:asciiTheme="minorHAnsi" w:hAnsiTheme="minorHAnsi" w:cstheme="minorHAnsi"/>
          <w:sz w:val="24"/>
          <w:szCs w:val="24"/>
        </w:rPr>
        <w:t xml:space="preserve"> is adjusted for the number of predictors in the model which will prevent the overestimation of fir when multiple predictors are included and has a calculation of Adjusted </w:t>
      </w:r>
      <w:r w:rsidRPr="00336ABE">
        <w:rPr>
          <w:rFonts w:asciiTheme="minorHAnsi" w:hAnsiTheme="minorHAnsi" w:cstheme="minorHAnsi"/>
          <w:sz w:val="24"/>
          <w:szCs w:val="24"/>
        </w:rPr>
        <w:t>R²</w:t>
      </w:r>
      <w:r>
        <w:rPr>
          <w:rFonts w:asciiTheme="minorHAnsi" w:hAnsiTheme="minorHAnsi" w:cstheme="minorHAnsi"/>
          <w:sz w:val="24"/>
          <w:szCs w:val="24"/>
        </w:rPr>
        <w:t xml:space="preserve"> = 1 – [(1-R</w:t>
      </w:r>
      <w:r>
        <w:rPr>
          <w:rFonts w:asciiTheme="minorHAnsi" w:hAnsiTheme="minorHAnsi" w:cstheme="minorHAnsi"/>
          <w:sz w:val="24"/>
          <w:szCs w:val="24"/>
          <w:vertAlign w:val="superscript"/>
        </w:rPr>
        <w:t>2</w:t>
      </w:r>
      <w:r>
        <w:rPr>
          <w:rFonts w:asciiTheme="minorHAnsi" w:hAnsiTheme="minorHAnsi" w:cstheme="minorHAnsi"/>
          <w:sz w:val="24"/>
          <w:szCs w:val="24"/>
        </w:rPr>
        <w:t xml:space="preserve">) x (n-1) / (n-k-1)] where n = sample size, k = number of predictors. The benchmark will be that it should be close to </w:t>
      </w:r>
      <w:r w:rsidRPr="00336ABE">
        <w:rPr>
          <w:rFonts w:asciiTheme="minorHAnsi" w:hAnsiTheme="minorHAnsi" w:cstheme="minorHAnsi"/>
          <w:sz w:val="24"/>
          <w:szCs w:val="24"/>
        </w:rPr>
        <w:t>R²</w:t>
      </w:r>
      <w:r>
        <w:rPr>
          <w:rFonts w:asciiTheme="minorHAnsi" w:hAnsiTheme="minorHAnsi" w:cstheme="minorHAnsi"/>
          <w:sz w:val="24"/>
          <w:szCs w:val="24"/>
        </w:rPr>
        <w:t xml:space="preserve"> (within 0.05) to avoid concerns about overfitting. A </w:t>
      </w:r>
      <w:r>
        <w:rPr>
          <w:rFonts w:asciiTheme="minorHAnsi" w:hAnsiTheme="minorHAnsi" w:cstheme="minorHAnsi"/>
          <w:sz w:val="24"/>
          <w:szCs w:val="24"/>
        </w:rPr>
        <w:lastRenderedPageBreak/>
        <w:t xml:space="preserve">substantial decrease in </w:t>
      </w:r>
      <w:r w:rsidRPr="00336ABE">
        <w:rPr>
          <w:rFonts w:asciiTheme="minorHAnsi" w:hAnsiTheme="minorHAnsi" w:cstheme="minorHAnsi"/>
          <w:sz w:val="24"/>
          <w:szCs w:val="24"/>
        </w:rPr>
        <w:t>R²</w:t>
      </w:r>
      <w:r>
        <w:rPr>
          <w:rFonts w:asciiTheme="minorHAnsi" w:hAnsiTheme="minorHAnsi" w:cstheme="minorHAnsi"/>
          <w:sz w:val="24"/>
          <w:szCs w:val="24"/>
        </w:rPr>
        <w:t xml:space="preserve"> would suggest model complexity is not justified by improved fit.</w:t>
      </w:r>
    </w:p>
    <w:p w14:paraId="11F9E58C" w14:textId="0D9B6F81" w:rsidR="0005667D" w:rsidRDefault="00336ABE">
      <w:pPr>
        <w:pStyle w:val="ListParagraph"/>
        <w:numPr>
          <w:ilvl w:val="0"/>
          <w:numId w:val="17"/>
        </w:numPr>
        <w:spacing w:line="480" w:lineRule="auto"/>
        <w:rPr>
          <w:rFonts w:asciiTheme="minorHAnsi" w:hAnsiTheme="minorHAnsi" w:cstheme="minorHAnsi"/>
          <w:sz w:val="24"/>
          <w:szCs w:val="24"/>
        </w:rPr>
      </w:pPr>
      <w:r>
        <w:rPr>
          <w:rFonts w:asciiTheme="minorHAnsi" w:hAnsiTheme="minorHAnsi" w:cstheme="minorHAnsi"/>
          <w:sz w:val="24"/>
          <w:szCs w:val="24"/>
        </w:rPr>
        <w:t xml:space="preserve">The third model performance metric is root Mean Squared Error (RMSE), where the average magnitude of prediction </w:t>
      </w:r>
      <w:r w:rsidR="00353EAA">
        <w:rPr>
          <w:rFonts w:asciiTheme="minorHAnsi" w:hAnsiTheme="minorHAnsi" w:cstheme="minorHAnsi"/>
          <w:sz w:val="24"/>
          <w:szCs w:val="24"/>
        </w:rPr>
        <w:t>errors is in percentage points,</w:t>
      </w:r>
      <w:r>
        <w:rPr>
          <w:rFonts w:asciiTheme="minorHAnsi" w:hAnsiTheme="minorHAnsi" w:cstheme="minorHAnsi"/>
          <w:sz w:val="24"/>
          <w:szCs w:val="24"/>
        </w:rPr>
        <w:t xml:space="preserve"> with the calculation of RMSE = </w:t>
      </w:r>
      <w:r w:rsidR="00353EAA">
        <w:rPr>
          <w:rFonts w:asciiTheme="minorHAnsi" w:hAnsiTheme="minorHAnsi" w:cstheme="minorHAnsi"/>
          <w:sz w:val="24"/>
          <w:szCs w:val="24"/>
        </w:rPr>
        <w:t>√[∑(actual-predicted)</w:t>
      </w:r>
      <w:r w:rsidR="00353EAA">
        <w:rPr>
          <w:rFonts w:asciiTheme="minorHAnsi" w:hAnsiTheme="minorHAnsi" w:cstheme="minorHAnsi"/>
          <w:sz w:val="24"/>
          <w:szCs w:val="24"/>
          <w:vertAlign w:val="superscript"/>
        </w:rPr>
        <w:t>2</w:t>
      </w:r>
      <w:r w:rsidR="00353EAA">
        <w:rPr>
          <w:rFonts w:asciiTheme="minorHAnsi" w:hAnsiTheme="minorHAnsi" w:cstheme="minorHAnsi"/>
          <w:sz w:val="24"/>
          <w:szCs w:val="24"/>
        </w:rPr>
        <w:t xml:space="preserve"> / n]. The benchmark will be if the RMSE </w:t>
      </w:r>
      <w:r w:rsidR="000F2B6D">
        <w:rPr>
          <w:rFonts w:asciiTheme="minorHAnsi" w:hAnsiTheme="minorHAnsi" w:cstheme="minorHAnsi"/>
          <w:sz w:val="24"/>
          <w:szCs w:val="24"/>
        </w:rPr>
        <w:t>≤</w:t>
      </w:r>
      <w:r w:rsidR="00353EAA">
        <w:rPr>
          <w:rFonts w:asciiTheme="minorHAnsi" w:hAnsiTheme="minorHAnsi" w:cstheme="minorHAnsi"/>
          <w:sz w:val="24"/>
          <w:szCs w:val="24"/>
        </w:rPr>
        <w:t xml:space="preserve"> 3.0 percentage points. Prediction errors within 3 percentage points are acceptable, given the small sample size and practical application context; errors larger than this would limit the policy's utility.</w:t>
      </w:r>
    </w:p>
    <w:p w14:paraId="2BA51B6E" w14:textId="19FA0DA0" w:rsidR="0005667D" w:rsidRDefault="0005667D" w:rsidP="0005667D">
      <w:pPr>
        <w:spacing w:line="480" w:lineRule="auto"/>
        <w:ind w:firstLine="360"/>
        <w:rPr>
          <w:rFonts w:asciiTheme="minorHAnsi" w:hAnsiTheme="minorHAnsi" w:cstheme="minorHAnsi"/>
          <w:sz w:val="24"/>
          <w:szCs w:val="24"/>
        </w:rPr>
      </w:pPr>
      <w:r>
        <w:rPr>
          <w:rFonts w:asciiTheme="minorHAnsi" w:hAnsiTheme="minorHAnsi" w:cstheme="minorHAnsi"/>
          <w:sz w:val="24"/>
          <w:szCs w:val="24"/>
        </w:rPr>
        <w:t>The following is a</w:t>
      </w:r>
      <w:r w:rsidR="000F2B6D">
        <w:rPr>
          <w:rFonts w:asciiTheme="minorHAnsi" w:hAnsiTheme="minorHAnsi" w:cstheme="minorHAnsi"/>
          <w:sz w:val="24"/>
          <w:szCs w:val="24"/>
        </w:rPr>
        <w:t>n overview</w:t>
      </w:r>
      <w:r>
        <w:rPr>
          <w:rFonts w:asciiTheme="minorHAnsi" w:hAnsiTheme="minorHAnsi" w:cstheme="minorHAnsi"/>
          <w:sz w:val="24"/>
          <w:szCs w:val="24"/>
        </w:rPr>
        <w:t xml:space="preserve"> of the statistical significance tests that the project will use:</w:t>
      </w:r>
    </w:p>
    <w:p w14:paraId="37F8B500" w14:textId="1E44C600" w:rsidR="0005667D" w:rsidRDefault="000F2B6D">
      <w:pPr>
        <w:pStyle w:val="ListParagraph"/>
        <w:numPr>
          <w:ilvl w:val="0"/>
          <w:numId w:val="18"/>
        </w:numPr>
        <w:spacing w:line="480" w:lineRule="auto"/>
        <w:rPr>
          <w:rFonts w:asciiTheme="minorHAnsi" w:hAnsiTheme="minorHAnsi" w:cstheme="minorHAnsi"/>
          <w:sz w:val="24"/>
          <w:szCs w:val="24"/>
        </w:rPr>
      </w:pPr>
      <w:r>
        <w:rPr>
          <w:rFonts w:asciiTheme="minorHAnsi" w:hAnsiTheme="minorHAnsi" w:cstheme="minorHAnsi"/>
          <w:sz w:val="24"/>
          <w:szCs w:val="24"/>
        </w:rPr>
        <w:t>Overall Model Significance</w:t>
      </w:r>
    </w:p>
    <w:p w14:paraId="1619AFE2" w14:textId="196474C5" w:rsidR="000F2B6D" w:rsidRDefault="000F2B6D">
      <w:pPr>
        <w:pStyle w:val="ListParagraph"/>
        <w:numPr>
          <w:ilvl w:val="1"/>
          <w:numId w:val="18"/>
        </w:numPr>
        <w:spacing w:line="480" w:lineRule="auto"/>
        <w:rPr>
          <w:rFonts w:asciiTheme="minorHAnsi" w:hAnsiTheme="minorHAnsi" w:cstheme="minorHAnsi"/>
          <w:sz w:val="24"/>
          <w:szCs w:val="24"/>
        </w:rPr>
      </w:pPr>
      <w:r>
        <w:rPr>
          <w:rFonts w:asciiTheme="minorHAnsi" w:hAnsiTheme="minorHAnsi" w:cstheme="minorHAnsi"/>
          <w:sz w:val="24"/>
          <w:szCs w:val="24"/>
        </w:rPr>
        <w:t>Test: F-test</w:t>
      </w:r>
    </w:p>
    <w:p w14:paraId="62BCFD3C" w14:textId="4D7DBF60" w:rsidR="000F2B6D" w:rsidRDefault="000F2B6D">
      <w:pPr>
        <w:pStyle w:val="ListParagraph"/>
        <w:numPr>
          <w:ilvl w:val="1"/>
          <w:numId w:val="18"/>
        </w:numPr>
        <w:spacing w:line="480" w:lineRule="auto"/>
        <w:rPr>
          <w:rFonts w:asciiTheme="minorHAnsi" w:hAnsiTheme="minorHAnsi" w:cstheme="minorHAnsi"/>
          <w:sz w:val="24"/>
          <w:szCs w:val="24"/>
        </w:rPr>
      </w:pPr>
      <w:r>
        <w:rPr>
          <w:rFonts w:asciiTheme="minorHAnsi" w:hAnsiTheme="minorHAnsi" w:cstheme="minorHAnsi"/>
          <w:sz w:val="24"/>
          <w:szCs w:val="24"/>
        </w:rPr>
        <w:t>Null Hypothesis: All coefficients are zero (R</w:t>
      </w:r>
      <w:r>
        <w:rPr>
          <w:rFonts w:asciiTheme="minorHAnsi" w:hAnsiTheme="minorHAnsi" w:cstheme="minorHAnsi"/>
          <w:sz w:val="24"/>
          <w:szCs w:val="24"/>
          <w:vertAlign w:val="superscript"/>
        </w:rPr>
        <w:t>2</w:t>
      </w:r>
      <w:r>
        <w:rPr>
          <w:rFonts w:asciiTheme="minorHAnsi" w:hAnsiTheme="minorHAnsi" w:cstheme="minorHAnsi"/>
          <w:sz w:val="24"/>
          <w:szCs w:val="24"/>
        </w:rPr>
        <w:t xml:space="preserve"> = 0)</w:t>
      </w:r>
    </w:p>
    <w:p w14:paraId="2CF549B0" w14:textId="3297E34D" w:rsidR="000F2B6D" w:rsidRDefault="000F2B6D">
      <w:pPr>
        <w:pStyle w:val="ListParagraph"/>
        <w:numPr>
          <w:ilvl w:val="1"/>
          <w:numId w:val="18"/>
        </w:numPr>
        <w:spacing w:line="480" w:lineRule="auto"/>
        <w:rPr>
          <w:rFonts w:asciiTheme="minorHAnsi" w:hAnsiTheme="minorHAnsi" w:cstheme="minorHAnsi"/>
          <w:sz w:val="24"/>
          <w:szCs w:val="24"/>
        </w:rPr>
      </w:pPr>
      <w:r>
        <w:rPr>
          <w:rFonts w:asciiTheme="minorHAnsi" w:hAnsiTheme="minorHAnsi" w:cstheme="minorHAnsi"/>
          <w:sz w:val="24"/>
          <w:szCs w:val="24"/>
        </w:rPr>
        <w:t>Alternative: At least one coefficient is non-zero</w:t>
      </w:r>
    </w:p>
    <w:p w14:paraId="4A64314E" w14:textId="45E73842" w:rsidR="000F2B6D" w:rsidRDefault="000F2B6D">
      <w:pPr>
        <w:pStyle w:val="ListParagraph"/>
        <w:numPr>
          <w:ilvl w:val="1"/>
          <w:numId w:val="18"/>
        </w:numPr>
        <w:spacing w:line="480" w:lineRule="auto"/>
        <w:rPr>
          <w:rFonts w:asciiTheme="minorHAnsi" w:hAnsiTheme="minorHAnsi" w:cstheme="minorHAnsi"/>
          <w:sz w:val="24"/>
          <w:szCs w:val="24"/>
        </w:rPr>
      </w:pPr>
      <w:r>
        <w:rPr>
          <w:rFonts w:asciiTheme="minorHAnsi" w:hAnsiTheme="minorHAnsi" w:cstheme="minorHAnsi"/>
          <w:sz w:val="24"/>
          <w:szCs w:val="24"/>
        </w:rPr>
        <w:t>Significance Level: α = 0.05</w:t>
      </w:r>
    </w:p>
    <w:p w14:paraId="30153379" w14:textId="7C94F1DF" w:rsidR="000F2B6D" w:rsidRDefault="000F2B6D">
      <w:pPr>
        <w:pStyle w:val="ListParagraph"/>
        <w:numPr>
          <w:ilvl w:val="1"/>
          <w:numId w:val="18"/>
        </w:numPr>
        <w:spacing w:line="480" w:lineRule="auto"/>
        <w:rPr>
          <w:rFonts w:asciiTheme="minorHAnsi" w:hAnsiTheme="minorHAnsi" w:cstheme="minorHAnsi"/>
          <w:sz w:val="24"/>
          <w:szCs w:val="24"/>
        </w:rPr>
      </w:pPr>
      <w:r>
        <w:rPr>
          <w:rFonts w:asciiTheme="minorHAnsi" w:hAnsiTheme="minorHAnsi" w:cstheme="minorHAnsi"/>
          <w:sz w:val="24"/>
          <w:szCs w:val="24"/>
        </w:rPr>
        <w:t>Decision Rule: Reject null if p &lt; 0.05</w:t>
      </w:r>
    </w:p>
    <w:p w14:paraId="7672938D" w14:textId="27AF9E14" w:rsidR="000F2B6D" w:rsidRDefault="000F2B6D">
      <w:pPr>
        <w:pStyle w:val="ListParagraph"/>
        <w:numPr>
          <w:ilvl w:val="1"/>
          <w:numId w:val="18"/>
        </w:numPr>
        <w:spacing w:line="480" w:lineRule="auto"/>
        <w:rPr>
          <w:rFonts w:asciiTheme="minorHAnsi" w:hAnsiTheme="minorHAnsi" w:cstheme="minorHAnsi"/>
          <w:sz w:val="24"/>
          <w:szCs w:val="24"/>
        </w:rPr>
      </w:pPr>
      <w:r>
        <w:rPr>
          <w:rFonts w:asciiTheme="minorHAnsi" w:hAnsiTheme="minorHAnsi" w:cstheme="minorHAnsi"/>
          <w:sz w:val="24"/>
          <w:szCs w:val="24"/>
        </w:rPr>
        <w:t xml:space="preserve">Interpretation: If significant, the model </w:t>
      </w:r>
      <w:proofErr w:type="gramStart"/>
      <w:r>
        <w:rPr>
          <w:rFonts w:asciiTheme="minorHAnsi" w:hAnsiTheme="minorHAnsi" w:cstheme="minorHAnsi"/>
          <w:sz w:val="24"/>
          <w:szCs w:val="24"/>
        </w:rPr>
        <w:t>as a whole explains</w:t>
      </w:r>
      <w:proofErr w:type="gramEnd"/>
      <w:r>
        <w:rPr>
          <w:rFonts w:asciiTheme="minorHAnsi" w:hAnsiTheme="minorHAnsi" w:cstheme="minorHAnsi"/>
          <w:sz w:val="24"/>
          <w:szCs w:val="24"/>
        </w:rPr>
        <w:t xml:space="preserve"> a meaningful portion of variation in graduation rates.</w:t>
      </w:r>
    </w:p>
    <w:p w14:paraId="7AC0156E" w14:textId="7FC2878F" w:rsidR="000F2B6D" w:rsidRDefault="000F2B6D">
      <w:pPr>
        <w:pStyle w:val="ListParagraph"/>
        <w:numPr>
          <w:ilvl w:val="0"/>
          <w:numId w:val="18"/>
        </w:numPr>
        <w:spacing w:line="480" w:lineRule="auto"/>
        <w:rPr>
          <w:rFonts w:asciiTheme="minorHAnsi" w:hAnsiTheme="minorHAnsi" w:cstheme="minorHAnsi"/>
          <w:sz w:val="24"/>
          <w:szCs w:val="24"/>
        </w:rPr>
      </w:pPr>
      <w:r>
        <w:rPr>
          <w:rFonts w:asciiTheme="minorHAnsi" w:hAnsiTheme="minorHAnsi" w:cstheme="minorHAnsi"/>
          <w:sz w:val="24"/>
          <w:szCs w:val="24"/>
        </w:rPr>
        <w:t>Individual Predictor Significance</w:t>
      </w:r>
    </w:p>
    <w:p w14:paraId="39BCDA00" w14:textId="13F3E504" w:rsidR="000F2B6D" w:rsidRDefault="000F2B6D">
      <w:pPr>
        <w:pStyle w:val="ListParagraph"/>
        <w:numPr>
          <w:ilvl w:val="1"/>
          <w:numId w:val="18"/>
        </w:numPr>
        <w:spacing w:line="480" w:lineRule="auto"/>
        <w:rPr>
          <w:rFonts w:asciiTheme="minorHAnsi" w:hAnsiTheme="minorHAnsi" w:cstheme="minorHAnsi"/>
          <w:sz w:val="24"/>
          <w:szCs w:val="24"/>
        </w:rPr>
      </w:pPr>
      <w:r>
        <w:rPr>
          <w:rFonts w:asciiTheme="minorHAnsi" w:hAnsiTheme="minorHAnsi" w:cstheme="minorHAnsi"/>
          <w:sz w:val="24"/>
          <w:szCs w:val="24"/>
        </w:rPr>
        <w:t xml:space="preserve">Test: </w:t>
      </w:r>
      <w:proofErr w:type="gramStart"/>
      <w:r>
        <w:rPr>
          <w:rFonts w:asciiTheme="minorHAnsi" w:hAnsiTheme="minorHAnsi" w:cstheme="minorHAnsi"/>
          <w:sz w:val="24"/>
          <w:szCs w:val="24"/>
        </w:rPr>
        <w:t>two-tailed</w:t>
      </w:r>
      <w:proofErr w:type="gramEnd"/>
      <w:r>
        <w:rPr>
          <w:rFonts w:asciiTheme="minorHAnsi" w:hAnsiTheme="minorHAnsi" w:cstheme="minorHAnsi"/>
          <w:sz w:val="24"/>
          <w:szCs w:val="24"/>
        </w:rPr>
        <w:t xml:space="preserve"> t-tests for each coefficient</w:t>
      </w:r>
    </w:p>
    <w:p w14:paraId="0BA64A9F" w14:textId="1975644D" w:rsidR="000F2B6D" w:rsidRDefault="000F2B6D">
      <w:pPr>
        <w:pStyle w:val="ListParagraph"/>
        <w:numPr>
          <w:ilvl w:val="1"/>
          <w:numId w:val="18"/>
        </w:numPr>
        <w:spacing w:line="480" w:lineRule="auto"/>
        <w:rPr>
          <w:rFonts w:asciiTheme="minorHAnsi" w:hAnsiTheme="minorHAnsi" w:cstheme="minorHAnsi"/>
          <w:sz w:val="24"/>
          <w:szCs w:val="24"/>
        </w:rPr>
      </w:pPr>
      <w:r w:rsidRPr="000F2B6D">
        <w:rPr>
          <w:rFonts w:asciiTheme="minorHAnsi" w:hAnsiTheme="minorHAnsi" w:cstheme="minorHAnsi"/>
          <w:sz w:val="24"/>
          <w:szCs w:val="24"/>
        </w:rPr>
        <w:t xml:space="preserve">Null Hypothesis: </w:t>
      </w:r>
      <w:r>
        <w:rPr>
          <w:rFonts w:asciiTheme="minorHAnsi" w:hAnsiTheme="minorHAnsi" w:cstheme="minorHAnsi"/>
          <w:sz w:val="24"/>
          <w:szCs w:val="24"/>
        </w:rPr>
        <w:t>β</w:t>
      </w:r>
      <w:r w:rsidRPr="000F2B6D">
        <w:rPr>
          <w:rFonts w:asciiTheme="minorHAnsi" w:hAnsiTheme="minorHAnsi" w:cstheme="minorHAnsi"/>
          <w:sz w:val="24"/>
          <w:szCs w:val="24"/>
        </w:rPr>
        <w:t xml:space="preserve"> = 0 (no effect</w:t>
      </w:r>
      <w:r>
        <w:rPr>
          <w:rFonts w:asciiTheme="minorHAnsi" w:hAnsiTheme="minorHAnsi" w:cstheme="minorHAnsi"/>
          <w:sz w:val="24"/>
          <w:szCs w:val="24"/>
        </w:rPr>
        <w:t>)</w:t>
      </w:r>
    </w:p>
    <w:p w14:paraId="50D4309F" w14:textId="4C3A1CA1" w:rsidR="000F2B6D" w:rsidRDefault="000F2B6D">
      <w:pPr>
        <w:pStyle w:val="ListParagraph"/>
        <w:numPr>
          <w:ilvl w:val="1"/>
          <w:numId w:val="18"/>
        </w:numPr>
        <w:spacing w:line="480" w:lineRule="auto"/>
        <w:rPr>
          <w:rFonts w:asciiTheme="minorHAnsi" w:hAnsiTheme="minorHAnsi" w:cstheme="minorHAnsi"/>
          <w:sz w:val="24"/>
          <w:szCs w:val="24"/>
        </w:rPr>
      </w:pPr>
      <w:r>
        <w:rPr>
          <w:rFonts w:asciiTheme="minorHAnsi" w:hAnsiTheme="minorHAnsi" w:cstheme="minorHAnsi"/>
          <w:sz w:val="24"/>
          <w:szCs w:val="24"/>
        </w:rPr>
        <w:t>Alternative: β</w:t>
      </w:r>
      <w:r w:rsidR="001E5DCA">
        <w:rPr>
          <w:rFonts w:asciiTheme="minorHAnsi" w:hAnsiTheme="minorHAnsi" w:cstheme="minorHAnsi"/>
          <w:sz w:val="24"/>
          <w:szCs w:val="24"/>
        </w:rPr>
        <w:t xml:space="preserve"> ≠ 0 (effect exists)</w:t>
      </w:r>
    </w:p>
    <w:p w14:paraId="1B2F1C53" w14:textId="71661BE5" w:rsidR="001E5DCA" w:rsidRDefault="001E5DCA">
      <w:pPr>
        <w:pStyle w:val="ListParagraph"/>
        <w:numPr>
          <w:ilvl w:val="1"/>
          <w:numId w:val="18"/>
        </w:numPr>
        <w:spacing w:line="480" w:lineRule="auto"/>
        <w:rPr>
          <w:rFonts w:asciiTheme="minorHAnsi" w:hAnsiTheme="minorHAnsi" w:cstheme="minorHAnsi"/>
          <w:sz w:val="24"/>
          <w:szCs w:val="24"/>
        </w:rPr>
      </w:pPr>
      <w:r>
        <w:rPr>
          <w:rFonts w:asciiTheme="minorHAnsi" w:hAnsiTheme="minorHAnsi" w:cstheme="minorHAnsi"/>
          <w:sz w:val="24"/>
          <w:szCs w:val="24"/>
        </w:rPr>
        <w:t>Significance Level: α = 0.05 for each test</w:t>
      </w:r>
    </w:p>
    <w:p w14:paraId="0CD4E969" w14:textId="1590BD3D" w:rsidR="001E5DCA" w:rsidRDefault="001E5DCA">
      <w:pPr>
        <w:pStyle w:val="ListParagraph"/>
        <w:numPr>
          <w:ilvl w:val="1"/>
          <w:numId w:val="18"/>
        </w:numPr>
        <w:spacing w:line="480" w:lineRule="auto"/>
        <w:rPr>
          <w:rFonts w:asciiTheme="minorHAnsi" w:hAnsiTheme="minorHAnsi" w:cstheme="minorHAnsi"/>
          <w:sz w:val="24"/>
          <w:szCs w:val="24"/>
        </w:rPr>
      </w:pPr>
      <w:r>
        <w:rPr>
          <w:rFonts w:asciiTheme="minorHAnsi" w:hAnsiTheme="minorHAnsi" w:cstheme="minorHAnsi"/>
          <w:sz w:val="24"/>
          <w:szCs w:val="24"/>
        </w:rPr>
        <w:t>Metrics: t-</w:t>
      </w:r>
      <w:proofErr w:type="gramStart"/>
      <w:r>
        <w:rPr>
          <w:rFonts w:asciiTheme="minorHAnsi" w:hAnsiTheme="minorHAnsi" w:cstheme="minorHAnsi"/>
          <w:sz w:val="24"/>
          <w:szCs w:val="24"/>
        </w:rPr>
        <w:t>statistic</w:t>
      </w:r>
      <w:proofErr w:type="gramEnd"/>
      <w:r>
        <w:rPr>
          <w:rFonts w:asciiTheme="minorHAnsi" w:hAnsiTheme="minorHAnsi" w:cstheme="minorHAnsi"/>
          <w:sz w:val="24"/>
          <w:szCs w:val="24"/>
        </w:rPr>
        <w:t>, p-value, 95% confidence level</w:t>
      </w:r>
    </w:p>
    <w:p w14:paraId="7CE9A1DC" w14:textId="5387F73D" w:rsidR="001E5DCA" w:rsidRDefault="001E5DCA">
      <w:pPr>
        <w:pStyle w:val="ListParagraph"/>
        <w:numPr>
          <w:ilvl w:val="1"/>
          <w:numId w:val="18"/>
        </w:numPr>
        <w:spacing w:line="480" w:lineRule="auto"/>
        <w:rPr>
          <w:rFonts w:asciiTheme="minorHAnsi" w:hAnsiTheme="minorHAnsi" w:cstheme="minorHAnsi"/>
          <w:sz w:val="24"/>
          <w:szCs w:val="24"/>
        </w:rPr>
      </w:pPr>
      <w:r>
        <w:rPr>
          <w:rFonts w:asciiTheme="minorHAnsi" w:hAnsiTheme="minorHAnsi" w:cstheme="minorHAnsi"/>
          <w:sz w:val="24"/>
          <w:szCs w:val="24"/>
        </w:rPr>
        <w:lastRenderedPageBreak/>
        <w:t>Decision Rule: Reject null if p &lt; 0.05</w:t>
      </w:r>
    </w:p>
    <w:p w14:paraId="77163871" w14:textId="4F559025" w:rsidR="001E5DCA" w:rsidRDefault="001E5DCA">
      <w:pPr>
        <w:pStyle w:val="ListParagraph"/>
        <w:numPr>
          <w:ilvl w:val="0"/>
          <w:numId w:val="18"/>
        </w:numPr>
        <w:spacing w:line="480" w:lineRule="auto"/>
        <w:rPr>
          <w:rFonts w:asciiTheme="minorHAnsi" w:hAnsiTheme="minorHAnsi" w:cstheme="minorHAnsi"/>
          <w:sz w:val="24"/>
          <w:szCs w:val="24"/>
        </w:rPr>
      </w:pPr>
      <w:r>
        <w:rPr>
          <w:rFonts w:asciiTheme="minorHAnsi" w:hAnsiTheme="minorHAnsi" w:cstheme="minorHAnsi"/>
          <w:sz w:val="24"/>
          <w:szCs w:val="24"/>
        </w:rPr>
        <w:t>Model Fit Metrics</w:t>
      </w:r>
    </w:p>
    <w:p w14:paraId="10708646" w14:textId="03DE0080" w:rsidR="001E5DCA" w:rsidRDefault="001E5DCA">
      <w:pPr>
        <w:pStyle w:val="ListParagraph"/>
        <w:numPr>
          <w:ilvl w:val="1"/>
          <w:numId w:val="18"/>
        </w:numPr>
        <w:spacing w:line="480" w:lineRule="auto"/>
        <w:rPr>
          <w:rFonts w:asciiTheme="minorHAnsi" w:hAnsiTheme="minorHAnsi" w:cstheme="minorHAnsi"/>
          <w:sz w:val="24"/>
          <w:szCs w:val="24"/>
        </w:rPr>
      </w:pPr>
      <w:r>
        <w:rPr>
          <w:rFonts w:asciiTheme="minorHAnsi" w:hAnsiTheme="minorHAnsi" w:cstheme="minorHAnsi"/>
          <w:sz w:val="24"/>
          <w:szCs w:val="24"/>
        </w:rPr>
        <w:t>R-squared: portion of the variance explained (0-1 scale).</w:t>
      </w:r>
    </w:p>
    <w:p w14:paraId="1462118D" w14:textId="434C726E" w:rsidR="001E5DCA" w:rsidRDefault="001E5DCA">
      <w:pPr>
        <w:pStyle w:val="ListParagraph"/>
        <w:numPr>
          <w:ilvl w:val="2"/>
          <w:numId w:val="18"/>
        </w:numPr>
        <w:spacing w:line="480" w:lineRule="auto"/>
        <w:rPr>
          <w:rFonts w:asciiTheme="minorHAnsi" w:hAnsiTheme="minorHAnsi" w:cstheme="minorHAnsi"/>
          <w:sz w:val="24"/>
          <w:szCs w:val="24"/>
        </w:rPr>
      </w:pPr>
      <w:r>
        <w:rPr>
          <w:rFonts w:asciiTheme="minorHAnsi" w:hAnsiTheme="minorHAnsi" w:cstheme="minorHAnsi"/>
          <w:sz w:val="24"/>
          <w:szCs w:val="24"/>
        </w:rPr>
        <w:t>Benchmark</w:t>
      </w:r>
      <w:proofErr w:type="gramStart"/>
      <w:r>
        <w:rPr>
          <w:rFonts w:asciiTheme="minorHAnsi" w:hAnsiTheme="minorHAnsi" w:cstheme="minorHAnsi"/>
          <w:sz w:val="24"/>
          <w:szCs w:val="24"/>
        </w:rPr>
        <w:t>:  &gt;</w:t>
      </w:r>
      <w:proofErr w:type="gramEnd"/>
      <w:r>
        <w:rPr>
          <w:rFonts w:asciiTheme="minorHAnsi" w:hAnsiTheme="minorHAnsi" w:cstheme="minorHAnsi"/>
          <w:sz w:val="24"/>
          <w:szCs w:val="24"/>
        </w:rPr>
        <w:t xml:space="preserve"> 0.70 considered strong for cross-sectional education data</w:t>
      </w:r>
    </w:p>
    <w:p w14:paraId="2336BD71" w14:textId="3E723C56" w:rsidR="001E5DCA" w:rsidRDefault="001E5DCA">
      <w:pPr>
        <w:pStyle w:val="ListParagraph"/>
        <w:numPr>
          <w:ilvl w:val="1"/>
          <w:numId w:val="18"/>
        </w:numPr>
        <w:spacing w:line="480" w:lineRule="auto"/>
        <w:rPr>
          <w:rFonts w:asciiTheme="minorHAnsi" w:hAnsiTheme="minorHAnsi" w:cstheme="minorHAnsi"/>
          <w:sz w:val="24"/>
          <w:szCs w:val="24"/>
        </w:rPr>
      </w:pPr>
      <w:r>
        <w:rPr>
          <w:rFonts w:asciiTheme="minorHAnsi" w:hAnsiTheme="minorHAnsi" w:cstheme="minorHAnsi"/>
          <w:sz w:val="24"/>
          <w:szCs w:val="24"/>
        </w:rPr>
        <w:t>Adjusted R-squared: R</w:t>
      </w:r>
      <w:r>
        <w:rPr>
          <w:rFonts w:asciiTheme="minorHAnsi" w:hAnsiTheme="minorHAnsi" w:cstheme="minorHAnsi"/>
          <w:sz w:val="24"/>
          <w:szCs w:val="24"/>
          <w:vertAlign w:val="superscript"/>
        </w:rPr>
        <w:t>2</w:t>
      </w:r>
      <w:r>
        <w:rPr>
          <w:rFonts w:asciiTheme="minorHAnsi" w:hAnsiTheme="minorHAnsi" w:cstheme="minorHAnsi"/>
          <w:sz w:val="24"/>
          <w:szCs w:val="24"/>
        </w:rPr>
        <w:t xml:space="preserve"> adjusted for </w:t>
      </w:r>
      <w:r w:rsidR="00137324">
        <w:rPr>
          <w:rFonts w:asciiTheme="minorHAnsi" w:hAnsiTheme="minorHAnsi" w:cstheme="minorHAnsi"/>
          <w:sz w:val="24"/>
          <w:szCs w:val="24"/>
        </w:rPr>
        <w:t xml:space="preserve">the </w:t>
      </w:r>
      <w:r>
        <w:rPr>
          <w:rFonts w:asciiTheme="minorHAnsi" w:hAnsiTheme="minorHAnsi" w:cstheme="minorHAnsi"/>
          <w:sz w:val="24"/>
          <w:szCs w:val="24"/>
        </w:rPr>
        <w:t>number of predictors.</w:t>
      </w:r>
    </w:p>
    <w:p w14:paraId="5A0B6A9E" w14:textId="77777777" w:rsidR="00137324" w:rsidRDefault="001E5DCA">
      <w:pPr>
        <w:pStyle w:val="ListParagraph"/>
        <w:numPr>
          <w:ilvl w:val="2"/>
          <w:numId w:val="18"/>
        </w:numPr>
        <w:spacing w:line="480" w:lineRule="auto"/>
        <w:rPr>
          <w:rFonts w:asciiTheme="minorHAnsi" w:hAnsiTheme="minorHAnsi" w:cstheme="minorHAnsi"/>
          <w:sz w:val="24"/>
          <w:szCs w:val="24"/>
        </w:rPr>
      </w:pPr>
      <w:r>
        <w:rPr>
          <w:rFonts w:asciiTheme="minorHAnsi" w:hAnsiTheme="minorHAnsi" w:cstheme="minorHAnsi"/>
          <w:sz w:val="24"/>
          <w:szCs w:val="24"/>
        </w:rPr>
        <w:t>Benchmark: should not be substantially lower than R</w:t>
      </w:r>
      <w:r>
        <w:rPr>
          <w:rFonts w:asciiTheme="minorHAnsi" w:hAnsiTheme="minorHAnsi" w:cstheme="minorHAnsi"/>
          <w:sz w:val="24"/>
          <w:szCs w:val="24"/>
          <w:vertAlign w:val="superscript"/>
        </w:rPr>
        <w:t>2</w:t>
      </w:r>
      <w:r>
        <w:rPr>
          <w:rFonts w:asciiTheme="minorHAnsi" w:hAnsiTheme="minorHAnsi" w:cstheme="minorHAnsi"/>
          <w:sz w:val="24"/>
          <w:szCs w:val="24"/>
        </w:rPr>
        <w:t xml:space="preserve"> (avoids overfitting)</w:t>
      </w:r>
    </w:p>
    <w:p w14:paraId="38DAC14A" w14:textId="77777777" w:rsidR="00137324" w:rsidRDefault="00137324">
      <w:pPr>
        <w:pStyle w:val="ListParagraph"/>
        <w:numPr>
          <w:ilvl w:val="1"/>
          <w:numId w:val="18"/>
        </w:numPr>
        <w:spacing w:line="480" w:lineRule="auto"/>
        <w:rPr>
          <w:rFonts w:asciiTheme="minorHAnsi" w:hAnsiTheme="minorHAnsi" w:cstheme="minorHAnsi"/>
          <w:sz w:val="24"/>
          <w:szCs w:val="24"/>
        </w:rPr>
      </w:pPr>
      <w:r>
        <w:rPr>
          <w:rFonts w:asciiTheme="minorHAnsi" w:hAnsiTheme="minorHAnsi" w:cstheme="minorHAnsi"/>
          <w:sz w:val="24"/>
          <w:szCs w:val="24"/>
        </w:rPr>
        <w:t>Root Mean Squared Error (RMSE): Average prediction error</w:t>
      </w:r>
    </w:p>
    <w:p w14:paraId="0C77E60F" w14:textId="77777777" w:rsidR="00137324" w:rsidRDefault="00137324">
      <w:pPr>
        <w:pStyle w:val="ListParagraph"/>
        <w:numPr>
          <w:ilvl w:val="2"/>
          <w:numId w:val="18"/>
        </w:numPr>
        <w:spacing w:line="480" w:lineRule="auto"/>
        <w:rPr>
          <w:rFonts w:asciiTheme="minorHAnsi" w:hAnsiTheme="minorHAnsi" w:cstheme="minorHAnsi"/>
          <w:sz w:val="24"/>
          <w:szCs w:val="24"/>
        </w:rPr>
      </w:pPr>
      <w:r>
        <w:rPr>
          <w:rFonts w:asciiTheme="minorHAnsi" w:hAnsiTheme="minorHAnsi" w:cstheme="minorHAnsi"/>
          <w:sz w:val="24"/>
          <w:szCs w:val="24"/>
        </w:rPr>
        <w:t>Benchmark: &lt; 3 percentage points desirable for practical utility</w:t>
      </w:r>
    </w:p>
    <w:p w14:paraId="29AAF8CC" w14:textId="77777777" w:rsidR="00137324" w:rsidRDefault="00137324">
      <w:pPr>
        <w:pStyle w:val="ListParagraph"/>
        <w:numPr>
          <w:ilvl w:val="0"/>
          <w:numId w:val="18"/>
        </w:numPr>
        <w:spacing w:line="480" w:lineRule="auto"/>
        <w:rPr>
          <w:rFonts w:asciiTheme="minorHAnsi" w:hAnsiTheme="minorHAnsi" w:cstheme="minorHAnsi"/>
          <w:sz w:val="24"/>
          <w:szCs w:val="24"/>
        </w:rPr>
      </w:pPr>
      <w:r>
        <w:rPr>
          <w:rFonts w:asciiTheme="minorHAnsi" w:hAnsiTheme="minorHAnsi" w:cstheme="minorHAnsi"/>
          <w:sz w:val="24"/>
          <w:szCs w:val="24"/>
        </w:rPr>
        <w:t>Assumption Testing</w:t>
      </w:r>
    </w:p>
    <w:p w14:paraId="2451EE30" w14:textId="77777777" w:rsidR="00137324" w:rsidRDefault="00137324">
      <w:pPr>
        <w:pStyle w:val="ListParagraph"/>
        <w:numPr>
          <w:ilvl w:val="1"/>
          <w:numId w:val="18"/>
        </w:numPr>
        <w:spacing w:line="480" w:lineRule="auto"/>
        <w:rPr>
          <w:rFonts w:asciiTheme="minorHAnsi" w:hAnsiTheme="minorHAnsi" w:cstheme="minorHAnsi"/>
          <w:sz w:val="24"/>
          <w:szCs w:val="24"/>
        </w:rPr>
      </w:pPr>
      <w:r>
        <w:rPr>
          <w:rFonts w:asciiTheme="minorHAnsi" w:hAnsiTheme="minorHAnsi" w:cstheme="minorHAnsi"/>
          <w:sz w:val="24"/>
          <w:szCs w:val="24"/>
        </w:rPr>
        <w:t>Normality of Residuals: Shapiro-Wilk test</w:t>
      </w:r>
    </w:p>
    <w:p w14:paraId="640D7EA0" w14:textId="77777777" w:rsidR="00137324" w:rsidRDefault="00137324">
      <w:pPr>
        <w:pStyle w:val="ListParagraph"/>
        <w:numPr>
          <w:ilvl w:val="2"/>
          <w:numId w:val="18"/>
        </w:numPr>
        <w:spacing w:line="480" w:lineRule="auto"/>
        <w:rPr>
          <w:rFonts w:asciiTheme="minorHAnsi" w:hAnsiTheme="minorHAnsi" w:cstheme="minorHAnsi"/>
          <w:sz w:val="24"/>
          <w:szCs w:val="24"/>
        </w:rPr>
      </w:pPr>
      <w:r>
        <w:rPr>
          <w:rFonts w:asciiTheme="minorHAnsi" w:hAnsiTheme="minorHAnsi" w:cstheme="minorHAnsi"/>
          <w:sz w:val="24"/>
          <w:szCs w:val="24"/>
        </w:rPr>
        <w:t>Null Hypothesis: Residuals are normally distributed</w:t>
      </w:r>
    </w:p>
    <w:p w14:paraId="54570971" w14:textId="77777777" w:rsidR="00137324" w:rsidRDefault="00137324">
      <w:pPr>
        <w:pStyle w:val="ListParagraph"/>
        <w:numPr>
          <w:ilvl w:val="2"/>
          <w:numId w:val="18"/>
        </w:numPr>
        <w:spacing w:line="480" w:lineRule="auto"/>
        <w:rPr>
          <w:rFonts w:asciiTheme="minorHAnsi" w:hAnsiTheme="minorHAnsi" w:cstheme="minorHAnsi"/>
          <w:sz w:val="24"/>
          <w:szCs w:val="24"/>
        </w:rPr>
      </w:pPr>
      <w:r>
        <w:rPr>
          <w:rFonts w:asciiTheme="minorHAnsi" w:hAnsiTheme="minorHAnsi" w:cstheme="minorHAnsi"/>
          <w:sz w:val="24"/>
          <w:szCs w:val="24"/>
        </w:rPr>
        <w:t>Benchmark: p &gt; 0.05 to meet assumption</w:t>
      </w:r>
    </w:p>
    <w:p w14:paraId="16D45547" w14:textId="77777777" w:rsidR="00137324" w:rsidRDefault="00137324">
      <w:pPr>
        <w:pStyle w:val="ListParagraph"/>
        <w:numPr>
          <w:ilvl w:val="1"/>
          <w:numId w:val="18"/>
        </w:numPr>
        <w:spacing w:line="480" w:lineRule="auto"/>
        <w:rPr>
          <w:rFonts w:asciiTheme="minorHAnsi" w:hAnsiTheme="minorHAnsi" w:cstheme="minorHAnsi"/>
          <w:sz w:val="24"/>
          <w:szCs w:val="24"/>
        </w:rPr>
      </w:pPr>
      <w:r>
        <w:rPr>
          <w:rFonts w:asciiTheme="minorHAnsi" w:hAnsiTheme="minorHAnsi" w:cstheme="minorHAnsi"/>
          <w:sz w:val="24"/>
          <w:szCs w:val="24"/>
        </w:rPr>
        <w:t>Homoscedasticity: Visual inspection of residual plots</w:t>
      </w:r>
    </w:p>
    <w:p w14:paraId="4301A2FB" w14:textId="77777777" w:rsidR="00137324" w:rsidRDefault="00137324">
      <w:pPr>
        <w:pStyle w:val="ListParagraph"/>
        <w:numPr>
          <w:ilvl w:val="2"/>
          <w:numId w:val="18"/>
        </w:numPr>
        <w:spacing w:line="480" w:lineRule="auto"/>
        <w:rPr>
          <w:rFonts w:asciiTheme="minorHAnsi" w:hAnsiTheme="minorHAnsi" w:cstheme="minorHAnsi"/>
          <w:sz w:val="24"/>
          <w:szCs w:val="24"/>
        </w:rPr>
      </w:pPr>
      <w:r>
        <w:rPr>
          <w:rFonts w:asciiTheme="minorHAnsi" w:hAnsiTheme="minorHAnsi" w:cstheme="minorHAnsi"/>
          <w:sz w:val="24"/>
          <w:szCs w:val="24"/>
        </w:rPr>
        <w:t>Benchmark: No clear pattern in residuals vs. fitted values plot</w:t>
      </w:r>
    </w:p>
    <w:p w14:paraId="1AC057BE" w14:textId="77777777" w:rsidR="00137324" w:rsidRDefault="00137324">
      <w:pPr>
        <w:pStyle w:val="ListParagraph"/>
        <w:numPr>
          <w:ilvl w:val="1"/>
          <w:numId w:val="18"/>
        </w:numPr>
        <w:spacing w:line="480" w:lineRule="auto"/>
        <w:rPr>
          <w:rFonts w:asciiTheme="minorHAnsi" w:hAnsiTheme="minorHAnsi" w:cstheme="minorHAnsi"/>
          <w:sz w:val="24"/>
          <w:szCs w:val="24"/>
        </w:rPr>
      </w:pPr>
      <w:r>
        <w:rPr>
          <w:rFonts w:asciiTheme="minorHAnsi" w:hAnsiTheme="minorHAnsi" w:cstheme="minorHAnsi"/>
          <w:sz w:val="24"/>
          <w:szCs w:val="24"/>
        </w:rPr>
        <w:t>Multicollinearity: Pearson correlations between predictors</w:t>
      </w:r>
    </w:p>
    <w:p w14:paraId="38BBB942" w14:textId="6BACFB77" w:rsidR="001E5DCA" w:rsidRPr="000F2B6D" w:rsidRDefault="00137324">
      <w:pPr>
        <w:pStyle w:val="ListParagraph"/>
        <w:numPr>
          <w:ilvl w:val="2"/>
          <w:numId w:val="18"/>
        </w:numPr>
        <w:spacing w:line="480" w:lineRule="auto"/>
        <w:rPr>
          <w:rFonts w:asciiTheme="minorHAnsi" w:hAnsiTheme="minorHAnsi" w:cstheme="minorHAnsi"/>
          <w:sz w:val="24"/>
          <w:szCs w:val="24"/>
        </w:rPr>
      </w:pPr>
      <w:r>
        <w:rPr>
          <w:rFonts w:asciiTheme="minorHAnsi" w:hAnsiTheme="minorHAnsi" w:cstheme="minorHAnsi"/>
          <w:sz w:val="24"/>
          <w:szCs w:val="24"/>
        </w:rPr>
        <w:t>Benchmark: |r| &lt; 0.90 between any two predictors</w:t>
      </w:r>
      <w:r w:rsidR="001E5DCA">
        <w:rPr>
          <w:rFonts w:asciiTheme="minorHAnsi" w:hAnsiTheme="minorHAnsi" w:cstheme="minorHAnsi"/>
          <w:sz w:val="24"/>
          <w:szCs w:val="24"/>
          <w:vertAlign w:val="superscript"/>
        </w:rPr>
        <w:t xml:space="preserve"> </w:t>
      </w:r>
    </w:p>
    <w:p w14:paraId="1370B9C3" w14:textId="77777777" w:rsidR="0005667D" w:rsidRPr="000F2B6D" w:rsidRDefault="0005667D" w:rsidP="0005667D">
      <w:pPr>
        <w:spacing w:line="480" w:lineRule="auto"/>
        <w:ind w:left="360"/>
        <w:rPr>
          <w:rFonts w:asciiTheme="minorHAnsi" w:hAnsiTheme="minorHAnsi" w:cstheme="minorHAnsi"/>
          <w:sz w:val="24"/>
          <w:szCs w:val="24"/>
        </w:rPr>
      </w:pPr>
    </w:p>
    <w:p w14:paraId="2FA9F7E0" w14:textId="12D9AFB8" w:rsidR="00C04D86" w:rsidRDefault="513BACAE" w:rsidP="00C04D86">
      <w:pPr>
        <w:pStyle w:val="Heading2"/>
        <w:spacing w:before="0" w:line="480" w:lineRule="auto"/>
        <w:rPr>
          <w:color w:val="000000" w:themeColor="text1"/>
          <w:sz w:val="24"/>
          <w:szCs w:val="24"/>
        </w:rPr>
      </w:pPr>
      <w:r w:rsidRPr="00E3FED6">
        <w:rPr>
          <w:color w:val="000000" w:themeColor="text1"/>
          <w:sz w:val="24"/>
          <w:szCs w:val="24"/>
        </w:rPr>
        <w:lastRenderedPageBreak/>
        <w:t>C.5 Practical Significance</w:t>
      </w:r>
      <w:bookmarkEnd w:id="29"/>
    </w:p>
    <w:p w14:paraId="480548E0" w14:textId="6D982B58" w:rsidR="00B21302" w:rsidRDefault="00B21302" w:rsidP="00E71BFE">
      <w:pPr>
        <w:pStyle w:val="Heading2"/>
        <w:spacing w:before="0" w:line="480" w:lineRule="auto"/>
        <w:rPr>
          <w:b w:val="0"/>
          <w:bCs w:val="0"/>
          <w:color w:val="000000" w:themeColor="text1"/>
          <w:sz w:val="24"/>
          <w:szCs w:val="24"/>
        </w:rPr>
      </w:pPr>
      <w:bookmarkStart w:id="30" w:name="_Toc1263386613"/>
      <w:r>
        <w:rPr>
          <w:color w:val="000000" w:themeColor="text1"/>
          <w:sz w:val="24"/>
          <w:szCs w:val="24"/>
        </w:rPr>
        <w:tab/>
      </w:r>
      <w:r>
        <w:rPr>
          <w:b w:val="0"/>
          <w:bCs w:val="0"/>
          <w:color w:val="000000" w:themeColor="text1"/>
          <w:sz w:val="24"/>
          <w:szCs w:val="24"/>
        </w:rPr>
        <w:t xml:space="preserve">For this project, </w:t>
      </w:r>
      <w:r w:rsidR="00E47DA5">
        <w:rPr>
          <w:b w:val="0"/>
          <w:bCs w:val="0"/>
          <w:color w:val="000000" w:themeColor="text1"/>
          <w:sz w:val="24"/>
          <w:szCs w:val="24"/>
        </w:rPr>
        <w:t>the practical significance will be evaluated through the interpretation of effect sizes</w:t>
      </w:r>
      <w:r>
        <w:rPr>
          <w:b w:val="0"/>
          <w:bCs w:val="0"/>
          <w:color w:val="000000" w:themeColor="text1"/>
          <w:sz w:val="24"/>
          <w:szCs w:val="24"/>
        </w:rPr>
        <w:t xml:space="preserve"> and policy relevance.</w:t>
      </w:r>
      <w:r w:rsidR="00E47DA5">
        <w:rPr>
          <w:b w:val="0"/>
          <w:bCs w:val="0"/>
          <w:color w:val="000000" w:themeColor="text1"/>
          <w:sz w:val="24"/>
          <w:szCs w:val="24"/>
        </w:rPr>
        <w:t xml:space="preserve"> For each statistically significant predictor, the coefficient directly indicates practical significance:</w:t>
      </w:r>
    </w:p>
    <w:p w14:paraId="4FF27C87" w14:textId="5A1EDE3D" w:rsidR="00E47DA5" w:rsidRDefault="00E47DA5">
      <w:pPr>
        <w:pStyle w:val="ListParagraph"/>
        <w:numPr>
          <w:ilvl w:val="0"/>
          <w:numId w:val="19"/>
        </w:numPr>
        <w:spacing w:line="480" w:lineRule="auto"/>
        <w:rPr>
          <w:sz w:val="24"/>
          <w:szCs w:val="24"/>
        </w:rPr>
      </w:pPr>
      <w:r>
        <w:rPr>
          <w:sz w:val="24"/>
          <w:szCs w:val="24"/>
        </w:rPr>
        <w:t>Teacher Hours: each additional 100 working hours per year</w:t>
      </w:r>
    </w:p>
    <w:p w14:paraId="63D4E630" w14:textId="071FED54" w:rsidR="00E47DA5" w:rsidRDefault="00E47DA5">
      <w:pPr>
        <w:pStyle w:val="ListParagraph"/>
        <w:numPr>
          <w:ilvl w:val="1"/>
          <w:numId w:val="19"/>
        </w:numPr>
        <w:spacing w:line="480" w:lineRule="auto"/>
        <w:rPr>
          <w:sz w:val="24"/>
          <w:szCs w:val="24"/>
        </w:rPr>
      </w:pPr>
      <w:r>
        <w:rPr>
          <w:sz w:val="24"/>
          <w:szCs w:val="24"/>
        </w:rPr>
        <w:t>Effect: β</w:t>
      </w:r>
      <w:r>
        <w:rPr>
          <w:sz w:val="24"/>
          <w:szCs w:val="24"/>
          <w:vertAlign w:val="subscript"/>
        </w:rPr>
        <w:t>1</w:t>
      </w:r>
      <w:r>
        <w:rPr>
          <w:sz w:val="24"/>
          <w:szCs w:val="24"/>
        </w:rPr>
        <w:t xml:space="preserve"> x 100 percentage points change in graduation rate</w:t>
      </w:r>
    </w:p>
    <w:p w14:paraId="7470EF80" w14:textId="3A3B87B6" w:rsidR="00E47DA5" w:rsidRPr="00E47DA5" w:rsidRDefault="00E47DA5">
      <w:pPr>
        <w:pStyle w:val="ListParagraph"/>
        <w:numPr>
          <w:ilvl w:val="1"/>
          <w:numId w:val="19"/>
        </w:numPr>
        <w:spacing w:line="480" w:lineRule="auto"/>
        <w:rPr>
          <w:sz w:val="24"/>
          <w:szCs w:val="24"/>
        </w:rPr>
      </w:pPr>
      <w:r>
        <w:rPr>
          <w:sz w:val="24"/>
          <w:szCs w:val="24"/>
        </w:rPr>
        <w:t>Practical question: Is this change meaningful for policy decisions?</w:t>
      </w:r>
    </w:p>
    <w:p w14:paraId="0CAD2F7F" w14:textId="273D7DC4" w:rsidR="00E47DA5" w:rsidRDefault="00E47DA5">
      <w:pPr>
        <w:pStyle w:val="ListParagraph"/>
        <w:numPr>
          <w:ilvl w:val="0"/>
          <w:numId w:val="19"/>
        </w:numPr>
        <w:spacing w:line="480" w:lineRule="auto"/>
        <w:rPr>
          <w:sz w:val="24"/>
          <w:szCs w:val="24"/>
        </w:rPr>
      </w:pPr>
      <w:r>
        <w:rPr>
          <w:sz w:val="24"/>
          <w:szCs w:val="24"/>
        </w:rPr>
        <w:t>Class size: each additional student per class</w:t>
      </w:r>
    </w:p>
    <w:p w14:paraId="31DEFA89" w14:textId="5E3AE4DB" w:rsidR="00E47DA5" w:rsidRDefault="00E47DA5">
      <w:pPr>
        <w:pStyle w:val="ListParagraph"/>
        <w:numPr>
          <w:ilvl w:val="1"/>
          <w:numId w:val="19"/>
        </w:numPr>
        <w:spacing w:line="480" w:lineRule="auto"/>
        <w:rPr>
          <w:sz w:val="24"/>
          <w:szCs w:val="24"/>
        </w:rPr>
      </w:pPr>
      <w:r>
        <w:rPr>
          <w:sz w:val="24"/>
          <w:szCs w:val="24"/>
        </w:rPr>
        <w:t>Effect: β</w:t>
      </w:r>
      <w:r>
        <w:rPr>
          <w:sz w:val="24"/>
          <w:szCs w:val="24"/>
          <w:vertAlign w:val="subscript"/>
        </w:rPr>
        <w:t>2</w:t>
      </w:r>
      <w:r>
        <w:rPr>
          <w:sz w:val="24"/>
          <w:szCs w:val="24"/>
        </w:rPr>
        <w:t xml:space="preserve"> percentage points change in graduation rate</w:t>
      </w:r>
    </w:p>
    <w:p w14:paraId="54AEDD56" w14:textId="4CE00F7A" w:rsidR="00E47DA5" w:rsidRDefault="00E47DA5">
      <w:pPr>
        <w:pStyle w:val="ListParagraph"/>
        <w:numPr>
          <w:ilvl w:val="1"/>
          <w:numId w:val="19"/>
        </w:numPr>
        <w:spacing w:line="480" w:lineRule="auto"/>
        <w:rPr>
          <w:sz w:val="24"/>
          <w:szCs w:val="24"/>
        </w:rPr>
      </w:pPr>
      <w:r>
        <w:rPr>
          <w:sz w:val="24"/>
          <w:szCs w:val="24"/>
        </w:rPr>
        <w:t>Practical question: Does this justify the cost of adding/removing students?</w:t>
      </w:r>
    </w:p>
    <w:p w14:paraId="0ED15C06" w14:textId="04F3D84F" w:rsidR="00E47DA5" w:rsidRDefault="00E47DA5">
      <w:pPr>
        <w:pStyle w:val="ListParagraph"/>
        <w:numPr>
          <w:ilvl w:val="0"/>
          <w:numId w:val="19"/>
        </w:numPr>
        <w:spacing w:line="480" w:lineRule="auto"/>
        <w:rPr>
          <w:sz w:val="24"/>
          <w:szCs w:val="24"/>
        </w:rPr>
      </w:pPr>
      <w:r>
        <w:rPr>
          <w:sz w:val="24"/>
          <w:szCs w:val="24"/>
        </w:rPr>
        <w:t>Expenditure: each additional 1% of GDP spent on education</w:t>
      </w:r>
    </w:p>
    <w:p w14:paraId="48FE5FA6" w14:textId="696BF586" w:rsidR="00E47DA5" w:rsidRDefault="00E47DA5">
      <w:pPr>
        <w:pStyle w:val="ListParagraph"/>
        <w:numPr>
          <w:ilvl w:val="1"/>
          <w:numId w:val="19"/>
        </w:numPr>
        <w:spacing w:line="480" w:lineRule="auto"/>
        <w:rPr>
          <w:sz w:val="24"/>
          <w:szCs w:val="24"/>
        </w:rPr>
      </w:pPr>
      <w:r>
        <w:rPr>
          <w:sz w:val="24"/>
          <w:szCs w:val="24"/>
        </w:rPr>
        <w:t>Effect: β</w:t>
      </w:r>
      <w:r>
        <w:rPr>
          <w:sz w:val="24"/>
          <w:szCs w:val="24"/>
          <w:vertAlign w:val="subscript"/>
        </w:rPr>
        <w:t>3</w:t>
      </w:r>
      <w:r>
        <w:rPr>
          <w:sz w:val="24"/>
          <w:szCs w:val="24"/>
        </w:rPr>
        <w:t xml:space="preserve"> percentage points change in graduation rate</w:t>
      </w:r>
    </w:p>
    <w:p w14:paraId="20EB220A" w14:textId="4CD484C7" w:rsidR="00E47DA5" w:rsidRDefault="00E47DA5">
      <w:pPr>
        <w:pStyle w:val="ListParagraph"/>
        <w:numPr>
          <w:ilvl w:val="1"/>
          <w:numId w:val="19"/>
        </w:numPr>
        <w:spacing w:line="480" w:lineRule="auto"/>
        <w:rPr>
          <w:sz w:val="24"/>
          <w:szCs w:val="24"/>
        </w:rPr>
      </w:pPr>
      <w:r>
        <w:rPr>
          <w:sz w:val="24"/>
          <w:szCs w:val="24"/>
        </w:rPr>
        <w:t>Practical question: Is the return on investment worthwhile?</w:t>
      </w:r>
    </w:p>
    <w:p w14:paraId="2D6B0EAB" w14:textId="02B97CB4" w:rsidR="00E47DA5" w:rsidRPr="00C112D4" w:rsidRDefault="00C112D4" w:rsidP="00E47DA5">
      <w:pPr>
        <w:spacing w:line="480" w:lineRule="auto"/>
        <w:rPr>
          <w:sz w:val="24"/>
          <w:szCs w:val="24"/>
        </w:rPr>
      </w:pPr>
      <w:r>
        <w:rPr>
          <w:sz w:val="24"/>
          <w:szCs w:val="24"/>
        </w:rPr>
        <w:t>The practical significance will be evaluated by comparing effect sizes to the range of graduation rates in the data (approximately 79% to 88%), calculating the cost-effectiveness of interventions (the cost of reducing class size versus the value of increased graduation), and considering policy feasibility (how much expenditure can realistically be increased?).</w:t>
      </w:r>
    </w:p>
    <w:p w14:paraId="1E39AF72" w14:textId="672315B9" w:rsidR="00E71BFE" w:rsidRDefault="69C98F33" w:rsidP="00E71BFE">
      <w:pPr>
        <w:pStyle w:val="Heading2"/>
        <w:spacing w:before="0" w:line="480" w:lineRule="auto"/>
        <w:rPr>
          <w:color w:val="000000" w:themeColor="text1"/>
          <w:sz w:val="24"/>
          <w:szCs w:val="24"/>
        </w:rPr>
      </w:pPr>
      <w:r w:rsidRPr="00E3FED6">
        <w:rPr>
          <w:color w:val="000000" w:themeColor="text1"/>
          <w:sz w:val="24"/>
          <w:szCs w:val="24"/>
        </w:rPr>
        <w:t>C.6 Visual Communication</w:t>
      </w:r>
      <w:bookmarkEnd w:id="30"/>
    </w:p>
    <w:p w14:paraId="41C83284" w14:textId="5A05763F" w:rsidR="00E71BFE" w:rsidRDefault="00DC67E1" w:rsidP="00C112D4">
      <w:pPr>
        <w:spacing w:line="480" w:lineRule="auto"/>
        <w:ind w:firstLine="720"/>
        <w:rPr>
          <w:sz w:val="24"/>
          <w:szCs w:val="24"/>
        </w:rPr>
      </w:pPr>
      <w:r>
        <w:rPr>
          <w:sz w:val="24"/>
          <w:szCs w:val="24"/>
        </w:rPr>
        <w:t xml:space="preserve">Six visualizations </w:t>
      </w:r>
      <w:r w:rsidR="00C112D4">
        <w:rPr>
          <w:sz w:val="24"/>
          <w:szCs w:val="24"/>
        </w:rPr>
        <w:t xml:space="preserve">will be </w:t>
      </w:r>
      <w:r w:rsidR="00C2309C">
        <w:rPr>
          <w:sz w:val="24"/>
          <w:szCs w:val="24"/>
        </w:rPr>
        <w:t xml:space="preserve">presented in Task 3 </w:t>
      </w:r>
      <w:r w:rsidR="00C112D4">
        <w:rPr>
          <w:sz w:val="24"/>
          <w:szCs w:val="24"/>
        </w:rPr>
        <w:t xml:space="preserve">of the project’s findings. </w:t>
      </w:r>
      <w:proofErr w:type="gramStart"/>
      <w:r w:rsidR="00C112D4">
        <w:rPr>
          <w:sz w:val="24"/>
          <w:szCs w:val="24"/>
        </w:rPr>
        <w:t>They</w:t>
      </w:r>
      <w:proofErr w:type="gramEnd"/>
      <w:r w:rsidR="00C112D4">
        <w:rPr>
          <w:sz w:val="24"/>
          <w:szCs w:val="24"/>
        </w:rPr>
        <w:t xml:space="preserve"> will be the following:</w:t>
      </w:r>
    </w:p>
    <w:p w14:paraId="4AA5AE06" w14:textId="698CBAEC" w:rsidR="00C112D4" w:rsidRDefault="00C2309C">
      <w:pPr>
        <w:pStyle w:val="ListParagraph"/>
        <w:numPr>
          <w:ilvl w:val="0"/>
          <w:numId w:val="20"/>
        </w:numPr>
        <w:spacing w:line="480" w:lineRule="auto"/>
        <w:rPr>
          <w:sz w:val="24"/>
          <w:szCs w:val="24"/>
        </w:rPr>
      </w:pPr>
      <w:r>
        <w:rPr>
          <w:sz w:val="24"/>
          <w:szCs w:val="24"/>
        </w:rPr>
        <w:t>Correlation Heatmap</w:t>
      </w:r>
    </w:p>
    <w:p w14:paraId="31B75A83" w14:textId="60ED1D9A" w:rsidR="00C2309C" w:rsidRDefault="00C2309C">
      <w:pPr>
        <w:pStyle w:val="ListParagraph"/>
        <w:numPr>
          <w:ilvl w:val="1"/>
          <w:numId w:val="20"/>
        </w:numPr>
        <w:spacing w:line="480" w:lineRule="auto"/>
        <w:rPr>
          <w:sz w:val="24"/>
          <w:szCs w:val="24"/>
        </w:rPr>
      </w:pPr>
      <w:r>
        <w:rPr>
          <w:sz w:val="24"/>
          <w:szCs w:val="24"/>
        </w:rPr>
        <w:t xml:space="preserve">It will visualize the correlation matrix showing the strength and direction of relationships between all variables in the analysis: graduation rates, teacher </w:t>
      </w:r>
      <w:r>
        <w:rPr>
          <w:sz w:val="24"/>
          <w:szCs w:val="24"/>
        </w:rPr>
        <w:lastRenderedPageBreak/>
        <w:t xml:space="preserve">working hours, class size, and education expenditure. Each cell will display the Pearson correlation coefficient between two variables, with color intensity indicating the strength of the correlation (darker colors representing stronger correlations). Positive correlations will be displayed in red/orange and negative </w:t>
      </w:r>
      <w:r w:rsidR="00DF42EF">
        <w:rPr>
          <w:sz w:val="24"/>
          <w:szCs w:val="24"/>
        </w:rPr>
        <w:t>correlations</w:t>
      </w:r>
      <w:r>
        <w:rPr>
          <w:sz w:val="24"/>
          <w:szCs w:val="24"/>
        </w:rPr>
        <w:t xml:space="preserve"> in blue, with numerical values annotated in each cell.</w:t>
      </w:r>
    </w:p>
    <w:p w14:paraId="7645B567" w14:textId="6B4D28AD" w:rsidR="006F27B7" w:rsidRDefault="00C2309C">
      <w:pPr>
        <w:pStyle w:val="ListParagraph"/>
        <w:numPr>
          <w:ilvl w:val="1"/>
          <w:numId w:val="20"/>
        </w:numPr>
        <w:spacing w:line="480" w:lineRule="auto"/>
        <w:rPr>
          <w:sz w:val="24"/>
          <w:szCs w:val="24"/>
        </w:rPr>
      </w:pPr>
      <w:r>
        <w:rPr>
          <w:sz w:val="24"/>
          <w:szCs w:val="24"/>
        </w:rPr>
        <w:t>It will immediately reveal which variables are strongly associated with graduation rates before formal regression analysis. Expected findings include a strong positive correlation between expenditure and graduation rates, a potential correlation between the predictors themselves, and a visual identification of concerns related to multicollinearity</w:t>
      </w:r>
      <w:r w:rsidR="006F27B7">
        <w:rPr>
          <w:sz w:val="24"/>
          <w:szCs w:val="24"/>
        </w:rPr>
        <w:t>.</w:t>
      </w:r>
    </w:p>
    <w:p w14:paraId="6052DF8D" w14:textId="086C34B2" w:rsidR="00C2309C" w:rsidRDefault="006F27B7">
      <w:pPr>
        <w:pStyle w:val="ListParagraph"/>
        <w:numPr>
          <w:ilvl w:val="1"/>
          <w:numId w:val="20"/>
        </w:numPr>
        <w:spacing w:line="480" w:lineRule="auto"/>
        <w:rPr>
          <w:sz w:val="24"/>
          <w:szCs w:val="24"/>
        </w:rPr>
      </w:pPr>
      <w:r>
        <w:rPr>
          <w:sz w:val="24"/>
          <w:szCs w:val="24"/>
        </w:rPr>
        <w:t xml:space="preserve">The tool used to create this map will be Python’s Seaborn library (function: </w:t>
      </w:r>
      <w:proofErr w:type="spellStart"/>
      <w:proofErr w:type="gramStart"/>
      <w:r>
        <w:rPr>
          <w:sz w:val="24"/>
          <w:szCs w:val="24"/>
        </w:rPr>
        <w:t>sns.heatmap</w:t>
      </w:r>
      <w:proofErr w:type="spellEnd"/>
      <w:proofErr w:type="gramEnd"/>
      <w:r>
        <w:rPr>
          <w:sz w:val="24"/>
          <w:szCs w:val="24"/>
        </w:rPr>
        <w:t xml:space="preserve">()) because </w:t>
      </w:r>
      <w:r w:rsidR="00DC67E1">
        <w:rPr>
          <w:sz w:val="24"/>
          <w:szCs w:val="24"/>
        </w:rPr>
        <w:t xml:space="preserve">it provides </w:t>
      </w:r>
      <w:proofErr w:type="gramStart"/>
      <w:r w:rsidR="00DC67E1">
        <w:rPr>
          <w:sz w:val="24"/>
          <w:szCs w:val="24"/>
        </w:rPr>
        <w:t>professional-quality</w:t>
      </w:r>
      <w:proofErr w:type="gramEnd"/>
      <w:r w:rsidR="00DC67E1">
        <w:rPr>
          <w:sz w:val="24"/>
          <w:szCs w:val="24"/>
        </w:rPr>
        <w:t xml:space="preserve"> heatmaps with minimal code</w:t>
      </w:r>
      <w:r>
        <w:rPr>
          <w:sz w:val="24"/>
          <w:szCs w:val="24"/>
        </w:rPr>
        <w:t>. The created visualization will be exported to a specific folder</w:t>
      </w:r>
      <w:r w:rsidR="00DC67E1">
        <w:rPr>
          <w:sz w:val="24"/>
          <w:szCs w:val="24"/>
        </w:rPr>
        <w:t xml:space="preserve"> in PNG format</w:t>
      </w:r>
      <w:r w:rsidR="00022472">
        <w:rPr>
          <w:sz w:val="24"/>
          <w:szCs w:val="24"/>
        </w:rPr>
        <w:t xml:space="preserve"> and will have a resolution of approximately 300 DPI.</w:t>
      </w:r>
      <w:r>
        <w:rPr>
          <w:sz w:val="24"/>
          <w:szCs w:val="24"/>
        </w:rPr>
        <w:t xml:space="preserve"> </w:t>
      </w:r>
    </w:p>
    <w:p w14:paraId="04E3A75A" w14:textId="0BFFA08C" w:rsidR="00DC67E1" w:rsidRDefault="00DC67E1">
      <w:pPr>
        <w:pStyle w:val="ListParagraph"/>
        <w:numPr>
          <w:ilvl w:val="1"/>
          <w:numId w:val="20"/>
        </w:numPr>
        <w:spacing w:line="480" w:lineRule="auto"/>
        <w:rPr>
          <w:sz w:val="24"/>
          <w:szCs w:val="24"/>
        </w:rPr>
      </w:pPr>
      <w:r>
        <w:rPr>
          <w:sz w:val="24"/>
          <w:szCs w:val="24"/>
        </w:rPr>
        <w:t>This visualization will effectively communicate to all audiences because non-technical viewers can quickly identify strong relationships through color intensity, technical viewers can examine specific correlation values, the symmetrical matrix format is intuitive and widely recognized, and the color coding provides an immediate visual summary without requiring statistical expertise.</w:t>
      </w:r>
    </w:p>
    <w:p w14:paraId="63D5A78B" w14:textId="2955E3A9" w:rsidR="00DC67E1" w:rsidRDefault="00DC67E1">
      <w:pPr>
        <w:pStyle w:val="ListParagraph"/>
        <w:numPr>
          <w:ilvl w:val="0"/>
          <w:numId w:val="20"/>
        </w:numPr>
        <w:spacing w:line="480" w:lineRule="auto"/>
        <w:rPr>
          <w:sz w:val="24"/>
          <w:szCs w:val="24"/>
        </w:rPr>
      </w:pPr>
      <w:r>
        <w:rPr>
          <w:sz w:val="24"/>
          <w:szCs w:val="24"/>
        </w:rPr>
        <w:t>Scatterplots with Regression Lines</w:t>
      </w:r>
    </w:p>
    <w:p w14:paraId="7E5DF3BD" w14:textId="77EA24B8" w:rsidR="00DC67E1" w:rsidRPr="002B0CA7" w:rsidRDefault="00DC67E1">
      <w:pPr>
        <w:pStyle w:val="ListParagraph"/>
        <w:numPr>
          <w:ilvl w:val="1"/>
          <w:numId w:val="20"/>
        </w:numPr>
        <w:spacing w:line="480" w:lineRule="auto"/>
        <w:rPr>
          <w:sz w:val="24"/>
          <w:szCs w:val="24"/>
        </w:rPr>
      </w:pPr>
      <w:proofErr w:type="gramStart"/>
      <w:r>
        <w:rPr>
          <w:sz w:val="24"/>
          <w:szCs w:val="24"/>
        </w:rPr>
        <w:lastRenderedPageBreak/>
        <w:t>These</w:t>
      </w:r>
      <w:proofErr w:type="gramEnd"/>
      <w:r>
        <w:rPr>
          <w:sz w:val="24"/>
          <w:szCs w:val="24"/>
        </w:rPr>
        <w:t xml:space="preserve"> will be three side-by-side scatterplots, with each showing the relationship between one independent variable and graduation rates</w:t>
      </w:r>
      <w:r w:rsidR="002B0CA7">
        <w:rPr>
          <w:sz w:val="24"/>
          <w:szCs w:val="24"/>
        </w:rPr>
        <w:t>; each independent variable will have its own plot with the graduation rates.</w:t>
      </w:r>
    </w:p>
    <w:p w14:paraId="13FE616C" w14:textId="2FDCCE4D" w:rsidR="00DC67E1" w:rsidRDefault="00DC67E1">
      <w:pPr>
        <w:pStyle w:val="ListParagraph"/>
        <w:numPr>
          <w:ilvl w:val="1"/>
          <w:numId w:val="20"/>
        </w:numPr>
        <w:spacing w:line="480" w:lineRule="auto"/>
        <w:rPr>
          <w:sz w:val="24"/>
          <w:szCs w:val="24"/>
        </w:rPr>
      </w:pPr>
      <w:r>
        <w:rPr>
          <w:sz w:val="24"/>
          <w:szCs w:val="24"/>
        </w:rPr>
        <w:t>Each plot will include individual data points that are color-coded by country, a fitted regression line showing the trend, and a 95% confidence interval shaded region around the regression line.</w:t>
      </w:r>
    </w:p>
    <w:p w14:paraId="6AC1B1A0" w14:textId="478DCBF4" w:rsidR="007D2AA8" w:rsidRDefault="007D2AA8">
      <w:pPr>
        <w:pStyle w:val="ListParagraph"/>
        <w:numPr>
          <w:ilvl w:val="1"/>
          <w:numId w:val="20"/>
        </w:numPr>
        <w:spacing w:line="480" w:lineRule="auto"/>
        <w:rPr>
          <w:sz w:val="24"/>
          <w:szCs w:val="24"/>
        </w:rPr>
      </w:pPr>
      <w:r>
        <w:rPr>
          <w:sz w:val="24"/>
          <w:szCs w:val="24"/>
        </w:rPr>
        <w:t>They will visually demonstrate which predictors have strong linear relationships with graduation rates and reveal patterns of whether teaching hours or class size show weaker or inconsistent patterns, whether education expenditure shows a clear upward trend, country-specific clustering, or potential outliers or influential observations.</w:t>
      </w:r>
    </w:p>
    <w:p w14:paraId="4D06BE7A" w14:textId="34D3F354" w:rsidR="007D2AA8" w:rsidRDefault="007D2AA8">
      <w:pPr>
        <w:pStyle w:val="ListParagraph"/>
        <w:numPr>
          <w:ilvl w:val="1"/>
          <w:numId w:val="20"/>
        </w:numPr>
        <w:spacing w:line="480" w:lineRule="auto"/>
        <w:rPr>
          <w:sz w:val="24"/>
          <w:szCs w:val="24"/>
        </w:rPr>
      </w:pPr>
      <w:r>
        <w:rPr>
          <w:sz w:val="24"/>
          <w:szCs w:val="24"/>
        </w:rPr>
        <w:t xml:space="preserve">The tool </w:t>
      </w:r>
      <w:r w:rsidR="00EF1A6D">
        <w:rPr>
          <w:sz w:val="24"/>
          <w:szCs w:val="24"/>
        </w:rPr>
        <w:t xml:space="preserve">that will be </w:t>
      </w:r>
      <w:r>
        <w:rPr>
          <w:sz w:val="24"/>
          <w:szCs w:val="24"/>
        </w:rPr>
        <w:t xml:space="preserve">used to create the plots will be Python’s matplotlib with seaborn enhancement (functions: </w:t>
      </w:r>
      <w:proofErr w:type="spellStart"/>
      <w:proofErr w:type="gramStart"/>
      <w:r>
        <w:rPr>
          <w:sz w:val="24"/>
          <w:szCs w:val="24"/>
        </w:rPr>
        <w:t>matplotlib.pyplot</w:t>
      </w:r>
      <w:proofErr w:type="gramEnd"/>
      <w:r>
        <w:rPr>
          <w:sz w:val="24"/>
          <w:szCs w:val="24"/>
        </w:rPr>
        <w:t>.</w:t>
      </w:r>
      <w:proofErr w:type="gramStart"/>
      <w:r>
        <w:rPr>
          <w:sz w:val="24"/>
          <w:szCs w:val="24"/>
        </w:rPr>
        <w:t>subplot</w:t>
      </w:r>
      <w:proofErr w:type="spellEnd"/>
      <w:r>
        <w:rPr>
          <w:sz w:val="24"/>
          <w:szCs w:val="24"/>
        </w:rPr>
        <w:t>(</w:t>
      </w:r>
      <w:proofErr w:type="gramEnd"/>
      <w:r>
        <w:rPr>
          <w:sz w:val="24"/>
          <w:szCs w:val="24"/>
        </w:rPr>
        <w:t xml:space="preserve">) for panel layout, </w:t>
      </w:r>
      <w:proofErr w:type="spellStart"/>
      <w:proofErr w:type="gramStart"/>
      <w:r>
        <w:rPr>
          <w:sz w:val="24"/>
          <w:szCs w:val="24"/>
        </w:rPr>
        <w:t>seaborn.regplot</w:t>
      </w:r>
      <w:proofErr w:type="spellEnd"/>
      <w:proofErr w:type="gramEnd"/>
      <w:r>
        <w:rPr>
          <w:sz w:val="24"/>
          <w:szCs w:val="24"/>
        </w:rPr>
        <w:t xml:space="preserve">() for regression lines) because it provides a combination of matplotlib’s layout control and </w:t>
      </w:r>
      <w:proofErr w:type="spellStart"/>
      <w:r>
        <w:rPr>
          <w:sz w:val="24"/>
          <w:szCs w:val="24"/>
        </w:rPr>
        <w:t>seaborn’s</w:t>
      </w:r>
      <w:proofErr w:type="spellEnd"/>
      <w:r>
        <w:rPr>
          <w:sz w:val="24"/>
          <w:szCs w:val="24"/>
        </w:rPr>
        <w:t xml:space="preserve"> statistical plotting to produce clear, professional visualizations. </w:t>
      </w:r>
      <w:r w:rsidRPr="007D2AA8">
        <w:rPr>
          <w:sz w:val="24"/>
          <w:szCs w:val="24"/>
        </w:rPr>
        <w:t>The created visualization will be exported to a specific folder in PNG format</w:t>
      </w:r>
      <w:r w:rsidR="00022472">
        <w:rPr>
          <w:sz w:val="24"/>
          <w:szCs w:val="24"/>
        </w:rPr>
        <w:t xml:space="preserve"> and will have a resolution of approximately 300 DPI.</w:t>
      </w:r>
    </w:p>
    <w:p w14:paraId="62D98AAA" w14:textId="25E7A82E" w:rsidR="007D2AA8" w:rsidRDefault="005070E5">
      <w:pPr>
        <w:pStyle w:val="ListParagraph"/>
        <w:numPr>
          <w:ilvl w:val="1"/>
          <w:numId w:val="20"/>
        </w:numPr>
        <w:spacing w:line="480" w:lineRule="auto"/>
        <w:rPr>
          <w:sz w:val="24"/>
          <w:szCs w:val="24"/>
        </w:rPr>
      </w:pPr>
      <w:r>
        <w:rPr>
          <w:sz w:val="24"/>
          <w:szCs w:val="24"/>
        </w:rPr>
        <w:t>These scatterplots will communicate the findings to the audience because they are universally understood across disciplines</w:t>
      </w:r>
      <w:r w:rsidR="00C8618D">
        <w:rPr>
          <w:sz w:val="24"/>
          <w:szCs w:val="24"/>
        </w:rPr>
        <w:t>,</w:t>
      </w:r>
      <w:r>
        <w:rPr>
          <w:sz w:val="24"/>
          <w:szCs w:val="24"/>
        </w:rPr>
        <w:t xml:space="preserve"> and the regression lines will make trends apparent. Color-coding countries </w:t>
      </w:r>
      <w:r w:rsidR="00C8618D">
        <w:rPr>
          <w:sz w:val="24"/>
          <w:szCs w:val="24"/>
        </w:rPr>
        <w:t xml:space="preserve">enables quick identification of country-specific patterns, and the side-by-side layout facilitates direct </w:t>
      </w:r>
      <w:r w:rsidR="00C8618D">
        <w:rPr>
          <w:sz w:val="24"/>
          <w:szCs w:val="24"/>
        </w:rPr>
        <w:lastRenderedPageBreak/>
        <w:t xml:space="preserve">comparisons of predictor strengths, with confidence intervals visually </w:t>
      </w:r>
      <w:r w:rsidR="00022472">
        <w:rPr>
          <w:sz w:val="24"/>
          <w:szCs w:val="24"/>
        </w:rPr>
        <w:t>showing any</w:t>
      </w:r>
      <w:r w:rsidR="00C8618D">
        <w:rPr>
          <w:sz w:val="24"/>
          <w:szCs w:val="24"/>
        </w:rPr>
        <w:t xml:space="preserve"> statistical uncertainty</w:t>
      </w:r>
      <w:r>
        <w:rPr>
          <w:sz w:val="24"/>
          <w:szCs w:val="24"/>
        </w:rPr>
        <w:t xml:space="preserve">. </w:t>
      </w:r>
      <w:r w:rsidR="007D2AA8" w:rsidRPr="007D2AA8">
        <w:rPr>
          <w:sz w:val="24"/>
          <w:szCs w:val="24"/>
        </w:rPr>
        <w:t xml:space="preserve"> </w:t>
      </w:r>
    </w:p>
    <w:p w14:paraId="6618A1D1" w14:textId="1A4C3079" w:rsidR="00C8618D" w:rsidRDefault="00EF1A6D">
      <w:pPr>
        <w:pStyle w:val="ListParagraph"/>
        <w:numPr>
          <w:ilvl w:val="0"/>
          <w:numId w:val="20"/>
        </w:numPr>
        <w:spacing w:line="480" w:lineRule="auto"/>
        <w:rPr>
          <w:sz w:val="24"/>
          <w:szCs w:val="24"/>
        </w:rPr>
      </w:pPr>
      <w:r>
        <w:rPr>
          <w:sz w:val="24"/>
          <w:szCs w:val="24"/>
        </w:rPr>
        <w:t>Country Comparison Bar Charts</w:t>
      </w:r>
    </w:p>
    <w:p w14:paraId="4163C023" w14:textId="41789DC3" w:rsidR="00EF1A6D" w:rsidRPr="002B0CA7" w:rsidRDefault="00EF1A6D">
      <w:pPr>
        <w:pStyle w:val="ListParagraph"/>
        <w:numPr>
          <w:ilvl w:val="1"/>
          <w:numId w:val="20"/>
        </w:numPr>
        <w:spacing w:line="480" w:lineRule="auto"/>
        <w:rPr>
          <w:sz w:val="24"/>
          <w:szCs w:val="24"/>
        </w:rPr>
      </w:pPr>
      <w:r>
        <w:rPr>
          <w:sz w:val="24"/>
          <w:szCs w:val="24"/>
        </w:rPr>
        <w:t>The visualizations will be 2x2 grids comparing average values across the three countries, with each bar labeled with a numerical value and bars being color-coded by country for consistency with all other visualizations</w:t>
      </w:r>
      <w:r w:rsidR="002B0CA7">
        <w:rPr>
          <w:sz w:val="24"/>
          <w:szCs w:val="24"/>
        </w:rPr>
        <w:t>; each panel will hold the average by country for each variable.</w:t>
      </w:r>
    </w:p>
    <w:p w14:paraId="4FED502B" w14:textId="55E94FC8" w:rsidR="00EF1A6D" w:rsidRDefault="00EF1A6D">
      <w:pPr>
        <w:pStyle w:val="ListParagraph"/>
        <w:numPr>
          <w:ilvl w:val="1"/>
          <w:numId w:val="20"/>
        </w:numPr>
        <w:spacing w:line="480" w:lineRule="auto"/>
        <w:rPr>
          <w:sz w:val="24"/>
          <w:szCs w:val="24"/>
        </w:rPr>
      </w:pPr>
      <w:r>
        <w:rPr>
          <w:sz w:val="24"/>
          <w:szCs w:val="24"/>
        </w:rPr>
        <w:t>It will provide descriptive context showing which country has the highest graduation rates (expected to be France), which country has the longest teacher working hours (expected to be Germany), any difference in class sizes across countries, and potential patterns (</w:t>
      </w:r>
      <w:proofErr w:type="spellStart"/>
      <w:r>
        <w:rPr>
          <w:sz w:val="24"/>
          <w:szCs w:val="24"/>
        </w:rPr>
        <w:t>ie</w:t>
      </w:r>
      <w:proofErr w:type="spellEnd"/>
      <w:r>
        <w:rPr>
          <w:sz w:val="24"/>
          <w:szCs w:val="24"/>
        </w:rPr>
        <w:t>, the highest-spending country has the highest graduation rate).</w:t>
      </w:r>
    </w:p>
    <w:p w14:paraId="25ACB6BE" w14:textId="7676D8D1" w:rsidR="00EF1A6D" w:rsidRDefault="00EF1A6D">
      <w:pPr>
        <w:pStyle w:val="ListParagraph"/>
        <w:numPr>
          <w:ilvl w:val="1"/>
          <w:numId w:val="20"/>
        </w:numPr>
        <w:spacing w:line="480" w:lineRule="auto"/>
        <w:rPr>
          <w:sz w:val="24"/>
          <w:szCs w:val="24"/>
        </w:rPr>
      </w:pPr>
      <w:r>
        <w:rPr>
          <w:sz w:val="24"/>
          <w:szCs w:val="24"/>
        </w:rPr>
        <w:t xml:space="preserve">The tool that will be used to create the charts will </w:t>
      </w:r>
      <w:r w:rsidR="00592044">
        <w:rPr>
          <w:sz w:val="24"/>
          <w:szCs w:val="24"/>
        </w:rPr>
        <w:t xml:space="preserve">be Python’s matplotlib library (functions: </w:t>
      </w:r>
      <w:proofErr w:type="spellStart"/>
      <w:proofErr w:type="gramStart"/>
      <w:r w:rsidR="00592044">
        <w:rPr>
          <w:sz w:val="24"/>
          <w:szCs w:val="24"/>
        </w:rPr>
        <w:t>matplotlib.pyplot.bar</w:t>
      </w:r>
      <w:proofErr w:type="spellEnd"/>
      <w:r w:rsidR="00592044">
        <w:rPr>
          <w:sz w:val="24"/>
          <w:szCs w:val="24"/>
        </w:rPr>
        <w:t>(</w:t>
      </w:r>
      <w:proofErr w:type="gramEnd"/>
      <w:r w:rsidR="00592044">
        <w:rPr>
          <w:sz w:val="24"/>
          <w:szCs w:val="24"/>
        </w:rPr>
        <w:t xml:space="preserve">) and </w:t>
      </w:r>
      <w:proofErr w:type="spellStart"/>
      <w:proofErr w:type="gramStart"/>
      <w:r w:rsidR="00592044">
        <w:rPr>
          <w:sz w:val="24"/>
          <w:szCs w:val="24"/>
        </w:rPr>
        <w:t>matplotlib.pyplot</w:t>
      </w:r>
      <w:proofErr w:type="gramEnd"/>
      <w:r w:rsidR="00592044">
        <w:rPr>
          <w:sz w:val="24"/>
          <w:szCs w:val="24"/>
        </w:rPr>
        <w:t>.</w:t>
      </w:r>
      <w:proofErr w:type="gramStart"/>
      <w:r w:rsidR="00592044">
        <w:rPr>
          <w:sz w:val="24"/>
          <w:szCs w:val="24"/>
        </w:rPr>
        <w:t>subplot</w:t>
      </w:r>
      <w:proofErr w:type="spellEnd"/>
      <w:r w:rsidR="00592044">
        <w:rPr>
          <w:sz w:val="24"/>
          <w:szCs w:val="24"/>
        </w:rPr>
        <w:t>(</w:t>
      </w:r>
      <w:proofErr w:type="gramEnd"/>
      <w:r w:rsidR="00592044">
        <w:rPr>
          <w:sz w:val="24"/>
          <w:szCs w:val="24"/>
        </w:rPr>
        <w:t xml:space="preserve">)) because the library’s bar charts are clean, professional, and easily customizable. The created visualizations will be exported to a specific folder in PNG </w:t>
      </w:r>
      <w:r w:rsidR="00022472">
        <w:rPr>
          <w:sz w:val="24"/>
          <w:szCs w:val="24"/>
        </w:rPr>
        <w:t>format, with a resolution of approximately 300 DPI.</w:t>
      </w:r>
    </w:p>
    <w:p w14:paraId="05AFE067" w14:textId="30CF60FF" w:rsidR="00592044" w:rsidRDefault="00592044">
      <w:pPr>
        <w:pStyle w:val="ListParagraph"/>
        <w:numPr>
          <w:ilvl w:val="1"/>
          <w:numId w:val="20"/>
        </w:numPr>
        <w:spacing w:line="480" w:lineRule="auto"/>
        <w:rPr>
          <w:sz w:val="24"/>
          <w:szCs w:val="24"/>
        </w:rPr>
      </w:pPr>
      <w:r>
        <w:rPr>
          <w:sz w:val="24"/>
          <w:szCs w:val="24"/>
        </w:rPr>
        <w:t>The bar charts are ideal for this project and purpose because they are intuitive for all audiences, their height comparison will immediately convey relative values, numerical labels will provide precision of exact values, the four-panel layout allows a holistic view of all variables simultaneously, and they will help contextualize regression findings by showing raw country differences.</w:t>
      </w:r>
    </w:p>
    <w:p w14:paraId="7D8A6740" w14:textId="6F7E7155" w:rsidR="00592044" w:rsidRDefault="00592044">
      <w:pPr>
        <w:pStyle w:val="ListParagraph"/>
        <w:numPr>
          <w:ilvl w:val="0"/>
          <w:numId w:val="20"/>
        </w:numPr>
        <w:spacing w:line="480" w:lineRule="auto"/>
        <w:rPr>
          <w:sz w:val="24"/>
          <w:szCs w:val="24"/>
        </w:rPr>
      </w:pPr>
      <w:r>
        <w:rPr>
          <w:sz w:val="24"/>
          <w:szCs w:val="24"/>
        </w:rPr>
        <w:t>Regression Diagnostic Panel</w:t>
      </w:r>
    </w:p>
    <w:p w14:paraId="73C48C12" w14:textId="449AE07A" w:rsidR="00592044" w:rsidRDefault="00592044">
      <w:pPr>
        <w:pStyle w:val="ListParagraph"/>
        <w:numPr>
          <w:ilvl w:val="1"/>
          <w:numId w:val="20"/>
        </w:numPr>
        <w:spacing w:line="480" w:lineRule="auto"/>
        <w:rPr>
          <w:sz w:val="24"/>
          <w:szCs w:val="24"/>
        </w:rPr>
      </w:pPr>
      <w:r>
        <w:rPr>
          <w:sz w:val="24"/>
          <w:szCs w:val="24"/>
        </w:rPr>
        <w:lastRenderedPageBreak/>
        <w:t xml:space="preserve">It will visualize a 2x2 grid of diagnostic plots for assessing regression assumptions to include Residuals vs Fitted values (checking for homoscedasticity and non-linear patterns), Normal Q-Q (checking for whether residuals follow normal distribution), Scale-Location </w:t>
      </w:r>
      <w:r w:rsidR="00C7685F">
        <w:rPr>
          <w:sz w:val="24"/>
          <w:szCs w:val="24"/>
        </w:rPr>
        <w:t>(checking for equal variance across predictions), and Residuals vs Leverage (identifying influential observations).</w:t>
      </w:r>
    </w:p>
    <w:p w14:paraId="06E93B06" w14:textId="176D4C91" w:rsidR="00C7685F" w:rsidRPr="00DF42EF" w:rsidRDefault="00C7685F">
      <w:pPr>
        <w:pStyle w:val="ListParagraph"/>
        <w:numPr>
          <w:ilvl w:val="1"/>
          <w:numId w:val="20"/>
        </w:numPr>
        <w:spacing w:line="480" w:lineRule="auto"/>
        <w:rPr>
          <w:sz w:val="24"/>
          <w:szCs w:val="24"/>
        </w:rPr>
      </w:pPr>
      <w:r>
        <w:rPr>
          <w:sz w:val="24"/>
          <w:szCs w:val="24"/>
        </w:rPr>
        <w:t xml:space="preserve">The tool that will be used to create this panel will be Python’s matplotlib and </w:t>
      </w:r>
      <w:proofErr w:type="spellStart"/>
      <w:r>
        <w:rPr>
          <w:sz w:val="24"/>
          <w:szCs w:val="24"/>
        </w:rPr>
        <w:t>scipy</w:t>
      </w:r>
      <w:proofErr w:type="spellEnd"/>
      <w:r>
        <w:rPr>
          <w:sz w:val="24"/>
          <w:szCs w:val="24"/>
        </w:rPr>
        <w:t xml:space="preserve"> libraries (functions: </w:t>
      </w:r>
      <w:proofErr w:type="spellStart"/>
      <w:proofErr w:type="gramStart"/>
      <w:r>
        <w:rPr>
          <w:sz w:val="24"/>
          <w:szCs w:val="24"/>
        </w:rPr>
        <w:t>matplotlib.pyplot</w:t>
      </w:r>
      <w:proofErr w:type="spellEnd"/>
      <w:proofErr w:type="gramEnd"/>
      <w:r>
        <w:rPr>
          <w:sz w:val="24"/>
          <w:szCs w:val="24"/>
        </w:rPr>
        <w:t xml:space="preserve"> and </w:t>
      </w:r>
      <w:proofErr w:type="spellStart"/>
      <w:proofErr w:type="gramStart"/>
      <w:r>
        <w:rPr>
          <w:sz w:val="24"/>
          <w:szCs w:val="24"/>
        </w:rPr>
        <w:t>scipy.stats</w:t>
      </w:r>
      <w:proofErr w:type="gramEnd"/>
      <w:r>
        <w:rPr>
          <w:sz w:val="24"/>
          <w:szCs w:val="24"/>
        </w:rPr>
        <w:t>.</w:t>
      </w:r>
      <w:proofErr w:type="gramStart"/>
      <w:r>
        <w:rPr>
          <w:sz w:val="24"/>
          <w:szCs w:val="24"/>
        </w:rPr>
        <w:t>probplot</w:t>
      </w:r>
      <w:proofErr w:type="spellEnd"/>
      <w:r>
        <w:rPr>
          <w:sz w:val="24"/>
          <w:szCs w:val="24"/>
        </w:rPr>
        <w:t>(</w:t>
      </w:r>
      <w:proofErr w:type="gramEnd"/>
      <w:r>
        <w:rPr>
          <w:sz w:val="24"/>
          <w:szCs w:val="24"/>
        </w:rPr>
        <w:t>) for Q-Q plot) because they are standard diagnostic visualizations recognized by statisticians and researchers.</w:t>
      </w:r>
      <w:r w:rsidR="00DF42EF">
        <w:rPr>
          <w:sz w:val="24"/>
          <w:szCs w:val="24"/>
        </w:rPr>
        <w:t xml:space="preserve"> The created visualizations will be exported to a specific folder in PNG format</w:t>
      </w:r>
      <w:r w:rsidR="00022472">
        <w:rPr>
          <w:sz w:val="24"/>
          <w:szCs w:val="24"/>
        </w:rPr>
        <w:t>, with a resolution of approximately 300 DPI</w:t>
      </w:r>
      <w:r w:rsidR="00DF42EF">
        <w:rPr>
          <w:sz w:val="24"/>
          <w:szCs w:val="24"/>
        </w:rPr>
        <w:t>.</w:t>
      </w:r>
    </w:p>
    <w:p w14:paraId="37E2104C" w14:textId="1E7CA9B5" w:rsidR="00C7685F" w:rsidRDefault="00C7685F">
      <w:pPr>
        <w:pStyle w:val="ListParagraph"/>
        <w:numPr>
          <w:ilvl w:val="1"/>
          <w:numId w:val="20"/>
        </w:numPr>
        <w:spacing w:line="480" w:lineRule="auto"/>
        <w:rPr>
          <w:sz w:val="24"/>
          <w:szCs w:val="24"/>
        </w:rPr>
      </w:pPr>
      <w:r>
        <w:rPr>
          <w:sz w:val="24"/>
          <w:szCs w:val="24"/>
        </w:rPr>
        <w:t>The panel will be able to communicate with technical reviewers who need to verify analytical validity, it will demonstrate adherence to statistical best practice, show transparency in model assessment, and build confidence in the reliability of findings.</w:t>
      </w:r>
    </w:p>
    <w:p w14:paraId="0F263809" w14:textId="1ADF368C" w:rsidR="008B0E39" w:rsidRPr="008B0E39" w:rsidRDefault="00C7685F">
      <w:pPr>
        <w:pStyle w:val="ListParagraph"/>
        <w:numPr>
          <w:ilvl w:val="0"/>
          <w:numId w:val="20"/>
        </w:numPr>
        <w:spacing w:line="480" w:lineRule="auto"/>
        <w:rPr>
          <w:sz w:val="24"/>
          <w:szCs w:val="24"/>
        </w:rPr>
      </w:pPr>
      <w:r>
        <w:rPr>
          <w:sz w:val="24"/>
          <w:szCs w:val="24"/>
        </w:rPr>
        <w:t>Time Series Line Graph</w:t>
      </w:r>
    </w:p>
    <w:p w14:paraId="6EF44E8D" w14:textId="2B35103D" w:rsidR="00C7685F" w:rsidRDefault="00C7685F">
      <w:pPr>
        <w:pStyle w:val="ListParagraph"/>
        <w:numPr>
          <w:ilvl w:val="1"/>
          <w:numId w:val="20"/>
        </w:numPr>
        <w:spacing w:line="480" w:lineRule="auto"/>
        <w:rPr>
          <w:sz w:val="24"/>
          <w:szCs w:val="24"/>
        </w:rPr>
      </w:pPr>
      <w:r>
        <w:rPr>
          <w:sz w:val="24"/>
          <w:szCs w:val="24"/>
        </w:rPr>
        <w:t xml:space="preserve">It will </w:t>
      </w:r>
      <w:r w:rsidR="008B0E39">
        <w:rPr>
          <w:sz w:val="24"/>
          <w:szCs w:val="24"/>
        </w:rPr>
        <w:t>visualize</w:t>
      </w:r>
      <w:r>
        <w:rPr>
          <w:sz w:val="24"/>
          <w:szCs w:val="24"/>
        </w:rPr>
        <w:t xml:space="preserve"> graduation rates over time (2017 to 2019) with separate lines for each country. The x-axis will show years, the y-axis will show graduation </w:t>
      </w:r>
      <w:r w:rsidR="008B0E39">
        <w:rPr>
          <w:sz w:val="24"/>
          <w:szCs w:val="24"/>
        </w:rPr>
        <w:t>rate percentage,</w:t>
      </w:r>
      <w:r>
        <w:rPr>
          <w:sz w:val="24"/>
          <w:szCs w:val="24"/>
        </w:rPr>
        <w:t xml:space="preserve"> and three colored lines will track each country’s trajectory.</w:t>
      </w:r>
    </w:p>
    <w:p w14:paraId="148B0B02" w14:textId="2B700F96" w:rsidR="008B0E39" w:rsidRDefault="008B0E39">
      <w:pPr>
        <w:pStyle w:val="ListParagraph"/>
        <w:numPr>
          <w:ilvl w:val="1"/>
          <w:numId w:val="20"/>
        </w:numPr>
        <w:spacing w:line="480" w:lineRule="auto"/>
        <w:rPr>
          <w:sz w:val="24"/>
          <w:szCs w:val="24"/>
        </w:rPr>
      </w:pPr>
      <w:r>
        <w:rPr>
          <w:sz w:val="24"/>
          <w:szCs w:val="24"/>
        </w:rPr>
        <w:t>The graph will uncover t</w:t>
      </w:r>
      <w:r w:rsidR="00D724D9">
        <w:rPr>
          <w:sz w:val="24"/>
          <w:szCs w:val="24"/>
        </w:rPr>
        <w:t>ime</w:t>
      </w:r>
      <w:r>
        <w:rPr>
          <w:sz w:val="24"/>
          <w:szCs w:val="24"/>
        </w:rPr>
        <w:t xml:space="preserve"> patterns such as whether graduation rates are increasing, decreasing, or stable within the selected countries.</w:t>
      </w:r>
    </w:p>
    <w:p w14:paraId="00DE585C" w14:textId="607C44D2" w:rsidR="00022472" w:rsidRDefault="008B0E39" w:rsidP="00DC7429">
      <w:pPr>
        <w:pStyle w:val="ListParagraph"/>
        <w:numPr>
          <w:ilvl w:val="1"/>
          <w:numId w:val="20"/>
        </w:numPr>
        <w:spacing w:line="480" w:lineRule="auto"/>
        <w:rPr>
          <w:sz w:val="24"/>
          <w:szCs w:val="24"/>
        </w:rPr>
      </w:pPr>
      <w:r w:rsidRPr="00022472">
        <w:rPr>
          <w:sz w:val="24"/>
          <w:szCs w:val="24"/>
        </w:rPr>
        <w:t xml:space="preserve">The tool that will be used to create this graph will be Python’s matplotlib library (function: </w:t>
      </w:r>
      <w:proofErr w:type="spellStart"/>
      <w:proofErr w:type="gramStart"/>
      <w:r w:rsidRPr="00022472">
        <w:rPr>
          <w:sz w:val="24"/>
          <w:szCs w:val="24"/>
        </w:rPr>
        <w:t>matplotlib.pyplot</w:t>
      </w:r>
      <w:proofErr w:type="gramEnd"/>
      <w:r w:rsidRPr="00022472">
        <w:rPr>
          <w:sz w:val="24"/>
          <w:szCs w:val="24"/>
        </w:rPr>
        <w:t>.</w:t>
      </w:r>
      <w:proofErr w:type="gramStart"/>
      <w:r w:rsidRPr="00022472">
        <w:rPr>
          <w:sz w:val="24"/>
          <w:szCs w:val="24"/>
        </w:rPr>
        <w:t>plot</w:t>
      </w:r>
      <w:proofErr w:type="spellEnd"/>
      <w:r w:rsidRPr="00022472">
        <w:rPr>
          <w:sz w:val="24"/>
          <w:szCs w:val="24"/>
        </w:rPr>
        <w:t>(</w:t>
      </w:r>
      <w:proofErr w:type="gramEnd"/>
      <w:r w:rsidRPr="00022472">
        <w:rPr>
          <w:sz w:val="24"/>
          <w:szCs w:val="24"/>
        </w:rPr>
        <w:t xml:space="preserve">)) because this library’s line plots are </w:t>
      </w:r>
      <w:r w:rsidRPr="00022472">
        <w:rPr>
          <w:sz w:val="24"/>
          <w:szCs w:val="24"/>
        </w:rPr>
        <w:lastRenderedPageBreak/>
        <w:t>standard for time series data and provide clear trends in the visualization.</w:t>
      </w:r>
      <w:r w:rsidR="00DF42EF" w:rsidRPr="00022472">
        <w:rPr>
          <w:sz w:val="24"/>
          <w:szCs w:val="24"/>
        </w:rPr>
        <w:t xml:space="preserve"> The created visualization will be exported to a specific folder in PNG </w:t>
      </w:r>
      <w:r w:rsidR="00022472">
        <w:rPr>
          <w:sz w:val="24"/>
          <w:szCs w:val="24"/>
        </w:rPr>
        <w:t>format and will have a resolution of approximately 300 DPI.</w:t>
      </w:r>
    </w:p>
    <w:p w14:paraId="5D0D575A" w14:textId="303BCAC3" w:rsidR="008B0E39" w:rsidRPr="00022472" w:rsidRDefault="008B0E39" w:rsidP="00DC7429">
      <w:pPr>
        <w:pStyle w:val="ListParagraph"/>
        <w:numPr>
          <w:ilvl w:val="1"/>
          <w:numId w:val="20"/>
        </w:numPr>
        <w:spacing w:line="480" w:lineRule="auto"/>
        <w:rPr>
          <w:sz w:val="24"/>
          <w:szCs w:val="24"/>
        </w:rPr>
      </w:pPr>
      <w:r w:rsidRPr="00022472">
        <w:rPr>
          <w:sz w:val="24"/>
          <w:szCs w:val="24"/>
        </w:rPr>
        <w:t xml:space="preserve">Graphs are universally understood and effectively show changes over time </w:t>
      </w:r>
      <w:proofErr w:type="gramStart"/>
      <w:r w:rsidRPr="00022472">
        <w:rPr>
          <w:sz w:val="24"/>
          <w:szCs w:val="24"/>
        </w:rPr>
        <w:t>at a glance</w:t>
      </w:r>
      <w:proofErr w:type="gramEnd"/>
      <w:r w:rsidRPr="00022472">
        <w:rPr>
          <w:sz w:val="24"/>
          <w:szCs w:val="24"/>
        </w:rPr>
        <w:t>, country comparisons across all three years, stability or variability in graduation rates, and context for understanding whether observed patterns are consistent or fluctuating.</w:t>
      </w:r>
    </w:p>
    <w:p w14:paraId="4EC460C3" w14:textId="6A5DD22B" w:rsidR="008B0E39" w:rsidRDefault="008B0E39">
      <w:pPr>
        <w:pStyle w:val="ListParagraph"/>
        <w:numPr>
          <w:ilvl w:val="0"/>
          <w:numId w:val="20"/>
        </w:numPr>
        <w:spacing w:line="480" w:lineRule="auto"/>
        <w:rPr>
          <w:sz w:val="24"/>
          <w:szCs w:val="24"/>
        </w:rPr>
      </w:pPr>
      <w:r>
        <w:rPr>
          <w:sz w:val="24"/>
          <w:szCs w:val="24"/>
        </w:rPr>
        <w:t>Distribution Histograms</w:t>
      </w:r>
    </w:p>
    <w:p w14:paraId="46DF200B" w14:textId="1A2C825B" w:rsidR="008B0E39" w:rsidRDefault="008B0E39">
      <w:pPr>
        <w:pStyle w:val="ListParagraph"/>
        <w:numPr>
          <w:ilvl w:val="1"/>
          <w:numId w:val="20"/>
        </w:numPr>
        <w:spacing w:line="480" w:lineRule="auto"/>
        <w:rPr>
          <w:sz w:val="24"/>
          <w:szCs w:val="24"/>
        </w:rPr>
      </w:pPr>
      <w:r>
        <w:rPr>
          <w:sz w:val="24"/>
          <w:szCs w:val="24"/>
        </w:rPr>
        <w:t xml:space="preserve">It will </w:t>
      </w:r>
      <w:r w:rsidR="002B0CA7">
        <w:rPr>
          <w:sz w:val="24"/>
          <w:szCs w:val="24"/>
        </w:rPr>
        <w:t>visualize</w:t>
      </w:r>
      <w:r>
        <w:rPr>
          <w:sz w:val="24"/>
          <w:szCs w:val="24"/>
        </w:rPr>
        <w:t xml:space="preserve"> a 2x2 grid showing the distribution of each variable</w:t>
      </w:r>
      <w:r w:rsidR="002B0CA7">
        <w:rPr>
          <w:sz w:val="24"/>
          <w:szCs w:val="24"/>
        </w:rPr>
        <w:t>, with</w:t>
      </w:r>
      <w:r>
        <w:rPr>
          <w:sz w:val="24"/>
          <w:szCs w:val="24"/>
        </w:rPr>
        <w:t xml:space="preserve"> each panel holding one of the variables.</w:t>
      </w:r>
      <w:r w:rsidR="002B0CA7">
        <w:rPr>
          <w:sz w:val="24"/>
          <w:szCs w:val="24"/>
        </w:rPr>
        <w:t xml:space="preserve"> It will include frequency bars, mean value marked with a vertical line, and a smooth density curve overlay.</w:t>
      </w:r>
    </w:p>
    <w:p w14:paraId="22CF23C2" w14:textId="03F45D25" w:rsidR="002B0CA7" w:rsidRDefault="002B0CA7">
      <w:pPr>
        <w:pStyle w:val="ListParagraph"/>
        <w:numPr>
          <w:ilvl w:val="1"/>
          <w:numId w:val="20"/>
        </w:numPr>
        <w:spacing w:line="480" w:lineRule="auto"/>
        <w:rPr>
          <w:sz w:val="24"/>
          <w:szCs w:val="24"/>
        </w:rPr>
      </w:pPr>
      <w:r>
        <w:rPr>
          <w:sz w:val="24"/>
          <w:szCs w:val="24"/>
        </w:rPr>
        <w:t>The histograms will show the range and spread of each variable, whether variables are normally distributed or skewed, whether there are multiple clusters or outliers, and general descriptive characteristics of the data.</w:t>
      </w:r>
    </w:p>
    <w:p w14:paraId="1677B2A5" w14:textId="49FC51B3" w:rsidR="002B0CA7" w:rsidRPr="00DF42EF" w:rsidRDefault="002B0CA7">
      <w:pPr>
        <w:pStyle w:val="ListParagraph"/>
        <w:numPr>
          <w:ilvl w:val="1"/>
          <w:numId w:val="20"/>
        </w:numPr>
        <w:spacing w:line="480" w:lineRule="auto"/>
        <w:rPr>
          <w:sz w:val="24"/>
          <w:szCs w:val="24"/>
        </w:rPr>
      </w:pPr>
      <w:r>
        <w:rPr>
          <w:sz w:val="24"/>
          <w:szCs w:val="24"/>
        </w:rPr>
        <w:t xml:space="preserve">The tool that will be used to create this visual will be Python’s matplotlib and seaborn libraries (functions: </w:t>
      </w:r>
      <w:proofErr w:type="spellStart"/>
      <w:proofErr w:type="gramStart"/>
      <w:r>
        <w:rPr>
          <w:sz w:val="24"/>
          <w:szCs w:val="24"/>
        </w:rPr>
        <w:t>matplotlib.pyplot</w:t>
      </w:r>
      <w:proofErr w:type="gramEnd"/>
      <w:r>
        <w:rPr>
          <w:sz w:val="24"/>
          <w:szCs w:val="24"/>
        </w:rPr>
        <w:t>.</w:t>
      </w:r>
      <w:proofErr w:type="gramStart"/>
      <w:r>
        <w:rPr>
          <w:sz w:val="24"/>
          <w:szCs w:val="24"/>
        </w:rPr>
        <w:t>hist</w:t>
      </w:r>
      <w:proofErr w:type="spellEnd"/>
      <w:r>
        <w:rPr>
          <w:sz w:val="24"/>
          <w:szCs w:val="24"/>
        </w:rPr>
        <w:t>(</w:t>
      </w:r>
      <w:proofErr w:type="gramEnd"/>
      <w:r>
        <w:rPr>
          <w:sz w:val="24"/>
          <w:szCs w:val="24"/>
        </w:rPr>
        <w:t xml:space="preserve">) </w:t>
      </w:r>
      <w:proofErr w:type="spellStart"/>
      <w:proofErr w:type="gramStart"/>
      <w:r>
        <w:rPr>
          <w:sz w:val="24"/>
          <w:szCs w:val="24"/>
        </w:rPr>
        <w:t>seaborn.histplot</w:t>
      </w:r>
      <w:proofErr w:type="spellEnd"/>
      <w:proofErr w:type="gramEnd"/>
      <w:r>
        <w:rPr>
          <w:sz w:val="24"/>
          <w:szCs w:val="24"/>
        </w:rPr>
        <w:t xml:space="preserve">()) because </w:t>
      </w:r>
      <w:proofErr w:type="spellStart"/>
      <w:r>
        <w:rPr>
          <w:sz w:val="24"/>
          <w:szCs w:val="24"/>
        </w:rPr>
        <w:t>seaborn’s</w:t>
      </w:r>
      <w:proofErr w:type="spellEnd"/>
      <w:r>
        <w:rPr>
          <w:sz w:val="24"/>
          <w:szCs w:val="24"/>
        </w:rPr>
        <w:t xml:space="preserve"> histograms are enhanced and provide both frequency information and distributional shape clearly.</w:t>
      </w:r>
      <w:r w:rsidR="00DF42EF">
        <w:rPr>
          <w:sz w:val="24"/>
          <w:szCs w:val="24"/>
        </w:rPr>
        <w:t xml:space="preserve"> The created visualization will be exported to a specific folder in PNG format</w:t>
      </w:r>
      <w:r w:rsidR="00022472">
        <w:rPr>
          <w:sz w:val="24"/>
          <w:szCs w:val="24"/>
        </w:rPr>
        <w:t xml:space="preserve"> and will have a resolution of </w:t>
      </w:r>
      <w:r w:rsidR="00DF42EF">
        <w:rPr>
          <w:sz w:val="24"/>
          <w:szCs w:val="24"/>
        </w:rPr>
        <w:t>approximately 300 DPI.</w:t>
      </w:r>
    </w:p>
    <w:p w14:paraId="422133A6" w14:textId="657D44B5" w:rsidR="002B0CA7" w:rsidRPr="008B0E39" w:rsidRDefault="002B0CA7">
      <w:pPr>
        <w:pStyle w:val="ListParagraph"/>
        <w:numPr>
          <w:ilvl w:val="1"/>
          <w:numId w:val="20"/>
        </w:numPr>
        <w:spacing w:line="480" w:lineRule="auto"/>
        <w:rPr>
          <w:sz w:val="24"/>
          <w:szCs w:val="24"/>
        </w:rPr>
      </w:pPr>
      <w:r>
        <w:rPr>
          <w:sz w:val="24"/>
          <w:szCs w:val="24"/>
        </w:rPr>
        <w:t>The use of histograms for this project will communicate data characteristics to all audiences, visually confirm data quality, provide context for understanding statistical test appropriateness, and provide intuitive frequency interpretation.</w:t>
      </w:r>
    </w:p>
    <w:p w14:paraId="7AAD2574" w14:textId="62737DFD" w:rsidR="00D22073" w:rsidRDefault="0B6E5142" w:rsidP="00791951">
      <w:pPr>
        <w:pStyle w:val="Heading1"/>
        <w:jc w:val="center"/>
      </w:pPr>
      <w:bookmarkStart w:id="31" w:name="_heading=h.44sinio"/>
      <w:bookmarkStart w:id="32" w:name="_Toc34323025"/>
      <w:bookmarkEnd w:id="31"/>
      <w:r>
        <w:lastRenderedPageBreak/>
        <w:t xml:space="preserve">D. </w:t>
      </w:r>
      <w:r w:rsidR="312C372C">
        <w:t>Description of Dataset</w:t>
      </w:r>
      <w:bookmarkEnd w:id="32"/>
    </w:p>
    <w:p w14:paraId="42E0463F" w14:textId="10247903" w:rsidR="00BE654E" w:rsidRDefault="312C372C" w:rsidP="00BE654E">
      <w:pPr>
        <w:pStyle w:val="Heading2"/>
        <w:spacing w:before="0" w:line="480" w:lineRule="auto"/>
        <w:rPr>
          <w:color w:val="000000" w:themeColor="text1"/>
          <w:sz w:val="24"/>
          <w:szCs w:val="24"/>
        </w:rPr>
      </w:pPr>
      <w:bookmarkStart w:id="33" w:name="_Toc1867631323"/>
      <w:r w:rsidRPr="00E3FED6">
        <w:rPr>
          <w:color w:val="000000" w:themeColor="text1"/>
          <w:sz w:val="24"/>
          <w:szCs w:val="24"/>
        </w:rPr>
        <w:t xml:space="preserve">D.1 </w:t>
      </w:r>
      <w:r w:rsidR="302F2732" w:rsidRPr="00E3FED6">
        <w:rPr>
          <w:color w:val="000000" w:themeColor="text1"/>
          <w:sz w:val="24"/>
          <w:szCs w:val="24"/>
        </w:rPr>
        <w:t>Source of Data</w:t>
      </w:r>
      <w:bookmarkEnd w:id="33"/>
    </w:p>
    <w:p w14:paraId="0BCA237F" w14:textId="48573248" w:rsidR="009F5C02" w:rsidRDefault="00DF42EF">
      <w:pPr>
        <w:pStyle w:val="ListParagraph"/>
        <w:numPr>
          <w:ilvl w:val="0"/>
          <w:numId w:val="21"/>
        </w:numPr>
        <w:spacing w:line="480" w:lineRule="auto"/>
        <w:rPr>
          <w:sz w:val="24"/>
          <w:szCs w:val="24"/>
        </w:rPr>
      </w:pPr>
      <w:r>
        <w:rPr>
          <w:sz w:val="24"/>
          <w:szCs w:val="24"/>
        </w:rPr>
        <w:t xml:space="preserve">Source 1: OECD Education </w:t>
      </w:r>
      <w:proofErr w:type="gramStart"/>
      <w:r>
        <w:rPr>
          <w:sz w:val="24"/>
          <w:szCs w:val="24"/>
        </w:rPr>
        <w:t>at a Glance</w:t>
      </w:r>
      <w:proofErr w:type="gramEnd"/>
    </w:p>
    <w:p w14:paraId="701EF883" w14:textId="68C9D506" w:rsidR="00DF42EF" w:rsidRDefault="00DF42EF">
      <w:pPr>
        <w:pStyle w:val="ListParagraph"/>
        <w:numPr>
          <w:ilvl w:val="1"/>
          <w:numId w:val="21"/>
        </w:numPr>
        <w:spacing w:line="480" w:lineRule="auto"/>
        <w:rPr>
          <w:sz w:val="24"/>
          <w:szCs w:val="24"/>
        </w:rPr>
      </w:pPr>
      <w:r>
        <w:rPr>
          <w:sz w:val="24"/>
          <w:szCs w:val="24"/>
        </w:rPr>
        <w:t>Purpose: Teacher working hours and class size data</w:t>
      </w:r>
    </w:p>
    <w:p w14:paraId="30F743F1" w14:textId="66AD4705" w:rsidR="00DF42EF" w:rsidRDefault="00DF42EF">
      <w:pPr>
        <w:pStyle w:val="ListParagraph"/>
        <w:numPr>
          <w:ilvl w:val="1"/>
          <w:numId w:val="21"/>
        </w:numPr>
        <w:spacing w:line="480" w:lineRule="auto"/>
        <w:rPr>
          <w:sz w:val="24"/>
          <w:szCs w:val="24"/>
        </w:rPr>
      </w:pPr>
      <w:r>
        <w:rPr>
          <w:sz w:val="24"/>
          <w:szCs w:val="24"/>
        </w:rPr>
        <w:t xml:space="preserve">Collection method: manual </w:t>
      </w:r>
      <w:r w:rsidR="00F021FC">
        <w:rPr>
          <w:sz w:val="24"/>
          <w:szCs w:val="24"/>
        </w:rPr>
        <w:t xml:space="preserve">CSV and XLSX </w:t>
      </w:r>
      <w:r>
        <w:rPr>
          <w:sz w:val="24"/>
          <w:szCs w:val="24"/>
        </w:rPr>
        <w:t>download from OECD website</w:t>
      </w:r>
    </w:p>
    <w:p w14:paraId="456FD53D" w14:textId="762B528A" w:rsidR="00DF42EF" w:rsidRDefault="00DF42EF">
      <w:pPr>
        <w:pStyle w:val="ListParagraph"/>
        <w:numPr>
          <w:ilvl w:val="1"/>
          <w:numId w:val="21"/>
        </w:numPr>
        <w:spacing w:line="480" w:lineRule="auto"/>
        <w:rPr>
          <w:sz w:val="24"/>
          <w:szCs w:val="24"/>
        </w:rPr>
      </w:pPr>
      <w:r>
        <w:rPr>
          <w:sz w:val="24"/>
          <w:szCs w:val="24"/>
        </w:rPr>
        <w:t>Files: OECD_Hours_2017.XLSX, OECD_Hours_2018.XLSX, OECD_Hours_2019.XLSX, OECD_Avg_Class_Size.csv</w:t>
      </w:r>
    </w:p>
    <w:p w14:paraId="66C0181C" w14:textId="2DA8557E" w:rsidR="00DF42EF" w:rsidRDefault="00DF42EF">
      <w:pPr>
        <w:pStyle w:val="ListParagraph"/>
        <w:numPr>
          <w:ilvl w:val="1"/>
          <w:numId w:val="21"/>
        </w:numPr>
        <w:spacing w:line="480" w:lineRule="auto"/>
        <w:rPr>
          <w:sz w:val="24"/>
          <w:szCs w:val="24"/>
        </w:rPr>
      </w:pPr>
      <w:r>
        <w:rPr>
          <w:sz w:val="24"/>
          <w:szCs w:val="24"/>
        </w:rPr>
        <w:t>Access Date: January 2026</w:t>
      </w:r>
    </w:p>
    <w:p w14:paraId="34761A6F" w14:textId="566C5BB2" w:rsidR="00DF42EF" w:rsidRDefault="00DF42EF">
      <w:pPr>
        <w:pStyle w:val="ListParagraph"/>
        <w:numPr>
          <w:ilvl w:val="1"/>
          <w:numId w:val="21"/>
        </w:numPr>
        <w:spacing w:line="480" w:lineRule="auto"/>
        <w:rPr>
          <w:sz w:val="24"/>
          <w:szCs w:val="24"/>
        </w:rPr>
      </w:pPr>
      <w:r>
        <w:rPr>
          <w:sz w:val="24"/>
          <w:szCs w:val="24"/>
        </w:rPr>
        <w:t>Variables extracted: total statutory working time for upper secondary teachers (annual hours) and average class size for lower secondary education (ISCED 2 – used as proxy for secondary education class sizes due to unavailability of upper secondary data).</w:t>
      </w:r>
    </w:p>
    <w:p w14:paraId="17BBCF5B" w14:textId="4A7019E5" w:rsidR="00DF42EF" w:rsidRDefault="00DF42EF">
      <w:pPr>
        <w:pStyle w:val="ListParagraph"/>
        <w:numPr>
          <w:ilvl w:val="1"/>
          <w:numId w:val="21"/>
        </w:numPr>
        <w:spacing w:line="480" w:lineRule="auto"/>
        <w:rPr>
          <w:sz w:val="24"/>
          <w:szCs w:val="24"/>
        </w:rPr>
      </w:pPr>
      <w:r>
        <w:rPr>
          <w:sz w:val="24"/>
          <w:szCs w:val="24"/>
        </w:rPr>
        <w:t>Quality of data: Officially reported by national governments and validated by OECD.</w:t>
      </w:r>
    </w:p>
    <w:p w14:paraId="734B5F2E" w14:textId="72EDC6B4" w:rsidR="00F021FC" w:rsidRDefault="00F021FC">
      <w:pPr>
        <w:pStyle w:val="ListParagraph"/>
        <w:numPr>
          <w:ilvl w:val="0"/>
          <w:numId w:val="21"/>
        </w:numPr>
        <w:spacing w:line="480" w:lineRule="auto"/>
        <w:rPr>
          <w:sz w:val="24"/>
          <w:szCs w:val="24"/>
        </w:rPr>
      </w:pPr>
      <w:r>
        <w:rPr>
          <w:sz w:val="24"/>
          <w:szCs w:val="24"/>
        </w:rPr>
        <w:t>Source 2: World Bank Education Statistics</w:t>
      </w:r>
    </w:p>
    <w:p w14:paraId="695265D4" w14:textId="5605D8B9" w:rsidR="00F021FC" w:rsidRDefault="00F021FC">
      <w:pPr>
        <w:pStyle w:val="ListParagraph"/>
        <w:numPr>
          <w:ilvl w:val="1"/>
          <w:numId w:val="21"/>
        </w:numPr>
        <w:spacing w:line="480" w:lineRule="auto"/>
        <w:rPr>
          <w:sz w:val="24"/>
          <w:szCs w:val="24"/>
        </w:rPr>
      </w:pPr>
      <w:r>
        <w:rPr>
          <w:sz w:val="24"/>
          <w:szCs w:val="24"/>
        </w:rPr>
        <w:t>Purpose: Education expenditure data</w:t>
      </w:r>
    </w:p>
    <w:p w14:paraId="0053AC8E" w14:textId="76B3DC2E" w:rsidR="00F021FC" w:rsidRDefault="00F021FC">
      <w:pPr>
        <w:pStyle w:val="ListParagraph"/>
        <w:numPr>
          <w:ilvl w:val="1"/>
          <w:numId w:val="21"/>
        </w:numPr>
        <w:spacing w:line="480" w:lineRule="auto"/>
        <w:rPr>
          <w:sz w:val="24"/>
          <w:szCs w:val="24"/>
        </w:rPr>
      </w:pPr>
      <w:r>
        <w:rPr>
          <w:sz w:val="24"/>
          <w:szCs w:val="24"/>
        </w:rPr>
        <w:t>Collection method: CSV download from World Bank Open Data portal</w:t>
      </w:r>
    </w:p>
    <w:p w14:paraId="7A1E9D5C" w14:textId="5F81461C" w:rsidR="00F021FC" w:rsidRDefault="00F021FC">
      <w:pPr>
        <w:pStyle w:val="ListParagraph"/>
        <w:numPr>
          <w:ilvl w:val="1"/>
          <w:numId w:val="21"/>
        </w:numPr>
        <w:spacing w:line="480" w:lineRule="auto"/>
        <w:rPr>
          <w:sz w:val="24"/>
          <w:szCs w:val="24"/>
        </w:rPr>
      </w:pPr>
      <w:r>
        <w:rPr>
          <w:sz w:val="24"/>
          <w:szCs w:val="24"/>
        </w:rPr>
        <w:t>File: WB_Expenditures.csv</w:t>
      </w:r>
    </w:p>
    <w:p w14:paraId="1F3776A2" w14:textId="0E022C5A" w:rsidR="00F021FC" w:rsidRDefault="00F021FC">
      <w:pPr>
        <w:pStyle w:val="ListParagraph"/>
        <w:numPr>
          <w:ilvl w:val="1"/>
          <w:numId w:val="21"/>
        </w:numPr>
        <w:spacing w:line="480" w:lineRule="auto"/>
        <w:rPr>
          <w:sz w:val="24"/>
          <w:szCs w:val="24"/>
        </w:rPr>
      </w:pPr>
      <w:r>
        <w:rPr>
          <w:sz w:val="24"/>
          <w:szCs w:val="24"/>
        </w:rPr>
        <w:t>Access Date: January 2026</w:t>
      </w:r>
    </w:p>
    <w:p w14:paraId="4312DABD" w14:textId="4E9985FA" w:rsidR="00F021FC" w:rsidRDefault="00F021FC">
      <w:pPr>
        <w:pStyle w:val="ListParagraph"/>
        <w:numPr>
          <w:ilvl w:val="1"/>
          <w:numId w:val="21"/>
        </w:numPr>
        <w:spacing w:line="480" w:lineRule="auto"/>
        <w:rPr>
          <w:sz w:val="24"/>
          <w:szCs w:val="24"/>
        </w:rPr>
      </w:pPr>
      <w:r>
        <w:rPr>
          <w:sz w:val="24"/>
          <w:szCs w:val="24"/>
        </w:rPr>
        <w:t>Variable extracted: government expenditure on education as % of GDP</w:t>
      </w:r>
    </w:p>
    <w:p w14:paraId="3D13218D" w14:textId="2CFC596E" w:rsidR="00F021FC" w:rsidRDefault="00F021FC">
      <w:pPr>
        <w:pStyle w:val="ListParagraph"/>
        <w:numPr>
          <w:ilvl w:val="1"/>
          <w:numId w:val="21"/>
        </w:numPr>
        <w:spacing w:line="480" w:lineRule="auto"/>
        <w:rPr>
          <w:sz w:val="24"/>
          <w:szCs w:val="24"/>
        </w:rPr>
      </w:pPr>
      <w:r>
        <w:rPr>
          <w:sz w:val="24"/>
          <w:szCs w:val="24"/>
        </w:rPr>
        <w:t xml:space="preserve">Quality of data: derived from national accounts and </w:t>
      </w:r>
      <w:r w:rsidR="00C429D4">
        <w:rPr>
          <w:sz w:val="24"/>
          <w:szCs w:val="24"/>
        </w:rPr>
        <w:t xml:space="preserve">the </w:t>
      </w:r>
      <w:r>
        <w:rPr>
          <w:sz w:val="24"/>
          <w:szCs w:val="24"/>
        </w:rPr>
        <w:t>UNESCO Institute for Statistics.</w:t>
      </w:r>
    </w:p>
    <w:p w14:paraId="4B514C55" w14:textId="36236B44" w:rsidR="00F021FC" w:rsidRDefault="00F021FC">
      <w:pPr>
        <w:pStyle w:val="ListParagraph"/>
        <w:numPr>
          <w:ilvl w:val="0"/>
          <w:numId w:val="21"/>
        </w:numPr>
        <w:spacing w:line="480" w:lineRule="auto"/>
        <w:rPr>
          <w:sz w:val="24"/>
          <w:szCs w:val="24"/>
        </w:rPr>
      </w:pPr>
      <w:r>
        <w:rPr>
          <w:sz w:val="24"/>
          <w:szCs w:val="24"/>
        </w:rPr>
        <w:lastRenderedPageBreak/>
        <w:t>Source 3: UNESCO Institute for Statistics</w:t>
      </w:r>
    </w:p>
    <w:p w14:paraId="578B908B" w14:textId="2C7D16D6" w:rsidR="00F021FC" w:rsidRDefault="00F021FC">
      <w:pPr>
        <w:pStyle w:val="ListParagraph"/>
        <w:numPr>
          <w:ilvl w:val="1"/>
          <w:numId w:val="21"/>
        </w:numPr>
        <w:spacing w:line="480" w:lineRule="auto"/>
        <w:rPr>
          <w:sz w:val="24"/>
          <w:szCs w:val="24"/>
        </w:rPr>
      </w:pPr>
      <w:r>
        <w:rPr>
          <w:sz w:val="24"/>
          <w:szCs w:val="24"/>
        </w:rPr>
        <w:t>Purpose: Graduation rate data</w:t>
      </w:r>
    </w:p>
    <w:p w14:paraId="576323F2" w14:textId="670525E3" w:rsidR="00F021FC" w:rsidRDefault="00F021FC">
      <w:pPr>
        <w:pStyle w:val="ListParagraph"/>
        <w:numPr>
          <w:ilvl w:val="1"/>
          <w:numId w:val="21"/>
        </w:numPr>
        <w:spacing w:line="480" w:lineRule="auto"/>
        <w:rPr>
          <w:sz w:val="24"/>
          <w:szCs w:val="24"/>
        </w:rPr>
      </w:pPr>
      <w:r>
        <w:rPr>
          <w:sz w:val="24"/>
          <w:szCs w:val="24"/>
        </w:rPr>
        <w:t>Collection method: direct download from UIS Data Centre</w:t>
      </w:r>
    </w:p>
    <w:p w14:paraId="3AE6EF94" w14:textId="20C6B169" w:rsidR="00F021FC" w:rsidRDefault="00F021FC">
      <w:pPr>
        <w:pStyle w:val="ListParagraph"/>
        <w:numPr>
          <w:ilvl w:val="1"/>
          <w:numId w:val="21"/>
        </w:numPr>
        <w:spacing w:line="480" w:lineRule="auto"/>
        <w:rPr>
          <w:sz w:val="24"/>
          <w:szCs w:val="24"/>
        </w:rPr>
      </w:pPr>
      <w:r>
        <w:rPr>
          <w:sz w:val="24"/>
          <w:szCs w:val="24"/>
        </w:rPr>
        <w:t>File: UNESCO_Graduation_Rates.csv</w:t>
      </w:r>
    </w:p>
    <w:p w14:paraId="28AC70EB" w14:textId="212AE088" w:rsidR="00F021FC" w:rsidRDefault="00F021FC">
      <w:pPr>
        <w:pStyle w:val="ListParagraph"/>
        <w:numPr>
          <w:ilvl w:val="1"/>
          <w:numId w:val="21"/>
        </w:numPr>
        <w:spacing w:line="480" w:lineRule="auto"/>
        <w:rPr>
          <w:sz w:val="24"/>
          <w:szCs w:val="24"/>
        </w:rPr>
      </w:pPr>
      <w:r>
        <w:rPr>
          <w:sz w:val="24"/>
          <w:szCs w:val="24"/>
        </w:rPr>
        <w:t>Access Date: January 2026</w:t>
      </w:r>
    </w:p>
    <w:p w14:paraId="31125554" w14:textId="3DF80A28" w:rsidR="00F021FC" w:rsidRDefault="00F021FC">
      <w:pPr>
        <w:pStyle w:val="ListParagraph"/>
        <w:numPr>
          <w:ilvl w:val="1"/>
          <w:numId w:val="21"/>
        </w:numPr>
        <w:spacing w:line="480" w:lineRule="auto"/>
        <w:rPr>
          <w:sz w:val="24"/>
          <w:szCs w:val="24"/>
        </w:rPr>
      </w:pPr>
      <w:r>
        <w:rPr>
          <w:sz w:val="24"/>
          <w:szCs w:val="24"/>
        </w:rPr>
        <w:t>Variable extracted: graduation rate, upper secondary education (%)</w:t>
      </w:r>
    </w:p>
    <w:p w14:paraId="79C0C4B5" w14:textId="577E5EA4" w:rsidR="00F021FC" w:rsidRPr="00DF42EF" w:rsidRDefault="00F021FC">
      <w:pPr>
        <w:pStyle w:val="ListParagraph"/>
        <w:numPr>
          <w:ilvl w:val="1"/>
          <w:numId w:val="21"/>
        </w:numPr>
        <w:spacing w:line="480" w:lineRule="auto"/>
        <w:rPr>
          <w:sz w:val="24"/>
          <w:szCs w:val="24"/>
        </w:rPr>
      </w:pPr>
      <w:r>
        <w:rPr>
          <w:sz w:val="24"/>
          <w:szCs w:val="24"/>
        </w:rPr>
        <w:t xml:space="preserve">Quality of data: official statistics reported by national education </w:t>
      </w:r>
      <w:r w:rsidR="006204B5">
        <w:rPr>
          <w:sz w:val="24"/>
          <w:szCs w:val="24"/>
        </w:rPr>
        <w:t>ministries</w:t>
      </w:r>
    </w:p>
    <w:p w14:paraId="7B058C6D" w14:textId="5FFFCDE3" w:rsidR="00CC5A7C" w:rsidRDefault="14BB61BB" w:rsidP="00CC5A7C">
      <w:pPr>
        <w:pStyle w:val="Heading2"/>
        <w:spacing w:before="0" w:line="480" w:lineRule="auto"/>
        <w:rPr>
          <w:color w:val="000000" w:themeColor="text1"/>
          <w:sz w:val="24"/>
          <w:szCs w:val="24"/>
        </w:rPr>
      </w:pPr>
      <w:bookmarkStart w:id="34" w:name="_Toc418252330"/>
      <w:r w:rsidRPr="00E3FED6">
        <w:rPr>
          <w:color w:val="000000" w:themeColor="text1"/>
          <w:sz w:val="24"/>
          <w:szCs w:val="24"/>
        </w:rPr>
        <w:t xml:space="preserve">D.2 </w:t>
      </w:r>
      <w:r w:rsidR="22711634" w:rsidRPr="00E3FED6">
        <w:rPr>
          <w:color w:val="000000" w:themeColor="text1"/>
          <w:sz w:val="24"/>
          <w:szCs w:val="24"/>
        </w:rPr>
        <w:t>Appropriateness</w:t>
      </w:r>
      <w:r w:rsidRPr="00E3FED6">
        <w:rPr>
          <w:color w:val="000000" w:themeColor="text1"/>
          <w:sz w:val="24"/>
          <w:szCs w:val="24"/>
        </w:rPr>
        <w:t xml:space="preserve"> of Dataset</w:t>
      </w:r>
      <w:bookmarkEnd w:id="34"/>
    </w:p>
    <w:p w14:paraId="54DDBF91" w14:textId="3EEFA64B" w:rsidR="00C429D4" w:rsidRDefault="00C429D4">
      <w:pPr>
        <w:pStyle w:val="Heading2"/>
        <w:numPr>
          <w:ilvl w:val="0"/>
          <w:numId w:val="22"/>
        </w:numPr>
        <w:spacing w:before="0" w:line="480" w:lineRule="auto"/>
        <w:rPr>
          <w:rFonts w:asciiTheme="minorHAnsi" w:hAnsiTheme="minorHAnsi" w:cstheme="minorHAnsi"/>
          <w:b w:val="0"/>
          <w:bCs w:val="0"/>
          <w:color w:val="auto"/>
          <w:sz w:val="24"/>
          <w:szCs w:val="24"/>
        </w:rPr>
      </w:pPr>
      <w:bookmarkStart w:id="35" w:name="_Toc1665164903"/>
      <w:r>
        <w:rPr>
          <w:rFonts w:asciiTheme="minorHAnsi" w:hAnsiTheme="minorHAnsi" w:cstheme="minorHAnsi"/>
          <w:b w:val="0"/>
          <w:bCs w:val="0"/>
          <w:color w:val="auto"/>
          <w:sz w:val="24"/>
          <w:szCs w:val="24"/>
        </w:rPr>
        <w:t xml:space="preserve">OECD Education at a Glance is </w:t>
      </w:r>
      <w:r w:rsidR="00592274">
        <w:rPr>
          <w:rFonts w:asciiTheme="minorHAnsi" w:hAnsiTheme="minorHAnsi" w:cstheme="minorHAnsi"/>
          <w:b w:val="0"/>
          <w:bCs w:val="0"/>
          <w:color w:val="auto"/>
          <w:sz w:val="24"/>
          <w:szCs w:val="24"/>
        </w:rPr>
        <w:t>appropriate</w:t>
      </w:r>
      <w:r>
        <w:rPr>
          <w:rFonts w:asciiTheme="minorHAnsi" w:hAnsiTheme="minorHAnsi" w:cstheme="minorHAnsi"/>
          <w:b w:val="0"/>
          <w:bCs w:val="0"/>
          <w:color w:val="auto"/>
          <w:sz w:val="24"/>
          <w:szCs w:val="24"/>
        </w:rPr>
        <w:t xml:space="preserve"> for the teacher working hours dataset in this project because OECD uses a consistent definition of working time across all countries, data is provided by national education ministries that go through validation, provides specific data for the needed education level, represents a key policy </w:t>
      </w:r>
      <w:r w:rsidR="00592274">
        <w:rPr>
          <w:rFonts w:asciiTheme="minorHAnsi" w:hAnsiTheme="minorHAnsi" w:cstheme="minorHAnsi"/>
          <w:b w:val="0"/>
          <w:bCs w:val="0"/>
          <w:color w:val="auto"/>
          <w:sz w:val="24"/>
          <w:szCs w:val="24"/>
        </w:rPr>
        <w:t>force</w:t>
      </w:r>
      <w:r>
        <w:rPr>
          <w:rFonts w:asciiTheme="minorHAnsi" w:hAnsiTheme="minorHAnsi" w:cstheme="minorHAnsi"/>
          <w:b w:val="0"/>
          <w:bCs w:val="0"/>
          <w:color w:val="auto"/>
          <w:sz w:val="24"/>
          <w:szCs w:val="24"/>
        </w:rPr>
        <w:t xml:space="preserve"> that governments can directly control, and has chosen year coverage. Because of this, cross-country comparisons are valid, accurate, credible, and allow precise alignment to the research question.</w:t>
      </w:r>
    </w:p>
    <w:p w14:paraId="51CF7693" w14:textId="3EC65B77" w:rsidR="00C429D4" w:rsidRDefault="00C429D4">
      <w:pPr>
        <w:pStyle w:val="ListParagraph"/>
        <w:numPr>
          <w:ilvl w:val="0"/>
          <w:numId w:val="22"/>
        </w:numPr>
        <w:spacing w:line="480" w:lineRule="auto"/>
        <w:rPr>
          <w:sz w:val="24"/>
          <w:szCs w:val="24"/>
        </w:rPr>
      </w:pPr>
      <w:r w:rsidRPr="00C84346">
        <w:rPr>
          <w:sz w:val="24"/>
          <w:szCs w:val="24"/>
        </w:rPr>
        <w:t>OECD</w:t>
      </w:r>
      <w:r w:rsidR="00C84346" w:rsidRPr="00C84346">
        <w:rPr>
          <w:sz w:val="24"/>
          <w:szCs w:val="24"/>
        </w:rPr>
        <w:t xml:space="preserve"> Education at a Glance is </w:t>
      </w:r>
      <w:r w:rsidR="00592274">
        <w:rPr>
          <w:sz w:val="24"/>
          <w:szCs w:val="24"/>
        </w:rPr>
        <w:t>appropriate</w:t>
      </w:r>
      <w:r w:rsidR="00C84346" w:rsidRPr="00C84346">
        <w:rPr>
          <w:sz w:val="24"/>
          <w:szCs w:val="24"/>
        </w:rPr>
        <w:t xml:space="preserve"> for the average class size dataset in this project </w:t>
      </w:r>
      <w:r w:rsidR="00C84346">
        <w:rPr>
          <w:sz w:val="24"/>
          <w:szCs w:val="24"/>
        </w:rPr>
        <w:t xml:space="preserve">because OECD uses standardized definitions for class size across all countries, provides lower secondary data where upper secondary data is not available (justified by educational continuity and data restraints), is a topic of debates, policy questions and many research projects aside from this one; there are also no missing values for the countries chosen. It is for these reasons that all data are valid, credible, and accurate </w:t>
      </w:r>
      <w:r w:rsidR="00C7539E">
        <w:rPr>
          <w:sz w:val="24"/>
          <w:szCs w:val="24"/>
        </w:rPr>
        <w:t>in relation to</w:t>
      </w:r>
      <w:r w:rsidR="00C84346">
        <w:rPr>
          <w:sz w:val="24"/>
          <w:szCs w:val="24"/>
        </w:rPr>
        <w:t xml:space="preserve"> the research question.</w:t>
      </w:r>
    </w:p>
    <w:p w14:paraId="229D059F" w14:textId="24B08E03" w:rsidR="00C84346" w:rsidRDefault="00C84346">
      <w:pPr>
        <w:pStyle w:val="ListParagraph"/>
        <w:numPr>
          <w:ilvl w:val="0"/>
          <w:numId w:val="22"/>
        </w:numPr>
        <w:spacing w:line="480" w:lineRule="auto"/>
        <w:rPr>
          <w:sz w:val="24"/>
          <w:szCs w:val="24"/>
        </w:rPr>
      </w:pPr>
      <w:r>
        <w:rPr>
          <w:sz w:val="24"/>
          <w:szCs w:val="24"/>
        </w:rPr>
        <w:lastRenderedPageBreak/>
        <w:t xml:space="preserve">World Bank Education Statistics is </w:t>
      </w:r>
      <w:r w:rsidR="00592274">
        <w:rPr>
          <w:sz w:val="24"/>
          <w:szCs w:val="24"/>
        </w:rPr>
        <w:t>appropriate</w:t>
      </w:r>
      <w:r>
        <w:rPr>
          <w:sz w:val="24"/>
          <w:szCs w:val="24"/>
        </w:rPr>
        <w:t xml:space="preserve"> for the government expenditure on education for this project because of the measurement of the expenditure</w:t>
      </w:r>
      <w:r w:rsidR="004A29D7">
        <w:rPr>
          <w:sz w:val="24"/>
          <w:szCs w:val="24"/>
        </w:rPr>
        <w:t>, the broad coverage across countries and years, which allows for the isolation of public policy decisions on investments, and it represents the basic question of: how much should be invested in education? And it supports the education production function theory (financial resources enable investments that affect student outcomes). With this data, comparisons made in the project are meaningful largely due to the structure that the dataset provides.</w:t>
      </w:r>
    </w:p>
    <w:p w14:paraId="533230F5" w14:textId="271758AB" w:rsidR="004A29D7" w:rsidRPr="00C84346" w:rsidRDefault="004A29D7">
      <w:pPr>
        <w:pStyle w:val="ListParagraph"/>
        <w:numPr>
          <w:ilvl w:val="0"/>
          <w:numId w:val="22"/>
        </w:numPr>
        <w:spacing w:line="480" w:lineRule="auto"/>
        <w:rPr>
          <w:sz w:val="24"/>
          <w:szCs w:val="24"/>
        </w:rPr>
      </w:pPr>
      <w:r>
        <w:rPr>
          <w:sz w:val="24"/>
          <w:szCs w:val="24"/>
        </w:rPr>
        <w:t xml:space="preserve">The UNESCO Institute for Statistics dataset for graduation rates is </w:t>
      </w:r>
      <w:r w:rsidR="00592274">
        <w:rPr>
          <w:sz w:val="24"/>
          <w:szCs w:val="24"/>
        </w:rPr>
        <w:t>appropriate</w:t>
      </w:r>
      <w:r>
        <w:rPr>
          <w:sz w:val="24"/>
          <w:szCs w:val="24"/>
        </w:rPr>
        <w:t xml:space="preserve"> for this project because it uses the International Standard Classification of Education framework, members of the United Nations report their country data, graduation rates directly measure educational system success, the years needed are provided, and since rates are measured on a continuous percentage, it makes for a great dependent variable characteristic. </w:t>
      </w:r>
      <w:proofErr w:type="gramStart"/>
      <w:r>
        <w:rPr>
          <w:sz w:val="24"/>
          <w:szCs w:val="24"/>
        </w:rPr>
        <w:t>All of</w:t>
      </w:r>
      <w:proofErr w:type="gramEnd"/>
      <w:r>
        <w:rPr>
          <w:sz w:val="24"/>
          <w:szCs w:val="24"/>
        </w:rPr>
        <w:t xml:space="preserve"> these reasons provide consistency, reliability, and credibility, along with varying percentages, </w:t>
      </w:r>
      <w:r w:rsidR="00500BE5">
        <w:rPr>
          <w:sz w:val="24"/>
          <w:szCs w:val="24"/>
        </w:rPr>
        <w:t>which enable this project to proceed</w:t>
      </w:r>
      <w:r>
        <w:rPr>
          <w:sz w:val="24"/>
          <w:szCs w:val="24"/>
        </w:rPr>
        <w:t>.</w:t>
      </w:r>
    </w:p>
    <w:p w14:paraId="5C9A61B6" w14:textId="6F32F02D" w:rsidR="00E65F0F" w:rsidRDefault="4E891D71" w:rsidP="00E65F0F">
      <w:pPr>
        <w:pStyle w:val="Heading2"/>
        <w:spacing w:before="0" w:line="480" w:lineRule="auto"/>
        <w:rPr>
          <w:color w:val="000000" w:themeColor="text1"/>
          <w:sz w:val="24"/>
          <w:szCs w:val="24"/>
        </w:rPr>
      </w:pPr>
      <w:r w:rsidRPr="00E3FED6">
        <w:rPr>
          <w:color w:val="000000" w:themeColor="text1"/>
          <w:sz w:val="24"/>
          <w:szCs w:val="24"/>
        </w:rPr>
        <w:t>D.3 Data Collection M</w:t>
      </w:r>
      <w:r w:rsidR="1494E0AD" w:rsidRPr="00E3FED6">
        <w:rPr>
          <w:color w:val="000000" w:themeColor="text1"/>
          <w:sz w:val="24"/>
          <w:szCs w:val="24"/>
        </w:rPr>
        <w:t>ethods</w:t>
      </w:r>
      <w:bookmarkEnd w:id="35"/>
    </w:p>
    <w:p w14:paraId="7FFA7D94" w14:textId="4FC9DFFD" w:rsidR="00E65F0F" w:rsidRDefault="00C7539E">
      <w:pPr>
        <w:pStyle w:val="ListParagraph"/>
        <w:numPr>
          <w:ilvl w:val="0"/>
          <w:numId w:val="23"/>
        </w:numPr>
        <w:spacing w:line="480" w:lineRule="auto"/>
        <w:rPr>
          <w:sz w:val="24"/>
          <w:szCs w:val="24"/>
        </w:rPr>
      </w:pPr>
      <w:r>
        <w:rPr>
          <w:sz w:val="24"/>
          <w:szCs w:val="24"/>
        </w:rPr>
        <w:t xml:space="preserve">Data Source 1: OECD Education </w:t>
      </w:r>
      <w:proofErr w:type="gramStart"/>
      <w:r>
        <w:rPr>
          <w:sz w:val="24"/>
          <w:szCs w:val="24"/>
        </w:rPr>
        <w:t>at a Glance</w:t>
      </w:r>
      <w:proofErr w:type="gramEnd"/>
      <w:r>
        <w:rPr>
          <w:sz w:val="24"/>
          <w:szCs w:val="24"/>
        </w:rPr>
        <w:t xml:space="preserve"> – Teacher working hours</w:t>
      </w:r>
    </w:p>
    <w:p w14:paraId="7687128B" w14:textId="62482D62" w:rsidR="00C7539E" w:rsidRDefault="00C7539E">
      <w:pPr>
        <w:pStyle w:val="ListParagraph"/>
        <w:numPr>
          <w:ilvl w:val="1"/>
          <w:numId w:val="23"/>
        </w:numPr>
        <w:spacing w:line="480" w:lineRule="auto"/>
        <w:rPr>
          <w:sz w:val="24"/>
          <w:szCs w:val="24"/>
        </w:rPr>
      </w:pPr>
      <w:r>
        <w:rPr>
          <w:sz w:val="24"/>
          <w:szCs w:val="24"/>
        </w:rPr>
        <w:t xml:space="preserve">The teacher working hours data will be collected by downloading Excel files from the OECD website from three consecutive annual publications from </w:t>
      </w:r>
      <w:hyperlink r:id="rId14" w:history="1">
        <w:r w:rsidRPr="00AF466B">
          <w:rPr>
            <w:rStyle w:val="Hyperlink"/>
            <w:sz w:val="24"/>
            <w:szCs w:val="24"/>
          </w:rPr>
          <w:t>https://www.oecd.org/education/education-at-a-glance</w:t>
        </w:r>
      </w:hyperlink>
      <w:r>
        <w:rPr>
          <w:sz w:val="24"/>
          <w:szCs w:val="24"/>
        </w:rPr>
        <w:t>.</w:t>
      </w:r>
    </w:p>
    <w:p w14:paraId="6D18A64C" w14:textId="0AFFA8F4" w:rsidR="00C7539E" w:rsidRDefault="00C7539E">
      <w:pPr>
        <w:pStyle w:val="ListParagraph"/>
        <w:numPr>
          <w:ilvl w:val="2"/>
          <w:numId w:val="23"/>
        </w:numPr>
        <w:spacing w:line="480" w:lineRule="auto"/>
        <w:rPr>
          <w:sz w:val="24"/>
          <w:szCs w:val="24"/>
        </w:rPr>
      </w:pPr>
      <w:r>
        <w:rPr>
          <w:sz w:val="24"/>
          <w:szCs w:val="24"/>
        </w:rPr>
        <w:t>The publications accessed will be from 2018, 2019, and 2020 due to the one-year lag in data for the years chosen for this project.</w:t>
      </w:r>
    </w:p>
    <w:p w14:paraId="064A3B4F" w14:textId="079846C6" w:rsidR="00C7539E" w:rsidRDefault="00C7539E">
      <w:pPr>
        <w:pStyle w:val="ListParagraph"/>
        <w:numPr>
          <w:ilvl w:val="1"/>
          <w:numId w:val="23"/>
        </w:numPr>
        <w:spacing w:line="480" w:lineRule="auto"/>
        <w:rPr>
          <w:sz w:val="24"/>
          <w:szCs w:val="24"/>
        </w:rPr>
      </w:pPr>
      <w:r>
        <w:rPr>
          <w:sz w:val="24"/>
          <w:szCs w:val="24"/>
        </w:rPr>
        <w:lastRenderedPageBreak/>
        <w:t>The file</w:t>
      </w:r>
      <w:r w:rsidR="00D92B17">
        <w:rPr>
          <w:sz w:val="24"/>
          <w:szCs w:val="24"/>
        </w:rPr>
        <w:t>s</w:t>
      </w:r>
      <w:r>
        <w:rPr>
          <w:sz w:val="24"/>
          <w:szCs w:val="24"/>
        </w:rPr>
        <w:t xml:space="preserve"> will be named </w:t>
      </w:r>
      <w:r w:rsidR="00D92B17">
        <w:rPr>
          <w:sz w:val="24"/>
          <w:szCs w:val="24"/>
        </w:rPr>
        <w:t>OECD_Hours_2017.XLSX, OECD_Hours_2018.XLSX and OECD_Hours_2019.XLSX.</w:t>
      </w:r>
    </w:p>
    <w:p w14:paraId="2FDEB9A1" w14:textId="30559A2F" w:rsidR="00C7539E" w:rsidRDefault="00C7539E">
      <w:pPr>
        <w:pStyle w:val="ListParagraph"/>
        <w:numPr>
          <w:ilvl w:val="0"/>
          <w:numId w:val="23"/>
        </w:numPr>
        <w:spacing w:line="480" w:lineRule="auto"/>
        <w:rPr>
          <w:sz w:val="24"/>
          <w:szCs w:val="24"/>
        </w:rPr>
      </w:pPr>
      <w:r>
        <w:rPr>
          <w:sz w:val="24"/>
          <w:szCs w:val="24"/>
        </w:rPr>
        <w:t xml:space="preserve">Data Source 2: </w:t>
      </w:r>
      <w:r w:rsidR="00D92B17">
        <w:rPr>
          <w:sz w:val="24"/>
          <w:szCs w:val="24"/>
        </w:rPr>
        <w:t xml:space="preserve">OECD Education </w:t>
      </w:r>
      <w:proofErr w:type="gramStart"/>
      <w:r w:rsidR="00D92B17">
        <w:rPr>
          <w:sz w:val="24"/>
          <w:szCs w:val="24"/>
        </w:rPr>
        <w:t>at a Glance</w:t>
      </w:r>
      <w:proofErr w:type="gramEnd"/>
      <w:r w:rsidR="00D92B17">
        <w:rPr>
          <w:sz w:val="24"/>
          <w:szCs w:val="24"/>
        </w:rPr>
        <w:t xml:space="preserve"> – Average Class Size</w:t>
      </w:r>
    </w:p>
    <w:p w14:paraId="6EFBF9C4" w14:textId="0275DD1E" w:rsidR="00D92B17" w:rsidRDefault="00D92B17">
      <w:pPr>
        <w:pStyle w:val="ListParagraph"/>
        <w:numPr>
          <w:ilvl w:val="1"/>
          <w:numId w:val="23"/>
        </w:numPr>
        <w:spacing w:line="480" w:lineRule="auto"/>
        <w:rPr>
          <w:sz w:val="24"/>
          <w:szCs w:val="24"/>
        </w:rPr>
      </w:pPr>
      <w:r>
        <w:rPr>
          <w:sz w:val="24"/>
          <w:szCs w:val="24"/>
        </w:rPr>
        <w:t xml:space="preserve">The data for this source will be collected by downloading a CSV file from the OECD Statistics portal at </w:t>
      </w:r>
      <w:hyperlink r:id="rId15" w:history="1">
        <w:r w:rsidRPr="00AF466B">
          <w:rPr>
            <w:rStyle w:val="Hyperlink"/>
            <w:sz w:val="24"/>
            <w:szCs w:val="24"/>
          </w:rPr>
          <w:t>https://stats.oecd.org</w:t>
        </w:r>
      </w:hyperlink>
      <w:r>
        <w:rPr>
          <w:sz w:val="24"/>
          <w:szCs w:val="24"/>
        </w:rPr>
        <w:t xml:space="preserve">. </w:t>
      </w:r>
    </w:p>
    <w:p w14:paraId="387647C1" w14:textId="06147D98" w:rsidR="00D92B17" w:rsidRDefault="00D92B17">
      <w:pPr>
        <w:pStyle w:val="ListParagraph"/>
        <w:numPr>
          <w:ilvl w:val="1"/>
          <w:numId w:val="23"/>
        </w:numPr>
        <w:spacing w:line="480" w:lineRule="auto"/>
        <w:rPr>
          <w:sz w:val="24"/>
          <w:szCs w:val="24"/>
        </w:rPr>
      </w:pPr>
      <w:r>
        <w:rPr>
          <w:sz w:val="24"/>
          <w:szCs w:val="24"/>
        </w:rPr>
        <w:t xml:space="preserve">The CSV file will be named </w:t>
      </w:r>
      <w:proofErr w:type="spellStart"/>
      <w:r>
        <w:rPr>
          <w:sz w:val="24"/>
          <w:szCs w:val="24"/>
        </w:rPr>
        <w:t>OECD_Avg_Class_Size</w:t>
      </w:r>
      <w:proofErr w:type="spellEnd"/>
    </w:p>
    <w:p w14:paraId="020FF251" w14:textId="6AF955DE" w:rsidR="00D92B17" w:rsidRDefault="00D92B17">
      <w:pPr>
        <w:pStyle w:val="ListParagraph"/>
        <w:numPr>
          <w:ilvl w:val="0"/>
          <w:numId w:val="23"/>
        </w:numPr>
        <w:spacing w:line="480" w:lineRule="auto"/>
        <w:rPr>
          <w:sz w:val="24"/>
          <w:szCs w:val="24"/>
        </w:rPr>
      </w:pPr>
      <w:r>
        <w:rPr>
          <w:sz w:val="24"/>
          <w:szCs w:val="24"/>
        </w:rPr>
        <w:t>Data Source 3: World Bank Education Statistics – Government Expenditure on Education</w:t>
      </w:r>
    </w:p>
    <w:p w14:paraId="54A778CE" w14:textId="03274409" w:rsidR="00D92B17" w:rsidRDefault="00D92B17">
      <w:pPr>
        <w:pStyle w:val="ListParagraph"/>
        <w:numPr>
          <w:ilvl w:val="1"/>
          <w:numId w:val="23"/>
        </w:numPr>
        <w:spacing w:line="480" w:lineRule="auto"/>
        <w:rPr>
          <w:sz w:val="24"/>
          <w:szCs w:val="24"/>
        </w:rPr>
      </w:pPr>
      <w:r>
        <w:rPr>
          <w:sz w:val="24"/>
          <w:szCs w:val="24"/>
        </w:rPr>
        <w:t xml:space="preserve">The data for this source will be collected by downloading a CSV file from the World Bank Data Portal at </w:t>
      </w:r>
      <w:hyperlink r:id="rId16" w:history="1">
        <w:r w:rsidRPr="00AF466B">
          <w:rPr>
            <w:rStyle w:val="Hyperlink"/>
            <w:sz w:val="24"/>
            <w:szCs w:val="24"/>
          </w:rPr>
          <w:t>https://data.worldbank.org</w:t>
        </w:r>
      </w:hyperlink>
      <w:r>
        <w:rPr>
          <w:sz w:val="24"/>
          <w:szCs w:val="24"/>
        </w:rPr>
        <w:t xml:space="preserve">. </w:t>
      </w:r>
    </w:p>
    <w:p w14:paraId="11D1A87C" w14:textId="56537990" w:rsidR="00D92B17" w:rsidRDefault="00D92B17">
      <w:pPr>
        <w:pStyle w:val="ListParagraph"/>
        <w:numPr>
          <w:ilvl w:val="1"/>
          <w:numId w:val="23"/>
        </w:numPr>
        <w:spacing w:line="480" w:lineRule="auto"/>
        <w:rPr>
          <w:sz w:val="24"/>
          <w:szCs w:val="24"/>
        </w:rPr>
      </w:pPr>
      <w:r>
        <w:rPr>
          <w:sz w:val="24"/>
          <w:szCs w:val="24"/>
        </w:rPr>
        <w:t xml:space="preserve">The CSV file will be named </w:t>
      </w:r>
      <w:proofErr w:type="spellStart"/>
      <w:r>
        <w:rPr>
          <w:sz w:val="24"/>
          <w:szCs w:val="24"/>
        </w:rPr>
        <w:t>WB_expenditure</w:t>
      </w:r>
      <w:proofErr w:type="spellEnd"/>
    </w:p>
    <w:p w14:paraId="1569F1F0" w14:textId="517A2731" w:rsidR="00D92B17" w:rsidRDefault="00D92B17">
      <w:pPr>
        <w:pStyle w:val="ListParagraph"/>
        <w:numPr>
          <w:ilvl w:val="0"/>
          <w:numId w:val="23"/>
        </w:numPr>
        <w:spacing w:line="480" w:lineRule="auto"/>
        <w:rPr>
          <w:sz w:val="24"/>
          <w:szCs w:val="24"/>
        </w:rPr>
      </w:pPr>
      <w:r>
        <w:rPr>
          <w:sz w:val="24"/>
          <w:szCs w:val="24"/>
        </w:rPr>
        <w:t>Data Source 4: UNESCO Institute for Statistics – Graduation Rates</w:t>
      </w:r>
    </w:p>
    <w:p w14:paraId="30CE18C1" w14:textId="2A3E5225" w:rsidR="00D92B17" w:rsidRDefault="00D92B17">
      <w:pPr>
        <w:pStyle w:val="ListParagraph"/>
        <w:numPr>
          <w:ilvl w:val="1"/>
          <w:numId w:val="23"/>
        </w:numPr>
        <w:spacing w:line="480" w:lineRule="auto"/>
        <w:rPr>
          <w:sz w:val="24"/>
          <w:szCs w:val="24"/>
        </w:rPr>
      </w:pPr>
      <w:r>
        <w:rPr>
          <w:sz w:val="24"/>
          <w:szCs w:val="24"/>
        </w:rPr>
        <w:t xml:space="preserve">The data for this source will be collected by downloading the CSV from the UIS Data Centre at </w:t>
      </w:r>
      <w:hyperlink r:id="rId17" w:history="1">
        <w:r w:rsidRPr="00AF466B">
          <w:rPr>
            <w:rStyle w:val="Hyperlink"/>
            <w:sz w:val="24"/>
            <w:szCs w:val="24"/>
          </w:rPr>
          <w:t>https://data.uis.unesco.org</w:t>
        </w:r>
      </w:hyperlink>
      <w:r>
        <w:rPr>
          <w:sz w:val="24"/>
          <w:szCs w:val="24"/>
        </w:rPr>
        <w:t xml:space="preserve">. </w:t>
      </w:r>
    </w:p>
    <w:p w14:paraId="70108DAE" w14:textId="773BAC00" w:rsidR="00D92B17" w:rsidRDefault="00D92B17">
      <w:pPr>
        <w:pStyle w:val="ListParagraph"/>
        <w:numPr>
          <w:ilvl w:val="1"/>
          <w:numId w:val="23"/>
        </w:numPr>
        <w:spacing w:line="480" w:lineRule="auto"/>
        <w:rPr>
          <w:sz w:val="24"/>
          <w:szCs w:val="24"/>
        </w:rPr>
      </w:pPr>
      <w:r>
        <w:rPr>
          <w:sz w:val="24"/>
          <w:szCs w:val="24"/>
        </w:rPr>
        <w:t xml:space="preserve">The CSV file will be named </w:t>
      </w:r>
      <w:proofErr w:type="spellStart"/>
      <w:r>
        <w:rPr>
          <w:sz w:val="24"/>
          <w:szCs w:val="24"/>
        </w:rPr>
        <w:t>UNESCO_Graduation_Rates</w:t>
      </w:r>
      <w:proofErr w:type="spellEnd"/>
    </w:p>
    <w:p w14:paraId="2412C911" w14:textId="7E0AC5D6" w:rsidR="00E03F55" w:rsidRDefault="00D92B17" w:rsidP="00E03F55">
      <w:pPr>
        <w:spacing w:line="480" w:lineRule="auto"/>
        <w:ind w:left="720"/>
        <w:rPr>
          <w:sz w:val="24"/>
          <w:szCs w:val="24"/>
        </w:rPr>
      </w:pPr>
      <w:r>
        <w:rPr>
          <w:sz w:val="24"/>
          <w:szCs w:val="24"/>
        </w:rPr>
        <w:t xml:space="preserve">After each dataset is collected, </w:t>
      </w:r>
      <w:r w:rsidR="00E03F55">
        <w:rPr>
          <w:sz w:val="24"/>
          <w:szCs w:val="24"/>
        </w:rPr>
        <w:t>it</w:t>
      </w:r>
      <w:r>
        <w:rPr>
          <w:sz w:val="24"/>
          <w:szCs w:val="24"/>
        </w:rPr>
        <w:t xml:space="preserve"> will all be opened and verified to confirm that </w:t>
      </w:r>
      <w:r w:rsidR="00E03F55">
        <w:rPr>
          <w:sz w:val="24"/>
          <w:szCs w:val="24"/>
        </w:rPr>
        <w:t>the</w:t>
      </w:r>
    </w:p>
    <w:p w14:paraId="59BB2A0E" w14:textId="2BAE0179" w:rsidR="00D92B17" w:rsidRPr="00D92B17" w:rsidRDefault="00D92B17" w:rsidP="00E03F55">
      <w:pPr>
        <w:spacing w:line="480" w:lineRule="auto"/>
        <w:rPr>
          <w:sz w:val="24"/>
          <w:szCs w:val="24"/>
        </w:rPr>
      </w:pPr>
      <w:r>
        <w:rPr>
          <w:sz w:val="24"/>
          <w:szCs w:val="24"/>
        </w:rPr>
        <w:t>data</w:t>
      </w:r>
      <w:r w:rsidR="00E03F55">
        <w:rPr>
          <w:sz w:val="24"/>
          <w:szCs w:val="24"/>
        </w:rPr>
        <w:t xml:space="preserve"> </w:t>
      </w:r>
      <w:r>
        <w:rPr>
          <w:sz w:val="24"/>
          <w:szCs w:val="24"/>
        </w:rPr>
        <w:t>needed for this project is present</w:t>
      </w:r>
      <w:r w:rsidR="00E03F55">
        <w:rPr>
          <w:sz w:val="24"/>
          <w:szCs w:val="24"/>
        </w:rPr>
        <w:t>,</w:t>
      </w:r>
      <w:r>
        <w:rPr>
          <w:sz w:val="24"/>
          <w:szCs w:val="24"/>
        </w:rPr>
        <w:t xml:space="preserve"> and all original datasets will be stored in a “Raw Data” folder.</w:t>
      </w:r>
      <w:r w:rsidR="00E03F55">
        <w:rPr>
          <w:sz w:val="24"/>
          <w:szCs w:val="24"/>
        </w:rPr>
        <w:t xml:space="preserve"> Some challenges in data collection may include </w:t>
      </w:r>
      <w:r w:rsidR="00CE1CAE">
        <w:rPr>
          <w:sz w:val="24"/>
          <w:szCs w:val="24"/>
        </w:rPr>
        <w:t xml:space="preserve">navigating websites, handling </w:t>
      </w:r>
      <w:r w:rsidR="00D724D9">
        <w:rPr>
          <w:sz w:val="24"/>
          <w:szCs w:val="24"/>
        </w:rPr>
        <w:t>various file formats, potential data access restrictions, and delays in data availability</w:t>
      </w:r>
      <w:r w:rsidR="00E03F55">
        <w:rPr>
          <w:sz w:val="24"/>
          <w:szCs w:val="24"/>
        </w:rPr>
        <w:t>.</w:t>
      </w:r>
    </w:p>
    <w:p w14:paraId="0E4F9CAD" w14:textId="776829D2" w:rsidR="00FE60AC" w:rsidRDefault="343552E4" w:rsidP="00FE60AC">
      <w:pPr>
        <w:pStyle w:val="Heading2"/>
        <w:spacing w:before="0" w:line="480" w:lineRule="auto"/>
        <w:rPr>
          <w:color w:val="000000" w:themeColor="text1"/>
          <w:sz w:val="24"/>
          <w:szCs w:val="24"/>
        </w:rPr>
      </w:pPr>
      <w:bookmarkStart w:id="36" w:name="_Toc57902398"/>
      <w:r w:rsidRPr="00E3FED6">
        <w:rPr>
          <w:color w:val="000000" w:themeColor="text1"/>
          <w:sz w:val="24"/>
          <w:szCs w:val="24"/>
        </w:rPr>
        <w:lastRenderedPageBreak/>
        <w:t>D.4 Observations on Quality and Completeness of Data</w:t>
      </w:r>
      <w:bookmarkEnd w:id="36"/>
    </w:p>
    <w:p w14:paraId="26DFACEA" w14:textId="53AD8878" w:rsidR="00E03F55" w:rsidRDefault="00E03F55" w:rsidP="000C63ED">
      <w:pPr>
        <w:pStyle w:val="Heading2"/>
        <w:spacing w:before="0" w:line="480" w:lineRule="auto"/>
        <w:rPr>
          <w:b w:val="0"/>
          <w:bCs w:val="0"/>
          <w:color w:val="auto"/>
          <w:sz w:val="24"/>
          <w:szCs w:val="24"/>
        </w:rPr>
      </w:pPr>
      <w:bookmarkStart w:id="37" w:name="_Toc1649406101"/>
      <w:r>
        <w:rPr>
          <w:color w:val="000000" w:themeColor="text1"/>
          <w:sz w:val="24"/>
          <w:szCs w:val="24"/>
        </w:rPr>
        <w:tab/>
      </w:r>
      <w:r>
        <w:rPr>
          <w:b w:val="0"/>
          <w:bCs w:val="0"/>
          <w:color w:val="auto"/>
          <w:sz w:val="24"/>
          <w:szCs w:val="24"/>
        </w:rPr>
        <w:t>The data</w:t>
      </w:r>
      <w:r w:rsidR="00CE1CAE">
        <w:rPr>
          <w:b w:val="0"/>
          <w:bCs w:val="0"/>
          <w:color w:val="auto"/>
          <w:sz w:val="24"/>
          <w:szCs w:val="24"/>
        </w:rPr>
        <w:t>sets</w:t>
      </w:r>
      <w:r>
        <w:rPr>
          <w:b w:val="0"/>
          <w:bCs w:val="0"/>
          <w:color w:val="auto"/>
          <w:sz w:val="24"/>
          <w:szCs w:val="24"/>
        </w:rPr>
        <w:t xml:space="preserve"> are </w:t>
      </w:r>
      <w:r w:rsidR="00592274">
        <w:rPr>
          <w:b w:val="0"/>
          <w:bCs w:val="0"/>
          <w:color w:val="auto"/>
          <w:sz w:val="24"/>
          <w:szCs w:val="24"/>
        </w:rPr>
        <w:t>considered</w:t>
      </w:r>
      <w:r>
        <w:rPr>
          <w:b w:val="0"/>
          <w:bCs w:val="0"/>
          <w:color w:val="auto"/>
          <w:sz w:val="24"/>
          <w:szCs w:val="24"/>
        </w:rPr>
        <w:t xml:space="preserve"> the highest quality available for international educational comparisons. All sources are </w:t>
      </w:r>
      <w:r w:rsidR="00592274">
        <w:rPr>
          <w:b w:val="0"/>
          <w:bCs w:val="0"/>
          <w:color w:val="auto"/>
          <w:sz w:val="24"/>
          <w:szCs w:val="24"/>
        </w:rPr>
        <w:t>reliable</w:t>
      </w:r>
      <w:r>
        <w:rPr>
          <w:b w:val="0"/>
          <w:bCs w:val="0"/>
          <w:color w:val="auto"/>
          <w:sz w:val="24"/>
          <w:szCs w:val="24"/>
        </w:rPr>
        <w:t>, use standardized methodologies</w:t>
      </w:r>
      <w:r w:rsidR="00CE1CAE">
        <w:rPr>
          <w:b w:val="0"/>
          <w:bCs w:val="0"/>
          <w:color w:val="auto"/>
          <w:sz w:val="24"/>
          <w:szCs w:val="24"/>
        </w:rPr>
        <w:t>,</w:t>
      </w:r>
      <w:r>
        <w:rPr>
          <w:b w:val="0"/>
          <w:bCs w:val="0"/>
          <w:color w:val="auto"/>
          <w:sz w:val="24"/>
          <w:szCs w:val="24"/>
        </w:rPr>
        <w:t xml:space="preserve"> and report official government statistics. While minor quality considerations do exist (statutory versus actual hours, lower versus upper secondary class sizes), these do not compromise </w:t>
      </w:r>
      <w:r w:rsidR="00CE1CAE">
        <w:rPr>
          <w:b w:val="0"/>
          <w:bCs w:val="0"/>
          <w:color w:val="auto"/>
          <w:sz w:val="24"/>
          <w:szCs w:val="24"/>
        </w:rPr>
        <w:t xml:space="preserve">the </w:t>
      </w:r>
      <w:r>
        <w:rPr>
          <w:b w:val="0"/>
          <w:bCs w:val="0"/>
          <w:color w:val="auto"/>
          <w:sz w:val="24"/>
          <w:szCs w:val="24"/>
        </w:rPr>
        <w:t>appropriateness of the data for addressing the research question.</w:t>
      </w:r>
    </w:p>
    <w:p w14:paraId="73E391B0" w14:textId="794B8B56" w:rsidR="00E03F55" w:rsidRDefault="00E03F55" w:rsidP="00E03F55">
      <w:pPr>
        <w:spacing w:line="480" w:lineRule="auto"/>
        <w:rPr>
          <w:sz w:val="24"/>
          <w:szCs w:val="24"/>
        </w:rPr>
      </w:pPr>
      <w:r>
        <w:tab/>
      </w:r>
      <w:r>
        <w:rPr>
          <w:sz w:val="24"/>
          <w:szCs w:val="24"/>
        </w:rPr>
        <w:t>The datasets are 100% complete with no missing values for any variable across all country-year observations. The exceptional completeness eliminates the need for imputation</w:t>
      </w:r>
      <w:r w:rsidR="00CE1CAE">
        <w:rPr>
          <w:sz w:val="24"/>
          <w:szCs w:val="24"/>
        </w:rPr>
        <w:t>, thereby strengthening</w:t>
      </w:r>
      <w:r>
        <w:rPr>
          <w:sz w:val="24"/>
          <w:szCs w:val="24"/>
        </w:rPr>
        <w:t xml:space="preserve"> statistical analysis. The completeness is a direct result</w:t>
      </w:r>
      <w:r w:rsidR="00CE1CAE">
        <w:rPr>
          <w:sz w:val="24"/>
          <w:szCs w:val="24"/>
        </w:rPr>
        <w:t xml:space="preserve"> of strategic country selection – choosing the three countries that have complete data rather than attempting to include countries with missing values.</w:t>
      </w:r>
    </w:p>
    <w:p w14:paraId="50AE7584" w14:textId="55EE80FE" w:rsidR="00CE1CAE" w:rsidRDefault="00CE1CAE" w:rsidP="00E03F55">
      <w:pPr>
        <w:spacing w:line="480" w:lineRule="auto"/>
        <w:rPr>
          <w:sz w:val="24"/>
          <w:szCs w:val="24"/>
        </w:rPr>
      </w:pPr>
      <w:r>
        <w:rPr>
          <w:sz w:val="24"/>
          <w:szCs w:val="24"/>
        </w:rPr>
        <w:tab/>
        <w:t xml:space="preserve">The required accommodations are standard data preparation tasks, such as standardization, reformatting, and aggregation, which do not indicate data quality problems. These </w:t>
      </w:r>
      <w:proofErr w:type="gramStart"/>
      <w:r>
        <w:rPr>
          <w:sz w:val="24"/>
          <w:szCs w:val="24"/>
        </w:rPr>
        <w:t>are considered to be</w:t>
      </w:r>
      <w:proofErr w:type="gramEnd"/>
      <w:r>
        <w:rPr>
          <w:sz w:val="24"/>
          <w:szCs w:val="24"/>
        </w:rPr>
        <w:t xml:space="preserve"> routine steps in any multi-source data integration project and can be implemented systematically using documented procedures. All accommodations will be thoroughly documented in the data cleaning scripts to ensure reproducibility.</w:t>
      </w:r>
    </w:p>
    <w:p w14:paraId="47DD5438" w14:textId="175B3A1B" w:rsidR="00CE1CAE" w:rsidRPr="00E03F55" w:rsidRDefault="00CE1CAE" w:rsidP="00E03F55">
      <w:pPr>
        <w:spacing w:line="480" w:lineRule="auto"/>
        <w:rPr>
          <w:sz w:val="24"/>
          <w:szCs w:val="24"/>
        </w:rPr>
      </w:pPr>
      <w:r>
        <w:rPr>
          <w:sz w:val="24"/>
          <w:szCs w:val="24"/>
        </w:rPr>
        <w:tab/>
        <w:t xml:space="preserve">The datasets are </w:t>
      </w:r>
      <w:r w:rsidR="00592274">
        <w:rPr>
          <w:sz w:val="24"/>
          <w:szCs w:val="24"/>
        </w:rPr>
        <w:t>appropriate</w:t>
      </w:r>
      <w:r>
        <w:rPr>
          <w:sz w:val="24"/>
          <w:szCs w:val="24"/>
        </w:rPr>
        <w:t xml:space="preserve"> for addressing the research question due to their combination of </w:t>
      </w:r>
      <w:r w:rsidR="00592274">
        <w:rPr>
          <w:sz w:val="24"/>
          <w:szCs w:val="24"/>
        </w:rPr>
        <w:t>trustworthy</w:t>
      </w:r>
      <w:r>
        <w:rPr>
          <w:sz w:val="24"/>
          <w:szCs w:val="24"/>
        </w:rPr>
        <w:t xml:space="preserve"> sources, standardized methodologies, complete coverage, and clear documentation, making them ideal for examining the relationships between independent factors and graduation rates across three G20 countries. The sample size may be small due to limited data availability; however, the quality and completeness of the data allow for statistical analysis and reliable conclusions within the defined scope. </w:t>
      </w:r>
    </w:p>
    <w:p w14:paraId="63295DE0" w14:textId="49A49093" w:rsidR="000C63ED" w:rsidRDefault="64F4164A" w:rsidP="000C63ED">
      <w:pPr>
        <w:pStyle w:val="Heading2"/>
        <w:spacing w:before="0" w:line="480" w:lineRule="auto"/>
        <w:rPr>
          <w:color w:val="000000" w:themeColor="text1"/>
          <w:sz w:val="24"/>
          <w:szCs w:val="24"/>
        </w:rPr>
      </w:pPr>
      <w:r w:rsidRPr="00E3FED6">
        <w:rPr>
          <w:color w:val="000000" w:themeColor="text1"/>
          <w:sz w:val="24"/>
          <w:szCs w:val="24"/>
        </w:rPr>
        <w:lastRenderedPageBreak/>
        <w:t xml:space="preserve">D.5 </w:t>
      </w:r>
      <w:r w:rsidR="4F7878F9" w:rsidRPr="00E3FED6">
        <w:rPr>
          <w:color w:val="000000" w:themeColor="text1"/>
          <w:sz w:val="24"/>
          <w:szCs w:val="24"/>
        </w:rPr>
        <w:t xml:space="preserve">and </w:t>
      </w:r>
      <w:r w:rsidR="7641A6DC" w:rsidRPr="00E3FED6">
        <w:rPr>
          <w:color w:val="000000" w:themeColor="text1"/>
          <w:sz w:val="24"/>
          <w:szCs w:val="24"/>
        </w:rPr>
        <w:t xml:space="preserve">D.5.A </w:t>
      </w:r>
      <w:r w:rsidRPr="00E3FED6">
        <w:rPr>
          <w:color w:val="000000" w:themeColor="text1"/>
          <w:sz w:val="24"/>
          <w:szCs w:val="24"/>
        </w:rPr>
        <w:t xml:space="preserve">Data Governance, </w:t>
      </w:r>
      <w:r w:rsidR="275FE8E0" w:rsidRPr="00E3FED6">
        <w:rPr>
          <w:color w:val="000000" w:themeColor="text1"/>
          <w:sz w:val="24"/>
          <w:szCs w:val="24"/>
        </w:rPr>
        <w:t>Privacy, Security, Ethical, Legal, and Regula</w:t>
      </w:r>
      <w:r w:rsidR="556E623B" w:rsidRPr="00E3FED6">
        <w:rPr>
          <w:color w:val="000000" w:themeColor="text1"/>
          <w:sz w:val="24"/>
          <w:szCs w:val="24"/>
        </w:rPr>
        <w:t xml:space="preserve">tory </w:t>
      </w:r>
      <w:bookmarkEnd w:id="37"/>
      <w:r w:rsidR="007C141F">
        <w:rPr>
          <w:color w:val="000000" w:themeColor="text1"/>
          <w:sz w:val="24"/>
          <w:szCs w:val="24"/>
        </w:rPr>
        <w:t>Compliance</w:t>
      </w:r>
    </w:p>
    <w:p w14:paraId="4A61723E" w14:textId="1C7A4EF8" w:rsidR="00CA0762" w:rsidRDefault="00CA0762">
      <w:pPr>
        <w:pStyle w:val="ListParagraph"/>
        <w:numPr>
          <w:ilvl w:val="0"/>
          <w:numId w:val="24"/>
        </w:numPr>
        <w:spacing w:line="480" w:lineRule="auto"/>
        <w:rPr>
          <w:sz w:val="24"/>
          <w:szCs w:val="24"/>
        </w:rPr>
      </w:pPr>
      <w:bookmarkStart w:id="38" w:name="_heading=h.1ci93xb" w:colFirst="0" w:colLast="0"/>
      <w:bookmarkStart w:id="39" w:name="_heading=h.3whwml4"/>
      <w:bookmarkEnd w:id="38"/>
      <w:bookmarkEnd w:id="39"/>
      <w:r>
        <w:rPr>
          <w:sz w:val="24"/>
          <w:szCs w:val="24"/>
        </w:rPr>
        <w:t>Ethical Use</w:t>
      </w:r>
    </w:p>
    <w:p w14:paraId="1F4A0D85" w14:textId="680A783F" w:rsidR="00CA0762" w:rsidRDefault="00CA0762">
      <w:pPr>
        <w:pStyle w:val="ListParagraph"/>
        <w:numPr>
          <w:ilvl w:val="1"/>
          <w:numId w:val="24"/>
        </w:numPr>
        <w:spacing w:line="480" w:lineRule="auto"/>
        <w:rPr>
          <w:sz w:val="24"/>
          <w:szCs w:val="24"/>
        </w:rPr>
      </w:pPr>
      <w:r>
        <w:rPr>
          <w:sz w:val="24"/>
          <w:szCs w:val="24"/>
        </w:rPr>
        <w:t>All data sources are publicly accessible and intended for research use.</w:t>
      </w:r>
    </w:p>
    <w:p w14:paraId="3627530F" w14:textId="7901E20C" w:rsidR="00CA0762" w:rsidRDefault="00CA0762">
      <w:pPr>
        <w:pStyle w:val="ListParagraph"/>
        <w:numPr>
          <w:ilvl w:val="1"/>
          <w:numId w:val="24"/>
        </w:numPr>
        <w:spacing w:line="480" w:lineRule="auto"/>
        <w:rPr>
          <w:sz w:val="24"/>
          <w:szCs w:val="24"/>
        </w:rPr>
      </w:pPr>
      <w:r>
        <w:rPr>
          <w:sz w:val="24"/>
          <w:szCs w:val="24"/>
        </w:rPr>
        <w:t>No proprietary or confidential information will be used.</w:t>
      </w:r>
    </w:p>
    <w:p w14:paraId="57A3E960" w14:textId="3DC63C3E" w:rsidR="00CA0762" w:rsidRDefault="00CA0762">
      <w:pPr>
        <w:pStyle w:val="ListParagraph"/>
        <w:numPr>
          <w:ilvl w:val="1"/>
          <w:numId w:val="24"/>
        </w:numPr>
        <w:spacing w:line="480" w:lineRule="auto"/>
        <w:rPr>
          <w:sz w:val="24"/>
          <w:szCs w:val="24"/>
        </w:rPr>
      </w:pPr>
      <w:r>
        <w:rPr>
          <w:sz w:val="24"/>
          <w:szCs w:val="24"/>
        </w:rPr>
        <w:t xml:space="preserve">No </w:t>
      </w:r>
      <w:proofErr w:type="gramStart"/>
      <w:r>
        <w:rPr>
          <w:sz w:val="24"/>
          <w:szCs w:val="24"/>
        </w:rPr>
        <w:t>personally</w:t>
      </w:r>
      <w:proofErr w:type="gramEnd"/>
      <w:r>
        <w:rPr>
          <w:sz w:val="24"/>
          <w:szCs w:val="24"/>
        </w:rPr>
        <w:t xml:space="preserve"> identifiable information because they are all aggregate national statistics.</w:t>
      </w:r>
    </w:p>
    <w:p w14:paraId="26A8EDDA" w14:textId="4F6FB502" w:rsidR="00CA0762" w:rsidRDefault="00CA0762">
      <w:pPr>
        <w:pStyle w:val="ListParagraph"/>
        <w:numPr>
          <w:ilvl w:val="1"/>
          <w:numId w:val="24"/>
        </w:numPr>
        <w:spacing w:line="480" w:lineRule="auto"/>
        <w:rPr>
          <w:sz w:val="24"/>
          <w:szCs w:val="24"/>
        </w:rPr>
      </w:pPr>
      <w:r>
        <w:rPr>
          <w:sz w:val="24"/>
          <w:szCs w:val="24"/>
        </w:rPr>
        <w:t>Proper attribution will be provided through APA citations.</w:t>
      </w:r>
    </w:p>
    <w:p w14:paraId="4453BDD0" w14:textId="12552247" w:rsidR="00CA0762" w:rsidRDefault="00CA0762">
      <w:pPr>
        <w:pStyle w:val="ListParagraph"/>
        <w:numPr>
          <w:ilvl w:val="0"/>
          <w:numId w:val="24"/>
        </w:numPr>
        <w:spacing w:line="480" w:lineRule="auto"/>
        <w:rPr>
          <w:sz w:val="24"/>
          <w:szCs w:val="24"/>
        </w:rPr>
      </w:pPr>
      <w:r>
        <w:rPr>
          <w:sz w:val="24"/>
          <w:szCs w:val="24"/>
        </w:rPr>
        <w:t>Data Quality Assurance</w:t>
      </w:r>
    </w:p>
    <w:p w14:paraId="3E2C38EC" w14:textId="3D9414C0" w:rsidR="00CA0762" w:rsidRDefault="00CA0762">
      <w:pPr>
        <w:pStyle w:val="ListParagraph"/>
        <w:numPr>
          <w:ilvl w:val="1"/>
          <w:numId w:val="24"/>
        </w:numPr>
        <w:spacing w:line="480" w:lineRule="auto"/>
        <w:rPr>
          <w:sz w:val="24"/>
          <w:szCs w:val="24"/>
        </w:rPr>
      </w:pPr>
      <w:r>
        <w:rPr>
          <w:sz w:val="24"/>
          <w:szCs w:val="24"/>
        </w:rPr>
        <w:t xml:space="preserve">All sources are </w:t>
      </w:r>
      <w:r w:rsidR="00592274">
        <w:rPr>
          <w:sz w:val="24"/>
          <w:szCs w:val="24"/>
        </w:rPr>
        <w:t>reliable</w:t>
      </w:r>
      <w:r>
        <w:rPr>
          <w:sz w:val="24"/>
          <w:szCs w:val="24"/>
        </w:rPr>
        <w:t xml:space="preserve"> international organizations with strict data collection </w:t>
      </w:r>
      <w:r w:rsidR="004B2169">
        <w:rPr>
          <w:sz w:val="24"/>
          <w:szCs w:val="24"/>
        </w:rPr>
        <w:t>standards</w:t>
      </w:r>
      <w:r>
        <w:rPr>
          <w:sz w:val="24"/>
          <w:szCs w:val="24"/>
        </w:rPr>
        <w:t>.</w:t>
      </w:r>
    </w:p>
    <w:p w14:paraId="29D65325" w14:textId="77777777" w:rsidR="00CA0762" w:rsidRDefault="00CA0762">
      <w:pPr>
        <w:pStyle w:val="ListParagraph"/>
        <w:numPr>
          <w:ilvl w:val="1"/>
          <w:numId w:val="24"/>
        </w:numPr>
        <w:spacing w:line="480" w:lineRule="auto"/>
        <w:rPr>
          <w:sz w:val="24"/>
          <w:szCs w:val="24"/>
        </w:rPr>
      </w:pPr>
      <w:r>
        <w:rPr>
          <w:sz w:val="24"/>
          <w:szCs w:val="24"/>
        </w:rPr>
        <w:t>Data undergoes quality control procedures before publication.</w:t>
      </w:r>
    </w:p>
    <w:p w14:paraId="2197D786" w14:textId="16A8C6E8" w:rsidR="00CA0762" w:rsidRDefault="00CA0762">
      <w:pPr>
        <w:pStyle w:val="ListParagraph"/>
        <w:numPr>
          <w:ilvl w:val="1"/>
          <w:numId w:val="24"/>
        </w:numPr>
        <w:spacing w:line="480" w:lineRule="auto"/>
        <w:rPr>
          <w:sz w:val="24"/>
          <w:szCs w:val="24"/>
        </w:rPr>
      </w:pPr>
      <w:r>
        <w:rPr>
          <w:sz w:val="24"/>
          <w:szCs w:val="24"/>
        </w:rPr>
        <w:t>Multiple cross-checks will be performed during cleaning (</w:t>
      </w:r>
      <w:proofErr w:type="spellStart"/>
      <w:r>
        <w:rPr>
          <w:sz w:val="24"/>
          <w:szCs w:val="24"/>
        </w:rPr>
        <w:t>ie</w:t>
      </w:r>
      <w:proofErr w:type="spellEnd"/>
      <w:r w:rsidR="004B2169">
        <w:rPr>
          <w:sz w:val="24"/>
          <w:szCs w:val="24"/>
        </w:rPr>
        <w:t>,</w:t>
      </w:r>
      <w:r>
        <w:rPr>
          <w:sz w:val="24"/>
          <w:szCs w:val="24"/>
        </w:rPr>
        <w:t xml:space="preserve"> verifying totals, checking for impossible values).</w:t>
      </w:r>
    </w:p>
    <w:p w14:paraId="04E39798" w14:textId="77777777" w:rsidR="00CA0762" w:rsidRDefault="00CA0762">
      <w:pPr>
        <w:pStyle w:val="ListParagraph"/>
        <w:numPr>
          <w:ilvl w:val="0"/>
          <w:numId w:val="24"/>
        </w:numPr>
        <w:spacing w:line="480" w:lineRule="auto"/>
        <w:rPr>
          <w:sz w:val="24"/>
          <w:szCs w:val="24"/>
        </w:rPr>
      </w:pPr>
      <w:r>
        <w:rPr>
          <w:sz w:val="24"/>
          <w:szCs w:val="24"/>
        </w:rPr>
        <w:t>Reproducibility</w:t>
      </w:r>
    </w:p>
    <w:p w14:paraId="05F73C63" w14:textId="77777777" w:rsidR="00CA0762" w:rsidRDefault="00CA0762">
      <w:pPr>
        <w:pStyle w:val="ListParagraph"/>
        <w:numPr>
          <w:ilvl w:val="1"/>
          <w:numId w:val="24"/>
        </w:numPr>
        <w:spacing w:line="480" w:lineRule="auto"/>
        <w:rPr>
          <w:sz w:val="24"/>
          <w:szCs w:val="24"/>
        </w:rPr>
      </w:pPr>
      <w:r>
        <w:rPr>
          <w:sz w:val="24"/>
          <w:szCs w:val="24"/>
        </w:rPr>
        <w:t>All data sources are permanently accessible via stable URLs.</w:t>
      </w:r>
    </w:p>
    <w:p w14:paraId="3B3F955D" w14:textId="5351474A" w:rsidR="00CA0762" w:rsidRDefault="00CA0762">
      <w:pPr>
        <w:pStyle w:val="ListParagraph"/>
        <w:numPr>
          <w:ilvl w:val="1"/>
          <w:numId w:val="24"/>
        </w:numPr>
        <w:spacing w:line="480" w:lineRule="auto"/>
        <w:rPr>
          <w:sz w:val="24"/>
          <w:szCs w:val="24"/>
        </w:rPr>
      </w:pPr>
      <w:r>
        <w:rPr>
          <w:sz w:val="24"/>
          <w:szCs w:val="24"/>
        </w:rPr>
        <w:t>All processing steps will be documented in version-controlled Python scripts.</w:t>
      </w:r>
    </w:p>
    <w:p w14:paraId="64D923D6" w14:textId="77777777" w:rsidR="00CA0762" w:rsidRDefault="00CA0762">
      <w:pPr>
        <w:pStyle w:val="ListParagraph"/>
        <w:numPr>
          <w:ilvl w:val="1"/>
          <w:numId w:val="24"/>
        </w:numPr>
        <w:spacing w:line="480" w:lineRule="auto"/>
        <w:rPr>
          <w:sz w:val="24"/>
          <w:szCs w:val="24"/>
        </w:rPr>
      </w:pPr>
      <w:r>
        <w:rPr>
          <w:sz w:val="24"/>
          <w:szCs w:val="24"/>
        </w:rPr>
        <w:t>Processed datasets will be archived for potential future replication.</w:t>
      </w:r>
    </w:p>
    <w:p w14:paraId="18860E11" w14:textId="77777777" w:rsidR="004B2169" w:rsidRDefault="004B2169">
      <w:pPr>
        <w:pStyle w:val="ListParagraph"/>
        <w:numPr>
          <w:ilvl w:val="0"/>
          <w:numId w:val="24"/>
        </w:numPr>
        <w:spacing w:line="480" w:lineRule="auto"/>
        <w:rPr>
          <w:sz w:val="24"/>
          <w:szCs w:val="24"/>
        </w:rPr>
      </w:pPr>
      <w:r>
        <w:rPr>
          <w:sz w:val="24"/>
          <w:szCs w:val="24"/>
        </w:rPr>
        <w:t>Possible Limitations and Biases</w:t>
      </w:r>
    </w:p>
    <w:p w14:paraId="54E62FE9" w14:textId="77777777" w:rsidR="004B2169" w:rsidRDefault="004B2169">
      <w:pPr>
        <w:pStyle w:val="ListParagraph"/>
        <w:numPr>
          <w:ilvl w:val="1"/>
          <w:numId w:val="24"/>
        </w:numPr>
        <w:spacing w:line="480" w:lineRule="auto"/>
        <w:rPr>
          <w:sz w:val="24"/>
          <w:szCs w:val="24"/>
        </w:rPr>
      </w:pPr>
      <w:r>
        <w:rPr>
          <w:sz w:val="24"/>
          <w:szCs w:val="24"/>
        </w:rPr>
        <w:t>Small sample size limits statistical power</w:t>
      </w:r>
    </w:p>
    <w:p w14:paraId="08F71884" w14:textId="3CF539F1" w:rsidR="00CA0762" w:rsidRDefault="004B2169">
      <w:pPr>
        <w:pStyle w:val="ListParagraph"/>
        <w:numPr>
          <w:ilvl w:val="1"/>
          <w:numId w:val="24"/>
        </w:numPr>
        <w:spacing w:line="480" w:lineRule="auto"/>
        <w:rPr>
          <w:sz w:val="24"/>
          <w:szCs w:val="24"/>
        </w:rPr>
      </w:pPr>
      <w:r>
        <w:rPr>
          <w:sz w:val="24"/>
          <w:szCs w:val="24"/>
        </w:rPr>
        <w:t>The selection of countries with complete data may introduce bias because countries with better data systems may differ systematically from those without.</w:t>
      </w:r>
      <w:r w:rsidR="00CA0762">
        <w:rPr>
          <w:sz w:val="24"/>
          <w:szCs w:val="24"/>
        </w:rPr>
        <w:t xml:space="preserve"> </w:t>
      </w:r>
    </w:p>
    <w:p w14:paraId="732A59B3" w14:textId="2592A72D" w:rsidR="004B2169" w:rsidRDefault="004B2169">
      <w:pPr>
        <w:pStyle w:val="ListParagraph"/>
        <w:numPr>
          <w:ilvl w:val="1"/>
          <w:numId w:val="24"/>
        </w:numPr>
        <w:spacing w:line="480" w:lineRule="auto"/>
        <w:rPr>
          <w:sz w:val="24"/>
          <w:szCs w:val="24"/>
        </w:rPr>
      </w:pPr>
      <w:r>
        <w:rPr>
          <w:sz w:val="24"/>
          <w:szCs w:val="24"/>
        </w:rPr>
        <w:t xml:space="preserve">Cross-sectional analysis cannot establish </w:t>
      </w:r>
      <w:r w:rsidR="007C141F">
        <w:rPr>
          <w:sz w:val="24"/>
          <w:szCs w:val="24"/>
        </w:rPr>
        <w:t>causal</w:t>
      </w:r>
      <w:r>
        <w:rPr>
          <w:sz w:val="24"/>
          <w:szCs w:val="24"/>
        </w:rPr>
        <w:t xml:space="preserve"> relationships.</w:t>
      </w:r>
    </w:p>
    <w:p w14:paraId="1106E39D" w14:textId="001C8525" w:rsidR="004B2169" w:rsidRPr="00CA0762" w:rsidRDefault="004B2169">
      <w:pPr>
        <w:pStyle w:val="ListParagraph"/>
        <w:numPr>
          <w:ilvl w:val="1"/>
          <w:numId w:val="24"/>
        </w:numPr>
        <w:spacing w:line="480" w:lineRule="auto"/>
        <w:rPr>
          <w:sz w:val="24"/>
          <w:szCs w:val="24"/>
        </w:rPr>
      </w:pPr>
      <w:r>
        <w:rPr>
          <w:sz w:val="24"/>
          <w:szCs w:val="24"/>
        </w:rPr>
        <w:lastRenderedPageBreak/>
        <w:t>Aggregate national data masks within country variations.</w:t>
      </w:r>
    </w:p>
    <w:p w14:paraId="71BFFAA0" w14:textId="23ACFCC9" w:rsidR="00D22073" w:rsidRPr="00336E5A" w:rsidRDefault="00D22073" w:rsidP="004B2169">
      <w:pPr>
        <w:rPr>
          <w:sz w:val="24"/>
          <w:szCs w:val="24"/>
        </w:rPr>
      </w:pPr>
    </w:p>
    <w:bookmarkStart w:id="40" w:name="_Toc1322159537" w:displacedByCustomXml="next"/>
    <w:sdt>
      <w:sdtPr>
        <w:rPr>
          <w:rFonts w:asciiTheme="minorHAnsi" w:eastAsia="Times New Roman" w:hAnsiTheme="minorHAnsi" w:cstheme="minorHAnsi"/>
          <w:b w:val="0"/>
          <w:bCs w:val="0"/>
          <w:sz w:val="22"/>
          <w:szCs w:val="24"/>
        </w:rPr>
        <w:id w:val="890692505"/>
        <w:docPartObj>
          <w:docPartGallery w:val="Bibliographies"/>
          <w:docPartUnique/>
        </w:docPartObj>
      </w:sdtPr>
      <w:sdtContent>
        <w:p w14:paraId="3438839D" w14:textId="7CA9D633" w:rsidR="00476685" w:rsidRPr="00CF35F5" w:rsidRDefault="34AC29AD" w:rsidP="004429EF">
          <w:pPr>
            <w:pStyle w:val="Heading1"/>
            <w:jc w:val="center"/>
            <w:rPr>
              <w:rFonts w:asciiTheme="minorHAnsi" w:hAnsiTheme="minorHAnsi" w:cstheme="minorHAnsi"/>
              <w:szCs w:val="24"/>
              <w:lang w:val="es-MX"/>
            </w:rPr>
          </w:pPr>
          <w:proofErr w:type="spellStart"/>
          <w:r w:rsidRPr="00CF35F5">
            <w:rPr>
              <w:rFonts w:asciiTheme="minorHAnsi" w:hAnsiTheme="minorHAnsi" w:cstheme="minorHAnsi"/>
              <w:szCs w:val="24"/>
              <w:lang w:val="es-MX"/>
            </w:rPr>
            <w:t>References</w:t>
          </w:r>
          <w:bookmarkEnd w:id="40"/>
          <w:proofErr w:type="spellEnd"/>
        </w:p>
        <w:sdt>
          <w:sdtPr>
            <w:rPr>
              <w:rFonts w:asciiTheme="minorHAnsi" w:hAnsiTheme="minorHAnsi" w:cstheme="minorHAnsi"/>
              <w:sz w:val="24"/>
              <w:szCs w:val="24"/>
            </w:rPr>
            <w:id w:val="-573587230"/>
            <w:bibliography/>
          </w:sdtPr>
          <w:sdtContent>
            <w:p w14:paraId="30F71A00" w14:textId="3D9BDFFB" w:rsidR="004429EF" w:rsidRPr="004429EF" w:rsidRDefault="004429EF" w:rsidP="004429EF">
              <w:pPr>
                <w:pStyle w:val="Bibliography"/>
                <w:spacing w:line="480" w:lineRule="auto"/>
                <w:ind w:left="720" w:hanging="720"/>
                <w:rPr>
                  <w:rFonts w:asciiTheme="minorHAnsi" w:hAnsiTheme="minorHAnsi" w:cstheme="minorHAnsi"/>
                  <w:sz w:val="24"/>
                  <w:szCs w:val="24"/>
                </w:rPr>
              </w:pPr>
              <w:proofErr w:type="spellStart"/>
              <w:r w:rsidRPr="004429EF">
                <w:rPr>
                  <w:rFonts w:asciiTheme="minorHAnsi" w:hAnsiTheme="minorHAnsi" w:cstheme="minorHAnsi"/>
                  <w:sz w:val="24"/>
                  <w:szCs w:val="24"/>
                  <w:lang w:val="es-MX"/>
                </w:rPr>
                <w:t>Antoniou</w:t>
              </w:r>
              <w:proofErr w:type="spellEnd"/>
              <w:r w:rsidRPr="004429EF">
                <w:rPr>
                  <w:rFonts w:asciiTheme="minorHAnsi" w:hAnsiTheme="minorHAnsi" w:cstheme="minorHAnsi"/>
                  <w:sz w:val="24"/>
                  <w:szCs w:val="24"/>
                  <w:lang w:val="es-MX"/>
                </w:rPr>
                <w:t xml:space="preserve">, F., </w:t>
              </w:r>
              <w:proofErr w:type="spellStart"/>
              <w:r w:rsidRPr="004429EF">
                <w:rPr>
                  <w:rFonts w:asciiTheme="minorHAnsi" w:hAnsiTheme="minorHAnsi" w:cstheme="minorHAnsi"/>
                  <w:sz w:val="24"/>
                  <w:szCs w:val="24"/>
                  <w:lang w:val="es-MX"/>
                </w:rPr>
                <w:t>Alghamdi</w:t>
              </w:r>
              <w:proofErr w:type="spellEnd"/>
              <w:r w:rsidRPr="004429EF">
                <w:rPr>
                  <w:rFonts w:asciiTheme="minorHAnsi" w:hAnsiTheme="minorHAnsi" w:cstheme="minorHAnsi"/>
                  <w:sz w:val="24"/>
                  <w:szCs w:val="24"/>
                  <w:lang w:val="es-MX"/>
                </w:rPr>
                <w:t xml:space="preserve">, M. H., &amp; Kawai, K. (2024). </w:t>
              </w:r>
              <w:r w:rsidRPr="004429EF">
                <w:rPr>
                  <w:rFonts w:asciiTheme="minorHAnsi" w:hAnsiTheme="minorHAnsi" w:cstheme="minorHAnsi"/>
                  <w:sz w:val="24"/>
                  <w:szCs w:val="24"/>
                </w:rPr>
                <w:t xml:space="preserve">The effect of school size and class size on school </w:t>
              </w:r>
              <w:proofErr w:type="gramStart"/>
              <w:r w:rsidRPr="004429EF">
                <w:rPr>
                  <w:rFonts w:asciiTheme="minorHAnsi" w:hAnsiTheme="minorHAnsi" w:cstheme="minorHAnsi"/>
                  <w:sz w:val="24"/>
                  <w:szCs w:val="24"/>
                </w:rPr>
                <w:t>preparedness</w:t>
              </w:r>
              <w:proofErr w:type="gramEnd"/>
              <w:r w:rsidRPr="004429EF">
                <w:rPr>
                  <w:rFonts w:asciiTheme="minorHAnsi" w:hAnsiTheme="minorHAnsi" w:cstheme="minorHAnsi"/>
                  <w:sz w:val="24"/>
                  <w:szCs w:val="24"/>
                </w:rPr>
                <w:t xml:space="preserve">. Frontiers in Psychology, 15, Article 1354072. </w:t>
              </w:r>
              <w:hyperlink r:id="rId18" w:history="1">
                <w:r w:rsidRPr="004429EF">
                  <w:rPr>
                    <w:rStyle w:val="Hyperlink"/>
                    <w:rFonts w:asciiTheme="minorHAnsi" w:hAnsiTheme="minorHAnsi" w:cstheme="minorHAnsi"/>
                    <w:sz w:val="24"/>
                    <w:szCs w:val="24"/>
                  </w:rPr>
                  <w:t>https://doi.org/10.3389/fpsyg.2024.1354072</w:t>
                </w:r>
              </w:hyperlink>
            </w:p>
            <w:p w14:paraId="0439044B" w14:textId="77777777" w:rsidR="004429EF" w:rsidRDefault="004429EF" w:rsidP="004429EF">
              <w:pPr>
                <w:spacing w:line="480" w:lineRule="auto"/>
                <w:rPr>
                  <w:rFonts w:asciiTheme="minorHAnsi" w:hAnsiTheme="minorHAnsi" w:cstheme="minorHAnsi"/>
                  <w:sz w:val="24"/>
                  <w:szCs w:val="24"/>
                </w:rPr>
              </w:pPr>
              <w:proofErr w:type="spellStart"/>
              <w:r w:rsidRPr="004429EF">
                <w:rPr>
                  <w:rFonts w:asciiTheme="minorHAnsi" w:hAnsiTheme="minorHAnsi" w:cstheme="minorHAnsi"/>
                  <w:sz w:val="24"/>
                  <w:szCs w:val="24"/>
                </w:rPr>
                <w:t>Boeskens</w:t>
              </w:r>
              <w:proofErr w:type="spellEnd"/>
              <w:r w:rsidRPr="004429EF">
                <w:rPr>
                  <w:rFonts w:asciiTheme="minorHAnsi" w:hAnsiTheme="minorHAnsi" w:cstheme="minorHAnsi"/>
                  <w:sz w:val="24"/>
                  <w:szCs w:val="24"/>
                </w:rPr>
                <w:t xml:space="preserve">, L., &amp; </w:t>
              </w:r>
              <w:proofErr w:type="spellStart"/>
              <w:r w:rsidRPr="004429EF">
                <w:rPr>
                  <w:rFonts w:asciiTheme="minorHAnsi" w:hAnsiTheme="minorHAnsi" w:cstheme="minorHAnsi"/>
                  <w:sz w:val="24"/>
                  <w:szCs w:val="24"/>
                </w:rPr>
                <w:t>Nusche</w:t>
              </w:r>
              <w:proofErr w:type="spellEnd"/>
              <w:r w:rsidRPr="004429EF">
                <w:rPr>
                  <w:rFonts w:asciiTheme="minorHAnsi" w:hAnsiTheme="minorHAnsi" w:cstheme="minorHAnsi"/>
                  <w:sz w:val="24"/>
                  <w:szCs w:val="24"/>
                </w:rPr>
                <w:t xml:space="preserve">, D. (2021). Not enough hours in the day: Policies that shape teachers’ </w:t>
              </w:r>
            </w:p>
            <w:p w14:paraId="657ABBA5" w14:textId="77777777" w:rsidR="004429EF" w:rsidRDefault="004429EF" w:rsidP="004429EF">
              <w:pPr>
                <w:spacing w:line="480" w:lineRule="auto"/>
                <w:ind w:firstLine="720"/>
                <w:rPr>
                  <w:rFonts w:asciiTheme="minorHAnsi" w:hAnsiTheme="minorHAnsi" w:cstheme="minorHAnsi"/>
                  <w:sz w:val="24"/>
                  <w:szCs w:val="24"/>
                </w:rPr>
              </w:pPr>
              <w:r w:rsidRPr="004429EF">
                <w:rPr>
                  <w:rFonts w:asciiTheme="minorHAnsi" w:hAnsiTheme="minorHAnsi" w:cstheme="minorHAnsi"/>
                  <w:sz w:val="24"/>
                  <w:szCs w:val="24"/>
                </w:rPr>
                <w:t xml:space="preserve">use of time (OECD Education Working Papers, No. 245). OECD Publishing. </w:t>
              </w:r>
            </w:p>
            <w:p w14:paraId="5BCC9048" w14:textId="1F1CE27E" w:rsidR="004429EF" w:rsidRDefault="004429EF" w:rsidP="004429EF">
              <w:pPr>
                <w:spacing w:line="480" w:lineRule="auto"/>
                <w:ind w:left="720"/>
                <w:rPr>
                  <w:rFonts w:asciiTheme="minorHAnsi" w:hAnsiTheme="minorHAnsi" w:cstheme="minorHAnsi"/>
                  <w:sz w:val="24"/>
                  <w:szCs w:val="24"/>
                </w:rPr>
              </w:pPr>
              <w:hyperlink r:id="rId19" w:history="1">
                <w:r w:rsidRPr="00AD1D76">
                  <w:rPr>
                    <w:rStyle w:val="Hyperlink"/>
                    <w:rFonts w:asciiTheme="minorHAnsi" w:hAnsiTheme="minorHAnsi" w:cstheme="minorHAnsi"/>
                    <w:sz w:val="24"/>
                    <w:szCs w:val="24"/>
                  </w:rPr>
                  <w:t>https://doi.org/10.1787/15990b42-en</w:t>
                </w:r>
              </w:hyperlink>
            </w:p>
            <w:p w14:paraId="53136487" w14:textId="77777777" w:rsidR="004429EF" w:rsidRDefault="004429EF" w:rsidP="004429EF">
              <w:pPr>
                <w:spacing w:line="480" w:lineRule="auto"/>
                <w:rPr>
                  <w:rFonts w:asciiTheme="minorHAnsi" w:hAnsiTheme="minorHAnsi" w:cstheme="minorHAnsi"/>
                  <w:sz w:val="24"/>
                  <w:szCs w:val="24"/>
                </w:rPr>
              </w:pPr>
              <w:r>
                <w:rPr>
                  <w:rFonts w:asciiTheme="minorHAnsi" w:hAnsiTheme="minorHAnsi" w:cstheme="minorHAnsi"/>
                  <w:sz w:val="24"/>
                  <w:szCs w:val="24"/>
                </w:rPr>
                <w:t xml:space="preserve">OECD. (2023). Education </w:t>
              </w:r>
              <w:proofErr w:type="gramStart"/>
              <w:r>
                <w:rPr>
                  <w:rFonts w:asciiTheme="minorHAnsi" w:hAnsiTheme="minorHAnsi" w:cstheme="minorHAnsi"/>
                  <w:sz w:val="24"/>
                  <w:szCs w:val="24"/>
                </w:rPr>
                <w:t>at a Glance</w:t>
              </w:r>
              <w:proofErr w:type="gramEnd"/>
              <w:r>
                <w:rPr>
                  <w:rFonts w:asciiTheme="minorHAnsi" w:hAnsiTheme="minorHAnsi" w:cstheme="minorHAnsi"/>
                  <w:sz w:val="24"/>
                  <w:szCs w:val="24"/>
                </w:rPr>
                <w:t xml:space="preserve"> 2023: OECD Indicators. OECD Publishing. </w:t>
              </w:r>
            </w:p>
            <w:p w14:paraId="7382C63A" w14:textId="627DC397" w:rsidR="004429EF" w:rsidRDefault="004429EF" w:rsidP="004429EF">
              <w:pPr>
                <w:spacing w:line="480" w:lineRule="auto"/>
                <w:ind w:firstLine="720"/>
                <w:rPr>
                  <w:rFonts w:asciiTheme="minorHAnsi" w:hAnsiTheme="minorHAnsi" w:cstheme="minorHAnsi"/>
                  <w:sz w:val="24"/>
                  <w:szCs w:val="24"/>
                </w:rPr>
              </w:pPr>
              <w:hyperlink r:id="rId20" w:history="1">
                <w:r w:rsidRPr="00AD1D76">
                  <w:rPr>
                    <w:rStyle w:val="Hyperlink"/>
                    <w:rFonts w:asciiTheme="minorHAnsi" w:hAnsiTheme="minorHAnsi" w:cstheme="minorHAnsi"/>
                    <w:sz w:val="24"/>
                    <w:szCs w:val="24"/>
                  </w:rPr>
                  <w:t>https://doi.org/10.1787/e13bef63-en</w:t>
                </w:r>
              </w:hyperlink>
            </w:p>
            <w:p w14:paraId="771DDCE6" w14:textId="1ACADCBC" w:rsidR="00476685" w:rsidRPr="004429EF" w:rsidRDefault="00000000" w:rsidP="004429EF">
              <w:pPr>
                <w:spacing w:line="480" w:lineRule="auto"/>
                <w:ind w:firstLine="720"/>
                <w:rPr>
                  <w:rFonts w:asciiTheme="minorHAnsi" w:hAnsiTheme="minorHAnsi" w:cstheme="minorHAnsi"/>
                  <w:sz w:val="24"/>
                  <w:szCs w:val="24"/>
                </w:rPr>
              </w:pPr>
            </w:p>
          </w:sdtContent>
        </w:sdt>
      </w:sdtContent>
    </w:sdt>
    <w:p w14:paraId="7AAD2638" w14:textId="77777777" w:rsidR="00D22073" w:rsidRPr="004429EF" w:rsidRDefault="00D22073" w:rsidP="004429EF">
      <w:pPr>
        <w:spacing w:line="480" w:lineRule="auto"/>
        <w:rPr>
          <w:rFonts w:asciiTheme="minorHAnsi" w:hAnsiTheme="minorHAnsi" w:cstheme="minorHAnsi"/>
          <w:sz w:val="24"/>
          <w:szCs w:val="24"/>
        </w:rPr>
      </w:pPr>
    </w:p>
    <w:p w14:paraId="7AAD2645" w14:textId="001AA0CE" w:rsidR="00D22073" w:rsidRPr="004429EF" w:rsidRDefault="00D22073" w:rsidP="004429EF">
      <w:pPr>
        <w:spacing w:line="480" w:lineRule="auto"/>
        <w:rPr>
          <w:sz w:val="24"/>
          <w:szCs w:val="24"/>
        </w:rPr>
      </w:pPr>
      <w:bookmarkStart w:id="41" w:name="_heading=h.2bn6wsx"/>
      <w:bookmarkStart w:id="42" w:name="_heading=h.3as4poj"/>
      <w:bookmarkStart w:id="43" w:name="_heading=h.49x2ik5"/>
      <w:bookmarkStart w:id="44" w:name="_heading=h.2p2csry"/>
      <w:bookmarkStart w:id="45" w:name="_heading=h.147n2zr"/>
      <w:bookmarkEnd w:id="41"/>
      <w:bookmarkEnd w:id="42"/>
      <w:bookmarkEnd w:id="43"/>
      <w:bookmarkEnd w:id="44"/>
      <w:bookmarkEnd w:id="45"/>
    </w:p>
    <w:sectPr w:rsidR="00D22073" w:rsidRPr="004429EF">
      <w:headerReference w:type="default" r:id="rId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08747" w14:textId="77777777" w:rsidR="003140F6" w:rsidRDefault="003140F6">
      <w:r>
        <w:separator/>
      </w:r>
    </w:p>
  </w:endnote>
  <w:endnote w:type="continuationSeparator" w:id="0">
    <w:p w14:paraId="34687C80" w14:textId="77777777" w:rsidR="003140F6" w:rsidRDefault="003140F6">
      <w:r>
        <w:continuationSeparator/>
      </w:r>
    </w:p>
  </w:endnote>
  <w:endnote w:type="continuationNotice" w:id="1">
    <w:p w14:paraId="018B416C" w14:textId="77777777" w:rsidR="003140F6" w:rsidRDefault="003140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C75B5" w14:textId="77777777" w:rsidR="003140F6" w:rsidRDefault="003140F6">
      <w:r>
        <w:separator/>
      </w:r>
    </w:p>
  </w:footnote>
  <w:footnote w:type="continuationSeparator" w:id="0">
    <w:p w14:paraId="1E31C394" w14:textId="77777777" w:rsidR="003140F6" w:rsidRDefault="003140F6">
      <w:r>
        <w:continuationSeparator/>
      </w:r>
    </w:p>
  </w:footnote>
  <w:footnote w:type="continuationNotice" w:id="1">
    <w:p w14:paraId="15199E36" w14:textId="77777777" w:rsidR="003140F6" w:rsidRDefault="003140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2F"/>
    <w:multiLevelType w:val="hybridMultilevel"/>
    <w:tmpl w:val="30E2A51E"/>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 w15:restartNumberingAfterBreak="0">
    <w:nsid w:val="146A4F49"/>
    <w:multiLevelType w:val="hybridMultilevel"/>
    <w:tmpl w:val="BE7C13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AD62AFF"/>
    <w:multiLevelType w:val="hybridMultilevel"/>
    <w:tmpl w:val="F0069C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5D75D6E"/>
    <w:multiLevelType w:val="hybridMultilevel"/>
    <w:tmpl w:val="40CAF7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92A729B"/>
    <w:multiLevelType w:val="hybridMultilevel"/>
    <w:tmpl w:val="D1227E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B261D63"/>
    <w:multiLevelType w:val="hybridMultilevel"/>
    <w:tmpl w:val="363052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FF03E5E"/>
    <w:multiLevelType w:val="hybridMultilevel"/>
    <w:tmpl w:val="9416A1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AD778C7"/>
    <w:multiLevelType w:val="hybridMultilevel"/>
    <w:tmpl w:val="98B873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FE03932"/>
    <w:multiLevelType w:val="hybridMultilevel"/>
    <w:tmpl w:val="E49A6E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40456209"/>
    <w:multiLevelType w:val="hybridMultilevel"/>
    <w:tmpl w:val="DA6CF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FF577A"/>
    <w:multiLevelType w:val="hybridMultilevel"/>
    <w:tmpl w:val="3C1EB0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1EE708A"/>
    <w:multiLevelType w:val="hybridMultilevel"/>
    <w:tmpl w:val="277C0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66A777B"/>
    <w:multiLevelType w:val="hybridMultilevel"/>
    <w:tmpl w:val="ED9ACA0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C9D365E"/>
    <w:multiLevelType w:val="hybridMultilevel"/>
    <w:tmpl w:val="CC0A449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4694C8F"/>
    <w:multiLevelType w:val="hybridMultilevel"/>
    <w:tmpl w:val="A24CAF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7212795"/>
    <w:multiLevelType w:val="hybridMultilevel"/>
    <w:tmpl w:val="7B2EFE0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7574807"/>
    <w:multiLevelType w:val="hybridMultilevel"/>
    <w:tmpl w:val="6A1666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78D61BC"/>
    <w:multiLevelType w:val="hybridMultilevel"/>
    <w:tmpl w:val="7F5C868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8C22366"/>
    <w:multiLevelType w:val="hybridMultilevel"/>
    <w:tmpl w:val="6F6608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69967D13"/>
    <w:multiLevelType w:val="hybridMultilevel"/>
    <w:tmpl w:val="2B8CF8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B32314E"/>
    <w:multiLevelType w:val="hybridMultilevel"/>
    <w:tmpl w:val="8CF285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A40FCE"/>
    <w:multiLevelType w:val="hybridMultilevel"/>
    <w:tmpl w:val="FC76E6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CFA74FA"/>
    <w:multiLevelType w:val="hybridMultilevel"/>
    <w:tmpl w:val="C5D87D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8C60CF7"/>
    <w:multiLevelType w:val="hybridMultilevel"/>
    <w:tmpl w:val="17C4376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91779666">
    <w:abstractNumId w:val="0"/>
  </w:num>
  <w:num w:numId="2" w16cid:durableId="443231854">
    <w:abstractNumId w:val="17"/>
  </w:num>
  <w:num w:numId="3" w16cid:durableId="122582134">
    <w:abstractNumId w:val="3"/>
  </w:num>
  <w:num w:numId="4" w16cid:durableId="1558592652">
    <w:abstractNumId w:val="1"/>
  </w:num>
  <w:num w:numId="5" w16cid:durableId="930964183">
    <w:abstractNumId w:val="6"/>
  </w:num>
  <w:num w:numId="6" w16cid:durableId="925306279">
    <w:abstractNumId w:val="19"/>
  </w:num>
  <w:num w:numId="7" w16cid:durableId="1010907844">
    <w:abstractNumId w:val="5"/>
  </w:num>
  <w:num w:numId="8" w16cid:durableId="1813520220">
    <w:abstractNumId w:val="8"/>
  </w:num>
  <w:num w:numId="9" w16cid:durableId="429131615">
    <w:abstractNumId w:val="18"/>
  </w:num>
  <w:num w:numId="10" w16cid:durableId="1719283700">
    <w:abstractNumId w:val="14"/>
  </w:num>
  <w:num w:numId="11" w16cid:durableId="622348768">
    <w:abstractNumId w:val="21"/>
  </w:num>
  <w:num w:numId="12" w16cid:durableId="539631556">
    <w:abstractNumId w:val="10"/>
  </w:num>
  <w:num w:numId="13" w16cid:durableId="1033842155">
    <w:abstractNumId w:val="7"/>
  </w:num>
  <w:num w:numId="14" w16cid:durableId="2072189572">
    <w:abstractNumId w:val="16"/>
  </w:num>
  <w:num w:numId="15" w16cid:durableId="1619750475">
    <w:abstractNumId w:val="23"/>
  </w:num>
  <w:num w:numId="16" w16cid:durableId="633025528">
    <w:abstractNumId w:val="15"/>
  </w:num>
  <w:num w:numId="17" w16cid:durableId="1074550093">
    <w:abstractNumId w:val="9"/>
  </w:num>
  <w:num w:numId="18" w16cid:durableId="1351837488">
    <w:abstractNumId w:val="22"/>
  </w:num>
  <w:num w:numId="19" w16cid:durableId="1353798525">
    <w:abstractNumId w:val="2"/>
  </w:num>
  <w:num w:numId="20" w16cid:durableId="895556046">
    <w:abstractNumId w:val="4"/>
  </w:num>
  <w:num w:numId="21" w16cid:durableId="518080705">
    <w:abstractNumId w:val="13"/>
  </w:num>
  <w:num w:numId="22" w16cid:durableId="161699347">
    <w:abstractNumId w:val="11"/>
  </w:num>
  <w:num w:numId="23" w16cid:durableId="496650533">
    <w:abstractNumId w:val="12"/>
  </w:num>
  <w:num w:numId="24" w16cid:durableId="111636216">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100AC"/>
    <w:rsid w:val="00013719"/>
    <w:rsid w:val="00022472"/>
    <w:rsid w:val="00022CC7"/>
    <w:rsid w:val="00026170"/>
    <w:rsid w:val="00034D86"/>
    <w:rsid w:val="00042C69"/>
    <w:rsid w:val="000461EA"/>
    <w:rsid w:val="00050A7B"/>
    <w:rsid w:val="0005667D"/>
    <w:rsid w:val="00061BFF"/>
    <w:rsid w:val="000650A0"/>
    <w:rsid w:val="00072283"/>
    <w:rsid w:val="000749F7"/>
    <w:rsid w:val="00076823"/>
    <w:rsid w:val="0008031B"/>
    <w:rsid w:val="00083B91"/>
    <w:rsid w:val="00094078"/>
    <w:rsid w:val="000A0E1E"/>
    <w:rsid w:val="000C0F26"/>
    <w:rsid w:val="000C3428"/>
    <w:rsid w:val="000C3D0B"/>
    <w:rsid w:val="000C50DE"/>
    <w:rsid w:val="000C63ED"/>
    <w:rsid w:val="000D31AB"/>
    <w:rsid w:val="000D5C16"/>
    <w:rsid w:val="000F23DB"/>
    <w:rsid w:val="000F2B6D"/>
    <w:rsid w:val="000F401B"/>
    <w:rsid w:val="000F67AF"/>
    <w:rsid w:val="00104207"/>
    <w:rsid w:val="0010562D"/>
    <w:rsid w:val="00112EB7"/>
    <w:rsid w:val="00124CFC"/>
    <w:rsid w:val="00127170"/>
    <w:rsid w:val="00127AAE"/>
    <w:rsid w:val="001304F3"/>
    <w:rsid w:val="001308B5"/>
    <w:rsid w:val="00130909"/>
    <w:rsid w:val="0013508B"/>
    <w:rsid w:val="001364F9"/>
    <w:rsid w:val="00137324"/>
    <w:rsid w:val="00144959"/>
    <w:rsid w:val="00156B2F"/>
    <w:rsid w:val="00163339"/>
    <w:rsid w:val="001640D7"/>
    <w:rsid w:val="0017309C"/>
    <w:rsid w:val="00176214"/>
    <w:rsid w:val="00192467"/>
    <w:rsid w:val="00192B2A"/>
    <w:rsid w:val="001947FC"/>
    <w:rsid w:val="00196C8B"/>
    <w:rsid w:val="001A5A9D"/>
    <w:rsid w:val="001A663D"/>
    <w:rsid w:val="001B38A9"/>
    <w:rsid w:val="001C41E9"/>
    <w:rsid w:val="001D1CAD"/>
    <w:rsid w:val="001D7125"/>
    <w:rsid w:val="001E2EAE"/>
    <w:rsid w:val="001E5779"/>
    <w:rsid w:val="001E5DCA"/>
    <w:rsid w:val="001E698A"/>
    <w:rsid w:val="001F7988"/>
    <w:rsid w:val="002222B0"/>
    <w:rsid w:val="00233F64"/>
    <w:rsid w:val="002375DD"/>
    <w:rsid w:val="002433C8"/>
    <w:rsid w:val="00243E23"/>
    <w:rsid w:val="00245FD7"/>
    <w:rsid w:val="0024601C"/>
    <w:rsid w:val="002464ED"/>
    <w:rsid w:val="002510DF"/>
    <w:rsid w:val="002530D9"/>
    <w:rsid w:val="00254E70"/>
    <w:rsid w:val="00255B51"/>
    <w:rsid w:val="00260DC5"/>
    <w:rsid w:val="00264F5C"/>
    <w:rsid w:val="00267159"/>
    <w:rsid w:val="002674BE"/>
    <w:rsid w:val="0027527E"/>
    <w:rsid w:val="00280BD3"/>
    <w:rsid w:val="00285A1C"/>
    <w:rsid w:val="002878FB"/>
    <w:rsid w:val="002A2030"/>
    <w:rsid w:val="002A36F4"/>
    <w:rsid w:val="002A6DAC"/>
    <w:rsid w:val="002A6E21"/>
    <w:rsid w:val="002B0CA7"/>
    <w:rsid w:val="002B24C5"/>
    <w:rsid w:val="002D1449"/>
    <w:rsid w:val="002D14B8"/>
    <w:rsid w:val="002D7254"/>
    <w:rsid w:val="002E0073"/>
    <w:rsid w:val="002E6492"/>
    <w:rsid w:val="002F7AFC"/>
    <w:rsid w:val="003044D3"/>
    <w:rsid w:val="00306AD6"/>
    <w:rsid w:val="00306B7A"/>
    <w:rsid w:val="003140F6"/>
    <w:rsid w:val="00317587"/>
    <w:rsid w:val="00325D69"/>
    <w:rsid w:val="0033501C"/>
    <w:rsid w:val="00336ABE"/>
    <w:rsid w:val="00336E5A"/>
    <w:rsid w:val="00337EA1"/>
    <w:rsid w:val="0034090C"/>
    <w:rsid w:val="00344D6B"/>
    <w:rsid w:val="00350220"/>
    <w:rsid w:val="003539A2"/>
    <w:rsid w:val="00353EAA"/>
    <w:rsid w:val="00385881"/>
    <w:rsid w:val="00387978"/>
    <w:rsid w:val="00387C08"/>
    <w:rsid w:val="003A0474"/>
    <w:rsid w:val="003A125E"/>
    <w:rsid w:val="003A3718"/>
    <w:rsid w:val="003A4818"/>
    <w:rsid w:val="003A705C"/>
    <w:rsid w:val="003B1F5C"/>
    <w:rsid w:val="003C2750"/>
    <w:rsid w:val="003C3DA7"/>
    <w:rsid w:val="003C78C9"/>
    <w:rsid w:val="003D5429"/>
    <w:rsid w:val="003E59F1"/>
    <w:rsid w:val="003F06F4"/>
    <w:rsid w:val="00401080"/>
    <w:rsid w:val="0040263E"/>
    <w:rsid w:val="00405C29"/>
    <w:rsid w:val="00413C53"/>
    <w:rsid w:val="00420D7D"/>
    <w:rsid w:val="004221D8"/>
    <w:rsid w:val="0042402B"/>
    <w:rsid w:val="0042410A"/>
    <w:rsid w:val="00441881"/>
    <w:rsid w:val="004429EF"/>
    <w:rsid w:val="004474E4"/>
    <w:rsid w:val="0045063F"/>
    <w:rsid w:val="00451C0D"/>
    <w:rsid w:val="00455117"/>
    <w:rsid w:val="00470501"/>
    <w:rsid w:val="00470666"/>
    <w:rsid w:val="00472962"/>
    <w:rsid w:val="00475CEA"/>
    <w:rsid w:val="004762FF"/>
    <w:rsid w:val="00476685"/>
    <w:rsid w:val="00477D96"/>
    <w:rsid w:val="00480127"/>
    <w:rsid w:val="004813B4"/>
    <w:rsid w:val="00484ADC"/>
    <w:rsid w:val="00490E47"/>
    <w:rsid w:val="004A29D7"/>
    <w:rsid w:val="004A2EB1"/>
    <w:rsid w:val="004A603F"/>
    <w:rsid w:val="004A71A2"/>
    <w:rsid w:val="004B0866"/>
    <w:rsid w:val="004B195A"/>
    <w:rsid w:val="004B2169"/>
    <w:rsid w:val="004B40B7"/>
    <w:rsid w:val="004B6C0B"/>
    <w:rsid w:val="004D69D2"/>
    <w:rsid w:val="004E0EA8"/>
    <w:rsid w:val="004E2CB8"/>
    <w:rsid w:val="004E3301"/>
    <w:rsid w:val="004E6791"/>
    <w:rsid w:val="004E6EC8"/>
    <w:rsid w:val="0050016A"/>
    <w:rsid w:val="00500BE5"/>
    <w:rsid w:val="0050249B"/>
    <w:rsid w:val="00504A29"/>
    <w:rsid w:val="00504BDE"/>
    <w:rsid w:val="005070E5"/>
    <w:rsid w:val="0051073A"/>
    <w:rsid w:val="00512DF3"/>
    <w:rsid w:val="005139FC"/>
    <w:rsid w:val="0052163A"/>
    <w:rsid w:val="005241A4"/>
    <w:rsid w:val="005253B9"/>
    <w:rsid w:val="0053243E"/>
    <w:rsid w:val="005359E0"/>
    <w:rsid w:val="00540F6F"/>
    <w:rsid w:val="00542424"/>
    <w:rsid w:val="0055144D"/>
    <w:rsid w:val="005523DA"/>
    <w:rsid w:val="00555D38"/>
    <w:rsid w:val="005753B7"/>
    <w:rsid w:val="00581441"/>
    <w:rsid w:val="00583466"/>
    <w:rsid w:val="00585079"/>
    <w:rsid w:val="00592044"/>
    <w:rsid w:val="00592274"/>
    <w:rsid w:val="00592D04"/>
    <w:rsid w:val="00593CBC"/>
    <w:rsid w:val="00596F34"/>
    <w:rsid w:val="00597224"/>
    <w:rsid w:val="005A3BD2"/>
    <w:rsid w:val="005A7627"/>
    <w:rsid w:val="005B4844"/>
    <w:rsid w:val="005B6B1D"/>
    <w:rsid w:val="005C25A6"/>
    <w:rsid w:val="005D4548"/>
    <w:rsid w:val="005E479E"/>
    <w:rsid w:val="005E49E2"/>
    <w:rsid w:val="005E5608"/>
    <w:rsid w:val="00604E47"/>
    <w:rsid w:val="00613E8B"/>
    <w:rsid w:val="006204B5"/>
    <w:rsid w:val="006242D3"/>
    <w:rsid w:val="00630F32"/>
    <w:rsid w:val="00653AFA"/>
    <w:rsid w:val="006557C9"/>
    <w:rsid w:val="006579E5"/>
    <w:rsid w:val="00657B4E"/>
    <w:rsid w:val="0066031A"/>
    <w:rsid w:val="00663F6E"/>
    <w:rsid w:val="00670667"/>
    <w:rsid w:val="00670B53"/>
    <w:rsid w:val="006720CA"/>
    <w:rsid w:val="00675023"/>
    <w:rsid w:val="0068048F"/>
    <w:rsid w:val="00680B3B"/>
    <w:rsid w:val="0068113E"/>
    <w:rsid w:val="00681539"/>
    <w:rsid w:val="00695653"/>
    <w:rsid w:val="006968A8"/>
    <w:rsid w:val="006A5B21"/>
    <w:rsid w:val="006A7C4B"/>
    <w:rsid w:val="006B2CE5"/>
    <w:rsid w:val="006B2DE1"/>
    <w:rsid w:val="006C329A"/>
    <w:rsid w:val="006C5746"/>
    <w:rsid w:val="006C5E3B"/>
    <w:rsid w:val="006D00B1"/>
    <w:rsid w:val="006D2A23"/>
    <w:rsid w:val="006D5959"/>
    <w:rsid w:val="006D7B66"/>
    <w:rsid w:val="006E114A"/>
    <w:rsid w:val="006E736F"/>
    <w:rsid w:val="006F27B7"/>
    <w:rsid w:val="006F4D2A"/>
    <w:rsid w:val="00704508"/>
    <w:rsid w:val="00711943"/>
    <w:rsid w:val="00713057"/>
    <w:rsid w:val="00717B1C"/>
    <w:rsid w:val="0072015F"/>
    <w:rsid w:val="0072034B"/>
    <w:rsid w:val="00721B52"/>
    <w:rsid w:val="00721EBD"/>
    <w:rsid w:val="007233AF"/>
    <w:rsid w:val="0073222F"/>
    <w:rsid w:val="00743C06"/>
    <w:rsid w:val="00747876"/>
    <w:rsid w:val="00753725"/>
    <w:rsid w:val="007557A0"/>
    <w:rsid w:val="00755FD1"/>
    <w:rsid w:val="0076121D"/>
    <w:rsid w:val="00764A12"/>
    <w:rsid w:val="0078324B"/>
    <w:rsid w:val="00783F44"/>
    <w:rsid w:val="00791951"/>
    <w:rsid w:val="007A4190"/>
    <w:rsid w:val="007A6A79"/>
    <w:rsid w:val="007B1FCE"/>
    <w:rsid w:val="007B2946"/>
    <w:rsid w:val="007B4B6F"/>
    <w:rsid w:val="007B4ED4"/>
    <w:rsid w:val="007C0083"/>
    <w:rsid w:val="007C141F"/>
    <w:rsid w:val="007C4D52"/>
    <w:rsid w:val="007D04D3"/>
    <w:rsid w:val="007D2AA8"/>
    <w:rsid w:val="007D2DE9"/>
    <w:rsid w:val="007D7FE5"/>
    <w:rsid w:val="007E3F94"/>
    <w:rsid w:val="007E416C"/>
    <w:rsid w:val="007E5CF6"/>
    <w:rsid w:val="007F3234"/>
    <w:rsid w:val="007F648D"/>
    <w:rsid w:val="007F779A"/>
    <w:rsid w:val="00803A03"/>
    <w:rsid w:val="00804E6A"/>
    <w:rsid w:val="00812583"/>
    <w:rsid w:val="00815B3D"/>
    <w:rsid w:val="0082114B"/>
    <w:rsid w:val="0082701E"/>
    <w:rsid w:val="00827CEF"/>
    <w:rsid w:val="00832B19"/>
    <w:rsid w:val="008338B3"/>
    <w:rsid w:val="0083472A"/>
    <w:rsid w:val="00846DE8"/>
    <w:rsid w:val="00850F42"/>
    <w:rsid w:val="008514A0"/>
    <w:rsid w:val="00854FE8"/>
    <w:rsid w:val="0086098F"/>
    <w:rsid w:val="00864CE9"/>
    <w:rsid w:val="00865960"/>
    <w:rsid w:val="008673FA"/>
    <w:rsid w:val="00875741"/>
    <w:rsid w:val="008778E1"/>
    <w:rsid w:val="00883DEF"/>
    <w:rsid w:val="00885BA9"/>
    <w:rsid w:val="00887783"/>
    <w:rsid w:val="008A2CD8"/>
    <w:rsid w:val="008A4948"/>
    <w:rsid w:val="008A6833"/>
    <w:rsid w:val="008A6882"/>
    <w:rsid w:val="008B0E39"/>
    <w:rsid w:val="008B0FFC"/>
    <w:rsid w:val="008B26F1"/>
    <w:rsid w:val="008B7F44"/>
    <w:rsid w:val="008C024D"/>
    <w:rsid w:val="008C78CA"/>
    <w:rsid w:val="008D3F1F"/>
    <w:rsid w:val="008D5822"/>
    <w:rsid w:val="008E30BA"/>
    <w:rsid w:val="008E386A"/>
    <w:rsid w:val="008E3BF9"/>
    <w:rsid w:val="008E4EBA"/>
    <w:rsid w:val="008F1EBD"/>
    <w:rsid w:val="008F490E"/>
    <w:rsid w:val="009005DE"/>
    <w:rsid w:val="0090244F"/>
    <w:rsid w:val="0090362D"/>
    <w:rsid w:val="00912E48"/>
    <w:rsid w:val="00921B17"/>
    <w:rsid w:val="0092205F"/>
    <w:rsid w:val="00931AF6"/>
    <w:rsid w:val="009324B9"/>
    <w:rsid w:val="009351DC"/>
    <w:rsid w:val="00936F93"/>
    <w:rsid w:val="00944F03"/>
    <w:rsid w:val="0095215D"/>
    <w:rsid w:val="00955EEB"/>
    <w:rsid w:val="009576D2"/>
    <w:rsid w:val="0096383B"/>
    <w:rsid w:val="00964D93"/>
    <w:rsid w:val="00991DA4"/>
    <w:rsid w:val="009928B5"/>
    <w:rsid w:val="0099548C"/>
    <w:rsid w:val="009A17D4"/>
    <w:rsid w:val="009A2447"/>
    <w:rsid w:val="009A310D"/>
    <w:rsid w:val="009B145C"/>
    <w:rsid w:val="009B62B5"/>
    <w:rsid w:val="009C0DC8"/>
    <w:rsid w:val="009C202D"/>
    <w:rsid w:val="009E32F2"/>
    <w:rsid w:val="009E60EA"/>
    <w:rsid w:val="009F3C4C"/>
    <w:rsid w:val="009F4966"/>
    <w:rsid w:val="009F5480"/>
    <w:rsid w:val="009F5C02"/>
    <w:rsid w:val="009F6C66"/>
    <w:rsid w:val="00A014AE"/>
    <w:rsid w:val="00A0223C"/>
    <w:rsid w:val="00A0385D"/>
    <w:rsid w:val="00A06B1F"/>
    <w:rsid w:val="00A22803"/>
    <w:rsid w:val="00A261C0"/>
    <w:rsid w:val="00A361DE"/>
    <w:rsid w:val="00A41C9E"/>
    <w:rsid w:val="00A42064"/>
    <w:rsid w:val="00A51A39"/>
    <w:rsid w:val="00A55908"/>
    <w:rsid w:val="00A6075E"/>
    <w:rsid w:val="00A668F5"/>
    <w:rsid w:val="00A671BB"/>
    <w:rsid w:val="00A72CB2"/>
    <w:rsid w:val="00A74BC3"/>
    <w:rsid w:val="00A8727B"/>
    <w:rsid w:val="00A87948"/>
    <w:rsid w:val="00A926B5"/>
    <w:rsid w:val="00A92B1A"/>
    <w:rsid w:val="00AA7EAB"/>
    <w:rsid w:val="00AB017D"/>
    <w:rsid w:val="00AB384C"/>
    <w:rsid w:val="00AC575B"/>
    <w:rsid w:val="00AD6B0E"/>
    <w:rsid w:val="00AE4077"/>
    <w:rsid w:val="00AE5905"/>
    <w:rsid w:val="00AE5A0F"/>
    <w:rsid w:val="00B01593"/>
    <w:rsid w:val="00B019D0"/>
    <w:rsid w:val="00B04D5B"/>
    <w:rsid w:val="00B1460A"/>
    <w:rsid w:val="00B1555C"/>
    <w:rsid w:val="00B21302"/>
    <w:rsid w:val="00B21CA8"/>
    <w:rsid w:val="00B225E9"/>
    <w:rsid w:val="00B302EC"/>
    <w:rsid w:val="00B3143E"/>
    <w:rsid w:val="00B347E6"/>
    <w:rsid w:val="00B3574C"/>
    <w:rsid w:val="00B37768"/>
    <w:rsid w:val="00B4788C"/>
    <w:rsid w:val="00B55DD3"/>
    <w:rsid w:val="00B66227"/>
    <w:rsid w:val="00B66C1A"/>
    <w:rsid w:val="00B73A10"/>
    <w:rsid w:val="00B74444"/>
    <w:rsid w:val="00B80860"/>
    <w:rsid w:val="00B83B36"/>
    <w:rsid w:val="00B85B53"/>
    <w:rsid w:val="00B95A28"/>
    <w:rsid w:val="00B95C76"/>
    <w:rsid w:val="00B95C8D"/>
    <w:rsid w:val="00BA0665"/>
    <w:rsid w:val="00BA15A3"/>
    <w:rsid w:val="00BA5BE1"/>
    <w:rsid w:val="00BC05FC"/>
    <w:rsid w:val="00BC21AF"/>
    <w:rsid w:val="00BC6546"/>
    <w:rsid w:val="00BD60D3"/>
    <w:rsid w:val="00BD6F44"/>
    <w:rsid w:val="00BE654E"/>
    <w:rsid w:val="00BF7FA3"/>
    <w:rsid w:val="00C024EE"/>
    <w:rsid w:val="00C04D86"/>
    <w:rsid w:val="00C112D4"/>
    <w:rsid w:val="00C14566"/>
    <w:rsid w:val="00C146B9"/>
    <w:rsid w:val="00C14DC4"/>
    <w:rsid w:val="00C155A0"/>
    <w:rsid w:val="00C215DA"/>
    <w:rsid w:val="00C22C6A"/>
    <w:rsid w:val="00C2309C"/>
    <w:rsid w:val="00C2601E"/>
    <w:rsid w:val="00C270DC"/>
    <w:rsid w:val="00C34EF9"/>
    <w:rsid w:val="00C429D4"/>
    <w:rsid w:val="00C463B5"/>
    <w:rsid w:val="00C55DA1"/>
    <w:rsid w:val="00C73B38"/>
    <w:rsid w:val="00C7539E"/>
    <w:rsid w:val="00C75646"/>
    <w:rsid w:val="00C7685F"/>
    <w:rsid w:val="00C84346"/>
    <w:rsid w:val="00C858D0"/>
    <w:rsid w:val="00C8618D"/>
    <w:rsid w:val="00CA0762"/>
    <w:rsid w:val="00CB2F7F"/>
    <w:rsid w:val="00CB309F"/>
    <w:rsid w:val="00CB6C95"/>
    <w:rsid w:val="00CB761C"/>
    <w:rsid w:val="00CC54F1"/>
    <w:rsid w:val="00CC5775"/>
    <w:rsid w:val="00CC5A7C"/>
    <w:rsid w:val="00CD0124"/>
    <w:rsid w:val="00CD089E"/>
    <w:rsid w:val="00CE1CAE"/>
    <w:rsid w:val="00CE41BD"/>
    <w:rsid w:val="00CF1703"/>
    <w:rsid w:val="00CF186B"/>
    <w:rsid w:val="00CF35F5"/>
    <w:rsid w:val="00CF397A"/>
    <w:rsid w:val="00D01CA1"/>
    <w:rsid w:val="00D06028"/>
    <w:rsid w:val="00D07148"/>
    <w:rsid w:val="00D11BBA"/>
    <w:rsid w:val="00D14175"/>
    <w:rsid w:val="00D17472"/>
    <w:rsid w:val="00D22073"/>
    <w:rsid w:val="00D2270F"/>
    <w:rsid w:val="00D37016"/>
    <w:rsid w:val="00D41498"/>
    <w:rsid w:val="00D4657E"/>
    <w:rsid w:val="00D62221"/>
    <w:rsid w:val="00D625E7"/>
    <w:rsid w:val="00D62720"/>
    <w:rsid w:val="00D724D9"/>
    <w:rsid w:val="00D72A91"/>
    <w:rsid w:val="00D72D46"/>
    <w:rsid w:val="00D77FBA"/>
    <w:rsid w:val="00D80B35"/>
    <w:rsid w:val="00D8546C"/>
    <w:rsid w:val="00D9027E"/>
    <w:rsid w:val="00D92B17"/>
    <w:rsid w:val="00D96DD2"/>
    <w:rsid w:val="00D97947"/>
    <w:rsid w:val="00DA1A18"/>
    <w:rsid w:val="00DA32B3"/>
    <w:rsid w:val="00DA4109"/>
    <w:rsid w:val="00DB2704"/>
    <w:rsid w:val="00DC1924"/>
    <w:rsid w:val="00DC4DBD"/>
    <w:rsid w:val="00DC67E1"/>
    <w:rsid w:val="00DC6813"/>
    <w:rsid w:val="00DD36F0"/>
    <w:rsid w:val="00DE1E8D"/>
    <w:rsid w:val="00DE2FF7"/>
    <w:rsid w:val="00DE5B0E"/>
    <w:rsid w:val="00DF2E36"/>
    <w:rsid w:val="00DF42EF"/>
    <w:rsid w:val="00E004A8"/>
    <w:rsid w:val="00E02201"/>
    <w:rsid w:val="00E03F55"/>
    <w:rsid w:val="00E050A6"/>
    <w:rsid w:val="00E103E8"/>
    <w:rsid w:val="00E104E2"/>
    <w:rsid w:val="00E1080D"/>
    <w:rsid w:val="00E13076"/>
    <w:rsid w:val="00E23398"/>
    <w:rsid w:val="00E23DD3"/>
    <w:rsid w:val="00E32A53"/>
    <w:rsid w:val="00E36769"/>
    <w:rsid w:val="00E374E9"/>
    <w:rsid w:val="00E3FED6"/>
    <w:rsid w:val="00E413F8"/>
    <w:rsid w:val="00E474B1"/>
    <w:rsid w:val="00E47DA5"/>
    <w:rsid w:val="00E538F8"/>
    <w:rsid w:val="00E65F0F"/>
    <w:rsid w:val="00E7025F"/>
    <w:rsid w:val="00E71BFE"/>
    <w:rsid w:val="00E74C14"/>
    <w:rsid w:val="00E75955"/>
    <w:rsid w:val="00E8021A"/>
    <w:rsid w:val="00E83765"/>
    <w:rsid w:val="00E941A2"/>
    <w:rsid w:val="00E95918"/>
    <w:rsid w:val="00EA28E4"/>
    <w:rsid w:val="00EA5C4F"/>
    <w:rsid w:val="00EB133F"/>
    <w:rsid w:val="00EB1704"/>
    <w:rsid w:val="00EB6A23"/>
    <w:rsid w:val="00EC03C2"/>
    <w:rsid w:val="00EC085E"/>
    <w:rsid w:val="00EC5D78"/>
    <w:rsid w:val="00ECB721"/>
    <w:rsid w:val="00ED014A"/>
    <w:rsid w:val="00ED38D3"/>
    <w:rsid w:val="00ED6213"/>
    <w:rsid w:val="00ED6445"/>
    <w:rsid w:val="00EE2976"/>
    <w:rsid w:val="00EE49E5"/>
    <w:rsid w:val="00EE5B08"/>
    <w:rsid w:val="00EE6360"/>
    <w:rsid w:val="00EF1A6D"/>
    <w:rsid w:val="00EF467F"/>
    <w:rsid w:val="00F0153A"/>
    <w:rsid w:val="00F021FC"/>
    <w:rsid w:val="00F04612"/>
    <w:rsid w:val="00F067FE"/>
    <w:rsid w:val="00F07262"/>
    <w:rsid w:val="00F170E8"/>
    <w:rsid w:val="00F2333D"/>
    <w:rsid w:val="00F251EC"/>
    <w:rsid w:val="00F317BA"/>
    <w:rsid w:val="00F33887"/>
    <w:rsid w:val="00F50868"/>
    <w:rsid w:val="00F5273A"/>
    <w:rsid w:val="00F6084E"/>
    <w:rsid w:val="00F61194"/>
    <w:rsid w:val="00F6145F"/>
    <w:rsid w:val="00F63BE7"/>
    <w:rsid w:val="00F6489B"/>
    <w:rsid w:val="00F7502C"/>
    <w:rsid w:val="00F76748"/>
    <w:rsid w:val="00F77E66"/>
    <w:rsid w:val="00F81A55"/>
    <w:rsid w:val="00F82E55"/>
    <w:rsid w:val="00F831C8"/>
    <w:rsid w:val="00F918E0"/>
    <w:rsid w:val="00F92F7C"/>
    <w:rsid w:val="00F94CFB"/>
    <w:rsid w:val="00FA06EE"/>
    <w:rsid w:val="00FA2E7E"/>
    <w:rsid w:val="00FA45AC"/>
    <w:rsid w:val="00FA4CE5"/>
    <w:rsid w:val="00FA68D5"/>
    <w:rsid w:val="00FB1B0A"/>
    <w:rsid w:val="00FB1E10"/>
    <w:rsid w:val="00FC3258"/>
    <w:rsid w:val="00FC3B7E"/>
    <w:rsid w:val="00FD03C1"/>
    <w:rsid w:val="00FE3402"/>
    <w:rsid w:val="00FE5F90"/>
    <w:rsid w:val="00FE60AC"/>
    <w:rsid w:val="01FF939F"/>
    <w:rsid w:val="02023514"/>
    <w:rsid w:val="020AEE92"/>
    <w:rsid w:val="02A40037"/>
    <w:rsid w:val="0302EF80"/>
    <w:rsid w:val="035E4928"/>
    <w:rsid w:val="038E5201"/>
    <w:rsid w:val="03A344B7"/>
    <w:rsid w:val="04E0B247"/>
    <w:rsid w:val="04FD6001"/>
    <w:rsid w:val="05638873"/>
    <w:rsid w:val="05EDAFE0"/>
    <w:rsid w:val="05F78E74"/>
    <w:rsid w:val="064CCA53"/>
    <w:rsid w:val="069455AE"/>
    <w:rsid w:val="069550C5"/>
    <w:rsid w:val="06BA858F"/>
    <w:rsid w:val="06C072A0"/>
    <w:rsid w:val="06DDB8A4"/>
    <w:rsid w:val="076B8284"/>
    <w:rsid w:val="07935ED5"/>
    <w:rsid w:val="07BAFF82"/>
    <w:rsid w:val="07C13F61"/>
    <w:rsid w:val="085FABE1"/>
    <w:rsid w:val="086B67DB"/>
    <w:rsid w:val="08D35CEB"/>
    <w:rsid w:val="08D3C95F"/>
    <w:rsid w:val="092AFD34"/>
    <w:rsid w:val="095DC7EF"/>
    <w:rsid w:val="09AE89A2"/>
    <w:rsid w:val="0A0B5DD5"/>
    <w:rsid w:val="0AFD8F60"/>
    <w:rsid w:val="0B6E5142"/>
    <w:rsid w:val="0B77DC43"/>
    <w:rsid w:val="0BED47FE"/>
    <w:rsid w:val="0C552FF1"/>
    <w:rsid w:val="0C8597C5"/>
    <w:rsid w:val="0C9FC92B"/>
    <w:rsid w:val="0CAA6598"/>
    <w:rsid w:val="0DE3D743"/>
    <w:rsid w:val="0E71B3A1"/>
    <w:rsid w:val="0F8548CF"/>
    <w:rsid w:val="0FA21A50"/>
    <w:rsid w:val="1050ADD5"/>
    <w:rsid w:val="105FA800"/>
    <w:rsid w:val="11332CF8"/>
    <w:rsid w:val="114B99A1"/>
    <w:rsid w:val="1183336E"/>
    <w:rsid w:val="11A61039"/>
    <w:rsid w:val="12E76A02"/>
    <w:rsid w:val="13476EE7"/>
    <w:rsid w:val="14833A63"/>
    <w:rsid w:val="1494E0AD"/>
    <w:rsid w:val="14BB61BB"/>
    <w:rsid w:val="14C4556F"/>
    <w:rsid w:val="157F8072"/>
    <w:rsid w:val="16664CF2"/>
    <w:rsid w:val="171A3670"/>
    <w:rsid w:val="1770A692"/>
    <w:rsid w:val="17E933CC"/>
    <w:rsid w:val="17F14624"/>
    <w:rsid w:val="1808344B"/>
    <w:rsid w:val="198509E3"/>
    <w:rsid w:val="19A80784"/>
    <w:rsid w:val="1A02FD06"/>
    <w:rsid w:val="1A51D732"/>
    <w:rsid w:val="1A6A837E"/>
    <w:rsid w:val="1B1BFC58"/>
    <w:rsid w:val="1B27DAD3"/>
    <w:rsid w:val="1BD6A733"/>
    <w:rsid w:val="1C98840E"/>
    <w:rsid w:val="1DB432FC"/>
    <w:rsid w:val="1DBB56C4"/>
    <w:rsid w:val="1E7C6DFD"/>
    <w:rsid w:val="1F4C13DE"/>
    <w:rsid w:val="20183E5E"/>
    <w:rsid w:val="2021BE47"/>
    <w:rsid w:val="206EE3F2"/>
    <w:rsid w:val="20E20753"/>
    <w:rsid w:val="2181F565"/>
    <w:rsid w:val="21DA81D8"/>
    <w:rsid w:val="22711634"/>
    <w:rsid w:val="22712AED"/>
    <w:rsid w:val="22B87BF9"/>
    <w:rsid w:val="22CD60DD"/>
    <w:rsid w:val="23B2161E"/>
    <w:rsid w:val="2484471E"/>
    <w:rsid w:val="25E15DB9"/>
    <w:rsid w:val="25EEBB9C"/>
    <w:rsid w:val="26BB5C1D"/>
    <w:rsid w:val="26F8ECF1"/>
    <w:rsid w:val="272AD71A"/>
    <w:rsid w:val="27497309"/>
    <w:rsid w:val="275FE8E0"/>
    <w:rsid w:val="277B42D5"/>
    <w:rsid w:val="27AA32E0"/>
    <w:rsid w:val="28642260"/>
    <w:rsid w:val="2917CC7A"/>
    <w:rsid w:val="293C3778"/>
    <w:rsid w:val="295D4741"/>
    <w:rsid w:val="2A18B701"/>
    <w:rsid w:val="2AA65BAB"/>
    <w:rsid w:val="2AB2E397"/>
    <w:rsid w:val="2B2D215A"/>
    <w:rsid w:val="2B9A3DD5"/>
    <w:rsid w:val="2BCC11CB"/>
    <w:rsid w:val="2BEC3697"/>
    <w:rsid w:val="2CEB7F6B"/>
    <w:rsid w:val="2D00E827"/>
    <w:rsid w:val="2F650686"/>
    <w:rsid w:val="2F898B0F"/>
    <w:rsid w:val="2FF9778D"/>
    <w:rsid w:val="302F2732"/>
    <w:rsid w:val="3105AEF2"/>
    <w:rsid w:val="310FBFE3"/>
    <w:rsid w:val="3125F372"/>
    <w:rsid w:val="312A43EB"/>
    <w:rsid w:val="312C372C"/>
    <w:rsid w:val="330C07E6"/>
    <w:rsid w:val="34107D5F"/>
    <w:rsid w:val="343552E4"/>
    <w:rsid w:val="3462BDAE"/>
    <w:rsid w:val="3464ABAA"/>
    <w:rsid w:val="34AC29AD"/>
    <w:rsid w:val="369984EE"/>
    <w:rsid w:val="36BF9192"/>
    <w:rsid w:val="37384410"/>
    <w:rsid w:val="3779ECBC"/>
    <w:rsid w:val="3790DA4F"/>
    <w:rsid w:val="37C13C7C"/>
    <w:rsid w:val="38070AD7"/>
    <w:rsid w:val="3916438E"/>
    <w:rsid w:val="39306D55"/>
    <w:rsid w:val="394D90C6"/>
    <w:rsid w:val="3A8C23EB"/>
    <w:rsid w:val="3A9860A2"/>
    <w:rsid w:val="3AB80CB5"/>
    <w:rsid w:val="3AECDFDC"/>
    <w:rsid w:val="3C459926"/>
    <w:rsid w:val="3D19E296"/>
    <w:rsid w:val="3DA720ED"/>
    <w:rsid w:val="3DBC0DA1"/>
    <w:rsid w:val="3E120ECA"/>
    <w:rsid w:val="3E769FEA"/>
    <w:rsid w:val="3F4E104D"/>
    <w:rsid w:val="3F7749DB"/>
    <w:rsid w:val="40D791B3"/>
    <w:rsid w:val="41200F94"/>
    <w:rsid w:val="415D1051"/>
    <w:rsid w:val="418DC647"/>
    <w:rsid w:val="4264DC26"/>
    <w:rsid w:val="427F3DAD"/>
    <w:rsid w:val="438C35CF"/>
    <w:rsid w:val="45B368CF"/>
    <w:rsid w:val="46771A7A"/>
    <w:rsid w:val="46BC30D9"/>
    <w:rsid w:val="4749C78A"/>
    <w:rsid w:val="47B30CED"/>
    <w:rsid w:val="47C6D452"/>
    <w:rsid w:val="484C9E29"/>
    <w:rsid w:val="488E6C85"/>
    <w:rsid w:val="48D91334"/>
    <w:rsid w:val="4A6ED149"/>
    <w:rsid w:val="4AEE48D2"/>
    <w:rsid w:val="4C799F32"/>
    <w:rsid w:val="4CB8C810"/>
    <w:rsid w:val="4D34E29F"/>
    <w:rsid w:val="4DCA8E17"/>
    <w:rsid w:val="4E891D71"/>
    <w:rsid w:val="4EB7F78D"/>
    <w:rsid w:val="4EDBAA3C"/>
    <w:rsid w:val="4F01B4EB"/>
    <w:rsid w:val="4F5D2DB7"/>
    <w:rsid w:val="4F7878F9"/>
    <w:rsid w:val="50357616"/>
    <w:rsid w:val="503C6682"/>
    <w:rsid w:val="50465002"/>
    <w:rsid w:val="5060E90C"/>
    <w:rsid w:val="5077BFA7"/>
    <w:rsid w:val="513BACAE"/>
    <w:rsid w:val="52A14438"/>
    <w:rsid w:val="52E42FDD"/>
    <w:rsid w:val="5400DD85"/>
    <w:rsid w:val="54C37C28"/>
    <w:rsid w:val="54F0E31E"/>
    <w:rsid w:val="55123911"/>
    <w:rsid w:val="556CDF3C"/>
    <w:rsid w:val="556E623B"/>
    <w:rsid w:val="55826591"/>
    <w:rsid w:val="55B1094A"/>
    <w:rsid w:val="55FCB0EA"/>
    <w:rsid w:val="56325C80"/>
    <w:rsid w:val="56549750"/>
    <w:rsid w:val="56896936"/>
    <w:rsid w:val="56AA7916"/>
    <w:rsid w:val="56BE3038"/>
    <w:rsid w:val="56D3D521"/>
    <w:rsid w:val="570465EE"/>
    <w:rsid w:val="578073F7"/>
    <w:rsid w:val="580E6003"/>
    <w:rsid w:val="597FFF78"/>
    <w:rsid w:val="5A750807"/>
    <w:rsid w:val="5A8A5A17"/>
    <w:rsid w:val="5AC0D8B6"/>
    <w:rsid w:val="5B37C848"/>
    <w:rsid w:val="5B659A1C"/>
    <w:rsid w:val="5D0561BE"/>
    <w:rsid w:val="5D5A7F15"/>
    <w:rsid w:val="5D6563B7"/>
    <w:rsid w:val="5D76D8F2"/>
    <w:rsid w:val="5DBF36A8"/>
    <w:rsid w:val="5DCD9B5C"/>
    <w:rsid w:val="5DE4FC7A"/>
    <w:rsid w:val="5DE86125"/>
    <w:rsid w:val="5E05DC4E"/>
    <w:rsid w:val="5E075864"/>
    <w:rsid w:val="5E4A224F"/>
    <w:rsid w:val="5E688AB8"/>
    <w:rsid w:val="5EA4EC06"/>
    <w:rsid w:val="5EF64F76"/>
    <w:rsid w:val="5EFEB058"/>
    <w:rsid w:val="5FC48FD5"/>
    <w:rsid w:val="60F04E8D"/>
    <w:rsid w:val="60F28209"/>
    <w:rsid w:val="611B7232"/>
    <w:rsid w:val="626608CF"/>
    <w:rsid w:val="62AA8B81"/>
    <w:rsid w:val="62AB9F01"/>
    <w:rsid w:val="63443800"/>
    <w:rsid w:val="63858CD9"/>
    <w:rsid w:val="63A24951"/>
    <w:rsid w:val="63CB6F3A"/>
    <w:rsid w:val="63CBFA1B"/>
    <w:rsid w:val="6448D123"/>
    <w:rsid w:val="64F4164A"/>
    <w:rsid w:val="64F801CE"/>
    <w:rsid w:val="659067FC"/>
    <w:rsid w:val="6627C340"/>
    <w:rsid w:val="66AAE067"/>
    <w:rsid w:val="66B7E60C"/>
    <w:rsid w:val="66CDE7C4"/>
    <w:rsid w:val="67DC6832"/>
    <w:rsid w:val="67F10495"/>
    <w:rsid w:val="67FF183E"/>
    <w:rsid w:val="68318415"/>
    <w:rsid w:val="683AED4D"/>
    <w:rsid w:val="68DD5BF1"/>
    <w:rsid w:val="69C98F33"/>
    <w:rsid w:val="6AE88D08"/>
    <w:rsid w:val="6B7C7FAE"/>
    <w:rsid w:val="6BE0A941"/>
    <w:rsid w:val="6C5F98CE"/>
    <w:rsid w:val="6D0E202C"/>
    <w:rsid w:val="6E5A933C"/>
    <w:rsid w:val="6F2D925F"/>
    <w:rsid w:val="6F363820"/>
    <w:rsid w:val="7011D658"/>
    <w:rsid w:val="707B91D9"/>
    <w:rsid w:val="70B89209"/>
    <w:rsid w:val="7120B1A4"/>
    <w:rsid w:val="71CA3B07"/>
    <w:rsid w:val="7254626A"/>
    <w:rsid w:val="7255C965"/>
    <w:rsid w:val="72A2744B"/>
    <w:rsid w:val="72B5EB28"/>
    <w:rsid w:val="72D8E1A2"/>
    <w:rsid w:val="734ED19F"/>
    <w:rsid w:val="744D7E67"/>
    <w:rsid w:val="747C4B2F"/>
    <w:rsid w:val="7525E14A"/>
    <w:rsid w:val="754A71C3"/>
    <w:rsid w:val="75B8BF8A"/>
    <w:rsid w:val="7641A6DC"/>
    <w:rsid w:val="76A7C03C"/>
    <w:rsid w:val="774373AF"/>
    <w:rsid w:val="789AFA13"/>
    <w:rsid w:val="78AC3289"/>
    <w:rsid w:val="78DD832C"/>
    <w:rsid w:val="78EBF51D"/>
    <w:rsid w:val="78F86E7F"/>
    <w:rsid w:val="7A0A8B65"/>
    <w:rsid w:val="7A7EC7ED"/>
    <w:rsid w:val="7AE6C568"/>
    <w:rsid w:val="7B231FF6"/>
    <w:rsid w:val="7B90666D"/>
    <w:rsid w:val="7BEAE30B"/>
    <w:rsid w:val="7C236508"/>
    <w:rsid w:val="7C8295C9"/>
    <w:rsid w:val="7D1176FF"/>
    <w:rsid w:val="7D341980"/>
    <w:rsid w:val="7DCDF7CE"/>
    <w:rsid w:val="7E31411E"/>
    <w:rsid w:val="7E7BF989"/>
    <w:rsid w:val="7EF121D0"/>
    <w:rsid w:val="7EF2EB82"/>
    <w:rsid w:val="7F24E3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8CA"/>
  </w:style>
  <w:style w:type="paragraph" w:styleId="Heading1">
    <w:name w:val="heading 1"/>
    <w:basedOn w:val="Normal"/>
    <w:next w:val="Normal"/>
    <w:link w:val="Heading1Char"/>
    <w:uiPriority w:val="9"/>
    <w:qFormat/>
    <w:rsid w:val="007028B6"/>
    <w:pPr>
      <w:keepNext/>
      <w:keepLines/>
      <w:spacing w:line="480" w:lineRule="auto"/>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5E6A5F"/>
    <w:pPr>
      <w:keepNext/>
      <w:keepLines/>
      <w:spacing w:before="20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028B6"/>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5E6A5F"/>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doi.org/10.3389/fpsyg.2024.1354072" TargetMode="Externa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data.uis.unesco.org" TargetMode="External"/><Relationship Id="rId2" Type="http://schemas.openxmlformats.org/officeDocument/2006/relationships/customXml" Target="../customXml/item2.xml"/><Relationship Id="rId16" Type="http://schemas.openxmlformats.org/officeDocument/2006/relationships/hyperlink" Target="https://data.worldbank.org" TargetMode="External"/><Relationship Id="rId20" Type="http://schemas.openxmlformats.org/officeDocument/2006/relationships/hyperlink" Target="https://doi.org/10.1787/e13bef63-en"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hyperlink" Target="https://stats.oecd.org"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doi.org/10.1787/15990b42-en"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oecd.org/education/education-at-a-glance" TargetMode="External"/><Relationship Id="rId22"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37f1311c2859ad141e22abf422a569b">
  <xsd:schema xmlns:xsd="http://www.w3.org/2001/XMLSchema" xmlns:xs="http://www.w3.org/2001/XMLSchema" xmlns:p="http://schemas.microsoft.com/office/2006/metadata/properties" xmlns:ns2="c340dd69-6dcb-4f68-be59-83f5ced86ed4" targetNamespace="http://schemas.microsoft.com/office/2006/metadata/properties" ma:root="true" ma:fieldsID="23e29cfcd205adb239cf41a2b6866d7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8ECA9E-3AC2-4841-9944-C2555DB6A71C}">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429DB93-14AE-4639-A78D-C7BE2E7BAD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customXml/itemProps5.xml><?xml version="1.0" encoding="utf-8"?>
<ds:datastoreItem xmlns:ds="http://schemas.openxmlformats.org/officeDocument/2006/customXml" ds:itemID="{0D5BE524-FA35-4F1A-B6C6-29B80441118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3654</TotalTime>
  <Pages>1</Pages>
  <Words>10799</Words>
  <Characters>56048</Characters>
  <Application>Microsoft Office Word</Application>
  <DocSecurity>0</DocSecurity>
  <Lines>1401</Lines>
  <Paragraphs>868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Ashley Hunter</cp:lastModifiedBy>
  <cp:revision>42</cp:revision>
  <dcterms:created xsi:type="dcterms:W3CDTF">2026-01-13T02:33:00Z</dcterms:created>
  <dcterms:modified xsi:type="dcterms:W3CDTF">2026-01-15T20:53:00Z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GrammarlyDocumentId">
    <vt:lpwstr>ad9a61bcb9dc8e54c3c2cb37447b2dae14cffbab8b34d90fbef27215915cd363</vt:lpwstr>
  </property>
</Properties>
</file>