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230C" w14:textId="77777777" w:rsidR="00D443EB" w:rsidRDefault="00D443EB">
      <w:pPr>
        <w:rPr>
          <w:lang w:val="en-US"/>
        </w:rPr>
      </w:pPr>
    </w:p>
    <w:p w14:paraId="05E66239" w14:textId="77777777" w:rsidR="002F14C5" w:rsidRDefault="002F14C5">
      <w:pPr>
        <w:rPr>
          <w:lang w:val="en-US"/>
        </w:rPr>
      </w:pPr>
    </w:p>
    <w:p w14:paraId="7252D688" w14:textId="77777777" w:rsidR="00A063A1" w:rsidRPr="00A05E52" w:rsidRDefault="00A063A1" w:rsidP="00A063A1">
      <w:pPr>
        <w:spacing w:line="360" w:lineRule="auto"/>
        <w:jc w:val="center"/>
        <w:rPr>
          <w:b/>
          <w:bCs/>
          <w:sz w:val="36"/>
          <w:szCs w:val="36"/>
        </w:rPr>
      </w:pPr>
      <w:r w:rsidRPr="00A05E52">
        <w:rPr>
          <w:b/>
          <w:bCs/>
          <w:sz w:val="36"/>
          <w:szCs w:val="36"/>
        </w:rPr>
        <w:t xml:space="preserve">PDF Extractor </w:t>
      </w:r>
      <w:r w:rsidRPr="00A05E52">
        <w:rPr>
          <w:b/>
          <w:bCs/>
          <w:sz w:val="36"/>
          <w:szCs w:val="36"/>
        </w:rPr>
        <w:t>项目</w:t>
      </w:r>
    </w:p>
    <w:p w14:paraId="6EFD1797" w14:textId="77777777" w:rsidR="002F14C5" w:rsidRDefault="002F14C5">
      <w:pPr>
        <w:rPr>
          <w:lang w:val="en-US"/>
        </w:rPr>
      </w:pPr>
    </w:p>
    <w:p w14:paraId="7E7EE32E" w14:textId="77777777" w:rsidR="002F14C5" w:rsidRDefault="002F14C5">
      <w:pPr>
        <w:rPr>
          <w:lang w:val="en-US"/>
        </w:rPr>
      </w:pPr>
    </w:p>
    <w:p w14:paraId="64DE4821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功能原型</w:t>
      </w:r>
    </w:p>
    <w:p w14:paraId="3E8213E6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1.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项目软件与配套材料</w:t>
      </w:r>
    </w:p>
    <w:p w14:paraId="1F422657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2.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项目演示</w:t>
      </w:r>
    </w:p>
    <w:p w14:paraId="47C58B88" w14:textId="77777777" w:rsidR="002F14C5" w:rsidRDefault="002F14C5">
      <w:pPr>
        <w:rPr>
          <w:lang w:val="en-US"/>
        </w:rPr>
      </w:pPr>
    </w:p>
    <w:p w14:paraId="0086B587" w14:textId="77777777" w:rsidR="00A063A1" w:rsidRDefault="00A063A1">
      <w:pPr>
        <w:rPr>
          <w:lang w:val="en-US"/>
        </w:rPr>
      </w:pPr>
    </w:p>
    <w:p w14:paraId="4AEEBCB5" w14:textId="77777777" w:rsidR="00A063A1" w:rsidRPr="0033372C" w:rsidRDefault="001935AA">
      <w:pPr>
        <w:rPr>
          <w:sz w:val="48"/>
          <w:szCs w:val="48"/>
          <w:lang w:val="en-US"/>
        </w:rPr>
      </w:pPr>
      <w:r w:rsidRPr="0033372C">
        <w:rPr>
          <w:sz w:val="48"/>
          <w:szCs w:val="48"/>
          <w:lang w:val="en-US"/>
        </w:rPr>
        <w:t>成员信息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345"/>
        <w:gridCol w:w="4320"/>
        <w:gridCol w:w="3351"/>
      </w:tblGrid>
      <w:tr w:rsidR="001935AA" w:rsidRPr="0033372C" w14:paraId="7799777E" w14:textId="77777777" w:rsidTr="00F24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3CA3C3A" w14:textId="77777777" w:rsidR="001935AA" w:rsidRPr="0033372C" w:rsidRDefault="001935AA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320" w:type="dxa"/>
          </w:tcPr>
          <w:p w14:paraId="40756585" w14:textId="77777777" w:rsidR="003F20E0" w:rsidRDefault="006763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8"/>
              </w:rPr>
              <w:t>成员英文姓名</w:t>
            </w:r>
          </w:p>
        </w:tc>
        <w:tc>
          <w:tcPr>
            <w:tcW w:w="3351" w:type="dxa"/>
          </w:tcPr>
          <w:p w14:paraId="72C48118" w14:textId="77777777" w:rsidR="001935AA" w:rsidRP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33372C">
              <w:rPr>
                <w:color w:val="FFFFFF"/>
                <w:sz w:val="28"/>
                <w:szCs w:val="36"/>
                <w:lang w:val="en-US"/>
              </w:rPr>
              <w:t>学号</w:t>
            </w:r>
          </w:p>
        </w:tc>
      </w:tr>
      <w:tr w:rsidR="001935AA" w:rsidRPr="0033372C" w14:paraId="50079D02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8A0DB0" w14:textId="77777777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4320" w:type="dxa"/>
          </w:tcPr>
          <w:p w14:paraId="2C3C0EF3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17165D57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2ECCA7E8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F1F3DBA" w14:textId="77777777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4320" w:type="dxa"/>
          </w:tcPr>
          <w:p w14:paraId="7C8FE6E7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379A200F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70840C73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C523B8E" w14:textId="77777777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4320" w:type="dxa"/>
          </w:tcPr>
          <w:p w14:paraId="79C3B357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63C3FB14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34B29525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4DE7DFC" w14:textId="77777777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4320" w:type="dxa"/>
          </w:tcPr>
          <w:p w14:paraId="3693D6BB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60A1A7E3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3359B5AE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2107293" w14:textId="77777777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4320" w:type="dxa"/>
          </w:tcPr>
          <w:p w14:paraId="0C084BD8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35525A29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</w:tbl>
    <w:p w14:paraId="139BA570" w14:textId="77777777" w:rsidR="001935AA" w:rsidRDefault="001935AA">
      <w:pPr>
        <w:rPr>
          <w:lang w:val="en-US"/>
        </w:rPr>
      </w:pPr>
    </w:p>
    <w:p w14:paraId="55266944" w14:textId="77777777" w:rsidR="001F7322" w:rsidRDefault="001F7322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-730466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A13CA8" w14:textId="77777777" w:rsidR="00FD148B" w:rsidRDefault="00FD148B">
          <w:pPr>
            <w:pStyle w:val="TOC"/>
          </w:pPr>
          <w:r>
            <w:rPr>
              <w:rFonts w:eastAsia="微软雅黑"/>
            </w:rPr>
            <w:t>目录</w:t>
          </w:r>
        </w:p>
        <w:p w14:paraId="47E92077" w14:textId="0D0729F6" w:rsidR="008B2471" w:rsidRPr="008B2471" w:rsidRDefault="00FD148B" w:rsidP="008B2471">
          <w:pPr>
            <w:pStyle w:val="TOC1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r w:rsidRPr="008B2471">
            <w:rPr>
              <w:rFonts w:cs="Arial"/>
            </w:rPr>
            <w:fldChar w:fldCharType="begin"/>
          </w:r>
          <w:r w:rsidRPr="008B2471">
            <w:rPr>
              <w:rFonts w:cs="Arial"/>
            </w:rPr>
            <w:instrText xml:space="preserve"> TOC \o "1-3" \h \z \u </w:instrText>
          </w:r>
          <w:r w:rsidRPr="008B2471">
            <w:rPr>
              <w:rFonts w:cs="Arial"/>
            </w:rPr>
            <w:fldChar w:fldCharType="separate"/>
          </w:r>
          <w:hyperlink w:anchor="_Toc243572347" w:history="1">
            <w:r w:rsidR="008B2471" w:rsidRPr="008B2471">
              <w:rPr>
                <w:rStyle w:val="af3"/>
                <w:rFonts w:cs="Arial"/>
                <w:noProof/>
                <w:color w:val="000000"/>
              </w:rPr>
              <w:t xml:space="preserve">Part B. </w:t>
            </w:r>
            <w:r w:rsidR="008B2471" w:rsidRPr="008B2471">
              <w:rPr>
                <w:rStyle w:val="af3"/>
                <w:rFonts w:cs="Arial"/>
                <w:noProof/>
                <w:color w:val="000000"/>
              </w:rPr>
              <w:t>功能原型</w:t>
            </w:r>
            <w:r w:rsidR="008B2471" w:rsidRPr="008B2471">
              <w:rPr>
                <w:rFonts w:cs="Arial"/>
                <w:noProof/>
                <w:webHidden/>
              </w:rPr>
              <w:tab/>
            </w:r>
            <w:r w:rsidR="008B2471" w:rsidRPr="008B2471">
              <w:rPr>
                <w:rFonts w:cs="Arial"/>
                <w:noProof/>
                <w:webHidden/>
              </w:rPr>
              <w:fldChar w:fldCharType="begin"/>
            </w:r>
            <w:r w:rsidR="008B2471" w:rsidRPr="008B2471">
              <w:rPr>
                <w:rFonts w:cs="Arial"/>
                <w:noProof/>
                <w:webHidden/>
              </w:rPr>
              <w:instrText xml:space="preserve"> PAGEREF _Toc243572347 \h </w:instrText>
            </w:r>
            <w:r w:rsidR="008B2471" w:rsidRPr="008B2471">
              <w:rPr>
                <w:rFonts w:cs="Arial"/>
                <w:noProof/>
                <w:webHidden/>
              </w:rPr>
            </w:r>
            <w:r w:rsidR="008B2471" w:rsidRPr="008B2471">
              <w:rPr>
                <w:rFonts w:cs="Arial"/>
                <w:noProof/>
                <w:webHidden/>
              </w:rPr>
              <w:fldChar w:fldCharType="separate"/>
            </w:r>
            <w:r w:rsidR="008B2471">
              <w:rPr>
                <w:rFonts w:cs="Arial"/>
                <w:noProof/>
                <w:webHidden/>
              </w:rPr>
              <w:t>3</w:t>
            </w:r>
            <w:r w:rsidR="008B2471"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558F3E82" w14:textId="73054A8B" w:rsidR="008B2471" w:rsidRPr="008B2471" w:rsidRDefault="008B2471" w:rsidP="008B2471">
          <w:pPr>
            <w:pStyle w:val="TOC1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48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 PDF Extractor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项目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_Toc243572348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3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35DF3CA" w14:textId="65E14328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49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1.1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项目介绍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_Toc243572349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3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65E822B" w14:textId="0BD00235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0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1.2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2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应用设计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_Toc243572350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4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2B49A24" w14:textId="55EBF334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1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1.2.1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系统架构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_Toc243572351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4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058A2DED" w14:textId="773EDB63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2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1.2.2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类与模块设计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_Toc243572352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6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1107E38" w14:textId="02C656C1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3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1.2.3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界面设计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WND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与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Swagger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文档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_Toc243572353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8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10C6E8C3" w14:textId="6C3ED996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4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1.3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3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应用软件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_Toc243572354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11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9DC4014" w14:textId="0591B2F7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5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1.3.1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可执行软件文件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_Toc243572355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11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519324CB" w14:textId="1DC08189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6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1.4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4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测试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_Toc243572356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12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14F75E4F" w14:textId="2394294A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7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1.4.1 JUnit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测试及执行记录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_Toc243572357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12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0E9B904" w14:textId="63B029F4" w:rsidR="008B2471" w:rsidRPr="008B2471" w:rsidRDefault="008B2471" w:rsidP="008B2471">
          <w:pPr>
            <w:pStyle w:val="TOC3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8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1.4.2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可测量验收标准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_Toc243572358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18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516BB0C2" w14:textId="3F8E8EE3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59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1.5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5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源码质量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_Toc243572359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19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B68E84E" w14:textId="06163A30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60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1.6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6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范围边界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_Toc243572360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20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2A4CC67" w14:textId="5A11917E" w:rsidR="008B2471" w:rsidRPr="008B2471" w:rsidRDefault="008B2471" w:rsidP="008B2471">
          <w:pPr>
            <w:pStyle w:val="TOC2"/>
            <w:tabs>
              <w:tab w:val="right" w:leader="dot" w:pos="9016"/>
            </w:tabs>
            <w:spacing w:after="0" w:line="320" w:lineRule="exact"/>
            <w:rPr>
              <w:rFonts w:cs="Arial"/>
              <w:noProof/>
              <w:lang w:val="en-US" w:eastAsia="zh-CN"/>
            </w:rPr>
          </w:pPr>
          <w:hyperlink w:anchor="_Toc243572361" w:history="1">
            <w:r w:rsidRPr="008B2471">
              <w:rPr>
                <w:rStyle w:val="af3"/>
                <w:rFonts w:cs="Arial"/>
                <w:noProof/>
                <w:color w:val="000000"/>
              </w:rPr>
              <w:t xml:space="preserve">1.7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交付物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 xml:space="preserve"> 7 </w:t>
            </w:r>
            <w:r w:rsidRPr="008B2471">
              <w:rPr>
                <w:rStyle w:val="af3"/>
                <w:rFonts w:cs="Arial"/>
                <w:noProof/>
                <w:color w:val="000000"/>
              </w:rPr>
              <w:t>课堂演示</w:t>
            </w:r>
            <w:r w:rsidRPr="008B2471">
              <w:rPr>
                <w:rFonts w:cs="Arial"/>
                <w:noProof/>
                <w:webHidden/>
              </w:rPr>
              <w:tab/>
            </w:r>
            <w:r w:rsidRPr="008B2471">
              <w:rPr>
                <w:rFonts w:cs="Arial"/>
                <w:noProof/>
                <w:webHidden/>
              </w:rPr>
              <w:fldChar w:fldCharType="begin"/>
            </w:r>
            <w:r w:rsidRPr="008B2471">
              <w:rPr>
                <w:rFonts w:cs="Arial"/>
                <w:noProof/>
                <w:webHidden/>
              </w:rPr>
              <w:instrText xml:space="preserve"> PAGEREF _Toc243572361 \h </w:instrText>
            </w:r>
            <w:r w:rsidRPr="008B2471">
              <w:rPr>
                <w:rFonts w:cs="Arial"/>
                <w:noProof/>
                <w:webHidden/>
              </w:rPr>
            </w:r>
            <w:r w:rsidRPr="008B2471">
              <w:rPr>
                <w:rFonts w:cs="Arial"/>
                <w:noProof/>
                <w:webHidden/>
              </w:rPr>
              <w:fldChar w:fldCharType="separate"/>
            </w:r>
            <w:r>
              <w:rPr>
                <w:rFonts w:cs="Arial"/>
                <w:noProof/>
                <w:webHidden/>
              </w:rPr>
              <w:t>21</w:t>
            </w:r>
            <w:r w:rsidRPr="008B2471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35C9381" w14:textId="374283FA" w:rsidR="00FD148B" w:rsidRDefault="00FD148B" w:rsidP="008B2471">
          <w:pPr>
            <w:spacing w:after="0" w:line="320" w:lineRule="exact"/>
          </w:pPr>
          <w:r w:rsidRPr="008B2471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4193BDDD" w14:textId="77777777" w:rsidR="001A2349" w:rsidRDefault="001A2349">
      <w:pPr>
        <w:rPr>
          <w:lang w:val="en-US"/>
        </w:rPr>
      </w:pPr>
      <w:r>
        <w:rPr>
          <w:lang w:val="en-US"/>
        </w:rPr>
        <w:br w:type="page"/>
      </w:r>
    </w:p>
    <w:p w14:paraId="5BE7A6D1" w14:textId="77777777" w:rsidR="00CD26DC" w:rsidRDefault="00CD26DC">
      <w:pPr>
        <w:rPr>
          <w:lang w:val="en-US"/>
        </w:rPr>
      </w:pPr>
    </w:p>
    <w:p w14:paraId="60F79077" w14:textId="77777777" w:rsidR="003F20E0" w:rsidRDefault="0067633B">
      <w:pPr>
        <w:pStyle w:val="1"/>
      </w:pPr>
      <w:bookmarkStart w:id="0" w:name="_Toc243572347"/>
      <w:r>
        <w:rPr>
          <w:rFonts w:eastAsia="微软雅黑"/>
        </w:rPr>
        <w:t xml:space="preserve">Part B. </w:t>
      </w:r>
      <w:r>
        <w:rPr>
          <w:rFonts w:eastAsia="微软雅黑"/>
        </w:rPr>
        <w:t>功能原型</w:t>
      </w:r>
      <w:bookmarkEnd w:id="0"/>
    </w:p>
    <w:p w14:paraId="146E1EB1" w14:textId="77777777" w:rsidR="003F20E0" w:rsidRDefault="0067633B">
      <w:pPr>
        <w:pStyle w:val="1"/>
      </w:pPr>
      <w:bookmarkStart w:id="1" w:name="_Toc243572348"/>
      <w:r>
        <w:rPr>
          <w:rFonts w:eastAsia="微软雅黑"/>
        </w:rPr>
        <w:t xml:space="preserve">1. PDF Extractor </w:t>
      </w:r>
      <w:r>
        <w:rPr>
          <w:rFonts w:eastAsia="微软雅黑"/>
        </w:rPr>
        <w:t>项目</w:t>
      </w:r>
      <w:bookmarkEnd w:id="1"/>
    </w:p>
    <w:p w14:paraId="5F9C30A2" w14:textId="77777777" w:rsidR="003F20E0" w:rsidRDefault="0067633B">
      <w:pPr>
        <w:pStyle w:val="2"/>
      </w:pPr>
      <w:bookmarkStart w:id="2" w:name="_Toc243572349"/>
      <w:r>
        <w:rPr>
          <w:rFonts w:eastAsia="微软雅黑"/>
        </w:rPr>
        <w:t xml:space="preserve">1.1 </w:t>
      </w:r>
      <w:r>
        <w:rPr>
          <w:rFonts w:eastAsia="微软雅黑"/>
        </w:rPr>
        <w:t>项目介绍</w:t>
      </w:r>
      <w:bookmarkEnd w:id="2"/>
    </w:p>
    <w:p w14:paraId="0602A9DF" w14:textId="77777777" w:rsidR="003F20E0" w:rsidRDefault="0067633B">
      <w:r>
        <w:t xml:space="preserve">PDF Extractor </w:t>
      </w:r>
      <w:r>
        <w:t>面向需要从</w:t>
      </w:r>
      <w:r>
        <w:t xml:space="preserve"> PDF </w:t>
      </w:r>
      <w:r>
        <w:t>中复用文字、表格和图片，或对文档施加访问限制、数字签名及水印的使用者。系统以浏览器工作台为入口，在同一文档预览旁提供七类操作面板。用户选择文件后可指定页码、检索表达式或处理参数，查看结构化结果，并保存</w:t>
      </w:r>
      <w:r>
        <w:t xml:space="preserve"> CSV</w:t>
      </w:r>
      <w:r>
        <w:t>、图片压缩包或新的</w:t>
      </w:r>
      <w:r>
        <w:t xml:space="preserve"> PDF</w:t>
      </w:r>
      <w:r>
        <w:t>。所有修改均作用于上传副本，源文件保持不变。</w:t>
      </w:r>
    </w:p>
    <w:p w14:paraId="2F3B7C85" w14:textId="77777777" w:rsidR="003F20E0" w:rsidRDefault="0067633B">
      <w:r>
        <w:t>应用由</w:t>
      </w:r>
      <w:r>
        <w:t xml:space="preserve"> Vue 3 </w:t>
      </w:r>
      <w:r>
        <w:t>与</w:t>
      </w:r>
      <w:r>
        <w:t xml:space="preserve"> TypeScript </w:t>
      </w:r>
      <w:r>
        <w:t>前端、</w:t>
      </w:r>
      <w:r>
        <w:t xml:space="preserve">Java 21 </w:t>
      </w:r>
      <w:r>
        <w:t>目标字节码的</w:t>
      </w:r>
      <w:r>
        <w:t xml:space="preserve"> Spring Boot </w:t>
      </w:r>
      <w:r>
        <w:t>后端构成。</w:t>
      </w:r>
      <w:r>
        <w:t xml:space="preserve">PDF.js </w:t>
      </w:r>
      <w:r>
        <w:t>负责浏览器预览，</w:t>
      </w:r>
      <w:r>
        <w:t xml:space="preserve">PDFBox </w:t>
      </w:r>
      <w:r>
        <w:t>负责文档解析与修改，</w:t>
      </w:r>
      <w:r>
        <w:t xml:space="preserve">Bouncy Castle </w:t>
      </w:r>
      <w:r>
        <w:t>支持签名及证书处理，</w:t>
      </w:r>
      <w:r>
        <w:t xml:space="preserve">RE2/J </w:t>
      </w:r>
      <w:r>
        <w:t>执行受支持的正则检索。控制器将</w:t>
      </w:r>
      <w:r>
        <w:t xml:space="preserve"> HTTP </w:t>
      </w:r>
      <w:r>
        <w:t>参数转换为选项对象，</w:t>
      </w:r>
      <w:r>
        <w:t xml:space="preserve">PdfService </w:t>
      </w:r>
      <w:r>
        <w:t>负责并发配额、临时工作目录和输出交付，工具类实现各项</w:t>
      </w:r>
      <w:r>
        <w:t xml:space="preserve"> PDF </w:t>
      </w:r>
      <w:r>
        <w:t>算法。当前基础处理采用同步请求模型。</w:t>
      </w:r>
      <w:r>
        <w:t xml:space="preserve">Windows </w:t>
      </w:r>
      <w:r>
        <w:t>运行</w:t>
      </w:r>
      <w:r>
        <w:t xml:space="preserve"> Java </w:t>
      </w:r>
      <w:r>
        <w:t>进程，</w:t>
      </w:r>
      <w:r>
        <w:t xml:space="preserve">Nginx </w:t>
      </w:r>
      <w:r>
        <w:t>提供同源静态文件和</w:t>
      </w:r>
      <w:r>
        <w:t xml:space="preserve"> API </w:t>
      </w:r>
      <w:r>
        <w:t>入口；本机服务数据与部署配置分离保存。</w:t>
      </w:r>
    </w:p>
    <w:p w14:paraId="1824D01D" w14:textId="77777777" w:rsidR="003F20E0" w:rsidRDefault="0067633B">
      <w:r>
        <w:t>功能范围包括带文本层的中英文内容、规则网格表格、图片资源及文档信息提取，</w:t>
      </w:r>
      <w:r>
        <w:t xml:space="preserve">AES </w:t>
      </w:r>
      <w:r>
        <w:t>加密与打印、复制、修改权限设置，</w:t>
      </w:r>
      <w:r>
        <w:t xml:space="preserve">PKCS#12 </w:t>
      </w:r>
      <w:r>
        <w:t>签署、分项验签和确认后的签名移除，以及指定页面的文字或图片水印。验收通过可重现的</w:t>
      </w:r>
      <w:r>
        <w:t xml:space="preserve"> JUnit </w:t>
      </w:r>
      <w:r>
        <w:t>夹具、</w:t>
      </w:r>
      <w:r>
        <w:t xml:space="preserve">HTTP </w:t>
      </w:r>
      <w:r>
        <w:t>请求和真实浏览器操作完成。本文给出实现结构、启动方式、实际测试记录、需求追踪和适用边界；输入大小、页数、输出体积与并发数属于容量约束，处理耗时与持续吞吐另以具体负载测量。</w:t>
      </w:r>
    </w:p>
    <w:p w14:paraId="57509B30" w14:textId="77777777" w:rsidR="003F20E0" w:rsidRDefault="0067633B">
      <w:pPr>
        <w:pStyle w:val="2"/>
        <w:pageBreakBefore/>
      </w:pPr>
      <w:bookmarkStart w:id="3" w:name="_Toc243572350"/>
      <w:r>
        <w:rPr>
          <w:rFonts w:eastAsia="微软雅黑"/>
        </w:rPr>
        <w:lastRenderedPageBreak/>
        <w:t xml:space="preserve">1.2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2 </w:t>
      </w:r>
      <w:r>
        <w:rPr>
          <w:rFonts w:eastAsia="微软雅黑"/>
        </w:rPr>
        <w:t>应用设计</w:t>
      </w:r>
      <w:bookmarkEnd w:id="3"/>
    </w:p>
    <w:p w14:paraId="4A5E522F" w14:textId="77777777" w:rsidR="003F20E0" w:rsidRDefault="0067633B">
      <w:pPr>
        <w:pStyle w:val="3"/>
      </w:pPr>
      <w:bookmarkStart w:id="4" w:name="_Toc243572351"/>
      <w:r>
        <w:rPr>
          <w:rFonts w:eastAsia="微软雅黑"/>
        </w:rPr>
        <w:t xml:space="preserve">1.2.1 </w:t>
      </w:r>
      <w:r>
        <w:rPr>
          <w:rFonts w:eastAsia="微软雅黑"/>
        </w:rPr>
        <w:t>系统架构</w:t>
      </w:r>
      <w:bookmarkEnd w:id="4"/>
    </w:p>
    <w:p w14:paraId="1F83B56F" w14:textId="77777777" w:rsidR="003F20E0" w:rsidRDefault="0067633B">
      <w:r>
        <w:t>工作台采用前后端分离的模块化单体。生产形态由</w:t>
      </w:r>
      <w:r>
        <w:t xml:space="preserve"> Nginx </w:t>
      </w:r>
      <w:r>
        <w:t>提供</w:t>
      </w:r>
      <w:r>
        <w:t xml:space="preserve"> Vite </w:t>
      </w:r>
      <w:r>
        <w:t>构建后的静态文件，并将同源</w:t>
      </w:r>
      <w:r>
        <w:t xml:space="preserve"> API </w:t>
      </w:r>
      <w:r>
        <w:t>转发至</w:t>
      </w:r>
      <w:r>
        <w:t xml:space="preserve"> Windows Java </w:t>
      </w:r>
      <w:r>
        <w:t>服务；</w:t>
      </w:r>
      <w:r>
        <w:t xml:space="preserve">Vite </w:t>
      </w:r>
      <w:r>
        <w:t>只参与开发和构建，不承担正式入口。</w:t>
      </w:r>
      <w:r>
        <w:t xml:space="preserve">PDF.js </w:t>
      </w:r>
      <w:r>
        <w:t>在浏览器渲染预览，服务端根据上传副本生成结果，客户端显示与服务端算法各负其责。</w:t>
      </w:r>
    </w:p>
    <w:p w14:paraId="1AD42D6E" w14:textId="77777777" w:rsidR="003F20E0" w:rsidRDefault="0067633B">
      <w:pPr>
        <w:keepNext/>
        <w:jc w:val="center"/>
      </w:pPr>
      <w:r>
        <w:rPr>
          <w:noProof/>
        </w:rPr>
        <w:drawing>
          <wp:inline distT="0" distB="0" distL="0" distR="0" wp14:anchorId="26D0A1AA" wp14:editId="2CD6B686">
            <wp:extent cx="5724000" cy="4252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A116" w14:textId="77777777" w:rsidR="003F20E0" w:rsidRDefault="0067633B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1 </w:t>
      </w:r>
      <w:r>
        <w:rPr>
          <w:sz w:val="21"/>
        </w:rPr>
        <w:t>基础</w:t>
      </w:r>
      <w:r>
        <w:rPr>
          <w:sz w:val="21"/>
        </w:rPr>
        <w:t xml:space="preserve"> PDF </w:t>
      </w:r>
      <w:r>
        <w:rPr>
          <w:sz w:val="21"/>
        </w:rPr>
        <w:t>请求与本机部署边界</w:t>
      </w:r>
    </w:p>
    <w:p w14:paraId="1633B7D0" w14:textId="77777777" w:rsidR="003F20E0" w:rsidRDefault="0067633B">
      <w:r>
        <w:t>控制器只负责参数绑定与操作分派。</w:t>
      </w:r>
      <w:r>
        <w:t xml:space="preserve">PdfService </w:t>
      </w:r>
      <w:r>
        <w:t>通过非阻塞信号量限制同时进入的核心请求：默认</w:t>
      </w:r>
      <w:r>
        <w:t xml:space="preserve"> 2 </w:t>
      </w:r>
      <w:r>
        <w:t>个，容量已满返回</w:t>
      </w:r>
      <w:r>
        <w:t xml:space="preserve"> 429</w:t>
      </w:r>
      <w:r>
        <w:t>。通过校验后创建独立临时目录，检查</w:t>
      </w:r>
      <w:r>
        <w:t xml:space="preserve"> PDF </w:t>
      </w:r>
      <w:r>
        <w:t>文件头、打开密码和页数，再调用工具类；结果写入响应后执行</w:t>
      </w:r>
      <w:r>
        <w:t xml:space="preserve"> finally </w:t>
      </w:r>
      <w:r>
        <w:t>清理目录并释放槽位。</w:t>
      </w:r>
      <w:r>
        <w:t xml:space="preserve">PDF </w:t>
      </w:r>
      <w:r>
        <w:t>解析及输出生成仍位于</w:t>
      </w:r>
      <w:r>
        <w:t xml:space="preserve"> Web JVM </w:t>
      </w:r>
      <w:r>
        <w:t>内，没有独立</w:t>
      </w:r>
      <w:r>
        <w:t xml:space="preserve"> PDF </w:t>
      </w:r>
      <w:r>
        <w:t>计算进程，也没有硬执行时间或堆内存隔离。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46"/>
      </w:tblGrid>
      <w:tr w:rsidR="003F20E0" w14:paraId="696C8A88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591F72D7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6746" w:type="dxa"/>
            <w:vAlign w:val="center"/>
          </w:tcPr>
          <w:p w14:paraId="26857880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实现职责及边界</w:t>
            </w:r>
          </w:p>
        </w:tc>
      </w:tr>
      <w:tr w:rsidR="003F20E0" w14:paraId="3E862A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0B80E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Windows Web / Worker</w:t>
            </w:r>
          </w:p>
        </w:tc>
        <w:tc>
          <w:tcPr>
            <w:tcW w:w="6746" w:type="dxa"/>
            <w:vAlign w:val="center"/>
          </w:tcPr>
          <w:p w14:paraId="485D4E0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监听回环</w:t>
            </w:r>
            <w:r>
              <w:rPr>
                <w:sz w:val="20"/>
              </w:rPr>
              <w:t xml:space="preserve"> 8080</w:t>
            </w:r>
            <w:r>
              <w:rPr>
                <w:sz w:val="20"/>
              </w:rPr>
              <w:t>；独立</w:t>
            </w:r>
            <w:r>
              <w:rPr>
                <w:sz w:val="20"/>
              </w:rPr>
              <w:t xml:space="preserve"> headless Worker </w:t>
            </w:r>
            <w:r>
              <w:rPr>
                <w:sz w:val="20"/>
              </w:rPr>
              <w:t>消费持久后台任务。两类进程可使用不同工作目录。基础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项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操作不入消息队列。</w:t>
            </w:r>
          </w:p>
        </w:tc>
      </w:tr>
      <w:tr w:rsidR="003F20E0" w14:paraId="7251F3C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11665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PostgreSQL / Flyway</w:t>
            </w:r>
          </w:p>
        </w:tc>
        <w:tc>
          <w:tcPr>
            <w:tcW w:w="6746" w:type="dxa"/>
            <w:vAlign w:val="center"/>
          </w:tcPr>
          <w:p w14:paraId="02903BC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持久记录、任务状态、</w:t>
            </w:r>
            <w:r>
              <w:rPr>
                <w:sz w:val="20"/>
              </w:rPr>
              <w:t xml:space="preserve">Outbox </w:t>
            </w:r>
            <w:r>
              <w:rPr>
                <w:sz w:val="20"/>
              </w:rPr>
              <w:t>及文件清单；数据库是任务发布与文件就绪状态的事实来源。</w:t>
            </w:r>
          </w:p>
        </w:tc>
      </w:tr>
      <w:tr w:rsidR="003F20E0" w14:paraId="6BF251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029CE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Redis</w:t>
            </w:r>
          </w:p>
        </w:tc>
        <w:tc>
          <w:tcPr>
            <w:tcW w:w="6746" w:type="dxa"/>
            <w:vAlign w:val="center"/>
          </w:tcPr>
          <w:p w14:paraId="784AE2F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共享</w:t>
            </w:r>
            <w:r>
              <w:rPr>
                <w:sz w:val="20"/>
              </w:rPr>
              <w:t xml:space="preserve"> HTTP </w:t>
            </w:r>
            <w:r>
              <w:rPr>
                <w:sz w:val="20"/>
              </w:rPr>
              <w:t>会话与</w:t>
            </w:r>
            <w:r>
              <w:rPr>
                <w:sz w:val="20"/>
              </w:rPr>
              <w:t xml:space="preserve"> Lua </w:t>
            </w:r>
            <w:r>
              <w:rPr>
                <w:sz w:val="20"/>
              </w:rPr>
              <w:t>限流；不保存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原始字节，也不替代数据库记录。</w:t>
            </w:r>
          </w:p>
        </w:tc>
      </w:tr>
      <w:tr w:rsidR="003F20E0" w14:paraId="227137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1E735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RabbitMQ</w:t>
            </w:r>
          </w:p>
        </w:tc>
        <w:tc>
          <w:tcPr>
            <w:tcW w:w="6746" w:type="dxa"/>
            <w:vAlign w:val="center"/>
          </w:tcPr>
          <w:p w14:paraId="0D3AC3A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后台任务使用确认发布、人工</w:t>
            </w:r>
            <w:r>
              <w:rPr>
                <w:sz w:val="20"/>
              </w:rPr>
              <w:t xml:space="preserve"> ACK</w:t>
            </w:r>
            <w:r>
              <w:rPr>
                <w:sz w:val="20"/>
              </w:rPr>
              <w:t>、租约及重试；重复投递由数据库状态与版本约束抑制。</w:t>
            </w:r>
          </w:p>
        </w:tc>
      </w:tr>
      <w:tr w:rsidR="003F20E0" w14:paraId="67BF2B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678B2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Elasticsearch</w:t>
            </w:r>
          </w:p>
        </w:tc>
        <w:tc>
          <w:tcPr>
            <w:tcW w:w="6746" w:type="dxa"/>
            <w:vAlign w:val="center"/>
          </w:tcPr>
          <w:p w14:paraId="5B51AF4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保存派生全文与向量索引。基础正则检索由</w:t>
            </w:r>
            <w:r>
              <w:rPr>
                <w:sz w:val="20"/>
              </w:rPr>
              <w:t xml:space="preserve"> RE2/J </w:t>
            </w:r>
            <w:r>
              <w:rPr>
                <w:sz w:val="20"/>
              </w:rPr>
              <w:t>在当前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文本上完成，不依赖此索引。</w:t>
            </w:r>
          </w:p>
        </w:tc>
      </w:tr>
      <w:tr w:rsidR="003F20E0" w14:paraId="3FD5DB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EB80B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私有</w:t>
            </w:r>
            <w:r>
              <w:rPr>
                <w:sz w:val="20"/>
              </w:rPr>
              <w:t xml:space="preserve"> S3 </w:t>
            </w:r>
            <w:r>
              <w:rPr>
                <w:sz w:val="20"/>
              </w:rPr>
              <w:t>对象存储</w:t>
            </w:r>
          </w:p>
        </w:tc>
        <w:tc>
          <w:tcPr>
            <w:tcW w:w="6746" w:type="dxa"/>
            <w:vAlign w:val="center"/>
          </w:tcPr>
          <w:p w14:paraId="04B571A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保存需要持久化的文档与内容对象；清单与摘要控制发布和回收。基础即时工具输出通过</w:t>
            </w:r>
            <w:r>
              <w:rPr>
                <w:sz w:val="20"/>
              </w:rPr>
              <w:t xml:space="preserve"> HTTP </w:t>
            </w:r>
            <w:r>
              <w:rPr>
                <w:sz w:val="20"/>
              </w:rPr>
              <w:t>下载。</w:t>
            </w:r>
          </w:p>
        </w:tc>
      </w:tr>
      <w:tr w:rsidR="003F20E0" w14:paraId="7CCF8EA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5664D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部署方式</w:t>
            </w:r>
          </w:p>
        </w:tc>
        <w:tc>
          <w:tcPr>
            <w:tcW w:w="6746" w:type="dxa"/>
            <w:vAlign w:val="center"/>
          </w:tcPr>
          <w:p w14:paraId="2F66261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Windows </w:t>
            </w:r>
            <w:r>
              <w:rPr>
                <w:sz w:val="20"/>
              </w:rPr>
              <w:t>原生运行</w:t>
            </w:r>
            <w:r>
              <w:rPr>
                <w:sz w:val="20"/>
              </w:rPr>
              <w:t xml:space="preserve"> Java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Docker Desktop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Linux Engine </w:t>
            </w:r>
            <w:r>
              <w:rPr>
                <w:sz w:val="20"/>
              </w:rPr>
              <w:t>提供</w:t>
            </w:r>
            <w:r>
              <w:rPr>
                <w:sz w:val="20"/>
              </w:rPr>
              <w:t xml:space="preserve"> Nginx </w:t>
            </w:r>
            <w:r>
              <w:rPr>
                <w:sz w:val="20"/>
              </w:rPr>
              <w:t>与支撑容器。服务端口绑定回环；未配置公网</w:t>
            </w:r>
            <w:r>
              <w:rPr>
                <w:sz w:val="20"/>
              </w:rPr>
              <w:t xml:space="preserve"> TLS</w:t>
            </w:r>
            <w:r>
              <w:rPr>
                <w:sz w:val="20"/>
              </w:rPr>
              <w:t>。</w:t>
            </w:r>
          </w:p>
        </w:tc>
      </w:tr>
    </w:tbl>
    <w:p w14:paraId="41A172A4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69B7D7B7" w14:textId="77777777" w:rsidR="003F20E0" w:rsidRDefault="0067633B">
      <w:pPr>
        <w:pStyle w:val="3"/>
        <w:pageBreakBefore/>
      </w:pPr>
      <w:bookmarkStart w:id="5" w:name="_Toc243572352"/>
      <w:r>
        <w:rPr>
          <w:rFonts w:eastAsia="微软雅黑"/>
        </w:rPr>
        <w:lastRenderedPageBreak/>
        <w:t xml:space="preserve">1.2.2 </w:t>
      </w:r>
      <w:r>
        <w:rPr>
          <w:rFonts w:eastAsia="微软雅黑"/>
        </w:rPr>
        <w:t>类与模块设计</w:t>
      </w:r>
      <w:bookmarkEnd w:id="5"/>
    </w:p>
    <w:p w14:paraId="4CDB7506" w14:textId="77777777" w:rsidR="003F20E0" w:rsidRDefault="0067633B">
      <w:r>
        <w:t>后端包前缀为</w:t>
      </w:r>
      <w:r>
        <w:t xml:space="preserve"> cn.edu.pdfworkbench</w:t>
      </w:r>
      <w:r>
        <w:t>。模型采用明确的选项与结果类型，控制器和工具库之间由服务层协调。下表中后端相对路径以</w:t>
      </w:r>
      <w:r>
        <w:t xml:space="preserve"> backend/src/main/java/cn/edu/pdfworkbench </w:t>
      </w:r>
      <w:r>
        <w:t>为根；前端路径以</w:t>
      </w:r>
      <w:r>
        <w:t xml:space="preserve"> frontend/src </w:t>
      </w:r>
      <w:r>
        <w:t>为根。</w:t>
      </w:r>
    </w:p>
    <w:p w14:paraId="1A255673" w14:textId="77777777" w:rsidR="003F20E0" w:rsidRDefault="0067633B">
      <w:pPr>
        <w:keepNext/>
        <w:jc w:val="center"/>
      </w:pPr>
      <w:r>
        <w:rPr>
          <w:noProof/>
        </w:rPr>
        <w:drawing>
          <wp:inline distT="0" distB="0" distL="0" distR="0" wp14:anchorId="4424FC42" wp14:editId="59EE580D">
            <wp:extent cx="5724000" cy="429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4981" w14:textId="77777777" w:rsidR="003F20E0" w:rsidRDefault="0067633B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2 </w:t>
      </w:r>
      <w:r>
        <w:rPr>
          <w:sz w:val="21"/>
        </w:rPr>
        <w:t>控制器</w:t>
      </w:r>
      <w:r>
        <w:rPr>
          <w:sz w:val="21"/>
        </w:rPr>
        <w:t xml:space="preserve"> </w:t>
      </w:r>
      <w:r>
        <w:rPr>
          <w:sz w:val="21"/>
        </w:rPr>
        <w:t>服务和</w:t>
      </w:r>
      <w:r>
        <w:rPr>
          <w:sz w:val="21"/>
        </w:rPr>
        <w:t xml:space="preserve"> PDF </w:t>
      </w:r>
      <w:r>
        <w:rPr>
          <w:sz w:val="21"/>
        </w:rPr>
        <w:t>工具模块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685"/>
        <w:gridCol w:w="2835"/>
      </w:tblGrid>
      <w:tr w:rsidR="003F20E0" w14:paraId="463D91F3" w14:textId="77777777">
        <w:trPr>
          <w:cantSplit/>
          <w:tblHeader/>
          <w:jc w:val="center"/>
        </w:trPr>
        <w:tc>
          <w:tcPr>
            <w:tcW w:w="2494" w:type="dxa"/>
            <w:vAlign w:val="center"/>
          </w:tcPr>
          <w:p w14:paraId="2C7A9788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3685" w:type="dxa"/>
            <w:vAlign w:val="center"/>
          </w:tcPr>
          <w:p w14:paraId="761402B0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w="2835" w:type="dxa"/>
            <w:vAlign w:val="center"/>
          </w:tcPr>
          <w:p w14:paraId="78B8024F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源码位置</w:t>
            </w:r>
          </w:p>
        </w:tc>
      </w:tr>
      <w:tr w:rsidR="003F20E0" w14:paraId="565CA3A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314FDD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WorkbenchView / useDocument</w:t>
            </w:r>
          </w:p>
        </w:tc>
        <w:tc>
          <w:tcPr>
            <w:tcW w:w="3685" w:type="dxa"/>
            <w:vAlign w:val="center"/>
          </w:tcPr>
          <w:p w14:paraId="175B879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根据路由切换工具；保存当前文件与操作状态；执行前校验并控制重复提交。</w:t>
            </w:r>
          </w:p>
        </w:tc>
        <w:tc>
          <w:tcPr>
            <w:tcW w:w="2835" w:type="dxa"/>
            <w:vAlign w:val="center"/>
          </w:tcPr>
          <w:p w14:paraId="2D6D54D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views/</w:t>
            </w:r>
            <w:r>
              <w:rPr>
                <w:sz w:val="20"/>
              </w:rPr>
              <w:br/>
              <w:t>WorkbenchView.vue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composables/</w:t>
            </w:r>
            <w:r>
              <w:rPr>
                <w:sz w:val="20"/>
              </w:rPr>
              <w:br/>
              <w:t>useDocument.ts</w:t>
            </w:r>
          </w:p>
        </w:tc>
      </w:tr>
      <w:tr w:rsidR="003F20E0" w14:paraId="06790BE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AFF3EE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PdfPreview / ResultPanel</w:t>
            </w:r>
          </w:p>
        </w:tc>
        <w:tc>
          <w:tcPr>
            <w:tcW w:w="3685" w:type="dxa"/>
            <w:vAlign w:val="center"/>
          </w:tcPr>
          <w:p w14:paraId="6D1DA3D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PDF.js </w:t>
            </w:r>
            <w:r>
              <w:rPr>
                <w:sz w:val="20"/>
              </w:rPr>
              <w:t>渲染页与选区；分别显示文本、表格、图片导出和验签结果。</w:t>
            </w:r>
          </w:p>
        </w:tc>
        <w:tc>
          <w:tcPr>
            <w:tcW w:w="2835" w:type="dxa"/>
            <w:vAlign w:val="center"/>
          </w:tcPr>
          <w:p w14:paraId="25248E6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components/</w:t>
            </w:r>
            <w:r>
              <w:rPr>
                <w:sz w:val="20"/>
              </w:rPr>
              <w:br/>
              <w:t>PdfPreview.vue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ResultPanel.vue</w:t>
            </w:r>
          </w:p>
        </w:tc>
      </w:tr>
      <w:tr w:rsidR="003F20E0" w14:paraId="3CF73DF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CC931C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ExtractionController</w:t>
            </w:r>
          </w:p>
        </w:tc>
        <w:tc>
          <w:tcPr>
            <w:tcW w:w="3685" w:type="dxa"/>
            <w:vAlign w:val="center"/>
          </w:tcPr>
          <w:p w14:paraId="7D88130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接收文本、检索、文档信息、表格与图片请求，转换页码和区域参数。</w:t>
            </w:r>
          </w:p>
        </w:tc>
        <w:tc>
          <w:tcPr>
            <w:tcW w:w="2835" w:type="dxa"/>
            <w:vAlign w:val="center"/>
          </w:tcPr>
          <w:p w14:paraId="684F157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controller/</w:t>
            </w:r>
            <w:r>
              <w:rPr>
                <w:sz w:val="20"/>
              </w:rPr>
              <w:br/>
              <w:t>ExtractionController.java</w:t>
            </w:r>
          </w:p>
        </w:tc>
      </w:tr>
      <w:tr w:rsidR="003F20E0" w14:paraId="5EAB33F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40FF38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ModificationController / SignatureController</w:t>
            </w:r>
          </w:p>
        </w:tc>
        <w:tc>
          <w:tcPr>
            <w:tcW w:w="3685" w:type="dxa"/>
            <w:vAlign w:val="center"/>
          </w:tcPr>
          <w:p w14:paraId="22FD9B7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接收加密、水印及签名参数，调用对应服务方法。</w:t>
            </w:r>
          </w:p>
        </w:tc>
        <w:tc>
          <w:tcPr>
            <w:tcW w:w="2835" w:type="dxa"/>
            <w:vAlign w:val="center"/>
          </w:tcPr>
          <w:p w14:paraId="76420AF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controller/</w:t>
            </w:r>
            <w:r>
              <w:rPr>
                <w:sz w:val="20"/>
              </w:rPr>
              <w:br/>
              <w:t>ModificationController.java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SignatureController.java</w:t>
            </w:r>
          </w:p>
        </w:tc>
      </w:tr>
      <w:tr w:rsidR="003F20E0" w14:paraId="3C92F7F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8F5785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PdfService</w:t>
            </w:r>
          </w:p>
        </w:tc>
        <w:tc>
          <w:tcPr>
            <w:tcW w:w="3685" w:type="dxa"/>
            <w:vAlign w:val="center"/>
          </w:tcPr>
          <w:p w14:paraId="2C16E49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申请信号量；暂存输入；检查格式、页数和输出；序列化或下载；</w:t>
            </w:r>
            <w:r>
              <w:rPr>
                <w:sz w:val="20"/>
              </w:rPr>
              <w:t xml:space="preserve">finally </w:t>
            </w:r>
            <w:r>
              <w:rPr>
                <w:sz w:val="20"/>
              </w:rPr>
              <w:t>清理并释放配额。</w:t>
            </w:r>
          </w:p>
        </w:tc>
        <w:tc>
          <w:tcPr>
            <w:tcW w:w="2835" w:type="dxa"/>
            <w:vAlign w:val="center"/>
          </w:tcPr>
          <w:p w14:paraId="054B80A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service/</w:t>
            </w:r>
            <w:r>
              <w:rPr>
                <w:sz w:val="20"/>
              </w:rPr>
              <w:br/>
              <w:t>PdfService.java</w:t>
            </w:r>
          </w:p>
        </w:tc>
      </w:tr>
      <w:tr w:rsidR="003F20E0" w14:paraId="434A8ED3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D40414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PdfTextUtils / TextCollector</w:t>
            </w:r>
          </w:p>
        </w:tc>
        <w:tc>
          <w:tcPr>
            <w:tcW w:w="3685" w:type="dxa"/>
            <w:vAlign w:val="center"/>
          </w:tcPr>
          <w:p w14:paraId="5516477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提取文字及字体、颜色、位置；组织文字块与阅读次序；按</w:t>
            </w:r>
            <w:r>
              <w:rPr>
                <w:sz w:val="20"/>
              </w:rPr>
              <w:t xml:space="preserve"> RE2/J </w:t>
            </w:r>
            <w:r>
              <w:rPr>
                <w:sz w:val="20"/>
              </w:rPr>
              <w:t>模式返回匹配位置。</w:t>
            </w:r>
          </w:p>
        </w:tc>
        <w:tc>
          <w:tcPr>
            <w:tcW w:w="2835" w:type="dxa"/>
            <w:vAlign w:val="center"/>
          </w:tcPr>
          <w:p w14:paraId="52C0A36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PdfTextUtils.java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TextCollector.java</w:t>
            </w:r>
          </w:p>
        </w:tc>
      </w:tr>
      <w:tr w:rsidR="003F20E0" w14:paraId="79EE740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E5602A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PdfTableUtils / GridCollector</w:t>
            </w:r>
          </w:p>
        </w:tc>
        <w:tc>
          <w:tcPr>
            <w:tcW w:w="3685" w:type="dxa"/>
            <w:vAlign w:val="center"/>
          </w:tcPr>
          <w:p w14:paraId="64B09DE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收集绘图线段，按连通分量划分表格，确定行列网格并归入单元格文字。</w:t>
            </w:r>
          </w:p>
        </w:tc>
        <w:tc>
          <w:tcPr>
            <w:tcW w:w="2835" w:type="dxa"/>
            <w:vAlign w:val="center"/>
          </w:tcPr>
          <w:p w14:paraId="66A5991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PdfTableUtils.java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GridCollector.java</w:t>
            </w:r>
          </w:p>
        </w:tc>
      </w:tr>
      <w:tr w:rsidR="003F20E0" w14:paraId="6D11EFC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BE5E94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PdfImageUtils / ImageCollector</w:t>
            </w:r>
          </w:p>
        </w:tc>
        <w:tc>
          <w:tcPr>
            <w:tcW w:w="3685" w:type="dxa"/>
            <w:vAlign w:val="center"/>
          </w:tcPr>
          <w:p w14:paraId="4E329C8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递归读取资源及内联图片；保留原始流，记录重复引用及出现位置，转换</w:t>
            </w:r>
            <w:r>
              <w:rPr>
                <w:sz w:val="20"/>
              </w:rPr>
              <w:t xml:space="preserve"> PNG/JPG</w:t>
            </w:r>
            <w:r>
              <w:rPr>
                <w:sz w:val="20"/>
              </w:rPr>
              <w:t>。</w:t>
            </w:r>
          </w:p>
        </w:tc>
        <w:tc>
          <w:tcPr>
            <w:tcW w:w="2835" w:type="dxa"/>
            <w:vAlign w:val="center"/>
          </w:tcPr>
          <w:p w14:paraId="06AB1A0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PdfImageUtils.java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ImageCollector.java</w:t>
            </w:r>
          </w:p>
        </w:tc>
      </w:tr>
      <w:tr w:rsidR="003F20E0" w14:paraId="3294495F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428ADC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PdfEncryptionUtils / PdfWatermarkUtils</w:t>
            </w:r>
          </w:p>
        </w:tc>
        <w:tc>
          <w:tcPr>
            <w:tcW w:w="3685" w:type="dxa"/>
            <w:vAlign w:val="center"/>
          </w:tcPr>
          <w:p w14:paraId="07A0DC9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设置加密及独立权限；按默认用户坐标和页面选择添加水印，输出新文件。</w:t>
            </w:r>
          </w:p>
        </w:tc>
        <w:tc>
          <w:tcPr>
            <w:tcW w:w="2835" w:type="dxa"/>
            <w:vAlign w:val="center"/>
          </w:tcPr>
          <w:p w14:paraId="413BEA3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PdfEncryptionUtils.java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PdfWatermarkUtils.java</w:t>
            </w:r>
          </w:p>
        </w:tc>
      </w:tr>
      <w:tr w:rsidR="003F20E0" w14:paraId="34D04C7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DCF86B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PdfSignatureUtils / SignatureVerifier / SigningMaterial</w:t>
            </w:r>
          </w:p>
        </w:tc>
        <w:tc>
          <w:tcPr>
            <w:tcW w:w="3685" w:type="dxa"/>
            <w:vAlign w:val="center"/>
          </w:tcPr>
          <w:p w14:paraId="1D7120E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加载签名材料；生成</w:t>
            </w:r>
            <w:r>
              <w:rPr>
                <w:sz w:val="20"/>
              </w:rPr>
              <w:t xml:space="preserve"> CMS </w:t>
            </w:r>
            <w:r>
              <w:rPr>
                <w:sz w:val="20"/>
              </w:rPr>
              <w:t>签名；检查字节范围、完整性、证书状态和信任；移除签名。</w:t>
            </w:r>
          </w:p>
        </w:tc>
        <w:tc>
          <w:tcPr>
            <w:tcW w:w="2835" w:type="dxa"/>
            <w:vAlign w:val="center"/>
          </w:tcPr>
          <w:p w14:paraId="180938A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PdfSignatureUtils.java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SignatureVerifier.java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SigningMaterial.java</w:t>
            </w:r>
          </w:p>
        </w:tc>
      </w:tr>
      <w:tr w:rsidR="003F20E0" w14:paraId="7A7832E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612689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PdfInfoUtils / PageSelection / PdfFiles</w:t>
            </w:r>
          </w:p>
        </w:tc>
        <w:tc>
          <w:tcPr>
            <w:tcW w:w="3685" w:type="dxa"/>
            <w:vAlign w:val="center"/>
          </w:tcPr>
          <w:p w14:paraId="7B43504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读取元数据、书签和批注；解析一基页码；验证源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目标并管理输出文件。</w:t>
            </w:r>
          </w:p>
        </w:tc>
        <w:tc>
          <w:tcPr>
            <w:tcW w:w="2835" w:type="dxa"/>
            <w:vAlign w:val="center"/>
          </w:tcPr>
          <w:p w14:paraId="606AC0E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util/</w:t>
            </w:r>
            <w:r>
              <w:rPr>
                <w:sz w:val="20"/>
              </w:rPr>
              <w:br/>
              <w:t>PdfInfoUtils.java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model/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PageSelection.java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br/>
              <w:t>util/</w:t>
            </w:r>
            <w:r>
              <w:rPr>
                <w:sz w:val="20"/>
              </w:rPr>
              <w:br/>
              <w:t>PdfFiles.java</w:t>
            </w:r>
          </w:p>
        </w:tc>
      </w:tr>
      <w:tr w:rsidR="003F20E0" w14:paraId="42EB929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0462DA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ApiExceptionHandler</w:t>
            </w:r>
          </w:p>
        </w:tc>
        <w:tc>
          <w:tcPr>
            <w:tcW w:w="3685" w:type="dxa"/>
            <w:vAlign w:val="center"/>
          </w:tcPr>
          <w:p w14:paraId="4F520FD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将参数、密码、权限、容量和输出故障映射为稳定</w:t>
            </w:r>
            <w:r>
              <w:rPr>
                <w:sz w:val="20"/>
              </w:rPr>
              <w:t xml:space="preserve"> HTTP </w:t>
            </w:r>
            <w:r>
              <w:rPr>
                <w:sz w:val="20"/>
              </w:rPr>
              <w:t>状态与错误体。</w:t>
            </w:r>
          </w:p>
        </w:tc>
        <w:tc>
          <w:tcPr>
            <w:tcW w:w="2835" w:type="dxa"/>
            <w:vAlign w:val="center"/>
          </w:tcPr>
          <w:p w14:paraId="1A36C9E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exception/</w:t>
            </w:r>
            <w:r>
              <w:rPr>
                <w:sz w:val="20"/>
              </w:rPr>
              <w:br/>
              <w:t>ApiExceptionHandler.java</w:t>
            </w:r>
          </w:p>
        </w:tc>
      </w:tr>
    </w:tbl>
    <w:p w14:paraId="6264244A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36D11EDF" w14:textId="77777777" w:rsidR="003F20E0" w:rsidRDefault="0067633B">
      <w:r>
        <w:t>文本处理保留字符位置并聚合连续样式块；阅读顺序由行与栏的空间关系重建。表格处理先收集水平</w:t>
      </w:r>
      <w:r>
        <w:t>/</w:t>
      </w:r>
      <w:r>
        <w:t>垂直线段，按连通分量分离网格，再将字符归入单元格。图片处理区别资源身份与绘制次数，原始流和转换结果通过清单关联；转换失败不伪装为成功图像。签名结果将完整性、证书有效期、信任锚和后续修订分列，避免用单一布尔值合并不同判断。</w:t>
      </w:r>
    </w:p>
    <w:p w14:paraId="0F9A31BF" w14:textId="77777777" w:rsidR="003F20E0" w:rsidRDefault="0067633B">
      <w:pPr>
        <w:pStyle w:val="3"/>
        <w:pageBreakBefore/>
      </w:pPr>
      <w:bookmarkStart w:id="6" w:name="_Toc243572353"/>
      <w:r>
        <w:rPr>
          <w:rFonts w:eastAsia="微软雅黑"/>
        </w:rPr>
        <w:lastRenderedPageBreak/>
        <w:t xml:space="preserve">1.2.3 </w:t>
      </w:r>
      <w:r>
        <w:rPr>
          <w:rFonts w:eastAsia="微软雅黑"/>
        </w:rPr>
        <w:t>界面设计</w:t>
      </w:r>
      <w:r>
        <w:rPr>
          <w:rFonts w:eastAsia="微软雅黑"/>
        </w:rPr>
        <w:t xml:space="preserve"> WND </w:t>
      </w:r>
      <w:r>
        <w:rPr>
          <w:rFonts w:eastAsia="微软雅黑"/>
        </w:rPr>
        <w:t>与</w:t>
      </w:r>
      <w:r>
        <w:rPr>
          <w:rFonts w:eastAsia="微软雅黑"/>
        </w:rPr>
        <w:t xml:space="preserve"> Swagger </w:t>
      </w:r>
      <w:r>
        <w:rPr>
          <w:rFonts w:eastAsia="微软雅黑"/>
        </w:rPr>
        <w:t>文档</w:t>
      </w:r>
      <w:bookmarkEnd w:id="6"/>
    </w:p>
    <w:p w14:paraId="297332F9" w14:textId="77777777" w:rsidR="003F20E0" w:rsidRDefault="0067633B">
      <w:r>
        <w:t>界面保留文档预览，将参数与结果置于同一工作区，减少操作切换时重新选择文件。文档页码统一从</w:t>
      </w:r>
      <w:r>
        <w:t xml:space="preserve"> 1 </w:t>
      </w:r>
      <w:r>
        <w:t>开始；表格导出索引由接口使用从</w:t>
      </w:r>
      <w:r>
        <w:t xml:space="preserve"> 0 </w:t>
      </w:r>
      <w:r>
        <w:t>开始的</w:t>
      </w:r>
      <w:r>
        <w:t xml:space="preserve"> tableIndex</w:t>
      </w:r>
      <w:r>
        <w:t>。工具切换保留文档，新文件替换当前文档；执行期间显示处理中状态，失败后在当前工具修正参数。</w:t>
      </w:r>
    </w:p>
    <w:p w14:paraId="437731FB" w14:textId="77777777" w:rsidR="003F20E0" w:rsidRDefault="0067633B">
      <w:pPr>
        <w:keepNext/>
        <w:jc w:val="center"/>
      </w:pPr>
      <w:r>
        <w:rPr>
          <w:noProof/>
        </w:rPr>
        <w:drawing>
          <wp:inline distT="0" distB="0" distL="0" distR="0" wp14:anchorId="27B4D007" wp14:editId="5E9D6632">
            <wp:extent cx="5724000" cy="4824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8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3483" w14:textId="77777777" w:rsidR="003F20E0" w:rsidRDefault="0067633B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3 </w:t>
      </w:r>
      <w:r>
        <w:rPr>
          <w:sz w:val="21"/>
        </w:rPr>
        <w:t>与</w:t>
      </w:r>
      <w:r>
        <w:rPr>
          <w:sz w:val="21"/>
        </w:rPr>
        <w:t xml:space="preserve"> Part A </w:t>
      </w:r>
      <w:r>
        <w:rPr>
          <w:sz w:val="21"/>
        </w:rPr>
        <w:t>对应的</w:t>
      </w:r>
      <w:r>
        <w:rPr>
          <w:sz w:val="21"/>
        </w:rPr>
        <w:t xml:space="preserve"> W00 </w:t>
      </w:r>
      <w:r>
        <w:rPr>
          <w:sz w:val="21"/>
        </w:rPr>
        <w:t>至</w:t>
      </w:r>
      <w:r>
        <w:rPr>
          <w:sz w:val="21"/>
        </w:rPr>
        <w:t xml:space="preserve"> W10 </w:t>
      </w:r>
      <w:r>
        <w:rPr>
          <w:sz w:val="21"/>
        </w:rPr>
        <w:t>导航</w:t>
      </w:r>
    </w:p>
    <w:p w14:paraId="7E7C669E" w14:textId="77777777" w:rsidR="003F20E0" w:rsidRDefault="0067633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667B35" wp14:editId="11918170">
            <wp:extent cx="5724000" cy="39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C439" w14:textId="77777777" w:rsidR="003F20E0" w:rsidRDefault="0067633B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4 </w:t>
      </w:r>
      <w:r>
        <w:rPr>
          <w:sz w:val="21"/>
        </w:rPr>
        <w:t>文本参数与提取结果界面</w:t>
      </w:r>
    </w:p>
    <w:p w14:paraId="2B6965E5" w14:textId="77777777" w:rsidR="003F20E0" w:rsidRDefault="0067633B">
      <w:pPr>
        <w:keepNext/>
        <w:jc w:val="center"/>
      </w:pPr>
      <w:r>
        <w:rPr>
          <w:noProof/>
        </w:rPr>
        <w:drawing>
          <wp:inline distT="0" distB="0" distL="0" distR="0" wp14:anchorId="161F6FB8" wp14:editId="4F0DAB01">
            <wp:extent cx="5724000" cy="39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DBF6" w14:textId="77777777" w:rsidR="003F20E0" w:rsidRDefault="0067633B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5 </w:t>
      </w:r>
      <w:r>
        <w:rPr>
          <w:sz w:val="21"/>
        </w:rPr>
        <w:t>表格与</w:t>
      </w:r>
      <w:r>
        <w:rPr>
          <w:sz w:val="21"/>
        </w:rPr>
        <w:t xml:space="preserve"> CSV </w:t>
      </w:r>
      <w:r>
        <w:rPr>
          <w:sz w:val="21"/>
        </w:rPr>
        <w:t>导出界面</w:t>
      </w:r>
    </w:p>
    <w:p w14:paraId="3BE110B5" w14:textId="77777777" w:rsidR="003F20E0" w:rsidRDefault="0067633B">
      <w:r>
        <w:lastRenderedPageBreak/>
        <w:t xml:space="preserve">Swagger </w:t>
      </w:r>
      <w:r>
        <w:t>使用</w:t>
      </w:r>
      <w:r>
        <w:t xml:space="preserve"> OpenAPI 3.0.3</w:t>
      </w:r>
      <w:r>
        <w:t>，核心契约提供</w:t>
      </w:r>
      <w:r>
        <w:t xml:space="preserve"> 11 </w:t>
      </w:r>
      <w:r>
        <w:t>个</w:t>
      </w:r>
      <w:r>
        <w:t xml:space="preserve"> multipart/form-data POST </w:t>
      </w:r>
      <w:r>
        <w:t>操作。同源交互原型位于</w:t>
      </w:r>
      <w:r>
        <w:t xml:space="preserve"> /part-a/swagger/</w:t>
      </w:r>
      <w:r>
        <w:t>，英文提交原型位于</w:t>
      </w:r>
      <w:r>
        <w:t xml:space="preserve"> /part-a/submission/swagger/</w:t>
      </w:r>
      <w:r>
        <w:t>，运行时接口由</w:t>
      </w:r>
      <w:r>
        <w:t xml:space="preserve"> /v3/api-docs </w:t>
      </w:r>
      <w:r>
        <w:t>提供。接口响应按操作区分</w:t>
      </w:r>
      <w:r>
        <w:t xml:space="preserve"> JSON</w:t>
      </w:r>
      <w:r>
        <w:t>、</w:t>
      </w:r>
      <w:r>
        <w:t>CSV</w:t>
      </w:r>
      <w:r>
        <w:t>、</w:t>
      </w:r>
      <w:r>
        <w:t xml:space="preserve">ZIP </w:t>
      </w:r>
      <w:r>
        <w:t>和</w:t>
      </w:r>
      <w:r>
        <w:t xml:space="preserve"> PDF</w:t>
      </w:r>
      <w:r>
        <w:t>；错误体包含</w:t>
      </w:r>
      <w:r>
        <w:t xml:space="preserve"> status</w:t>
      </w:r>
      <w:r>
        <w:t>、</w:t>
      </w:r>
      <w:r>
        <w:t>code</w:t>
      </w:r>
      <w:r>
        <w:t>、</w:t>
      </w:r>
      <w:r>
        <w:t>message</w:t>
      </w:r>
      <w:r>
        <w:t>。密码与签名材料以本次请求字段传入，不作为</w:t>
      </w:r>
      <w:r>
        <w:t xml:space="preserve"> URL </w:t>
      </w:r>
      <w:r>
        <w:t>查询参数或返回字段。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4479"/>
        <w:gridCol w:w="1077"/>
      </w:tblGrid>
      <w:tr w:rsidR="003F20E0" w14:paraId="03054582" w14:textId="77777777">
        <w:trPr>
          <w:cantSplit/>
          <w:tblHeader/>
          <w:jc w:val="center"/>
        </w:trPr>
        <w:tc>
          <w:tcPr>
            <w:tcW w:w="3458" w:type="dxa"/>
            <w:vAlign w:val="center"/>
          </w:tcPr>
          <w:p w14:paraId="444ACD44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 xml:space="preserve">POST </w:t>
            </w:r>
            <w:r>
              <w:rPr>
                <w:b/>
                <w:sz w:val="20"/>
              </w:rPr>
              <w:t>后缀</w:t>
            </w:r>
          </w:p>
        </w:tc>
        <w:tc>
          <w:tcPr>
            <w:tcW w:w="4479" w:type="dxa"/>
            <w:vAlign w:val="center"/>
          </w:tcPr>
          <w:p w14:paraId="04B1778F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对应需求</w:t>
            </w:r>
          </w:p>
        </w:tc>
        <w:tc>
          <w:tcPr>
            <w:tcW w:w="1077" w:type="dxa"/>
            <w:vAlign w:val="center"/>
          </w:tcPr>
          <w:p w14:paraId="274451DD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WND</w:t>
            </w:r>
          </w:p>
        </w:tc>
      </w:tr>
      <w:tr w:rsidR="003F20E0" w14:paraId="0DBB307B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7C4844D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/text</w:t>
            </w:r>
          </w:p>
        </w:tc>
        <w:tc>
          <w:tcPr>
            <w:tcW w:w="4479" w:type="dxa"/>
            <w:vAlign w:val="center"/>
          </w:tcPr>
          <w:p w14:paraId="7B87052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FR2, FR3, FR5, ERR01</w:t>
            </w:r>
          </w:p>
        </w:tc>
        <w:tc>
          <w:tcPr>
            <w:tcW w:w="1077" w:type="dxa"/>
            <w:vAlign w:val="center"/>
          </w:tcPr>
          <w:p w14:paraId="05DD16A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W02</w:t>
            </w:r>
          </w:p>
        </w:tc>
      </w:tr>
      <w:tr w:rsidR="003F20E0" w14:paraId="1A02A284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613FA56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/text/search</w:t>
            </w:r>
          </w:p>
        </w:tc>
        <w:tc>
          <w:tcPr>
            <w:tcW w:w="4479" w:type="dxa"/>
            <w:vAlign w:val="center"/>
          </w:tcPr>
          <w:p w14:paraId="61B9BF5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FR4, ERR01</w:t>
            </w:r>
          </w:p>
        </w:tc>
        <w:tc>
          <w:tcPr>
            <w:tcW w:w="1077" w:type="dxa"/>
            <w:vAlign w:val="center"/>
          </w:tcPr>
          <w:p w14:paraId="2DEDE1F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W02</w:t>
            </w:r>
          </w:p>
        </w:tc>
      </w:tr>
      <w:tr w:rsidR="003F20E0" w14:paraId="72814AE0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7221570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/info</w:t>
            </w:r>
          </w:p>
        </w:tc>
        <w:tc>
          <w:tcPr>
            <w:tcW w:w="4479" w:type="dxa"/>
            <w:vAlign w:val="center"/>
          </w:tcPr>
          <w:p w14:paraId="04138BE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FR6, FR7, FR9, PAGE01, ERR01</w:t>
            </w:r>
          </w:p>
        </w:tc>
        <w:tc>
          <w:tcPr>
            <w:tcW w:w="1077" w:type="dxa"/>
            <w:vAlign w:val="center"/>
          </w:tcPr>
          <w:p w14:paraId="7CEB860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W05</w:t>
            </w:r>
          </w:p>
        </w:tc>
      </w:tr>
      <w:tr w:rsidR="003F20E0" w14:paraId="3A979E2B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6522644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/tables</w:t>
            </w:r>
          </w:p>
        </w:tc>
        <w:tc>
          <w:tcPr>
            <w:tcW w:w="4479" w:type="dxa"/>
            <w:vAlign w:val="center"/>
          </w:tcPr>
          <w:p w14:paraId="736E60E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FR10, FR11, ERR01</w:t>
            </w:r>
          </w:p>
        </w:tc>
        <w:tc>
          <w:tcPr>
            <w:tcW w:w="1077" w:type="dxa"/>
            <w:vAlign w:val="center"/>
          </w:tcPr>
          <w:p w14:paraId="6C880E4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W03</w:t>
            </w:r>
          </w:p>
        </w:tc>
      </w:tr>
      <w:tr w:rsidR="003F20E0" w14:paraId="00934755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659BA74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/tables/csv</w:t>
            </w:r>
          </w:p>
        </w:tc>
        <w:tc>
          <w:tcPr>
            <w:tcW w:w="4479" w:type="dxa"/>
            <w:vAlign w:val="center"/>
          </w:tcPr>
          <w:p w14:paraId="1F6CDF2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FR11, ERR01</w:t>
            </w:r>
          </w:p>
        </w:tc>
        <w:tc>
          <w:tcPr>
            <w:tcW w:w="1077" w:type="dxa"/>
            <w:vAlign w:val="center"/>
          </w:tcPr>
          <w:p w14:paraId="2EB8BF6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W03</w:t>
            </w:r>
          </w:p>
        </w:tc>
      </w:tr>
      <w:tr w:rsidR="003F20E0" w14:paraId="7DDE84BA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2D243FD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/images</w:t>
            </w:r>
          </w:p>
        </w:tc>
        <w:tc>
          <w:tcPr>
            <w:tcW w:w="4479" w:type="dxa"/>
            <w:vAlign w:val="center"/>
          </w:tcPr>
          <w:p w14:paraId="62B25BF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FR12, ERR01</w:t>
            </w:r>
          </w:p>
        </w:tc>
        <w:tc>
          <w:tcPr>
            <w:tcW w:w="1077" w:type="dxa"/>
            <w:vAlign w:val="center"/>
          </w:tcPr>
          <w:p w14:paraId="6F7F334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W04</w:t>
            </w:r>
          </w:p>
        </w:tc>
      </w:tr>
      <w:tr w:rsidR="003F20E0" w14:paraId="6F4E9BF8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5C96C94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/encrypt</w:t>
            </w:r>
          </w:p>
        </w:tc>
        <w:tc>
          <w:tcPr>
            <w:tcW w:w="4479" w:type="dxa"/>
            <w:vAlign w:val="center"/>
          </w:tcPr>
          <w:p w14:paraId="1FB4B6C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FR13, FR14, FR15, FR16, ERR01</w:t>
            </w:r>
          </w:p>
        </w:tc>
        <w:tc>
          <w:tcPr>
            <w:tcW w:w="1077" w:type="dxa"/>
            <w:vAlign w:val="center"/>
          </w:tcPr>
          <w:p w14:paraId="72D4F88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W06</w:t>
            </w:r>
          </w:p>
        </w:tc>
      </w:tr>
      <w:tr w:rsidR="003F20E0" w14:paraId="76BE8FA9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35C265F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/signatures/sign</w:t>
            </w:r>
          </w:p>
        </w:tc>
        <w:tc>
          <w:tcPr>
            <w:tcW w:w="4479" w:type="dxa"/>
            <w:vAlign w:val="center"/>
          </w:tcPr>
          <w:p w14:paraId="7DCE8BB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FR17, ERR01</w:t>
            </w:r>
          </w:p>
        </w:tc>
        <w:tc>
          <w:tcPr>
            <w:tcW w:w="1077" w:type="dxa"/>
            <w:vAlign w:val="center"/>
          </w:tcPr>
          <w:p w14:paraId="77D30D9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W07</w:t>
            </w:r>
          </w:p>
        </w:tc>
      </w:tr>
      <w:tr w:rsidR="003F20E0" w14:paraId="5F2DC8BA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079A2CD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/signatures/verify</w:t>
            </w:r>
          </w:p>
        </w:tc>
        <w:tc>
          <w:tcPr>
            <w:tcW w:w="4479" w:type="dxa"/>
            <w:vAlign w:val="center"/>
          </w:tcPr>
          <w:p w14:paraId="40B659D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FR18, ERR01</w:t>
            </w:r>
          </w:p>
        </w:tc>
        <w:tc>
          <w:tcPr>
            <w:tcW w:w="1077" w:type="dxa"/>
            <w:vAlign w:val="center"/>
          </w:tcPr>
          <w:p w14:paraId="2EA0857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W07</w:t>
            </w:r>
          </w:p>
        </w:tc>
      </w:tr>
      <w:tr w:rsidR="003F20E0" w14:paraId="00E87170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7A7A69D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/signatures/remove</w:t>
            </w:r>
          </w:p>
        </w:tc>
        <w:tc>
          <w:tcPr>
            <w:tcW w:w="4479" w:type="dxa"/>
            <w:vAlign w:val="center"/>
          </w:tcPr>
          <w:p w14:paraId="453C9C3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FR19, ERR01</w:t>
            </w:r>
          </w:p>
        </w:tc>
        <w:tc>
          <w:tcPr>
            <w:tcW w:w="1077" w:type="dxa"/>
            <w:vAlign w:val="center"/>
          </w:tcPr>
          <w:p w14:paraId="41414B0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W07</w:t>
            </w:r>
          </w:p>
        </w:tc>
      </w:tr>
      <w:tr w:rsidR="003F20E0" w14:paraId="1B95D566" w14:textId="77777777">
        <w:trPr>
          <w:cantSplit/>
          <w:jc w:val="center"/>
        </w:trPr>
        <w:tc>
          <w:tcPr>
            <w:tcW w:w="3458" w:type="dxa"/>
            <w:vAlign w:val="center"/>
          </w:tcPr>
          <w:p w14:paraId="70548F0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/watermark</w:t>
            </w:r>
          </w:p>
        </w:tc>
        <w:tc>
          <w:tcPr>
            <w:tcW w:w="4479" w:type="dxa"/>
            <w:vAlign w:val="center"/>
          </w:tcPr>
          <w:p w14:paraId="76FF17D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FR1, WM01, WM02, ERR01</w:t>
            </w:r>
          </w:p>
        </w:tc>
        <w:tc>
          <w:tcPr>
            <w:tcW w:w="1077" w:type="dxa"/>
            <w:vAlign w:val="center"/>
          </w:tcPr>
          <w:p w14:paraId="33428FD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W08</w:t>
            </w:r>
          </w:p>
        </w:tc>
      </w:tr>
    </w:tbl>
    <w:p w14:paraId="5E2861CD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4E3CD4B5" w14:textId="77777777" w:rsidR="003F20E0" w:rsidRDefault="0067633B">
      <w:pPr>
        <w:pStyle w:val="2"/>
        <w:pageBreakBefore/>
      </w:pPr>
      <w:bookmarkStart w:id="7" w:name="_Toc243572354"/>
      <w:r>
        <w:rPr>
          <w:rFonts w:eastAsia="微软雅黑"/>
        </w:rPr>
        <w:lastRenderedPageBreak/>
        <w:t xml:space="preserve">1.3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3 </w:t>
      </w:r>
      <w:r>
        <w:rPr>
          <w:rFonts w:eastAsia="微软雅黑"/>
        </w:rPr>
        <w:t>应用软件</w:t>
      </w:r>
      <w:bookmarkEnd w:id="7"/>
    </w:p>
    <w:p w14:paraId="0EB8F86D" w14:textId="77777777" w:rsidR="003F20E0" w:rsidRDefault="0067633B">
      <w:pPr>
        <w:pStyle w:val="3"/>
      </w:pPr>
      <w:bookmarkStart w:id="8" w:name="_Toc243572355"/>
      <w:r>
        <w:rPr>
          <w:rFonts w:eastAsia="微软雅黑"/>
        </w:rPr>
        <w:t xml:space="preserve">1.3.1 </w:t>
      </w:r>
      <w:r>
        <w:rPr>
          <w:rFonts w:eastAsia="微软雅黑"/>
        </w:rPr>
        <w:t>可执行软件文件</w:t>
      </w:r>
      <w:bookmarkEnd w:id="8"/>
    </w:p>
    <w:p w14:paraId="691F2AD0" w14:textId="77777777" w:rsidR="003F20E0" w:rsidRDefault="0067633B">
      <w:r>
        <w:t>可执行主体为</w:t>
      </w:r>
      <w:r>
        <w:t xml:space="preserve"> Spring Boot JAR </w:t>
      </w:r>
      <w:r>
        <w:t>和浏览器静态构建目录，不要求</w:t>
      </w:r>
      <w:r>
        <w:t xml:space="preserve"> Windows EXE</w:t>
      </w:r>
      <w:r>
        <w:t>。运行依赖为</w:t>
      </w:r>
      <w:r>
        <w:t xml:space="preserve"> Windows</w:t>
      </w:r>
      <w:r>
        <w:t>、</w:t>
      </w:r>
      <w:r>
        <w:t>PowerShell 7.2+</w:t>
      </w:r>
      <w:r>
        <w:t>、</w:t>
      </w:r>
      <w:r>
        <w:t>JDK 21+</w:t>
      </w:r>
      <w:r>
        <w:t>、</w:t>
      </w:r>
      <w:r>
        <w:t>Maven</w:t>
      </w:r>
      <w:r>
        <w:t>、</w:t>
      </w:r>
      <w:r>
        <w:t xml:space="preserve">Node.js/npm </w:t>
      </w:r>
      <w:r>
        <w:t>及已启动的</w:t>
      </w:r>
      <w:r>
        <w:t xml:space="preserve"> Docker Desktop Linux Engine</w:t>
      </w:r>
      <w:r>
        <w:t>。当前编译目标为</w:t>
      </w:r>
      <w:r>
        <w:t xml:space="preserve"> Java 21</w:t>
      </w:r>
      <w:r>
        <w:t>，本轮</w:t>
      </w:r>
      <w:r>
        <w:t xml:space="preserve"> JUnit </w:t>
      </w:r>
      <w:r>
        <w:t>环境见</w:t>
      </w:r>
      <w:r>
        <w:t xml:space="preserve"> 1.4.1 </w:t>
      </w:r>
      <w:r>
        <w:t>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65"/>
        <w:gridCol w:w="4649"/>
      </w:tblGrid>
      <w:tr w:rsidR="003F20E0" w14:paraId="09097369" w14:textId="77777777">
        <w:trPr>
          <w:cantSplit/>
          <w:tblHeader/>
          <w:jc w:val="center"/>
        </w:trPr>
        <w:tc>
          <w:tcPr>
            <w:tcW w:w="4365" w:type="dxa"/>
            <w:vAlign w:val="center"/>
          </w:tcPr>
          <w:p w14:paraId="6BBA56C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w="4649" w:type="dxa"/>
            <w:vAlign w:val="center"/>
          </w:tcPr>
          <w:p w14:paraId="669F519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用途</w:t>
            </w:r>
          </w:p>
        </w:tc>
      </w:tr>
      <w:tr w:rsidR="003F20E0" w14:paraId="11719763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4A9D320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backend/target/pdf-workbench-1.1.0.jar</w:t>
            </w:r>
          </w:p>
        </w:tc>
        <w:tc>
          <w:tcPr>
            <w:tcW w:w="4649" w:type="dxa"/>
            <w:vAlign w:val="center"/>
          </w:tcPr>
          <w:p w14:paraId="0B95EB5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后端可执行程序，由</w:t>
            </w:r>
            <w:r>
              <w:rPr>
                <w:sz w:val="20"/>
              </w:rPr>
              <w:t xml:space="preserve"> Maven package </w:t>
            </w:r>
            <w:r>
              <w:rPr>
                <w:sz w:val="20"/>
              </w:rPr>
              <w:t>生成。</w:t>
            </w:r>
          </w:p>
        </w:tc>
      </w:tr>
      <w:tr w:rsidR="003F20E0" w14:paraId="23B858EA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4DC9685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frontend/dist/</w:t>
            </w:r>
          </w:p>
        </w:tc>
        <w:tc>
          <w:tcPr>
            <w:tcW w:w="4649" w:type="dxa"/>
            <w:vAlign w:val="center"/>
          </w:tcPr>
          <w:p w14:paraId="42B48DF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Vue/TypeScript </w:t>
            </w:r>
            <w:r>
              <w:rPr>
                <w:sz w:val="20"/>
              </w:rPr>
              <w:t>经</w:t>
            </w:r>
            <w:r>
              <w:rPr>
                <w:sz w:val="20"/>
              </w:rPr>
              <w:t xml:space="preserve"> Vite </w:t>
            </w:r>
            <w:r>
              <w:rPr>
                <w:sz w:val="20"/>
              </w:rPr>
              <w:t>构建的静态资源，由</w:t>
            </w:r>
            <w:r>
              <w:rPr>
                <w:sz w:val="20"/>
              </w:rPr>
              <w:t xml:space="preserve"> Nginx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Web </w:t>
            </w:r>
            <w:r>
              <w:rPr>
                <w:sz w:val="20"/>
              </w:rPr>
              <w:t>静态处理器提供。</w:t>
            </w:r>
          </w:p>
        </w:tc>
      </w:tr>
      <w:tr w:rsidR="003F20E0" w14:paraId="712484D3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7237C45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deploy/compose.yml</w:t>
            </w:r>
          </w:p>
        </w:tc>
        <w:tc>
          <w:tcPr>
            <w:tcW w:w="4649" w:type="dxa"/>
            <w:vAlign w:val="center"/>
          </w:tcPr>
          <w:p w14:paraId="6074852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定义本机</w:t>
            </w:r>
            <w:r>
              <w:rPr>
                <w:sz w:val="20"/>
              </w:rPr>
              <w:t xml:space="preserve"> Nginx</w:t>
            </w:r>
            <w:r>
              <w:rPr>
                <w:sz w:val="20"/>
              </w:rPr>
              <w:t>、数据库、缓存、索引、队列及对象存储服务。</w:t>
            </w:r>
          </w:p>
        </w:tc>
      </w:tr>
      <w:tr w:rsidR="003F20E0" w14:paraId="56EC04EC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21088F2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deploy/Start-Local.ps1</w:t>
            </w:r>
          </w:p>
        </w:tc>
        <w:tc>
          <w:tcPr>
            <w:tcW w:w="4649" w:type="dxa"/>
            <w:vAlign w:val="center"/>
          </w:tcPr>
          <w:p w14:paraId="6069D3B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生成本机凭据、启动支撑服务并初始化私有存储桶。</w:t>
            </w:r>
          </w:p>
        </w:tc>
      </w:tr>
      <w:tr w:rsidR="003F20E0" w14:paraId="5BAD9E12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3785ABB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deploy/Start-Web.ps1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Start-Worker.ps1</w:t>
            </w:r>
          </w:p>
        </w:tc>
        <w:tc>
          <w:tcPr>
            <w:tcW w:w="4649" w:type="dxa"/>
            <w:vAlign w:val="center"/>
          </w:tcPr>
          <w:p w14:paraId="1E19B7D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启动</w:t>
            </w:r>
            <w:r>
              <w:rPr>
                <w:sz w:val="20"/>
              </w:rPr>
              <w:t xml:space="preserve"> Windows </w:t>
            </w:r>
            <w:r>
              <w:rPr>
                <w:sz w:val="20"/>
              </w:rPr>
              <w:t>原生</w:t>
            </w:r>
            <w:r>
              <w:rPr>
                <w:sz w:val="20"/>
              </w:rPr>
              <w:t xml:space="preserve"> Web </w:t>
            </w:r>
            <w:r>
              <w:rPr>
                <w:sz w:val="20"/>
              </w:rPr>
              <w:t>和独立</w:t>
            </w:r>
            <w:r>
              <w:rPr>
                <w:sz w:val="20"/>
              </w:rPr>
              <w:t xml:space="preserve"> Worker</w:t>
            </w:r>
            <w:r>
              <w:rPr>
                <w:sz w:val="20"/>
              </w:rPr>
              <w:t>；读取本机配置。</w:t>
            </w:r>
          </w:p>
        </w:tc>
      </w:tr>
      <w:tr w:rsidR="003F20E0" w14:paraId="6FD245E8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2E960DE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docs/part-a/submission/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docs/part-b/</w:t>
            </w:r>
          </w:p>
        </w:tc>
        <w:tc>
          <w:tcPr>
            <w:tcW w:w="4649" w:type="dxa"/>
            <w:vAlign w:val="center"/>
          </w:tcPr>
          <w:p w14:paraId="4D9F357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需求文档、接口契约、设计图及测试证据。</w:t>
            </w:r>
          </w:p>
        </w:tc>
      </w:tr>
    </w:tbl>
    <w:p w14:paraId="70D0B9E8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1278F764" w14:textId="77777777" w:rsidR="003F20E0" w:rsidRDefault="0067633B">
      <w:r>
        <w:t>从项目根目录依次执行以下构建和启动操作。</w:t>
      </w:r>
      <w:r>
        <w:t xml:space="preserve">JAVA_HOME </w:t>
      </w:r>
      <w:r>
        <w:t>指向</w:t>
      </w:r>
      <w:r>
        <w:t xml:space="preserve"> JDK 21 </w:t>
      </w:r>
      <w:r>
        <w:t>或更高版本；首次部署需下载依赖和容器镜像。</w:t>
      </w:r>
    </w:p>
    <w:p w14:paraId="45B75F6A" w14:textId="77777777" w:rsidR="003F20E0" w:rsidRDefault="0067633B">
      <w:r>
        <w:t>npm.cmd --prefix frontend ci</w:t>
      </w:r>
    </w:p>
    <w:p w14:paraId="26D4462B" w14:textId="77777777" w:rsidR="003F20E0" w:rsidRDefault="0067633B">
      <w:r>
        <w:t>npm.cmd --prefix frontend run build</w:t>
      </w:r>
    </w:p>
    <w:p w14:paraId="38949F3C" w14:textId="77777777" w:rsidR="003F20E0" w:rsidRDefault="0067633B">
      <w:r>
        <w:t>.\deploy\Start-Local.ps1</w:t>
      </w:r>
    </w:p>
    <w:p w14:paraId="38ADA2CE" w14:textId="77777777" w:rsidR="003F20E0" w:rsidRDefault="0067633B">
      <w:r>
        <w:t>mvn.cmd -f backend/pom.xml package</w:t>
      </w:r>
    </w:p>
    <w:p w14:paraId="784B82C9" w14:textId="77777777" w:rsidR="003F20E0" w:rsidRDefault="0067633B">
      <w:r>
        <w:t>.\deploy\Start-Web.ps1</w:t>
      </w:r>
    </w:p>
    <w:p w14:paraId="03E563F1" w14:textId="77777777" w:rsidR="003F20E0" w:rsidRDefault="0067633B">
      <w:r>
        <w:t xml:space="preserve">Web </w:t>
      </w:r>
      <w:r>
        <w:t>启动后保持该窗口运行，在另一</w:t>
      </w:r>
      <w:r>
        <w:t xml:space="preserve"> PowerShell </w:t>
      </w:r>
      <w:r>
        <w:t>会话执行</w:t>
      </w:r>
      <w:r>
        <w:t xml:space="preserve"> .\deploy\Start-Worker.ps1</w:t>
      </w:r>
      <w:r>
        <w:t>。浏览器访问</w:t>
      </w:r>
      <w:r>
        <w:t xml:space="preserve"> http://127.0.0.1:5173</w:t>
      </w:r>
      <w:r>
        <w:t>；同机</w:t>
      </w:r>
      <w:r>
        <w:t xml:space="preserve"> Vite </w:t>
      </w:r>
      <w:r>
        <w:t>开发服务器与</w:t>
      </w:r>
      <w:r>
        <w:t xml:space="preserve"> Nginx </w:t>
      </w:r>
      <w:r>
        <w:t>不能同时占用</w:t>
      </w:r>
      <w:r>
        <w:t xml:space="preserve"> 5173</w:t>
      </w:r>
      <w:r>
        <w:t>。使用</w:t>
      </w:r>
      <w:r>
        <w:t xml:space="preserve"> .\deploy\Test-Local.ps1 </w:t>
      </w:r>
      <w:r>
        <w:t>检查依赖服务和入口。</w:t>
      </w:r>
    </w:p>
    <w:p w14:paraId="1237BF0A" w14:textId="77777777" w:rsidR="003F20E0" w:rsidRDefault="0067633B">
      <w:r>
        <w:t xml:space="preserve">deploy/.env.local </w:t>
      </w:r>
      <w:r>
        <w:t>保存本机生成的配置，不纳入交付包；命名卷保存支撑服务数据。升级</w:t>
      </w:r>
      <w:r>
        <w:t xml:space="preserve"> JAR </w:t>
      </w:r>
      <w:r>
        <w:t>前先停止对应</w:t>
      </w:r>
      <w:r>
        <w:t xml:space="preserve"> Web/Worker </w:t>
      </w:r>
      <w:r>
        <w:t>进程，保留数据卷，打包后重新启动。容器删除与数据卷删除不同；数据库和持久对象按同一恢复点配套备份。</w:t>
      </w:r>
    </w:p>
    <w:p w14:paraId="7FA895BB" w14:textId="77777777" w:rsidR="003F20E0" w:rsidRDefault="0067633B">
      <w:pPr>
        <w:pStyle w:val="2"/>
        <w:pageBreakBefore/>
      </w:pPr>
      <w:bookmarkStart w:id="9" w:name="_Toc243572356"/>
      <w:r>
        <w:rPr>
          <w:rFonts w:eastAsia="微软雅黑"/>
        </w:rPr>
        <w:lastRenderedPageBreak/>
        <w:t xml:space="preserve">1.4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4 </w:t>
      </w:r>
      <w:r>
        <w:rPr>
          <w:rFonts w:eastAsia="微软雅黑"/>
        </w:rPr>
        <w:t>测试</w:t>
      </w:r>
      <w:bookmarkEnd w:id="9"/>
    </w:p>
    <w:p w14:paraId="0185227F" w14:textId="77777777" w:rsidR="003F20E0" w:rsidRDefault="0067633B">
      <w:pPr>
        <w:pStyle w:val="3"/>
      </w:pPr>
      <w:bookmarkStart w:id="10" w:name="_Toc243572357"/>
      <w:r>
        <w:rPr>
          <w:rFonts w:eastAsia="微软雅黑"/>
        </w:rPr>
        <w:t xml:space="preserve">1.4.1 JUnit </w:t>
      </w:r>
      <w:r>
        <w:rPr>
          <w:rFonts w:eastAsia="微软雅黑"/>
        </w:rPr>
        <w:t>测试及执行记录</w:t>
      </w:r>
      <w:bookmarkEnd w:id="10"/>
    </w:p>
    <w:p w14:paraId="6B89037A" w14:textId="77777777" w:rsidR="003F20E0" w:rsidRDefault="0067633B">
      <w:r>
        <w:t>本轮核心测试于</w:t>
      </w:r>
      <w:r>
        <w:t xml:space="preserve"> 2026-10-22 </w:t>
      </w:r>
      <w:r>
        <w:t>执行。</w:t>
      </w:r>
      <w:r>
        <w:t xml:space="preserve">JUnit </w:t>
      </w:r>
      <w:r>
        <w:t>运行</w:t>
      </w:r>
      <w:r>
        <w:t xml:space="preserve"> 11 </w:t>
      </w:r>
      <w:r>
        <w:t>个测试类、</w:t>
      </w:r>
      <w:r>
        <w:t xml:space="preserve">93 </w:t>
      </w:r>
      <w:r>
        <w:t>个实例，失败</w:t>
      </w:r>
      <w:r>
        <w:t xml:space="preserve"> 0</w:t>
      </w:r>
      <w:r>
        <w:t>、错误</w:t>
      </w:r>
      <w:r>
        <w:t xml:space="preserve"> 0</w:t>
      </w:r>
      <w:r>
        <w:t>、跳过</w:t>
      </w:r>
      <w:r>
        <w:t xml:space="preserve"> 0</w:t>
      </w:r>
      <w:r>
        <w:t>；浏览器通过</w:t>
      </w:r>
      <w:r>
        <w:t xml:space="preserve"> Nginx </w:t>
      </w:r>
      <w:r>
        <w:t>入口运行</w:t>
      </w:r>
      <w:r>
        <w:t xml:space="preserve"> 8 </w:t>
      </w:r>
      <w:r>
        <w:t>项工作台用例，全部通过。参数化测试按实例计数。下列</w:t>
      </w:r>
      <w:r>
        <w:t xml:space="preserve"> 14 </w:t>
      </w:r>
      <w:r>
        <w:t>条完整记录从本轮执行用例中选取，覆盖正常处理、错误处理和容量边界。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463"/>
      </w:tblGrid>
      <w:tr w:rsidR="003F20E0" w14:paraId="18BB2AB0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0257590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463" w:type="dxa"/>
            <w:vAlign w:val="center"/>
          </w:tcPr>
          <w:p w14:paraId="6BFE6024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本轮记录</w:t>
            </w:r>
          </w:p>
        </w:tc>
      </w:tr>
      <w:tr w:rsidR="003F20E0" w14:paraId="3432045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F6151D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Java</w:t>
            </w:r>
          </w:p>
        </w:tc>
        <w:tc>
          <w:tcPr>
            <w:tcW w:w="6463" w:type="dxa"/>
            <w:vAlign w:val="center"/>
          </w:tcPr>
          <w:p w14:paraId="338C9B6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25 / Oracle Corporation</w:t>
            </w:r>
          </w:p>
        </w:tc>
      </w:tr>
      <w:tr w:rsidR="003F20E0" w14:paraId="0A1154B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DDDACE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系统</w:t>
            </w:r>
          </w:p>
        </w:tc>
        <w:tc>
          <w:tcPr>
            <w:tcW w:w="6463" w:type="dxa"/>
            <w:vAlign w:val="center"/>
          </w:tcPr>
          <w:p w14:paraId="3C404E8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Windows 11 / amd64</w:t>
            </w:r>
          </w:p>
        </w:tc>
      </w:tr>
      <w:tr w:rsidR="003F20E0" w14:paraId="040E260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5EB580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JUnit </w:t>
            </w:r>
            <w:r>
              <w:rPr>
                <w:sz w:val="20"/>
              </w:rPr>
              <w:t>汇总</w:t>
            </w:r>
          </w:p>
        </w:tc>
        <w:tc>
          <w:tcPr>
            <w:tcW w:w="6463" w:type="dxa"/>
            <w:vAlign w:val="center"/>
          </w:tcPr>
          <w:p w14:paraId="409DE2A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evidence/junit-summary.txt</w:t>
            </w:r>
          </w:p>
        </w:tc>
      </w:tr>
      <w:tr w:rsidR="003F20E0" w14:paraId="1DC9EA9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DD479F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JUnit </w:t>
            </w:r>
            <w:r>
              <w:rPr>
                <w:sz w:val="20"/>
              </w:rPr>
              <w:t>用例输出</w:t>
            </w:r>
          </w:p>
        </w:tc>
        <w:tc>
          <w:tcPr>
            <w:tcW w:w="6463" w:type="dxa"/>
            <w:vAlign w:val="center"/>
          </w:tcPr>
          <w:p w14:paraId="4B5883E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evidence/core-junit.xml</w:t>
            </w:r>
          </w:p>
        </w:tc>
      </w:tr>
      <w:tr w:rsidR="003F20E0" w14:paraId="0D27484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639BEB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浏览器输出</w:t>
            </w:r>
          </w:p>
        </w:tc>
        <w:tc>
          <w:tcPr>
            <w:tcW w:w="6463" w:type="dxa"/>
            <w:vAlign w:val="center"/>
          </w:tcPr>
          <w:p w14:paraId="5055F86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evidence/browser-summary.txt</w:t>
            </w:r>
          </w:p>
        </w:tc>
      </w:tr>
      <w:tr w:rsidR="003F20E0" w14:paraId="530F5E5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70DBDB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证据清单</w:t>
            </w:r>
          </w:p>
        </w:tc>
        <w:tc>
          <w:tcPr>
            <w:tcW w:w="6463" w:type="dxa"/>
            <w:vAlign w:val="center"/>
          </w:tcPr>
          <w:p w14:paraId="2533E61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evidence/manifest.json</w:t>
            </w:r>
            <w:r>
              <w:rPr>
                <w:sz w:val="20"/>
              </w:rPr>
              <w:t>，包含来源报告摘要、时间及源码</w:t>
            </w:r>
            <w:r>
              <w:rPr>
                <w:sz w:val="20"/>
              </w:rPr>
              <w:t xml:space="preserve"> SHA-256</w:t>
            </w:r>
            <w:r>
              <w:rPr>
                <w:sz w:val="20"/>
              </w:rPr>
              <w:t>。</w:t>
            </w:r>
          </w:p>
        </w:tc>
      </w:tr>
    </w:tbl>
    <w:p w14:paraId="0FA41DB5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26146F43" w14:textId="77777777" w:rsidR="003F20E0" w:rsidRDefault="0067633B">
      <w:r>
        <w:t xml:space="preserve">JUnit </w:t>
      </w:r>
      <w:r>
        <w:t>输出文件保留套件、用例名、执行时间和结果，移除环境属性与控制台输出。</w:t>
      </w:r>
      <w:r>
        <w:t xml:space="preserve">JUnit </w:t>
      </w:r>
      <w:r>
        <w:t>表中实际结果是已执行断言的结论；</w:t>
      </w:r>
      <w:r>
        <w:t xml:space="preserve">PDF </w:t>
      </w:r>
      <w:r>
        <w:t>和截图为用例生成的文件。以下</w:t>
      </w:r>
      <w:r>
        <w:t xml:space="preserve"> Evidence </w:t>
      </w:r>
      <w:r>
        <w:t>路径均以</w:t>
      </w:r>
      <w:r>
        <w:t xml:space="preserve"> docs/part-b/evidence </w:t>
      </w:r>
      <w:r>
        <w:t>为根；完整用例名可在</w:t>
      </w:r>
      <w:r>
        <w:t xml:space="preserve"> core-junit.xml </w:t>
      </w:r>
      <w:r>
        <w:t>中检索。</w:t>
      </w:r>
    </w:p>
    <w:p w14:paraId="78FD3441" w14:textId="77777777" w:rsidR="003F20E0" w:rsidRDefault="0067633B">
      <w:pPr>
        <w:keepNext/>
        <w:pageBreakBefore/>
      </w:pPr>
      <w:r>
        <w:rPr>
          <w:b/>
          <w:sz w:val="24"/>
        </w:rPr>
        <w:lastRenderedPageBreak/>
        <w:t xml:space="preserve">TC01 HTTP </w:t>
      </w:r>
      <w:r>
        <w:rPr>
          <w:b/>
          <w:sz w:val="24"/>
        </w:rPr>
        <w:t>提取与导出闭环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887E777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24CA966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0AF9B455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52C05D1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0C777C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7F49F17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PdfApiTest</w:t>
            </w:r>
            <w:r>
              <w:rPr>
                <w:sz w:val="20"/>
              </w:rPr>
              <w:br/>
              <w:t>extractsTextSearchMetadataTablesCsvAndImages</w:t>
            </w:r>
          </w:p>
        </w:tc>
      </w:tr>
      <w:tr w:rsidR="003F20E0" w14:paraId="3335399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BFDCB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3382925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输入含</w:t>
            </w:r>
            <w:r>
              <w:rPr>
                <w:sz w:val="20"/>
              </w:rPr>
              <w:t xml:space="preserve"> Alpha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42</w:t>
            </w:r>
            <w:r>
              <w:rPr>
                <w:sz w:val="20"/>
              </w:rPr>
              <w:t>、规则表格和图片的一页夹具；依次调用文本、检索、信息、表格、</w:t>
            </w:r>
            <w:r>
              <w:rPr>
                <w:sz w:val="20"/>
              </w:rPr>
              <w:t>CSV</w:t>
            </w:r>
            <w:r>
              <w:rPr>
                <w:sz w:val="20"/>
              </w:rPr>
              <w:t>、图片接口。</w:t>
            </w:r>
          </w:p>
        </w:tc>
      </w:tr>
      <w:tr w:rsidR="003F20E0" w14:paraId="538B3CD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BEE7CB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2732664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文本包含</w:t>
            </w:r>
            <w:r>
              <w:rPr>
                <w:sz w:val="20"/>
              </w:rPr>
              <w:t xml:space="preserve"> Alpha</w:t>
            </w:r>
            <w:r>
              <w:rPr>
                <w:sz w:val="20"/>
              </w:rPr>
              <w:t>；检索命中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条；表格第二行第二列为</w:t>
            </w:r>
            <w:r>
              <w:rPr>
                <w:sz w:val="20"/>
              </w:rPr>
              <w:t xml:space="preserve"> 42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CSV </w:t>
            </w:r>
            <w:r>
              <w:rPr>
                <w:sz w:val="20"/>
              </w:rPr>
              <w:t>含对应行；</w:t>
            </w:r>
            <w:r>
              <w:rPr>
                <w:sz w:val="20"/>
              </w:rPr>
              <w:t xml:space="preserve">ZIP </w:t>
            </w:r>
            <w:r>
              <w:rPr>
                <w:sz w:val="20"/>
              </w:rPr>
              <w:t>包含清单和</w:t>
            </w:r>
            <w:r>
              <w:rPr>
                <w:sz w:val="20"/>
              </w:rPr>
              <w:t xml:space="preserve"> PNG</w:t>
            </w:r>
            <w:r>
              <w:rPr>
                <w:sz w:val="20"/>
              </w:rPr>
              <w:t>。</w:t>
            </w:r>
          </w:p>
        </w:tc>
      </w:tr>
      <w:tr w:rsidR="003F20E0" w14:paraId="5B7F754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FA9C5A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4F11087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上述断言全部通过；</w:t>
            </w:r>
            <w:r>
              <w:rPr>
                <w:sz w:val="20"/>
              </w:rPr>
              <w:t xml:space="preserve">ZIP </w:t>
            </w:r>
            <w:r>
              <w:rPr>
                <w:sz w:val="20"/>
              </w:rPr>
              <w:t>条目不含路径上跳；每个测试后请求临时目录为空。</w:t>
            </w:r>
          </w:p>
        </w:tc>
      </w:tr>
      <w:tr w:rsidR="003F20E0" w14:paraId="17AB785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3C41FA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55FE4BB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4CB2B31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83522D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986352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api-sample.pdf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02-text.png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03-table.png</w:t>
            </w:r>
          </w:p>
        </w:tc>
      </w:tr>
    </w:tbl>
    <w:p w14:paraId="7E8E99CE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3FAF631B" w14:textId="77777777" w:rsidR="003F20E0" w:rsidRDefault="0067633B">
      <w:pPr>
        <w:keepNext/>
      </w:pPr>
      <w:r>
        <w:rPr>
          <w:b/>
          <w:sz w:val="24"/>
        </w:rPr>
        <w:t xml:space="preserve">TC02 </w:t>
      </w:r>
      <w:r>
        <w:rPr>
          <w:b/>
          <w:sz w:val="24"/>
        </w:rPr>
        <w:t>文本样式及坐标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4867EBDC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4679D29B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4A916F4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53841D3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5D03FA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312780C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PdfTextUtilsTest</w:t>
            </w:r>
            <w:r>
              <w:rPr>
                <w:sz w:val="20"/>
              </w:rPr>
              <w:br/>
              <w:t>extractsPagesStylesAndDefaultUserCoordinates</w:t>
            </w:r>
          </w:p>
        </w:tc>
      </w:tr>
      <w:tr w:rsidR="003F20E0" w14:paraId="21F04FE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E61DF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5BD1FD5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输入含两页、旋转页、红色</w:t>
            </w:r>
            <w:r>
              <w:rPr>
                <w:sz w:val="20"/>
              </w:rPr>
              <w:t xml:space="preserve"> 18 pt </w:t>
            </w:r>
            <w:r>
              <w:rPr>
                <w:sz w:val="20"/>
              </w:rPr>
              <w:t>文字和空白页的夹具。</w:t>
            </w:r>
          </w:p>
        </w:tc>
      </w:tr>
      <w:tr w:rsidR="003F20E0" w14:paraId="101F98D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B369A0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18BFC61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页；首段内容为</w:t>
            </w:r>
            <w:r>
              <w:rPr>
                <w:sz w:val="20"/>
              </w:rPr>
              <w:t xml:space="preserve"> Alpha report</w:t>
            </w:r>
            <w:r>
              <w:rPr>
                <w:sz w:val="20"/>
              </w:rPr>
              <w:t>；旋转</w:t>
            </w:r>
            <w:r>
              <w:rPr>
                <w:sz w:val="20"/>
              </w:rPr>
              <w:t xml:space="preserve"> 90°</w:t>
            </w:r>
            <w:r>
              <w:rPr>
                <w:sz w:val="20"/>
              </w:rPr>
              <w:t>；首文字</w:t>
            </w:r>
            <w:r>
              <w:rPr>
                <w:sz w:val="20"/>
              </w:rPr>
              <w:t xml:space="preserve"> x=70</w:t>
            </w:r>
            <w:r>
              <w:rPr>
                <w:sz w:val="20"/>
              </w:rPr>
              <w:t>、基线</w:t>
            </w:r>
            <w:r>
              <w:rPr>
                <w:sz w:val="20"/>
              </w:rPr>
              <w:t xml:space="preserve"> y=700</w:t>
            </w:r>
            <w:r>
              <w:rPr>
                <w:sz w:val="20"/>
              </w:rPr>
              <w:t>；颜色</w:t>
            </w:r>
            <w:r>
              <w:rPr>
                <w:sz w:val="20"/>
              </w:rPr>
              <w:t xml:space="preserve"> #FF0000</w:t>
            </w:r>
            <w:r>
              <w:rPr>
                <w:sz w:val="20"/>
              </w:rPr>
              <w:t>；空白页返回空文本。</w:t>
            </w:r>
          </w:p>
        </w:tc>
      </w:tr>
      <w:tr w:rsidR="003F20E0" w14:paraId="20F61EA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736DE8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F02940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页数、内容、旋转、字号、颜色、坐标和段落断言通过；浮点坐标误差界限为</w:t>
            </w:r>
            <w:r>
              <w:rPr>
                <w:sz w:val="20"/>
              </w:rPr>
              <w:t xml:space="preserve"> 0.1</w:t>
            </w:r>
            <w:r>
              <w:rPr>
                <w:sz w:val="20"/>
              </w:rPr>
              <w:t>。</w:t>
            </w:r>
          </w:p>
        </w:tc>
      </w:tr>
      <w:tr w:rsidR="003F20E0" w14:paraId="5BC8C41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D037AA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2984840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115D7E7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017D39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6D1D1FE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4AC87E68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08A62EF5" w14:textId="77777777" w:rsidR="003F20E0" w:rsidRDefault="0067633B">
      <w:pPr>
        <w:keepNext/>
      </w:pPr>
      <w:r>
        <w:rPr>
          <w:b/>
          <w:sz w:val="24"/>
        </w:rPr>
        <w:t xml:space="preserve">TC03 </w:t>
      </w:r>
      <w:r>
        <w:rPr>
          <w:b/>
          <w:sz w:val="24"/>
        </w:rPr>
        <w:t>网格及空单元格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5BD59DA8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6A6411F1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1C11397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5503A70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D0E2EA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14211A8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PdfTableUtilsTest</w:t>
            </w:r>
            <w:r>
              <w:rPr>
                <w:sz w:val="20"/>
              </w:rPr>
              <w:br/>
              <w:t>extractsGridAndKeepsEmptyCells</w:t>
            </w:r>
          </w:p>
        </w:tc>
      </w:tr>
      <w:tr w:rsidR="003F20E0" w14:paraId="0BC7D50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82B864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08CBC16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行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列有边框表格，包含空单元格和末尾空行。</w:t>
            </w:r>
          </w:p>
        </w:tc>
      </w:tr>
      <w:tr w:rsidR="003F20E0" w14:paraId="43F2D69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C43448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0BA7EB1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行；表头</w:t>
            </w:r>
            <w:r>
              <w:rPr>
                <w:sz w:val="20"/>
              </w:rPr>
              <w:t xml:space="preserve"> Name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Value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Notes</w:t>
            </w:r>
            <w:r>
              <w:rPr>
                <w:sz w:val="20"/>
              </w:rPr>
              <w:t>；第二行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、空值、</w:t>
            </w:r>
            <w:r>
              <w:rPr>
                <w:sz w:val="20"/>
              </w:rPr>
              <w:t>two words</w:t>
            </w:r>
            <w:r>
              <w:rPr>
                <w:sz w:val="20"/>
              </w:rPr>
              <w:t>；最后一行保留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个空值。</w:t>
            </w:r>
          </w:p>
        </w:tc>
      </w:tr>
      <w:tr w:rsidR="003F20E0" w14:paraId="277908F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61EC3F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5505FD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行列内容及空值断言通过；表格页码为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，左边界</w:t>
            </w:r>
            <w:r>
              <w:rPr>
                <w:sz w:val="20"/>
              </w:rPr>
              <w:t xml:space="preserve"> x=60</w:t>
            </w:r>
            <w:r>
              <w:rPr>
                <w:sz w:val="20"/>
              </w:rPr>
              <w:t>，误差不超过</w:t>
            </w:r>
            <w:r>
              <w:rPr>
                <w:sz w:val="20"/>
              </w:rPr>
              <w:t xml:space="preserve"> 0.1</w:t>
            </w:r>
            <w:r>
              <w:rPr>
                <w:sz w:val="20"/>
              </w:rPr>
              <w:t>。</w:t>
            </w:r>
          </w:p>
        </w:tc>
      </w:tr>
      <w:tr w:rsidR="003F20E0" w14:paraId="10CD637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95A4B3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48055CF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366D564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26D113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D39332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1B93070F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72827F32" w14:textId="77777777" w:rsidR="003F20E0" w:rsidRDefault="0067633B">
      <w:pPr>
        <w:keepNext/>
        <w:pageBreakBefore/>
      </w:pPr>
      <w:r>
        <w:rPr>
          <w:b/>
          <w:sz w:val="24"/>
        </w:rPr>
        <w:lastRenderedPageBreak/>
        <w:t xml:space="preserve">TC04 </w:t>
      </w:r>
      <w:r>
        <w:rPr>
          <w:b/>
          <w:sz w:val="24"/>
        </w:rPr>
        <w:t>图片原始流与去重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3860C8C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3569C9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7CC16D2B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3891522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89C2F7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4AD716C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PdfImageUtilsTest</w:t>
            </w:r>
            <w:r>
              <w:rPr>
                <w:sz w:val="20"/>
              </w:rPr>
              <w:br/>
              <w:t>extractsRawStreamsDeduplicatesAndExportsPixels</w:t>
            </w:r>
          </w:p>
        </w:tc>
      </w:tr>
      <w:tr w:rsidR="003F20E0" w14:paraId="6FFE503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A0A03D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2D429FE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同一图片资源在文档内绘制两次；提取后导出</w:t>
            </w:r>
            <w:r>
              <w:rPr>
                <w:sz w:val="20"/>
              </w:rPr>
              <w:t xml:space="preserve"> PNG</w:t>
            </w:r>
            <w:r>
              <w:rPr>
                <w:sz w:val="20"/>
              </w:rPr>
              <w:t>。</w:t>
            </w:r>
          </w:p>
        </w:tc>
      </w:tr>
      <w:tr w:rsidR="003F20E0" w14:paraId="16CBF01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A58374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754C9A6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个资源及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处引用；原始字节与资源流一致；导出图像宽度为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，首像素为红色。</w:t>
            </w:r>
          </w:p>
        </w:tc>
      </w:tr>
      <w:tr w:rsidR="003F20E0" w14:paraId="59DDB88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8C7065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64BED5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资源数量、引用次数、原始字节、图像尺寸及像素断言全部通过。</w:t>
            </w:r>
          </w:p>
        </w:tc>
      </w:tr>
      <w:tr w:rsidR="003F20E0" w14:paraId="6B2E00A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9FC6E8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542A05D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0C9E55B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EDC362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4116393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314B19AF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29251E00" w14:textId="77777777" w:rsidR="003F20E0" w:rsidRDefault="0067633B">
      <w:pPr>
        <w:keepNext/>
      </w:pPr>
      <w:r>
        <w:rPr>
          <w:b/>
          <w:sz w:val="24"/>
        </w:rPr>
        <w:t xml:space="preserve">TC05 AES </w:t>
      </w:r>
      <w:r>
        <w:rPr>
          <w:b/>
          <w:sz w:val="24"/>
        </w:rPr>
        <w:t>与独立权限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868497D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0FFCAE29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6BB20B4C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725E2F0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3D8030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50F8C30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PdfEncryptionUtilsTest</w:t>
            </w:r>
            <w:r>
              <w:rPr>
                <w:sz w:val="20"/>
              </w:rPr>
              <w:br/>
              <w:t>encryptsWithIndependentPermissions</w:t>
            </w:r>
          </w:p>
        </w:tc>
      </w:tr>
      <w:tr w:rsidR="003F20E0" w14:paraId="4B63FD0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23E9FF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578CB0B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AES 128/256 </w:t>
            </w:r>
            <w:r>
              <w:rPr>
                <w:sz w:val="20"/>
              </w:rPr>
              <w:t>位分别组合打印、复制、修改三个开关；共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个参数实例。</w:t>
            </w:r>
          </w:p>
        </w:tc>
      </w:tr>
      <w:tr w:rsidR="003F20E0" w14:paraId="5C1CB01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5EDBC6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1C614EE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普通打开权限与三个开关一致；密钥长度及</w:t>
            </w:r>
            <w:r>
              <w:rPr>
                <w:sz w:val="20"/>
              </w:rPr>
              <w:t xml:space="preserve"> AESV2/AESV3 </w:t>
            </w:r>
            <w:r>
              <w:rPr>
                <w:sz w:val="20"/>
              </w:rPr>
              <w:t>匹配；所有者权限有效；源字节不变。</w:t>
            </w:r>
          </w:p>
        </w:tc>
      </w:tr>
      <w:tr w:rsidR="003F20E0" w14:paraId="3856C01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39C105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252C877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16 </w:t>
            </w:r>
            <w:r>
              <w:rPr>
                <w:sz w:val="20"/>
              </w:rPr>
              <w:t>个参数实例全部通过；打印质量、文本提取、批注、表单及组装权限的断言通过。</w:t>
            </w:r>
          </w:p>
        </w:tc>
      </w:tr>
      <w:tr w:rsidR="003F20E0" w14:paraId="2B81832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31431F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68CD6AA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2BC8508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2922E8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5D0F374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3EC6D5B7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6D019290" w14:textId="77777777" w:rsidR="003F20E0" w:rsidRDefault="0067633B">
      <w:pPr>
        <w:keepNext/>
      </w:pPr>
      <w:r>
        <w:rPr>
          <w:b/>
          <w:sz w:val="24"/>
        </w:rPr>
        <w:t xml:space="preserve">TC06 </w:t>
      </w:r>
      <w:r>
        <w:rPr>
          <w:b/>
          <w:sz w:val="24"/>
        </w:rPr>
        <w:t>签署</w:t>
      </w:r>
      <w:r>
        <w:rPr>
          <w:b/>
          <w:sz w:val="24"/>
        </w:rPr>
        <w:t xml:space="preserve"> </w:t>
      </w:r>
      <w:r>
        <w:rPr>
          <w:b/>
          <w:sz w:val="24"/>
        </w:rPr>
        <w:t>验签与移除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70F3A7FA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70608A48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42A5E29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4B023C0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E80273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256C68E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PdfSignatureUtilsTest</w:t>
            </w:r>
            <w:r>
              <w:rPr>
                <w:sz w:val="20"/>
              </w:rPr>
              <w:br/>
              <w:t>signsVerifiesAndRemovesWithoutChangingSource</w:t>
            </w:r>
          </w:p>
        </w:tc>
      </w:tr>
      <w:tr w:rsidR="003F20E0" w14:paraId="4C9BE51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FC633B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61BA8C0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使用测试内生成的</w:t>
            </w:r>
            <w:r>
              <w:rPr>
                <w:sz w:val="20"/>
              </w:rPr>
              <w:t xml:space="preserve"> PKCS#12 </w:t>
            </w:r>
            <w:r>
              <w:rPr>
                <w:sz w:val="20"/>
              </w:rPr>
              <w:t>材料签署文档，提供对应证书验签，再输出移除签名的副本。</w:t>
            </w:r>
          </w:p>
        </w:tc>
      </w:tr>
      <w:tr w:rsidR="003F20E0" w14:paraId="08752A4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3B1057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092C6D9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完整性</w:t>
            </w:r>
            <w:r>
              <w:rPr>
                <w:sz w:val="20"/>
              </w:rPr>
              <w:t xml:space="preserve"> VALID</w:t>
            </w:r>
            <w:r>
              <w:rPr>
                <w:sz w:val="20"/>
              </w:rPr>
              <w:t>；无后续修订；证书有效且受提供的锚信任；移除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个签名；正文和源字节保留。</w:t>
            </w:r>
          </w:p>
        </w:tc>
      </w:tr>
      <w:tr w:rsidR="003F20E0" w14:paraId="6C49FB1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1E29E6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3DE3EEB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签署、验签与移除断言通过；无信任锚时为</w:t>
            </w:r>
            <w:r>
              <w:rPr>
                <w:sz w:val="20"/>
              </w:rPr>
              <w:t xml:space="preserve"> NOT_EVALUATED</w:t>
            </w:r>
            <w:r>
              <w:rPr>
                <w:sz w:val="20"/>
              </w:rPr>
              <w:t>；吊销检查字段为</w:t>
            </w:r>
            <w:r>
              <w:rPr>
                <w:sz w:val="20"/>
              </w:rPr>
              <w:t xml:space="preserve"> false</w:t>
            </w:r>
            <w:r>
              <w:rPr>
                <w:sz w:val="20"/>
              </w:rPr>
              <w:t>。</w:t>
            </w:r>
          </w:p>
        </w:tc>
      </w:tr>
      <w:tr w:rsidR="003F20E0" w14:paraId="6A22833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D333B1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616E93A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3FDC5DE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90FEA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02ACF26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signed.pdf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removed.pdf</w:t>
            </w:r>
          </w:p>
        </w:tc>
      </w:tr>
    </w:tbl>
    <w:p w14:paraId="040AD311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2E4FF87C" w14:textId="77777777" w:rsidR="003F20E0" w:rsidRDefault="0067633B">
      <w:pPr>
        <w:keepNext/>
        <w:pageBreakBefore/>
      </w:pPr>
      <w:r>
        <w:rPr>
          <w:b/>
          <w:sz w:val="24"/>
        </w:rPr>
        <w:lastRenderedPageBreak/>
        <w:t xml:space="preserve">TC07 </w:t>
      </w:r>
      <w:r>
        <w:rPr>
          <w:b/>
          <w:sz w:val="24"/>
        </w:rPr>
        <w:t>篡改及后续修订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A86C51F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4CFC878F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0EE962FA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7315E35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F4507D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664B555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PdfSignatureUtilsTest</w:t>
            </w:r>
            <w:r>
              <w:rPr>
                <w:sz w:val="20"/>
              </w:rPr>
              <w:br/>
              <w:t>detectsTamperingAndDistinguishesLaterRevisions</w:t>
            </w:r>
          </w:p>
        </w:tc>
      </w:tr>
      <w:tr w:rsidR="003F20E0" w14:paraId="27DFF51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9BE65C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08545F7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分别修改已签名范围中的内容，以及追加不改动已签范围的后续修订。</w:t>
            </w:r>
          </w:p>
        </w:tc>
      </w:tr>
      <w:tr w:rsidR="003F20E0" w14:paraId="2270C5C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5CAFD9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676ED86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已签内容被修改时完整性无效；原签名仍有效的增量修订单独报告</w:t>
            </w:r>
            <w:r>
              <w:rPr>
                <w:sz w:val="20"/>
              </w:rPr>
              <w:t xml:space="preserve"> hasLaterRevision</w:t>
            </w:r>
            <w:r>
              <w:rPr>
                <w:sz w:val="20"/>
              </w:rPr>
              <w:t>。</w:t>
            </w:r>
          </w:p>
        </w:tc>
      </w:tr>
      <w:tr w:rsidR="003F20E0" w14:paraId="40A55E0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B5F4AE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1C8D52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篡改检测断言通过；增量修订的完整性为</w:t>
            </w:r>
            <w:r>
              <w:rPr>
                <w:sz w:val="20"/>
              </w:rPr>
              <w:t xml:space="preserve"> VALID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hasLaterRevision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true</w:t>
            </w:r>
            <w:r>
              <w:rPr>
                <w:sz w:val="20"/>
              </w:rPr>
              <w:t>。</w:t>
            </w:r>
          </w:p>
        </w:tc>
      </w:tr>
      <w:tr w:rsidR="003F20E0" w14:paraId="7E0290F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3161DB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227F057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4AC5CE6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37FED3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DBBDAC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218D1147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3BDC96ED" w14:textId="77777777" w:rsidR="003F20E0" w:rsidRDefault="0067633B">
      <w:pPr>
        <w:keepNext/>
      </w:pPr>
      <w:r>
        <w:rPr>
          <w:b/>
          <w:sz w:val="24"/>
        </w:rPr>
        <w:t xml:space="preserve">TC08 </w:t>
      </w:r>
      <w:r>
        <w:rPr>
          <w:b/>
          <w:sz w:val="24"/>
        </w:rPr>
        <w:t>指定页中文水印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3EEABB70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896DC8A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6E9756D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0922535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E2588F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1105087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PdfWatermarkUtilsTest</w:t>
            </w:r>
            <w:r>
              <w:rPr>
                <w:sz w:val="20"/>
              </w:rPr>
              <w:br/>
              <w:t>writesChineseOnSelectedPageAndPreservesOtherPage</w:t>
            </w:r>
          </w:p>
        </w:tc>
      </w:tr>
      <w:tr w:rsidR="003F20E0" w14:paraId="403B07A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4E3D42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334D86D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两页输入仅选择指定页添加中文文字水印，重新加载输出进行检查。</w:t>
            </w:r>
          </w:p>
        </w:tc>
      </w:tr>
      <w:tr w:rsidR="003F20E0" w14:paraId="5E05DD5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3A15CD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5072C53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所选页可读到水印；另一页不增加该水印；源文件字节不变。</w:t>
            </w:r>
          </w:p>
        </w:tc>
      </w:tr>
      <w:tr w:rsidR="003F20E0" w14:paraId="5AD0BAB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20A7D6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07797D8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指定页面、中文文本与原件保护断言全部通过。</w:t>
            </w:r>
          </w:p>
        </w:tc>
      </w:tr>
      <w:tr w:rsidR="003F20E0" w14:paraId="105720D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49709A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015AB82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4E8BDD3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99275F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02C4AF7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66B26C49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65F10D2D" w14:textId="77777777" w:rsidR="003F20E0" w:rsidRDefault="0067633B">
      <w:pPr>
        <w:keepNext/>
      </w:pPr>
      <w:r>
        <w:rPr>
          <w:b/>
          <w:sz w:val="24"/>
        </w:rPr>
        <w:t xml:space="preserve">TC09 </w:t>
      </w:r>
      <w:r>
        <w:rPr>
          <w:b/>
          <w:sz w:val="24"/>
        </w:rPr>
        <w:t>参数与凭据错误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5ACEBDD9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6B935D5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0F701B29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53B3B54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856126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290C30A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PdfApiTest</w:t>
            </w:r>
            <w:r>
              <w:rPr>
                <w:sz w:val="20"/>
              </w:rPr>
              <w:br/>
              <w:t>distinguishesBusinessErrorsAndReturnsCoreProperties</w:t>
            </w:r>
          </w:p>
        </w:tc>
      </w:tr>
      <w:tr w:rsidR="003F20E0" w14:paraId="56AABED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03E8EF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6AFF13E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分别提交越界页</w:t>
            </w:r>
            <w:r>
              <w:rPr>
                <w:sz w:val="20"/>
              </w:rPr>
              <w:t xml:space="preserve"> 9000</w:t>
            </w:r>
            <w:r>
              <w:rPr>
                <w:sz w:val="20"/>
              </w:rPr>
              <w:t>、非法表达式</w:t>
            </w:r>
            <w:r>
              <w:rPr>
                <w:sz w:val="20"/>
              </w:rPr>
              <w:t xml:space="preserve"> [</w:t>
            </w:r>
            <w:r>
              <w:rPr>
                <w:sz w:val="20"/>
              </w:rPr>
              <w:t>、缺少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错误打开密码，以及无图片文档。</w:t>
            </w:r>
          </w:p>
        </w:tc>
      </w:tr>
      <w:tr w:rsidR="003F20E0" w14:paraId="0B957E9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F68DE3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25215A6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依次返回</w:t>
            </w:r>
            <w:r>
              <w:rPr>
                <w:sz w:val="20"/>
              </w:rPr>
              <w:t xml:space="preserve"> 400 INVALID_PAGES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400 INVALID_REGEX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403 PDF_PASSWORD_REQUIRED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403 PDF_PASSWORD_INVALID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422 NO_IMAGES_FOUND</w:t>
            </w:r>
            <w:r>
              <w:rPr>
                <w:sz w:val="20"/>
              </w:rPr>
              <w:t>。</w:t>
            </w:r>
          </w:p>
        </w:tc>
      </w:tr>
      <w:tr w:rsidR="003F20E0" w14:paraId="7BC3627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125BBD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1FA443A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状态及错误码逐项断言通过；文档信息返回实际页数；图片清单带</w:t>
            </w:r>
            <w:r>
              <w:rPr>
                <w:sz w:val="20"/>
              </w:rPr>
              <w:t xml:space="preserve"> EXPORTED </w:t>
            </w:r>
            <w:r>
              <w:rPr>
                <w:sz w:val="20"/>
              </w:rPr>
              <w:t>与原始文件名。</w:t>
            </w:r>
          </w:p>
        </w:tc>
      </w:tr>
      <w:tr w:rsidR="003F20E0" w14:paraId="6343FEB2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1A6231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2D9C610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31707E0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28EDDB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7DDD64C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no-images.pdf</w:t>
            </w:r>
          </w:p>
        </w:tc>
      </w:tr>
    </w:tbl>
    <w:p w14:paraId="439F10D5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485589C1" w14:textId="77777777" w:rsidR="003F20E0" w:rsidRDefault="0067633B">
      <w:pPr>
        <w:keepNext/>
        <w:pageBreakBefore/>
      </w:pPr>
      <w:r>
        <w:rPr>
          <w:b/>
          <w:sz w:val="24"/>
        </w:rPr>
        <w:lastRenderedPageBreak/>
        <w:t xml:space="preserve">TC10 </w:t>
      </w:r>
      <w:r>
        <w:rPr>
          <w:b/>
          <w:sz w:val="24"/>
        </w:rPr>
        <w:t>页数及输出上限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40F8F6AC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4928AC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54E3C49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5C1D431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A1BF1F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0D1E3D2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PdfServiceLimitsTest</w:t>
            </w:r>
            <w:r>
              <w:rPr>
                <w:sz w:val="20"/>
              </w:rPr>
              <w:br/>
              <w:t>pageAndOutputLimitsCleanUp</w:t>
            </w:r>
          </w:p>
        </w:tc>
      </w:tr>
      <w:tr w:rsidR="003F20E0" w14:paraId="2D8C3C4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9A359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3AB7859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服务页数上限配置为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，输入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页；另将输出上限配置为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字节，再提交同一文档。</w:t>
            </w:r>
          </w:p>
        </w:tc>
      </w:tr>
      <w:tr w:rsidR="003F20E0" w14:paraId="4C36A20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7F174D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051D32E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两次均拒绝并返回</w:t>
            </w:r>
            <w:r>
              <w:rPr>
                <w:sz w:val="20"/>
              </w:rPr>
              <w:t xml:space="preserve"> 413</w:t>
            </w:r>
            <w:r>
              <w:rPr>
                <w:sz w:val="20"/>
              </w:rPr>
              <w:t>；每次结束后临时目录为空。</w:t>
            </w:r>
          </w:p>
        </w:tc>
      </w:tr>
      <w:tr w:rsidR="003F20E0" w14:paraId="79B53532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6F3E0A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34FD6FC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两种阈值拒绝及目录清理断言通过。测试使用缩小阈值验证机制。</w:t>
            </w:r>
          </w:p>
        </w:tc>
      </w:tr>
      <w:tr w:rsidR="003F20E0" w14:paraId="0EB654A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7C6C98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602F394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61BC89A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3DB6DE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41416D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18FA7057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5AB47FD0" w14:textId="77777777" w:rsidR="003F20E0" w:rsidRDefault="0067633B">
      <w:pPr>
        <w:keepNext/>
      </w:pPr>
      <w:r>
        <w:rPr>
          <w:b/>
          <w:sz w:val="24"/>
        </w:rPr>
        <w:t xml:space="preserve">TC11 </w:t>
      </w:r>
      <w:r>
        <w:rPr>
          <w:b/>
          <w:sz w:val="24"/>
        </w:rPr>
        <w:t>并发拒绝与配额恢复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DC117B4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59982FF8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3E751C07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3A3F65E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3B7221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03A3B40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PdfServiceLimitsTest</w:t>
            </w:r>
            <w:r>
              <w:rPr>
                <w:sz w:val="20"/>
              </w:rPr>
              <w:br/>
              <w:t>concurrencyLimitIsReleasedAfterRequest</w:t>
            </w:r>
          </w:p>
        </w:tc>
      </w:tr>
      <w:tr w:rsidR="003F20E0" w14:paraId="4A48BEC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D3579E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7792801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个处理槽；用受控闩锁保持第一个请求占用，再提交第二个请求；释放后再次提交。</w:t>
            </w:r>
          </w:p>
        </w:tc>
      </w:tr>
      <w:tr w:rsidR="003F20E0" w14:paraId="7FFA344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3CBE2F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1FCFBFB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占用期间第二个请求返回</w:t>
            </w:r>
            <w:r>
              <w:rPr>
                <w:sz w:val="20"/>
              </w:rPr>
              <w:t xml:space="preserve"> 429</w:t>
            </w:r>
            <w:r>
              <w:rPr>
                <w:sz w:val="20"/>
              </w:rPr>
              <w:t>；释放后后续请求成功；无残留请求目录。</w:t>
            </w:r>
          </w:p>
        </w:tc>
      </w:tr>
      <w:tr w:rsidR="003F20E0" w14:paraId="714F3D7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CB48A7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530EF0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并发拒绝、成功恢复和目录为空断言通过；闩锁等待上限为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秒。</w:t>
            </w:r>
          </w:p>
        </w:tc>
      </w:tr>
      <w:tr w:rsidR="003F20E0" w14:paraId="046D73A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7F6726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149071E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5261704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5FA4F8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ECA4F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7F1E4317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4700B2A1" w14:textId="77777777" w:rsidR="003F20E0" w:rsidRDefault="0067633B">
      <w:pPr>
        <w:keepNext/>
      </w:pPr>
      <w:r>
        <w:rPr>
          <w:b/>
          <w:sz w:val="24"/>
        </w:rPr>
        <w:t xml:space="preserve">TC12 </w:t>
      </w:r>
      <w:r>
        <w:rPr>
          <w:b/>
          <w:sz w:val="24"/>
        </w:rPr>
        <w:t>输出故障与信息边界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28946F3D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00D1AC46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06CAAE7C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32C6F91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17C523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796BAC8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PdfOutputFailureTest</w:t>
            </w:r>
            <w:r>
              <w:rPr>
                <w:sz w:val="20"/>
              </w:rPr>
              <w:br/>
              <w:t>storageFailureReturns500WithoutLocalPaths</w:t>
            </w:r>
          </w:p>
        </w:tc>
      </w:tr>
      <w:tr w:rsidR="003F20E0" w14:paraId="3FB93DD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64F6C0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7FF045F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将服务临时工作目录指向不存在的父目录，向信息接口提交有效</w:t>
            </w:r>
            <w:r>
              <w:rPr>
                <w:sz w:val="20"/>
              </w:rPr>
              <w:t xml:space="preserve"> PDF</w:t>
            </w:r>
            <w:r>
              <w:rPr>
                <w:sz w:val="20"/>
              </w:rPr>
              <w:t>。</w:t>
            </w:r>
          </w:p>
        </w:tc>
      </w:tr>
      <w:tr w:rsidR="003F20E0" w14:paraId="192BD4D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0865FF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7E1C27B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500 OUTPUT_CREATE_FAILED</w:t>
            </w:r>
            <w:r>
              <w:rPr>
                <w:sz w:val="20"/>
              </w:rPr>
              <w:t>；响应中不包含本机测试目录路径。</w:t>
            </w:r>
          </w:p>
        </w:tc>
      </w:tr>
      <w:tr w:rsidR="003F20E0" w14:paraId="5301C4B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192369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2144446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状态、稳定错误码和响应无内部路径断言全部通过。</w:t>
            </w:r>
          </w:p>
        </w:tc>
      </w:tr>
      <w:tr w:rsidR="003F20E0" w14:paraId="5BFDB9A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5E4866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2B0438A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19C17ED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FC81FD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2B7A9C0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2F2C731F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574944C0" w14:textId="77777777" w:rsidR="003F20E0" w:rsidRDefault="0067633B">
      <w:pPr>
        <w:keepNext/>
        <w:pageBreakBefore/>
      </w:pPr>
      <w:r>
        <w:rPr>
          <w:b/>
          <w:sz w:val="24"/>
        </w:rPr>
        <w:lastRenderedPageBreak/>
        <w:t xml:space="preserve">TC13 </w:t>
      </w:r>
      <w:r>
        <w:rPr>
          <w:b/>
          <w:sz w:val="24"/>
        </w:rPr>
        <w:t>页码排序与去重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0D704676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30DF6772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0590574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36FC7E0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74BDB4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24283E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PageSelectionTest</w:t>
            </w:r>
            <w:r>
              <w:rPr>
                <w:sz w:val="20"/>
              </w:rPr>
              <w:br/>
              <w:t>parsesRangesInSortedOrder</w:t>
            </w:r>
          </w:p>
        </w:tc>
      </w:tr>
      <w:tr w:rsidR="003F20E0" w14:paraId="29AE9ED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F7ACAE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74C7A26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页文档中解析页码表达式</w:t>
            </w:r>
            <w:r>
              <w:rPr>
                <w:sz w:val="20"/>
              </w:rPr>
              <w:t xml:space="preserve"> 5,1,3-4,3</w:t>
            </w:r>
            <w:r>
              <w:rPr>
                <w:sz w:val="20"/>
              </w:rPr>
              <w:t>。</w:t>
            </w:r>
          </w:p>
        </w:tc>
      </w:tr>
      <w:tr w:rsidR="003F20E0" w14:paraId="18161A4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B0F776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0B640B6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得到不可重复的升序页序列</w:t>
            </w:r>
            <w:r>
              <w:rPr>
                <w:sz w:val="20"/>
              </w:rPr>
              <w:t xml:space="preserve"> [1,3,4,5]</w:t>
            </w:r>
            <w:r>
              <w:rPr>
                <w:sz w:val="20"/>
              </w:rPr>
              <w:t>。</w:t>
            </w:r>
          </w:p>
        </w:tc>
      </w:tr>
      <w:tr w:rsidR="003F20E0" w14:paraId="746DD86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2F9ED0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690809D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返回页序列与预期完全一致；非法页码和溢出另由同一测试类的参数化用例覆盖。</w:t>
            </w:r>
          </w:p>
        </w:tc>
      </w:tr>
      <w:tr w:rsidR="003F20E0" w14:paraId="0F3DB7B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5134E0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40A4D9A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2FB1385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DBE23E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12750E4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3CCC5D0B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071A423F" w14:textId="77777777" w:rsidR="003F20E0" w:rsidRDefault="0067633B">
      <w:pPr>
        <w:keepNext/>
      </w:pPr>
      <w:r>
        <w:rPr>
          <w:b/>
          <w:sz w:val="24"/>
        </w:rPr>
        <w:t xml:space="preserve">TC14 </w:t>
      </w:r>
      <w:r>
        <w:rPr>
          <w:b/>
          <w:sz w:val="24"/>
        </w:rPr>
        <w:t>元数据</w:t>
      </w:r>
      <w:r>
        <w:rPr>
          <w:b/>
          <w:sz w:val="24"/>
        </w:rPr>
        <w:t xml:space="preserve"> </w:t>
      </w:r>
      <w:r>
        <w:rPr>
          <w:b/>
          <w:sz w:val="24"/>
        </w:rPr>
        <w:t>书签与批注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597"/>
      </w:tblGrid>
      <w:tr w:rsidR="003F20E0" w14:paraId="70BE45EF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56C16CC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w="7597" w:type="dxa"/>
            <w:vAlign w:val="center"/>
          </w:tcPr>
          <w:p w14:paraId="6EB35484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3F20E0" w14:paraId="48A0D76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E8DD6F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w="7597" w:type="dxa"/>
            <w:vAlign w:val="center"/>
          </w:tcPr>
          <w:p w14:paraId="327B8B6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PdfInfoUtilsTest</w:t>
            </w:r>
            <w:r>
              <w:rPr>
                <w:sz w:val="20"/>
              </w:rPr>
              <w:br/>
              <w:t>extractsChineseMetadataNestedBookmarksAndAnnotations</w:t>
            </w:r>
          </w:p>
        </w:tc>
      </w:tr>
      <w:tr w:rsidR="003F20E0" w14:paraId="5BF782B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D75299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输入与步骤</w:t>
            </w:r>
          </w:p>
        </w:tc>
        <w:tc>
          <w:tcPr>
            <w:tcW w:w="7597" w:type="dxa"/>
            <w:vAlign w:val="center"/>
          </w:tcPr>
          <w:p w14:paraId="72CA750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构建带中文元数据、嵌套书签和批注的</w:t>
            </w:r>
            <w:r>
              <w:rPr>
                <w:sz w:val="20"/>
              </w:rPr>
              <w:t xml:space="preserve"> PDF</w:t>
            </w:r>
            <w:r>
              <w:rPr>
                <w:sz w:val="20"/>
              </w:rPr>
              <w:t>，读取文档信息。</w:t>
            </w:r>
          </w:p>
        </w:tc>
      </w:tr>
      <w:tr w:rsidR="003F20E0" w14:paraId="1D0C0F9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15DF70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预期结果</w:t>
            </w:r>
          </w:p>
        </w:tc>
        <w:tc>
          <w:tcPr>
            <w:tcW w:w="7597" w:type="dxa"/>
            <w:vAlign w:val="center"/>
          </w:tcPr>
          <w:p w14:paraId="4CDB886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中文属性、书签层次及批注信息可读取，返回对象保留各自结构。</w:t>
            </w:r>
          </w:p>
        </w:tc>
      </w:tr>
      <w:tr w:rsidR="003F20E0" w14:paraId="36022C6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2BDD9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w="7597" w:type="dxa"/>
            <w:vAlign w:val="center"/>
          </w:tcPr>
          <w:p w14:paraId="7856D3A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该用例的元数据、书签及批注字段断言全部通过。</w:t>
            </w:r>
          </w:p>
        </w:tc>
      </w:tr>
      <w:tr w:rsidR="003F20E0" w14:paraId="6A06E47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C6DF53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7597" w:type="dxa"/>
            <w:vAlign w:val="center"/>
          </w:tcPr>
          <w:p w14:paraId="7165D0C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通过</w:t>
            </w:r>
          </w:p>
        </w:tc>
      </w:tr>
      <w:tr w:rsidR="003F20E0" w14:paraId="12D1D4E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5778D6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7597" w:type="dxa"/>
            <w:vAlign w:val="center"/>
          </w:tcPr>
          <w:p w14:paraId="7678C95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</w:tbl>
    <w:p w14:paraId="16E21703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7A99872F" w14:textId="77777777" w:rsidR="003F20E0" w:rsidRDefault="0067633B">
      <w:pPr>
        <w:pStyle w:val="3"/>
        <w:pageBreakBefore/>
      </w:pPr>
      <w:bookmarkStart w:id="11" w:name="_Toc243572358"/>
      <w:r>
        <w:rPr>
          <w:rFonts w:eastAsia="微软雅黑"/>
        </w:rPr>
        <w:lastRenderedPageBreak/>
        <w:t xml:space="preserve">1.4.2 </w:t>
      </w:r>
      <w:r>
        <w:rPr>
          <w:rFonts w:eastAsia="微软雅黑"/>
        </w:rPr>
        <w:t>可测量验收标准</w:t>
      </w:r>
      <w:bookmarkEnd w:id="11"/>
    </w:p>
    <w:p w14:paraId="6EE3FFA5" w14:textId="77777777" w:rsidR="003F20E0" w:rsidRDefault="0067633B">
      <w:r>
        <w:t>验收按输入条件、执行动作与可核对输出定义，需求编号沿用</w:t>
      </w:r>
      <w:r>
        <w:t xml:space="preserve"> Part A</w:t>
      </w:r>
      <w:r>
        <w:t>。范围内条件与算法限制共同组成验收边界。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2665"/>
      </w:tblGrid>
      <w:tr w:rsidR="003F20E0" w14:paraId="21B5B852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3BD35A99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w="4649" w:type="dxa"/>
            <w:vAlign w:val="center"/>
          </w:tcPr>
          <w:p w14:paraId="36476A96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给定条件与可测量结果</w:t>
            </w:r>
          </w:p>
        </w:tc>
        <w:tc>
          <w:tcPr>
            <w:tcW w:w="2665" w:type="dxa"/>
            <w:vAlign w:val="center"/>
          </w:tcPr>
          <w:p w14:paraId="6CD0CF8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验证定位</w:t>
            </w:r>
          </w:p>
        </w:tc>
      </w:tr>
      <w:tr w:rsidR="003F20E0" w14:paraId="01D1556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6CF2A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 / ERR01</w:t>
            </w:r>
          </w:p>
        </w:tc>
        <w:tc>
          <w:tcPr>
            <w:tcW w:w="4649" w:type="dxa"/>
            <w:vAlign w:val="center"/>
          </w:tcPr>
          <w:p w14:paraId="15A530A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给定有效或异常上传，当执行任一操作，那么合法文件进入处理；参数、密码、格式与容量异常返回对应稳定错误码。</w:t>
            </w:r>
          </w:p>
        </w:tc>
        <w:tc>
          <w:tcPr>
            <w:tcW w:w="2665" w:type="dxa"/>
            <w:vAlign w:val="center"/>
          </w:tcPr>
          <w:p w14:paraId="7D49586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TC09–TC12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PdfApiTest</w:t>
            </w:r>
          </w:p>
        </w:tc>
      </w:tr>
      <w:tr w:rsidR="003F20E0" w14:paraId="4120EA2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C68FD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FR2 / FR3 / FR5</w:t>
            </w:r>
          </w:p>
        </w:tc>
        <w:tc>
          <w:tcPr>
            <w:tcW w:w="4649" w:type="dxa"/>
            <w:vAlign w:val="center"/>
          </w:tcPr>
          <w:p w14:paraId="1A89C84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给定具有文本层的选定页，当提取文字，那么返回该页内容、段落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文字块及字体、颜色和默认用户坐标；夹具坐标误差</w:t>
            </w:r>
            <w:r>
              <w:rPr>
                <w:sz w:val="20"/>
              </w:rPr>
              <w:t xml:space="preserve"> ≤0.1 pt</w:t>
            </w:r>
            <w:r>
              <w:rPr>
                <w:sz w:val="20"/>
              </w:rPr>
              <w:t>。</w:t>
            </w:r>
          </w:p>
        </w:tc>
        <w:tc>
          <w:tcPr>
            <w:tcW w:w="2665" w:type="dxa"/>
            <w:vAlign w:val="center"/>
          </w:tcPr>
          <w:p w14:paraId="32D56F7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PdfTextUtilsTest</w:t>
            </w:r>
          </w:p>
        </w:tc>
      </w:tr>
      <w:tr w:rsidR="003F20E0" w14:paraId="3BE632D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6C3216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FR4</w:t>
            </w:r>
          </w:p>
        </w:tc>
        <w:tc>
          <w:tcPr>
            <w:tcW w:w="4649" w:type="dxa"/>
            <w:vAlign w:val="center"/>
          </w:tcPr>
          <w:p w14:paraId="26E41F7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给定表达式</w:t>
            </w:r>
            <w:r>
              <w:rPr>
                <w:sz w:val="20"/>
              </w:rPr>
              <w:t xml:space="preserve"> report</w:t>
            </w:r>
            <w:r>
              <w:rPr>
                <w:sz w:val="20"/>
              </w:rPr>
              <w:t>，当检索测试文本，那么命中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条、起始偏移为</w:t>
            </w:r>
            <w:r>
              <w:rPr>
                <w:sz w:val="20"/>
              </w:rPr>
              <w:t xml:space="preserve"> 6</w:t>
            </w:r>
            <w:r>
              <w:rPr>
                <w:sz w:val="20"/>
              </w:rPr>
              <w:t>；非法表达式返回参数错误。</w:t>
            </w:r>
          </w:p>
        </w:tc>
        <w:tc>
          <w:tcPr>
            <w:tcW w:w="2665" w:type="dxa"/>
            <w:vAlign w:val="center"/>
          </w:tcPr>
          <w:p w14:paraId="1898E06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PdfTextUtilsTest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TC09</w:t>
            </w:r>
          </w:p>
        </w:tc>
      </w:tr>
      <w:tr w:rsidR="003F20E0" w14:paraId="70B5A50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938AD3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FR6 / FR7 / FR9 / PAGE01</w:t>
            </w:r>
          </w:p>
        </w:tc>
        <w:tc>
          <w:tcPr>
            <w:tcW w:w="4649" w:type="dxa"/>
            <w:vAlign w:val="center"/>
          </w:tcPr>
          <w:p w14:paraId="5E599AF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给定元数据、书签和批注夹具，当读取信息，那么返回对应属性、层次和实际页数；缺失项为空结果。</w:t>
            </w:r>
          </w:p>
        </w:tc>
        <w:tc>
          <w:tcPr>
            <w:tcW w:w="2665" w:type="dxa"/>
            <w:vAlign w:val="center"/>
          </w:tcPr>
          <w:p w14:paraId="2E9A4E2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TC14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PdfInfoUtilsTest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TC09</w:t>
            </w:r>
          </w:p>
        </w:tc>
      </w:tr>
      <w:tr w:rsidR="003F20E0" w14:paraId="4D08CF8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89F75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FR10 / FR11</w:t>
            </w:r>
          </w:p>
        </w:tc>
        <w:tc>
          <w:tcPr>
            <w:tcW w:w="4649" w:type="dxa"/>
            <w:vAlign w:val="center"/>
          </w:tcPr>
          <w:p w14:paraId="5EE24B6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给定规则有边框网格，当提取并导出，那么行列及空值保留；</w:t>
            </w:r>
            <w:r>
              <w:rPr>
                <w:sz w:val="20"/>
              </w:rPr>
              <w:t xml:space="preserve">CSV </w:t>
            </w:r>
            <w:r>
              <w:rPr>
                <w:sz w:val="20"/>
              </w:rPr>
              <w:t>引号转义、</w:t>
            </w:r>
            <w:r>
              <w:rPr>
                <w:sz w:val="20"/>
              </w:rPr>
              <w:t xml:space="preserve">UTF-8 </w:t>
            </w:r>
            <w:r>
              <w:rPr>
                <w:sz w:val="20"/>
              </w:rPr>
              <w:t>编码和公式前缀保护有效。</w:t>
            </w:r>
          </w:p>
        </w:tc>
        <w:tc>
          <w:tcPr>
            <w:tcW w:w="2665" w:type="dxa"/>
            <w:vAlign w:val="center"/>
          </w:tcPr>
          <w:p w14:paraId="2A745C6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TC03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TC01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PdfTableUtilsTest</w:t>
            </w:r>
          </w:p>
        </w:tc>
      </w:tr>
      <w:tr w:rsidR="003F20E0" w14:paraId="041B763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0E432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FR12</w:t>
            </w:r>
          </w:p>
        </w:tc>
        <w:tc>
          <w:tcPr>
            <w:tcW w:w="4649" w:type="dxa"/>
            <w:vAlign w:val="center"/>
          </w:tcPr>
          <w:p w14:paraId="4C3362E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给定重复图片资源，当提取，那么保留原始流、出现位置及去重身份；可解码资源导出</w:t>
            </w:r>
            <w:r>
              <w:rPr>
                <w:sz w:val="20"/>
              </w:rPr>
              <w:t xml:space="preserve"> PNG/JPG</w:t>
            </w:r>
            <w:r>
              <w:rPr>
                <w:sz w:val="20"/>
              </w:rPr>
              <w:t>，不可解码资源以</w:t>
            </w:r>
            <w:r>
              <w:rPr>
                <w:sz w:val="20"/>
              </w:rPr>
              <w:t xml:space="preserve"> RAW_ONLY </w:t>
            </w:r>
            <w:r>
              <w:rPr>
                <w:sz w:val="20"/>
              </w:rPr>
              <w:t>返回诊断。</w:t>
            </w:r>
          </w:p>
        </w:tc>
        <w:tc>
          <w:tcPr>
            <w:tcW w:w="2665" w:type="dxa"/>
            <w:vAlign w:val="center"/>
          </w:tcPr>
          <w:p w14:paraId="6A66C83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TC04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PdfApiTest</w:t>
            </w:r>
          </w:p>
        </w:tc>
      </w:tr>
      <w:tr w:rsidR="003F20E0" w14:paraId="4B6F42C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93EBF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FR13–FR16</w:t>
            </w:r>
          </w:p>
        </w:tc>
        <w:tc>
          <w:tcPr>
            <w:tcW w:w="4649" w:type="dxa"/>
            <w:vAlign w:val="center"/>
          </w:tcPr>
          <w:p w14:paraId="41D0022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</w:t>
            </w:r>
            <w:r>
              <w:rPr>
                <w:sz w:val="20"/>
              </w:rPr>
              <w:t xml:space="preserve"> 128/256 </w:t>
            </w:r>
            <w:r>
              <w:rPr>
                <w:sz w:val="20"/>
              </w:rPr>
              <w:t>位及独立权限组合，当加密输出，那么打开口令和实际权限匹配，原件字节保持一致。</w:t>
            </w:r>
          </w:p>
        </w:tc>
        <w:tc>
          <w:tcPr>
            <w:tcW w:w="2665" w:type="dxa"/>
            <w:vAlign w:val="center"/>
          </w:tcPr>
          <w:p w14:paraId="63EE639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TC05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个参数实例</w:t>
            </w:r>
          </w:p>
        </w:tc>
      </w:tr>
      <w:tr w:rsidR="003F20E0" w14:paraId="17001A2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621C4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FR17–FR19</w:t>
            </w:r>
          </w:p>
        </w:tc>
        <w:tc>
          <w:tcPr>
            <w:tcW w:w="4649" w:type="dxa"/>
            <w:vAlign w:val="center"/>
          </w:tcPr>
          <w:p w14:paraId="7CE44C1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给定测试证书及文档，当签署、验证或确认移除，那么签名完整性、证书状态、信任和后续修订分别报告；移除输出保留正文。</w:t>
            </w:r>
          </w:p>
        </w:tc>
        <w:tc>
          <w:tcPr>
            <w:tcW w:w="2665" w:type="dxa"/>
            <w:vAlign w:val="center"/>
          </w:tcPr>
          <w:p w14:paraId="5D47652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TC07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PdfSignatureUtilsTest</w:t>
            </w:r>
          </w:p>
        </w:tc>
      </w:tr>
      <w:tr w:rsidR="003F20E0" w14:paraId="760C168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F9131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WM01 / WM02</w:t>
            </w:r>
          </w:p>
        </w:tc>
        <w:tc>
          <w:tcPr>
            <w:tcW w:w="4649" w:type="dxa"/>
            <w:vAlign w:val="center"/>
          </w:tcPr>
          <w:p w14:paraId="635EB5B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给定页范围与文字或图像，当添加水印，那么只处理选定页；中文内容及旋转页坐标正确；签名输入被拒绝修改。</w:t>
            </w:r>
          </w:p>
        </w:tc>
        <w:tc>
          <w:tcPr>
            <w:tcW w:w="2665" w:type="dxa"/>
            <w:vAlign w:val="center"/>
          </w:tcPr>
          <w:p w14:paraId="436E35A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TC08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PdfWatermarkUtilsTest</w:t>
            </w:r>
          </w:p>
        </w:tc>
      </w:tr>
      <w:tr w:rsidR="003F20E0" w14:paraId="1878E22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C976B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NFR1 / NFR4</w:t>
            </w:r>
          </w:p>
        </w:tc>
        <w:tc>
          <w:tcPr>
            <w:tcW w:w="4649" w:type="dxa"/>
            <w:vAlign w:val="center"/>
          </w:tcPr>
          <w:p w14:paraId="73DB0D9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给定成功、输出故障或客户端中断，当请求结束，那么源文件不覆盖、已创建的请求目录被清理、处理配额释放。</w:t>
            </w:r>
          </w:p>
        </w:tc>
        <w:tc>
          <w:tcPr>
            <w:tcW w:w="2665" w:type="dxa"/>
            <w:vAlign w:val="center"/>
          </w:tcPr>
          <w:p w14:paraId="35A5108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TC10–TC12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PdfServiceLimitsTest</w:t>
            </w:r>
          </w:p>
        </w:tc>
      </w:tr>
      <w:tr w:rsidR="003F20E0" w14:paraId="182B844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0884EA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WND / </w:t>
            </w:r>
            <w:r>
              <w:rPr>
                <w:sz w:val="20"/>
              </w:rPr>
              <w:t>接口</w:t>
            </w:r>
          </w:p>
        </w:tc>
        <w:tc>
          <w:tcPr>
            <w:tcW w:w="4649" w:type="dxa"/>
            <w:vAlign w:val="center"/>
          </w:tcPr>
          <w:p w14:paraId="383E32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给定浏览器工作台，当切换七类工具及执行对应操作，那么可检查结果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状态并保存支持的输出；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契约覆盖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POST</w:t>
            </w:r>
            <w:r>
              <w:rPr>
                <w:sz w:val="20"/>
              </w:rPr>
              <w:t>。</w:t>
            </w:r>
          </w:p>
        </w:tc>
        <w:tc>
          <w:tcPr>
            <w:tcW w:w="2665" w:type="dxa"/>
            <w:vAlign w:val="center"/>
          </w:tcPr>
          <w:p w14:paraId="452E317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项浏览器测试；</w:t>
            </w:r>
            <w:r>
              <w:rPr>
                <w:sz w:val="20"/>
              </w:rPr>
              <w:t>PdfApiTest</w:t>
            </w:r>
          </w:p>
        </w:tc>
      </w:tr>
    </w:tbl>
    <w:p w14:paraId="587E9BE4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0C2F5C96" w14:textId="77777777" w:rsidR="003F20E0" w:rsidRDefault="0067633B">
      <w:r>
        <w:t>当前容量上限为</w:t>
      </w:r>
      <w:r>
        <w:t xml:space="preserve"> 50 MiB </w:t>
      </w:r>
      <w:r>
        <w:t>输入、</w:t>
      </w:r>
      <w:r>
        <w:t xml:space="preserve">200 </w:t>
      </w:r>
      <w:r>
        <w:t>页、</w:t>
      </w:r>
      <w:r>
        <w:t xml:space="preserve">2 </w:t>
      </w:r>
      <w:r>
        <w:t>个并行核心请求和</w:t>
      </w:r>
      <w:r>
        <w:t xml:space="preserve"> 200 MiB </w:t>
      </w:r>
      <w:r>
        <w:t>输出；缩小阈值的单元测试验证拒绝与回收逻辑，</w:t>
      </w:r>
      <w:r>
        <w:t xml:space="preserve">51 MiB HTTP </w:t>
      </w:r>
      <w:r>
        <w:t>上传验证实际上传限制。持续吞吐与最坏响应时间尚无测量基线。</w:t>
      </w:r>
    </w:p>
    <w:p w14:paraId="0FFFA968" w14:textId="77777777" w:rsidR="003F20E0" w:rsidRDefault="0067633B">
      <w:pPr>
        <w:pStyle w:val="2"/>
        <w:pageBreakBefore/>
      </w:pPr>
      <w:bookmarkStart w:id="12" w:name="_Toc243572359"/>
      <w:r>
        <w:rPr>
          <w:rFonts w:eastAsia="微软雅黑"/>
        </w:rPr>
        <w:lastRenderedPageBreak/>
        <w:t xml:space="preserve">1.5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5 </w:t>
      </w:r>
      <w:r>
        <w:rPr>
          <w:rFonts w:eastAsia="微软雅黑"/>
        </w:rPr>
        <w:t>源码质量</w:t>
      </w:r>
      <w:bookmarkEnd w:id="12"/>
    </w:p>
    <w:p w14:paraId="5E12B61F" w14:textId="77777777" w:rsidR="003F20E0" w:rsidRDefault="0067633B">
      <w:r>
        <w:t xml:space="preserve">Java </w:t>
      </w:r>
      <w:r>
        <w:t>源码使用</w:t>
      </w:r>
      <w:r>
        <w:t xml:space="preserve"> Java 21 </w:t>
      </w:r>
      <w:r>
        <w:t>目标，满足</w:t>
      </w:r>
      <w:r>
        <w:t xml:space="preserve"> Java 17 </w:t>
      </w:r>
      <w:r>
        <w:t>以上的版本要求。控制器、服务、选项</w:t>
      </w:r>
      <w:r>
        <w:t>/</w:t>
      </w:r>
      <w:r>
        <w:t>结果模型与</w:t>
      </w:r>
      <w:r>
        <w:t xml:space="preserve"> PDF </w:t>
      </w:r>
      <w:r>
        <w:t>工具实现分层；</w:t>
      </w:r>
      <w:r>
        <w:t xml:space="preserve">try-with-resources </w:t>
      </w:r>
      <w:r>
        <w:t>释放文档和流，</w:t>
      </w:r>
      <w:r>
        <w:t xml:space="preserve">finally </w:t>
      </w:r>
      <w:r>
        <w:t>处理请求目录与配额。输入文件、页码、区域、表达式、口令、证书与输出路径分别校验。修改工具保护源文件，并在失败时避免替换已有输出。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2438"/>
        <w:gridCol w:w="2041"/>
      </w:tblGrid>
      <w:tr w:rsidR="003F20E0" w14:paraId="116D3149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0EE1BE1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Requirement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>需求</w:t>
            </w:r>
          </w:p>
        </w:tc>
        <w:tc>
          <w:tcPr>
            <w:tcW w:w="2948" w:type="dxa"/>
            <w:vAlign w:val="center"/>
          </w:tcPr>
          <w:p w14:paraId="05458738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Implementation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>实现</w:t>
            </w:r>
          </w:p>
        </w:tc>
        <w:tc>
          <w:tcPr>
            <w:tcW w:w="2438" w:type="dxa"/>
            <w:vAlign w:val="center"/>
          </w:tcPr>
          <w:p w14:paraId="5761182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Test Case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>测试用例</w:t>
            </w:r>
          </w:p>
        </w:tc>
        <w:tc>
          <w:tcPr>
            <w:tcW w:w="2041" w:type="dxa"/>
            <w:vAlign w:val="center"/>
          </w:tcPr>
          <w:p w14:paraId="42E97653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Evidence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>证据</w:t>
            </w:r>
          </w:p>
        </w:tc>
      </w:tr>
      <w:tr w:rsidR="003F20E0" w14:paraId="66F4EBA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5087CE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 / ERR01</w:t>
            </w:r>
          </w:p>
        </w:tc>
        <w:tc>
          <w:tcPr>
            <w:tcW w:w="2948" w:type="dxa"/>
            <w:vAlign w:val="center"/>
          </w:tcPr>
          <w:p w14:paraId="51ACC3B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PdfService.run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ApiExceptionHandler</w:t>
            </w:r>
          </w:p>
        </w:tc>
        <w:tc>
          <w:tcPr>
            <w:tcW w:w="2438" w:type="dxa"/>
            <w:vAlign w:val="center"/>
          </w:tcPr>
          <w:p w14:paraId="6BDE4CB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TC09–TC12</w:t>
            </w:r>
          </w:p>
        </w:tc>
        <w:tc>
          <w:tcPr>
            <w:tcW w:w="2041" w:type="dxa"/>
            <w:vAlign w:val="center"/>
          </w:tcPr>
          <w:p w14:paraId="4A3178D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35742BC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D00431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FR2 / FR3 / FR5</w:t>
            </w:r>
          </w:p>
        </w:tc>
        <w:tc>
          <w:tcPr>
            <w:tcW w:w="2948" w:type="dxa"/>
            <w:vAlign w:val="center"/>
          </w:tcPr>
          <w:p w14:paraId="6E1A039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PdfTextUtils.extract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TextCollector</w:t>
            </w:r>
          </w:p>
        </w:tc>
        <w:tc>
          <w:tcPr>
            <w:tcW w:w="2438" w:type="dxa"/>
            <w:vAlign w:val="center"/>
          </w:tcPr>
          <w:p w14:paraId="7708DA4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TC02</w:t>
            </w:r>
          </w:p>
        </w:tc>
        <w:tc>
          <w:tcPr>
            <w:tcW w:w="2041" w:type="dxa"/>
            <w:vAlign w:val="center"/>
          </w:tcPr>
          <w:p w14:paraId="29AB8E0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0455DC6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4BF986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FR4</w:t>
            </w:r>
          </w:p>
        </w:tc>
        <w:tc>
          <w:tcPr>
            <w:tcW w:w="2948" w:type="dxa"/>
            <w:vAlign w:val="center"/>
          </w:tcPr>
          <w:p w14:paraId="05477D7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PdfTextUtils.search</w:t>
            </w:r>
          </w:p>
        </w:tc>
        <w:tc>
          <w:tcPr>
            <w:tcW w:w="2438" w:type="dxa"/>
            <w:vAlign w:val="center"/>
          </w:tcPr>
          <w:p w14:paraId="22A51F5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searchesWithOffsetsAndRejectsInvalidPatterns</w:t>
            </w:r>
          </w:p>
        </w:tc>
        <w:tc>
          <w:tcPr>
            <w:tcW w:w="2041" w:type="dxa"/>
            <w:vAlign w:val="center"/>
          </w:tcPr>
          <w:p w14:paraId="33B00FA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7FD93A6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CF5279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FR6 / FR7 / FR9 / PAGE01</w:t>
            </w:r>
          </w:p>
        </w:tc>
        <w:tc>
          <w:tcPr>
            <w:tcW w:w="2948" w:type="dxa"/>
            <w:vAlign w:val="center"/>
          </w:tcPr>
          <w:p w14:paraId="13FDCE3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PdfInfoUtils.read</w:t>
            </w:r>
          </w:p>
        </w:tc>
        <w:tc>
          <w:tcPr>
            <w:tcW w:w="2438" w:type="dxa"/>
            <w:vAlign w:val="center"/>
          </w:tcPr>
          <w:p w14:paraId="0ADBCF99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TC14</w:t>
            </w:r>
          </w:p>
        </w:tc>
        <w:tc>
          <w:tcPr>
            <w:tcW w:w="2041" w:type="dxa"/>
            <w:vAlign w:val="center"/>
          </w:tcPr>
          <w:p w14:paraId="2DB7D0F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688B276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BA32A2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FR10 / FR11</w:t>
            </w:r>
          </w:p>
        </w:tc>
        <w:tc>
          <w:tcPr>
            <w:tcW w:w="2948" w:type="dxa"/>
            <w:vAlign w:val="center"/>
          </w:tcPr>
          <w:p w14:paraId="4D943F9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PdfTableUtils.extract / writeCsv</w:t>
            </w:r>
          </w:p>
        </w:tc>
        <w:tc>
          <w:tcPr>
            <w:tcW w:w="2438" w:type="dxa"/>
            <w:vAlign w:val="center"/>
          </w:tcPr>
          <w:p w14:paraId="4B57F9D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TC03</w:t>
            </w:r>
          </w:p>
        </w:tc>
        <w:tc>
          <w:tcPr>
            <w:tcW w:w="2041" w:type="dxa"/>
            <w:vAlign w:val="center"/>
          </w:tcPr>
          <w:p w14:paraId="091793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03-table.png</w:t>
            </w:r>
          </w:p>
        </w:tc>
      </w:tr>
      <w:tr w:rsidR="003F20E0" w14:paraId="4F7D406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D7281C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FR12</w:t>
            </w:r>
          </w:p>
        </w:tc>
        <w:tc>
          <w:tcPr>
            <w:tcW w:w="2948" w:type="dxa"/>
            <w:vAlign w:val="center"/>
          </w:tcPr>
          <w:p w14:paraId="6CE9FC2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PdfImageUtils.extract / export</w:t>
            </w:r>
          </w:p>
        </w:tc>
        <w:tc>
          <w:tcPr>
            <w:tcW w:w="2438" w:type="dxa"/>
            <w:vAlign w:val="center"/>
          </w:tcPr>
          <w:p w14:paraId="677B088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TC04</w:t>
            </w:r>
            <w:r>
              <w:rPr>
                <w:sz w:val="20"/>
              </w:rPr>
              <w:t>；部分转换</w:t>
            </w:r>
            <w:r>
              <w:rPr>
                <w:sz w:val="20"/>
              </w:rPr>
              <w:t xml:space="preserve"> HTTP </w:t>
            </w:r>
            <w:r>
              <w:rPr>
                <w:sz w:val="20"/>
              </w:rPr>
              <w:t>用例</w:t>
            </w:r>
          </w:p>
        </w:tc>
        <w:tc>
          <w:tcPr>
            <w:tcW w:w="2041" w:type="dxa"/>
            <w:vAlign w:val="center"/>
          </w:tcPr>
          <w:p w14:paraId="760240C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core-partial-images.png</w:t>
            </w:r>
          </w:p>
        </w:tc>
      </w:tr>
      <w:tr w:rsidR="003F20E0" w14:paraId="538B56A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31BBAC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FR13–FR16</w:t>
            </w:r>
          </w:p>
        </w:tc>
        <w:tc>
          <w:tcPr>
            <w:tcW w:w="2948" w:type="dxa"/>
            <w:vAlign w:val="center"/>
          </w:tcPr>
          <w:p w14:paraId="29D85F1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PdfEncryptionUtils.encrypt</w:t>
            </w:r>
          </w:p>
        </w:tc>
        <w:tc>
          <w:tcPr>
            <w:tcW w:w="2438" w:type="dxa"/>
            <w:vAlign w:val="center"/>
          </w:tcPr>
          <w:p w14:paraId="6CC4110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TC05</w:t>
            </w:r>
          </w:p>
        </w:tc>
        <w:tc>
          <w:tcPr>
            <w:tcW w:w="2041" w:type="dxa"/>
            <w:vAlign w:val="center"/>
          </w:tcPr>
          <w:p w14:paraId="38CE0B1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739D3BA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38734F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FR17–FR19</w:t>
            </w:r>
          </w:p>
        </w:tc>
        <w:tc>
          <w:tcPr>
            <w:tcW w:w="2948" w:type="dxa"/>
            <w:vAlign w:val="center"/>
          </w:tcPr>
          <w:p w14:paraId="1507660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PdfSignatureUtils.sign / verify / remove</w:t>
            </w:r>
          </w:p>
        </w:tc>
        <w:tc>
          <w:tcPr>
            <w:tcW w:w="2438" w:type="dxa"/>
            <w:vAlign w:val="center"/>
          </w:tcPr>
          <w:p w14:paraId="57E12DB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TC07</w:t>
            </w:r>
          </w:p>
        </w:tc>
        <w:tc>
          <w:tcPr>
            <w:tcW w:w="2041" w:type="dxa"/>
            <w:vAlign w:val="center"/>
          </w:tcPr>
          <w:p w14:paraId="74A4DC1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signed.pdf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removed.pdf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core-junit.xml</w:t>
            </w:r>
          </w:p>
        </w:tc>
      </w:tr>
      <w:tr w:rsidR="003F20E0" w14:paraId="60642D2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207082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WM01 / WM02</w:t>
            </w:r>
          </w:p>
        </w:tc>
        <w:tc>
          <w:tcPr>
            <w:tcW w:w="2948" w:type="dxa"/>
            <w:vAlign w:val="center"/>
          </w:tcPr>
          <w:p w14:paraId="12CFC15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PdfWatermarkUtils.addText / addImage</w:t>
            </w:r>
          </w:p>
        </w:tc>
        <w:tc>
          <w:tcPr>
            <w:tcW w:w="2438" w:type="dxa"/>
            <w:vAlign w:val="center"/>
          </w:tcPr>
          <w:p w14:paraId="4738067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TC08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PdfWatermarkUtilsTest</w:t>
            </w:r>
          </w:p>
        </w:tc>
        <w:tc>
          <w:tcPr>
            <w:tcW w:w="2041" w:type="dxa"/>
            <w:vAlign w:val="center"/>
          </w:tcPr>
          <w:p w14:paraId="4B5D968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0DC1675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E24296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NFR1 / NFR4</w:t>
            </w:r>
          </w:p>
        </w:tc>
        <w:tc>
          <w:tcPr>
            <w:tcW w:w="2948" w:type="dxa"/>
            <w:vAlign w:val="center"/>
          </w:tcPr>
          <w:p w14:paraId="4C5502C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PdfFiles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PdfService.run</w:t>
            </w:r>
          </w:p>
        </w:tc>
        <w:tc>
          <w:tcPr>
            <w:tcW w:w="2438" w:type="dxa"/>
            <w:vAlign w:val="center"/>
          </w:tcPr>
          <w:p w14:paraId="745936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TC05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TC10–TC12</w:t>
            </w:r>
          </w:p>
        </w:tc>
        <w:tc>
          <w:tcPr>
            <w:tcW w:w="2041" w:type="dxa"/>
            <w:vAlign w:val="center"/>
          </w:tcPr>
          <w:p w14:paraId="1D958FF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core-junit.xml</w:t>
            </w:r>
          </w:p>
        </w:tc>
      </w:tr>
      <w:tr w:rsidR="003F20E0" w14:paraId="0AFA1BE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FA5BE8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WND / </w:t>
            </w:r>
            <w:r>
              <w:rPr>
                <w:sz w:val="20"/>
              </w:rPr>
              <w:t>前端</w:t>
            </w:r>
          </w:p>
        </w:tc>
        <w:tc>
          <w:tcPr>
            <w:tcW w:w="2948" w:type="dxa"/>
            <w:vAlign w:val="center"/>
          </w:tcPr>
          <w:p w14:paraId="248A558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WorkbenchView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useDocument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ResultPanel</w:t>
            </w:r>
          </w:p>
        </w:tc>
        <w:tc>
          <w:tcPr>
            <w:tcW w:w="2438" w:type="dxa"/>
            <w:vAlign w:val="center"/>
          </w:tcPr>
          <w:p w14:paraId="69FFB66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项</w:t>
            </w:r>
            <w:r>
              <w:rPr>
                <w:sz w:val="20"/>
              </w:rPr>
              <w:t xml:space="preserve"> workbench.spec.ts </w:t>
            </w:r>
            <w:r>
              <w:rPr>
                <w:sz w:val="20"/>
              </w:rPr>
              <w:t>用例</w:t>
            </w:r>
          </w:p>
        </w:tc>
        <w:tc>
          <w:tcPr>
            <w:tcW w:w="2041" w:type="dxa"/>
            <w:vAlign w:val="center"/>
          </w:tcPr>
          <w:p w14:paraId="1205FE5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browser-summary.txt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02-text.png</w:t>
            </w:r>
          </w:p>
        </w:tc>
      </w:tr>
    </w:tbl>
    <w:p w14:paraId="380E3D46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155168AB" w14:textId="77777777" w:rsidR="003F20E0" w:rsidRDefault="0067633B">
      <w:r>
        <w:t>后端测试源码位于</w:t>
      </w:r>
      <w:r>
        <w:t xml:space="preserve"> backend/src/test/java/cn/edu/pdfworkbench</w:t>
      </w:r>
      <w:r>
        <w:t>，浏览器用例位于</w:t>
      </w:r>
      <w:r>
        <w:t xml:space="preserve"> frontend/tests/e2e/workbench.spec.ts</w:t>
      </w:r>
      <w:r>
        <w:t>。证据清单保存关联源码摘要，便于区分后续修改与本次执行版本。测试夹具在临时目录生成，签名私钥容器不纳入交付；已签</w:t>
      </w:r>
      <w:r>
        <w:t xml:space="preserve"> PDF </w:t>
      </w:r>
      <w:r>
        <w:t>仅含测试公钥证书与签名结果。</w:t>
      </w:r>
    </w:p>
    <w:p w14:paraId="6F293179" w14:textId="77777777" w:rsidR="003F20E0" w:rsidRDefault="0067633B">
      <w:pPr>
        <w:pStyle w:val="2"/>
        <w:pageBreakBefore/>
      </w:pPr>
      <w:bookmarkStart w:id="13" w:name="_Toc243572360"/>
      <w:r>
        <w:rPr>
          <w:rFonts w:eastAsia="微软雅黑"/>
        </w:rPr>
        <w:lastRenderedPageBreak/>
        <w:t xml:space="preserve">1.6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6 </w:t>
      </w:r>
      <w:r>
        <w:rPr>
          <w:rFonts w:eastAsia="微软雅黑"/>
        </w:rPr>
        <w:t>范围边界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685"/>
        <w:gridCol w:w="3742"/>
      </w:tblGrid>
      <w:tr w:rsidR="003F20E0" w14:paraId="6EA0E122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1A5BE87E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685" w:type="dxa"/>
            <w:vAlign w:val="center"/>
          </w:tcPr>
          <w:p w14:paraId="52F2F53A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w="3742" w:type="dxa"/>
            <w:vAlign w:val="center"/>
          </w:tcPr>
          <w:p w14:paraId="4DB68889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限制与排除项</w:t>
            </w:r>
          </w:p>
        </w:tc>
      </w:tr>
      <w:tr w:rsidR="003F20E0" w14:paraId="657ED4E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CE9CEB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文字与信息</w:t>
            </w:r>
          </w:p>
        </w:tc>
        <w:tc>
          <w:tcPr>
            <w:tcW w:w="3685" w:type="dxa"/>
            <w:vAlign w:val="center"/>
          </w:tcPr>
          <w:p w14:paraId="20ACE60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适用于具有可用文本层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字体映射的</w:t>
            </w:r>
            <w:r>
              <w:rPr>
                <w:sz w:val="20"/>
              </w:rPr>
              <w:t xml:space="preserve"> PDF</w:t>
            </w:r>
            <w:r>
              <w:rPr>
                <w:sz w:val="20"/>
              </w:rPr>
              <w:t>。无文本页返回空值；多栏顺序为启发式重建。</w:t>
            </w:r>
          </w:p>
        </w:tc>
        <w:tc>
          <w:tcPr>
            <w:tcW w:w="3742" w:type="dxa"/>
            <w:vAlign w:val="center"/>
          </w:tcPr>
          <w:p w14:paraId="24016B5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不提供</w:t>
            </w:r>
            <w:r>
              <w:rPr>
                <w:sz w:val="20"/>
              </w:rPr>
              <w:t xml:space="preserve"> OCR</w:t>
            </w:r>
            <w:r>
              <w:rPr>
                <w:sz w:val="20"/>
              </w:rPr>
              <w:t>，不承诺任意复杂排版与原阅读顺序完全一致。</w:t>
            </w:r>
            <w:r>
              <w:rPr>
                <w:sz w:val="20"/>
              </w:rPr>
              <w:t xml:space="preserve">FR8 </w:t>
            </w:r>
            <w:r>
              <w:rPr>
                <w:sz w:val="20"/>
              </w:rPr>
              <w:t>附件提取不在范围，</w:t>
            </w:r>
            <w:r>
              <w:rPr>
                <w:sz w:val="20"/>
              </w:rPr>
              <w:t xml:space="preserve">FR9 </w:t>
            </w:r>
            <w:r>
              <w:rPr>
                <w:sz w:val="20"/>
              </w:rPr>
              <w:t>批注读取在范围。</w:t>
            </w:r>
          </w:p>
        </w:tc>
      </w:tr>
      <w:tr w:rsidR="003F20E0" w14:paraId="08730C0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DBB3B0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表格</w:t>
            </w:r>
          </w:p>
        </w:tc>
        <w:tc>
          <w:tcPr>
            <w:tcW w:w="3685" w:type="dxa"/>
            <w:vAlign w:val="center"/>
          </w:tcPr>
          <w:p w14:paraId="22D528F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解析绘图线段形成的规则网格，保留空单元格，支持选区和</w:t>
            </w:r>
            <w:r>
              <w:rPr>
                <w:sz w:val="20"/>
              </w:rPr>
              <w:t xml:space="preserve"> CSV</w:t>
            </w:r>
            <w:r>
              <w:rPr>
                <w:sz w:val="20"/>
              </w:rPr>
              <w:t>。</w:t>
            </w:r>
          </w:p>
        </w:tc>
        <w:tc>
          <w:tcPr>
            <w:tcW w:w="3742" w:type="dxa"/>
            <w:vAlign w:val="center"/>
          </w:tcPr>
          <w:p w14:paraId="6691F50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不自动推断无边框表格，不提供通用合并单元格语义恢复。</w:t>
            </w:r>
          </w:p>
        </w:tc>
      </w:tr>
      <w:tr w:rsidR="003F20E0" w14:paraId="48C0B30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0A2332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图片</w:t>
            </w:r>
          </w:p>
        </w:tc>
        <w:tc>
          <w:tcPr>
            <w:tcW w:w="3685" w:type="dxa"/>
            <w:vAlign w:val="center"/>
          </w:tcPr>
          <w:p w14:paraId="29903BC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提取资源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内联图片原始流、引用与位置；输出</w:t>
            </w:r>
            <w:r>
              <w:rPr>
                <w:sz w:val="20"/>
              </w:rPr>
              <w:t xml:space="preserve"> PNG/JPG </w:t>
            </w:r>
            <w:r>
              <w:rPr>
                <w:sz w:val="20"/>
              </w:rPr>
              <w:t>和清单。</w:t>
            </w:r>
          </w:p>
        </w:tc>
        <w:tc>
          <w:tcPr>
            <w:tcW w:w="3742" w:type="dxa"/>
            <w:vAlign w:val="center"/>
          </w:tcPr>
          <w:p w14:paraId="1D51088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原始流不一定是独立图像文件。转换失败保留原始流；不执行超分辨率重建。</w:t>
            </w:r>
          </w:p>
        </w:tc>
      </w:tr>
      <w:tr w:rsidR="003F20E0" w14:paraId="61642F6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39FFB4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加密</w:t>
            </w:r>
          </w:p>
        </w:tc>
        <w:tc>
          <w:tcPr>
            <w:tcW w:w="3685" w:type="dxa"/>
            <w:vAlign w:val="center"/>
          </w:tcPr>
          <w:p w14:paraId="4B781C20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AES 128/256 </w:t>
            </w:r>
            <w:r>
              <w:rPr>
                <w:sz w:val="20"/>
              </w:rPr>
              <w:t>位；打印、复制及修改权限独立设置。</w:t>
            </w:r>
          </w:p>
        </w:tc>
        <w:tc>
          <w:tcPr>
            <w:tcW w:w="3742" w:type="dxa"/>
            <w:vAlign w:val="center"/>
          </w:tcPr>
          <w:p w14:paraId="59DBD41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权限限制的执行还依赖阅读器；修改加密文档需满足所有者权限。</w:t>
            </w:r>
          </w:p>
        </w:tc>
      </w:tr>
      <w:tr w:rsidR="003F20E0" w14:paraId="778D6A0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B7A587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数字签名</w:t>
            </w:r>
          </w:p>
        </w:tc>
        <w:tc>
          <w:tcPr>
            <w:tcW w:w="3685" w:type="dxa"/>
            <w:vAlign w:val="center"/>
          </w:tcPr>
          <w:p w14:paraId="7FA1420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 xml:space="preserve">PKCS#12 </w:t>
            </w:r>
            <w:r>
              <w:rPr>
                <w:sz w:val="20"/>
              </w:rPr>
              <w:t>签署，</w:t>
            </w:r>
            <w:r>
              <w:rPr>
                <w:sz w:val="20"/>
              </w:rPr>
              <w:t xml:space="preserve">CMS </w:t>
            </w:r>
            <w:r>
              <w:rPr>
                <w:sz w:val="20"/>
              </w:rPr>
              <w:t>完整性、证书有效期、提供信任锚及后续修订检查；确认后移除。</w:t>
            </w:r>
          </w:p>
        </w:tc>
        <w:tc>
          <w:tcPr>
            <w:tcW w:w="3742" w:type="dxa"/>
            <w:vAlign w:val="center"/>
          </w:tcPr>
          <w:p w14:paraId="686EA3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无时间戳服务及在线吊销检查。密码学有效、证书受信任与文档未追加修订是不同结论。</w:t>
            </w:r>
          </w:p>
        </w:tc>
      </w:tr>
      <w:tr w:rsidR="003F20E0" w14:paraId="7C0ABB1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72A320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水印</w:t>
            </w:r>
          </w:p>
        </w:tc>
        <w:tc>
          <w:tcPr>
            <w:tcW w:w="3685" w:type="dxa"/>
            <w:vAlign w:val="center"/>
          </w:tcPr>
          <w:p w14:paraId="78CD8D6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指定页添加文字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图片；支持中文内嵌字体、角度、透明度和坐标。</w:t>
            </w:r>
          </w:p>
        </w:tc>
        <w:tc>
          <w:tcPr>
            <w:tcW w:w="3742" w:type="dxa"/>
            <w:vAlign w:val="center"/>
          </w:tcPr>
          <w:p w14:paraId="00B6B35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缺字、无效图像与非法参数拒绝；不修改已有签名的文档。</w:t>
            </w:r>
          </w:p>
        </w:tc>
      </w:tr>
      <w:tr w:rsidR="003F20E0" w14:paraId="7A1995B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2B83AD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资源与部署</w:t>
            </w:r>
          </w:p>
        </w:tc>
        <w:tc>
          <w:tcPr>
            <w:tcW w:w="3685" w:type="dxa"/>
            <w:vAlign w:val="center"/>
          </w:tcPr>
          <w:p w14:paraId="30B56B0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单</w:t>
            </w:r>
            <w:r>
              <w:rPr>
                <w:sz w:val="20"/>
              </w:rPr>
              <w:t xml:space="preserve"> PDF ≤50 MiB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≤200 </w:t>
            </w:r>
            <w:r>
              <w:rPr>
                <w:sz w:val="20"/>
              </w:rPr>
              <w:t>页；默认同时处理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项；响应输出</w:t>
            </w:r>
            <w:r>
              <w:rPr>
                <w:sz w:val="20"/>
              </w:rPr>
              <w:t xml:space="preserve"> ≤200 MiB</w:t>
            </w:r>
            <w:r>
              <w:rPr>
                <w:sz w:val="20"/>
              </w:rPr>
              <w:t>。</w:t>
            </w:r>
          </w:p>
        </w:tc>
        <w:tc>
          <w:tcPr>
            <w:tcW w:w="3742" w:type="dxa"/>
            <w:vAlign w:val="center"/>
          </w:tcPr>
          <w:p w14:paraId="3AD78BC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上限校验不等于</w:t>
            </w:r>
            <w:r>
              <w:rPr>
                <w:sz w:val="20"/>
              </w:rPr>
              <w:t xml:space="preserve"> JVM </w:t>
            </w:r>
            <w:r>
              <w:rPr>
                <w:sz w:val="20"/>
              </w:rPr>
              <w:t>内存硬隔离；当前解析在</w:t>
            </w:r>
            <w:r>
              <w:rPr>
                <w:sz w:val="20"/>
              </w:rPr>
              <w:t xml:space="preserve"> Web </w:t>
            </w:r>
            <w:r>
              <w:rPr>
                <w:sz w:val="20"/>
              </w:rPr>
              <w:t>进程内。公网</w:t>
            </w:r>
            <w:r>
              <w:rPr>
                <w:sz w:val="20"/>
              </w:rPr>
              <w:t xml:space="preserve"> TLS</w:t>
            </w:r>
            <w:r>
              <w:rPr>
                <w:sz w:val="20"/>
              </w:rPr>
              <w:t>、备份和持续负载基线另行配置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验证。</w:t>
            </w:r>
          </w:p>
        </w:tc>
      </w:tr>
    </w:tbl>
    <w:p w14:paraId="4291CAE6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6E21BA96" w14:textId="77777777" w:rsidR="003F20E0" w:rsidRDefault="0067633B">
      <w:pPr>
        <w:pStyle w:val="2"/>
        <w:pageBreakBefore/>
      </w:pPr>
      <w:bookmarkStart w:id="14" w:name="_Toc243572361"/>
      <w:r>
        <w:rPr>
          <w:rFonts w:eastAsia="微软雅黑"/>
        </w:rPr>
        <w:lastRenderedPageBreak/>
        <w:t xml:space="preserve">1.7 </w:t>
      </w:r>
      <w:r>
        <w:rPr>
          <w:rFonts w:eastAsia="微软雅黑"/>
        </w:rPr>
        <w:t>交付物</w:t>
      </w:r>
      <w:r>
        <w:rPr>
          <w:rFonts w:eastAsia="微软雅黑"/>
        </w:rPr>
        <w:t xml:space="preserve"> 7 </w:t>
      </w:r>
      <w:r>
        <w:rPr>
          <w:rFonts w:eastAsia="微软雅黑"/>
        </w:rPr>
        <w:t>课堂演示</w:t>
      </w:r>
      <w:bookmarkEnd w:id="14"/>
    </w:p>
    <w:p w14:paraId="1EFFEEF3" w14:textId="77777777" w:rsidR="003F20E0" w:rsidRDefault="0067633B">
      <w:r>
        <w:t>演示按以下</w:t>
      </w:r>
      <w:r>
        <w:t xml:space="preserve"> 12 </w:t>
      </w:r>
      <w:r>
        <w:t>页内容组织，围绕同一组样本展示操作、结果及测试证据。现场步骤从工作台文件选择开始，签名材料使用演示专用证书；操作副本与源文件分开保存。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721"/>
        <w:gridCol w:w="5726"/>
      </w:tblGrid>
      <w:tr w:rsidR="003F20E0" w14:paraId="52E4ECEE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5B7EADD4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页</w:t>
            </w:r>
          </w:p>
        </w:tc>
        <w:tc>
          <w:tcPr>
            <w:tcW w:w="2721" w:type="dxa"/>
            <w:vAlign w:val="center"/>
          </w:tcPr>
          <w:p w14:paraId="25DF77C8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w="5726" w:type="dxa"/>
            <w:vAlign w:val="center"/>
          </w:tcPr>
          <w:p w14:paraId="0902FE5D" w14:textId="77777777" w:rsidR="003F20E0" w:rsidRDefault="0067633B">
            <w:pPr>
              <w:spacing w:before="60" w:after="60" w:line="252" w:lineRule="auto"/>
            </w:pPr>
            <w:r>
              <w:rPr>
                <w:b/>
                <w:sz w:val="20"/>
              </w:rPr>
              <w:t>演示内容</w:t>
            </w:r>
          </w:p>
        </w:tc>
      </w:tr>
      <w:tr w:rsidR="003F20E0" w14:paraId="3DB9EC7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625AA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2721" w:type="dxa"/>
            <w:vAlign w:val="center"/>
          </w:tcPr>
          <w:p w14:paraId="5F3D6E1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项目与使用场景</w:t>
            </w:r>
          </w:p>
        </w:tc>
        <w:tc>
          <w:tcPr>
            <w:tcW w:w="5726" w:type="dxa"/>
            <w:vAlign w:val="center"/>
          </w:tcPr>
          <w:p w14:paraId="52B67BD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说明提取、保护和修改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的工作范围。</w:t>
            </w:r>
          </w:p>
        </w:tc>
      </w:tr>
      <w:tr w:rsidR="003F20E0" w14:paraId="13E4FB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B1EA7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2721" w:type="dxa"/>
            <w:vAlign w:val="center"/>
          </w:tcPr>
          <w:p w14:paraId="647C075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工作台与导航</w:t>
            </w:r>
          </w:p>
        </w:tc>
        <w:tc>
          <w:tcPr>
            <w:tcW w:w="5726" w:type="dxa"/>
            <w:vAlign w:val="center"/>
          </w:tcPr>
          <w:p w14:paraId="0533162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选择夹具、预览、页码及七类工具。</w:t>
            </w:r>
          </w:p>
        </w:tc>
      </w:tr>
      <w:tr w:rsidR="003F20E0" w14:paraId="27A0D52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29725A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2721" w:type="dxa"/>
            <w:vAlign w:val="center"/>
          </w:tcPr>
          <w:p w14:paraId="0B8D999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架构与模块</w:t>
            </w:r>
          </w:p>
        </w:tc>
        <w:tc>
          <w:tcPr>
            <w:tcW w:w="5726" w:type="dxa"/>
            <w:vAlign w:val="center"/>
          </w:tcPr>
          <w:p w14:paraId="524B239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解释浏览器、</w:t>
            </w:r>
            <w:r>
              <w:rPr>
                <w:sz w:val="20"/>
              </w:rPr>
              <w:t>Nginx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与工具库边界。</w:t>
            </w:r>
          </w:p>
        </w:tc>
      </w:tr>
      <w:tr w:rsidR="003F20E0" w14:paraId="1B3D825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1E4B0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2721" w:type="dxa"/>
            <w:vAlign w:val="center"/>
          </w:tcPr>
          <w:p w14:paraId="053224A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文本及检索</w:t>
            </w:r>
          </w:p>
        </w:tc>
        <w:tc>
          <w:tcPr>
            <w:tcW w:w="5726" w:type="dxa"/>
            <w:vAlign w:val="center"/>
          </w:tcPr>
          <w:p w14:paraId="6FB559A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显示文字、样式、位置和正则命中。</w:t>
            </w:r>
          </w:p>
        </w:tc>
      </w:tr>
      <w:tr w:rsidR="003F20E0" w14:paraId="29129D0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BCE95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2721" w:type="dxa"/>
            <w:vAlign w:val="center"/>
          </w:tcPr>
          <w:p w14:paraId="675083DF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表格与</w:t>
            </w:r>
            <w:r>
              <w:rPr>
                <w:sz w:val="20"/>
              </w:rPr>
              <w:t xml:space="preserve"> CSV</w:t>
            </w:r>
          </w:p>
        </w:tc>
        <w:tc>
          <w:tcPr>
            <w:tcW w:w="5726" w:type="dxa"/>
            <w:vAlign w:val="center"/>
          </w:tcPr>
          <w:p w14:paraId="16DFF6F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Alpha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42 </w:t>
            </w:r>
            <w:r>
              <w:rPr>
                <w:sz w:val="20"/>
              </w:rPr>
              <w:t>与导出内容。</w:t>
            </w:r>
          </w:p>
        </w:tc>
      </w:tr>
      <w:tr w:rsidR="003F20E0" w14:paraId="18D531F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A1FD97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w="2721" w:type="dxa"/>
            <w:vAlign w:val="center"/>
          </w:tcPr>
          <w:p w14:paraId="42E6404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图片与原始资源</w:t>
            </w:r>
          </w:p>
        </w:tc>
        <w:tc>
          <w:tcPr>
            <w:tcW w:w="5726" w:type="dxa"/>
            <w:vAlign w:val="center"/>
          </w:tcPr>
          <w:p w14:paraId="163C0D4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展示</w:t>
            </w:r>
            <w:r>
              <w:rPr>
                <w:sz w:val="20"/>
              </w:rPr>
              <w:t xml:space="preserve"> ZIP </w:t>
            </w:r>
            <w:r>
              <w:rPr>
                <w:sz w:val="20"/>
              </w:rPr>
              <w:t>清单、</w:t>
            </w:r>
            <w:r>
              <w:rPr>
                <w:sz w:val="20"/>
              </w:rPr>
              <w:t xml:space="preserve">PNG </w:t>
            </w:r>
            <w:r>
              <w:rPr>
                <w:sz w:val="20"/>
              </w:rPr>
              <w:t>和部分转换反馈。</w:t>
            </w:r>
          </w:p>
        </w:tc>
      </w:tr>
      <w:tr w:rsidR="003F20E0" w14:paraId="58A3423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5EA587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7</w:t>
            </w:r>
          </w:p>
        </w:tc>
        <w:tc>
          <w:tcPr>
            <w:tcW w:w="2721" w:type="dxa"/>
            <w:vAlign w:val="center"/>
          </w:tcPr>
          <w:p w14:paraId="4A50027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加密与权限</w:t>
            </w:r>
          </w:p>
        </w:tc>
        <w:tc>
          <w:tcPr>
            <w:tcW w:w="5726" w:type="dxa"/>
            <w:vAlign w:val="center"/>
          </w:tcPr>
          <w:p w14:paraId="7A7AEB5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打开加密副本并核对访问权限。</w:t>
            </w:r>
          </w:p>
        </w:tc>
      </w:tr>
      <w:tr w:rsidR="003F20E0" w14:paraId="50B6E5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A30417A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w="2721" w:type="dxa"/>
            <w:vAlign w:val="center"/>
          </w:tcPr>
          <w:p w14:paraId="784CA4B5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数字签名</w:t>
            </w:r>
          </w:p>
        </w:tc>
        <w:tc>
          <w:tcPr>
            <w:tcW w:w="5726" w:type="dxa"/>
            <w:vAlign w:val="center"/>
          </w:tcPr>
          <w:p w14:paraId="2F57A738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签署、分项验签、修订状态与确认移除。</w:t>
            </w:r>
          </w:p>
        </w:tc>
      </w:tr>
      <w:tr w:rsidR="003F20E0" w14:paraId="11F3E41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39847B3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9</w:t>
            </w:r>
          </w:p>
        </w:tc>
        <w:tc>
          <w:tcPr>
            <w:tcW w:w="2721" w:type="dxa"/>
            <w:vAlign w:val="center"/>
          </w:tcPr>
          <w:p w14:paraId="54034ECE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文字和图片水印</w:t>
            </w:r>
          </w:p>
        </w:tc>
        <w:tc>
          <w:tcPr>
            <w:tcW w:w="5726" w:type="dxa"/>
            <w:vAlign w:val="center"/>
          </w:tcPr>
          <w:p w14:paraId="1DF31831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选定页处理及原件保护。</w:t>
            </w:r>
          </w:p>
        </w:tc>
      </w:tr>
      <w:tr w:rsidR="003F20E0" w14:paraId="6778C84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8253D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721" w:type="dxa"/>
            <w:vAlign w:val="center"/>
          </w:tcPr>
          <w:p w14:paraId="26D676BB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错误与边界</w:t>
            </w:r>
          </w:p>
        </w:tc>
        <w:tc>
          <w:tcPr>
            <w:tcW w:w="5726" w:type="dxa"/>
            <w:vAlign w:val="center"/>
          </w:tcPr>
          <w:p w14:paraId="0C95BCCD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越界页、缺少密码、空图片与输出故障。</w:t>
            </w:r>
          </w:p>
        </w:tc>
      </w:tr>
      <w:tr w:rsidR="003F20E0" w14:paraId="10BCA78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A85AC2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721" w:type="dxa"/>
            <w:vAlign w:val="center"/>
          </w:tcPr>
          <w:p w14:paraId="18AE8DD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测试证据</w:t>
            </w:r>
          </w:p>
        </w:tc>
        <w:tc>
          <w:tcPr>
            <w:tcW w:w="5726" w:type="dxa"/>
            <w:vAlign w:val="center"/>
          </w:tcPr>
          <w:p w14:paraId="7B83F78C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展示</w:t>
            </w:r>
            <w:r>
              <w:rPr>
                <w:sz w:val="20"/>
              </w:rPr>
              <w:t xml:space="preserve"> JUnit</w:t>
            </w:r>
            <w:r>
              <w:rPr>
                <w:sz w:val="20"/>
              </w:rPr>
              <w:t>、浏览器结果和需求追踪。</w:t>
            </w:r>
          </w:p>
        </w:tc>
      </w:tr>
      <w:tr w:rsidR="003F20E0" w14:paraId="7F0E7C6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73AEA6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721" w:type="dxa"/>
            <w:vAlign w:val="center"/>
          </w:tcPr>
          <w:p w14:paraId="60FFF084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运行与适用范围</w:t>
            </w:r>
          </w:p>
        </w:tc>
        <w:tc>
          <w:tcPr>
            <w:tcW w:w="5726" w:type="dxa"/>
            <w:vAlign w:val="center"/>
          </w:tcPr>
          <w:p w14:paraId="55BAEC77" w14:textId="77777777" w:rsidR="003F20E0" w:rsidRDefault="0067633B">
            <w:pPr>
              <w:spacing w:before="60" w:after="60" w:line="252" w:lineRule="auto"/>
            </w:pPr>
            <w:r>
              <w:rPr>
                <w:sz w:val="20"/>
              </w:rPr>
              <w:t>说明启动入口、技术限制和适用文档。</w:t>
            </w:r>
          </w:p>
        </w:tc>
      </w:tr>
    </w:tbl>
    <w:p w14:paraId="69C66556" w14:textId="77777777" w:rsidR="003F20E0" w:rsidRDefault="0067633B">
      <w:pPr>
        <w:spacing w:after="60" w:line="240" w:lineRule="auto"/>
      </w:pPr>
      <w:r>
        <w:rPr>
          <w:sz w:val="2"/>
        </w:rPr>
        <w:t xml:space="preserve"> </w:t>
      </w:r>
    </w:p>
    <w:p w14:paraId="7B2A74D2" w14:textId="77777777" w:rsidR="003F20E0" w:rsidRDefault="0067633B">
      <w:r>
        <w:t>演示文件使用</w:t>
      </w:r>
      <w:r>
        <w:t xml:space="preserve"> api-sample.pdf</w:t>
      </w:r>
      <w:r>
        <w:t>、</w:t>
      </w:r>
      <w:r>
        <w:t>signed.pdf</w:t>
      </w:r>
      <w:r>
        <w:t>、</w:t>
      </w:r>
      <w:r>
        <w:t xml:space="preserve">removed.pdf </w:t>
      </w:r>
      <w:r>
        <w:t>和</w:t>
      </w:r>
      <w:r>
        <w:t xml:space="preserve"> no-images.pdf</w:t>
      </w:r>
      <w:r>
        <w:t>。正常提取、签名结论、空结果与错误反馈分别展示，避免将业务结果状态与</w:t>
      </w:r>
      <w:r>
        <w:t xml:space="preserve"> HTTP </w:t>
      </w:r>
      <w:r>
        <w:t>调用失败混为一类。</w:t>
      </w:r>
    </w:p>
    <w:sectPr w:rsidR="003F20E0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5968" w14:textId="77777777" w:rsidR="0067633B" w:rsidRDefault="0067633B" w:rsidP="00E56DF7">
      <w:pPr>
        <w:spacing w:after="0" w:line="240" w:lineRule="auto"/>
      </w:pPr>
      <w:r>
        <w:separator/>
      </w:r>
    </w:p>
  </w:endnote>
  <w:endnote w:type="continuationSeparator" w:id="0">
    <w:p w14:paraId="37501571" w14:textId="77777777" w:rsidR="0067633B" w:rsidRDefault="0067633B" w:rsidP="00E5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4744" w14:textId="77777777" w:rsidR="00E6788D" w:rsidRDefault="001870C9">
    <w:pPr>
      <w:pStyle w:val="af0"/>
      <w:jc w:val="center"/>
    </w:pPr>
    <w:r>
      <w:t xml:space="preserve">Page </w:t>
    </w:r>
    <w:sdt>
      <w:sdtPr>
        <w:id w:val="1555756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6788D">
          <w:fldChar w:fldCharType="begin"/>
        </w:r>
        <w:r w:rsidR="00E6788D">
          <w:instrText xml:space="preserve"> PAGE   \* MERGEFORMAT </w:instrText>
        </w:r>
        <w:r w:rsidR="00E6788D">
          <w:fldChar w:fldCharType="separate"/>
        </w:r>
        <w:r w:rsidR="00E6788D">
          <w:rPr>
            <w:noProof/>
          </w:rPr>
          <w:t>2</w:t>
        </w:r>
        <w:r w:rsidR="00E6788D">
          <w:rPr>
            <w:noProof/>
          </w:rPr>
          <w:fldChar w:fldCharType="end"/>
        </w:r>
      </w:sdtContent>
    </w:sdt>
  </w:p>
  <w:p w14:paraId="262DDE50" w14:textId="77777777" w:rsidR="00E6788D" w:rsidRDefault="00E6788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9FF96" w14:textId="77777777" w:rsidR="0067633B" w:rsidRDefault="0067633B" w:rsidP="00E56DF7">
      <w:pPr>
        <w:spacing w:after="0" w:line="240" w:lineRule="auto"/>
      </w:pPr>
      <w:r>
        <w:separator/>
      </w:r>
    </w:p>
  </w:footnote>
  <w:footnote w:type="continuationSeparator" w:id="0">
    <w:p w14:paraId="673831A4" w14:textId="77777777" w:rsidR="0067633B" w:rsidRDefault="0067633B" w:rsidP="00E56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E913" w14:textId="77777777" w:rsidR="00E56DF7" w:rsidRDefault="00E56DF7" w:rsidP="00E56DF7">
    <w:pPr>
      <w:pStyle w:val="ae"/>
      <w:jc w:val="center"/>
      <w:rPr>
        <w:b/>
        <w:bCs/>
        <w:sz w:val="32"/>
        <w:szCs w:val="32"/>
        <w:lang w:val="en-US"/>
      </w:rPr>
    </w:pPr>
    <w:r>
      <w:rPr>
        <w:b/>
        <w:bCs/>
        <w:sz w:val="20"/>
        <w:szCs w:val="32"/>
        <w:lang w:val="en-US"/>
      </w:rPr>
      <w:t>Introduction to Software Engineering Course – Autumn 2026</w:t>
    </w:r>
  </w:p>
  <w:p w14:paraId="779178B5" w14:textId="77777777" w:rsidR="00E56DF7" w:rsidRDefault="00E56DF7" w:rsidP="00E56DF7">
    <w:pPr>
      <w:pStyle w:val="ae"/>
      <w:jc w:val="center"/>
      <w:rPr>
        <w:b/>
        <w:bCs/>
        <w:sz w:val="32"/>
        <w:szCs w:val="32"/>
        <w:lang w:val="en-US"/>
      </w:rPr>
    </w:pPr>
    <w:r>
      <w:rPr>
        <w:b/>
        <w:bCs/>
        <w:sz w:val="20"/>
        <w:szCs w:val="32"/>
        <w:lang w:val="en-US"/>
      </w:rPr>
      <w:t>XUT / JCU</w:t>
    </w:r>
  </w:p>
  <w:p w14:paraId="22D0ACDE" w14:textId="77777777" w:rsidR="00E56DF7" w:rsidRPr="00B41DF8" w:rsidRDefault="00E56DF7" w:rsidP="00E56DF7">
    <w:pPr>
      <w:pStyle w:val="ae"/>
      <w:jc w:val="center"/>
      <w:rPr>
        <w:b/>
        <w:bCs/>
        <w:sz w:val="32"/>
        <w:szCs w:val="32"/>
        <w:lang w:val="en-US"/>
      </w:rPr>
    </w:pPr>
    <w:r>
      <w:rPr>
        <w:b/>
        <w:bCs/>
        <w:sz w:val="20"/>
        <w:szCs w:val="32"/>
        <w:lang w:val="en-US"/>
      </w:rPr>
      <w:t>Student Group Project Assignment</w:t>
    </w:r>
  </w:p>
  <w:p w14:paraId="3A8496E4" w14:textId="77777777" w:rsidR="00E56DF7" w:rsidRDefault="00E56DF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DF0"/>
    <w:multiLevelType w:val="multilevel"/>
    <w:tmpl w:val="B34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8FD"/>
    <w:multiLevelType w:val="multilevel"/>
    <w:tmpl w:val="50BCBB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2A17AFD"/>
    <w:multiLevelType w:val="hybridMultilevel"/>
    <w:tmpl w:val="310CFD5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097450"/>
    <w:multiLevelType w:val="multilevel"/>
    <w:tmpl w:val="04A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86593"/>
    <w:multiLevelType w:val="multilevel"/>
    <w:tmpl w:val="2BD4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5713C"/>
    <w:multiLevelType w:val="multilevel"/>
    <w:tmpl w:val="95B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D1737"/>
    <w:multiLevelType w:val="multilevel"/>
    <w:tmpl w:val="A5F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61831"/>
    <w:multiLevelType w:val="multilevel"/>
    <w:tmpl w:val="999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E5B6D"/>
    <w:multiLevelType w:val="multilevel"/>
    <w:tmpl w:val="45A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673B0"/>
    <w:multiLevelType w:val="multilevel"/>
    <w:tmpl w:val="0E2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53687">
    <w:abstractNumId w:val="5"/>
  </w:num>
  <w:num w:numId="2" w16cid:durableId="320618659">
    <w:abstractNumId w:val="9"/>
  </w:num>
  <w:num w:numId="3" w16cid:durableId="1659649122">
    <w:abstractNumId w:val="7"/>
  </w:num>
  <w:num w:numId="4" w16cid:durableId="1942371664">
    <w:abstractNumId w:val="1"/>
  </w:num>
  <w:num w:numId="5" w16cid:durableId="1171220810">
    <w:abstractNumId w:val="4"/>
  </w:num>
  <w:num w:numId="6" w16cid:durableId="420875185">
    <w:abstractNumId w:val="0"/>
  </w:num>
  <w:num w:numId="7" w16cid:durableId="1511139124">
    <w:abstractNumId w:val="8"/>
  </w:num>
  <w:num w:numId="8" w16cid:durableId="1140465093">
    <w:abstractNumId w:val="6"/>
  </w:num>
  <w:num w:numId="9" w16cid:durableId="476462238">
    <w:abstractNumId w:val="3"/>
  </w:num>
  <w:num w:numId="10" w16cid:durableId="16490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AD"/>
    <w:rsid w:val="00020D5F"/>
    <w:rsid w:val="00085CAD"/>
    <w:rsid w:val="0009241C"/>
    <w:rsid w:val="00097D40"/>
    <w:rsid w:val="000A3D9B"/>
    <w:rsid w:val="000C112D"/>
    <w:rsid w:val="00135A54"/>
    <w:rsid w:val="00151995"/>
    <w:rsid w:val="001652A1"/>
    <w:rsid w:val="001870C9"/>
    <w:rsid w:val="00187982"/>
    <w:rsid w:val="001935AA"/>
    <w:rsid w:val="001959AD"/>
    <w:rsid w:val="001A2349"/>
    <w:rsid w:val="001F6022"/>
    <w:rsid w:val="001F7322"/>
    <w:rsid w:val="002153B0"/>
    <w:rsid w:val="00216EB1"/>
    <w:rsid w:val="00244118"/>
    <w:rsid w:val="002967C0"/>
    <w:rsid w:val="00296D9A"/>
    <w:rsid w:val="002A25BB"/>
    <w:rsid w:val="002F14C5"/>
    <w:rsid w:val="00317118"/>
    <w:rsid w:val="0033372C"/>
    <w:rsid w:val="00387B3B"/>
    <w:rsid w:val="003A7965"/>
    <w:rsid w:val="003C5B85"/>
    <w:rsid w:val="003D24D7"/>
    <w:rsid w:val="003F20E0"/>
    <w:rsid w:val="004426C5"/>
    <w:rsid w:val="00481CFC"/>
    <w:rsid w:val="00490082"/>
    <w:rsid w:val="00497735"/>
    <w:rsid w:val="00497C44"/>
    <w:rsid w:val="005F45C6"/>
    <w:rsid w:val="00601790"/>
    <w:rsid w:val="00611418"/>
    <w:rsid w:val="00655D62"/>
    <w:rsid w:val="00657AE0"/>
    <w:rsid w:val="0067633B"/>
    <w:rsid w:val="00684C02"/>
    <w:rsid w:val="006A17AD"/>
    <w:rsid w:val="006A431B"/>
    <w:rsid w:val="006B15E3"/>
    <w:rsid w:val="006C0314"/>
    <w:rsid w:val="006C1E30"/>
    <w:rsid w:val="006D0E24"/>
    <w:rsid w:val="007121B1"/>
    <w:rsid w:val="0072052F"/>
    <w:rsid w:val="00771B08"/>
    <w:rsid w:val="007B3DC8"/>
    <w:rsid w:val="007C183E"/>
    <w:rsid w:val="00806E59"/>
    <w:rsid w:val="008248AD"/>
    <w:rsid w:val="00843A2B"/>
    <w:rsid w:val="008B2471"/>
    <w:rsid w:val="00927657"/>
    <w:rsid w:val="00927721"/>
    <w:rsid w:val="00977A52"/>
    <w:rsid w:val="00993D35"/>
    <w:rsid w:val="009A6061"/>
    <w:rsid w:val="009D6161"/>
    <w:rsid w:val="00A063A1"/>
    <w:rsid w:val="00A63A04"/>
    <w:rsid w:val="00A66B46"/>
    <w:rsid w:val="00A75FF2"/>
    <w:rsid w:val="00AB51E9"/>
    <w:rsid w:val="00AC5D39"/>
    <w:rsid w:val="00B260A0"/>
    <w:rsid w:val="00B33181"/>
    <w:rsid w:val="00B40338"/>
    <w:rsid w:val="00B41F4F"/>
    <w:rsid w:val="00B57EE8"/>
    <w:rsid w:val="00B71FE9"/>
    <w:rsid w:val="00B733A6"/>
    <w:rsid w:val="00B75E0F"/>
    <w:rsid w:val="00B80CFE"/>
    <w:rsid w:val="00B871CC"/>
    <w:rsid w:val="00C03ACE"/>
    <w:rsid w:val="00C07716"/>
    <w:rsid w:val="00C43BAB"/>
    <w:rsid w:val="00C45529"/>
    <w:rsid w:val="00C6116D"/>
    <w:rsid w:val="00CB368D"/>
    <w:rsid w:val="00CB48C1"/>
    <w:rsid w:val="00CB5B56"/>
    <w:rsid w:val="00CD26DC"/>
    <w:rsid w:val="00CD2820"/>
    <w:rsid w:val="00D006F6"/>
    <w:rsid w:val="00D3740E"/>
    <w:rsid w:val="00D443EB"/>
    <w:rsid w:val="00D61A3F"/>
    <w:rsid w:val="00D85B13"/>
    <w:rsid w:val="00D9288D"/>
    <w:rsid w:val="00D9303C"/>
    <w:rsid w:val="00D9638F"/>
    <w:rsid w:val="00DB5523"/>
    <w:rsid w:val="00DE5C61"/>
    <w:rsid w:val="00DF477E"/>
    <w:rsid w:val="00DF715B"/>
    <w:rsid w:val="00E44DCD"/>
    <w:rsid w:val="00E56DF7"/>
    <w:rsid w:val="00E6435C"/>
    <w:rsid w:val="00E6788D"/>
    <w:rsid w:val="00E919D2"/>
    <w:rsid w:val="00F237D4"/>
    <w:rsid w:val="00F24459"/>
    <w:rsid w:val="00F35BCB"/>
    <w:rsid w:val="00F45615"/>
    <w:rsid w:val="00F54AEA"/>
    <w:rsid w:val="00F740D6"/>
    <w:rsid w:val="00F83313"/>
    <w:rsid w:val="00F86F0B"/>
    <w:rsid w:val="00FB5752"/>
    <w:rsid w:val="00FD148B"/>
    <w:rsid w:val="00FD702A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27F92"/>
  <w15:chartTrackingRefBased/>
  <w15:docId w15:val="{4FC54782-004B-4CFF-BDED-B69D2122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4C5"/>
    <w:pPr>
      <w:spacing w:line="288" w:lineRule="auto"/>
    </w:pPr>
    <w:rPr>
      <w:rFonts w:ascii="Arial" w:eastAsia="宋体" w:hAnsi="Arial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6A17A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17A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17AD"/>
    <w:pPr>
      <w:keepNext/>
      <w:keepLines/>
      <w:spacing w:before="160"/>
      <w:outlineLvl w:val="2"/>
    </w:pPr>
    <w:rPr>
      <w:rFonts w:eastAsiaTheme="majorEastAsia" w:cstheme="majorBidi"/>
      <w:sz w:val="24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A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A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6A17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A17A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A1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A17A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A1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7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7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7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E56DF7"/>
  </w:style>
  <w:style w:type="paragraph" w:styleId="af0">
    <w:name w:val="footer"/>
    <w:basedOn w:val="a"/>
    <w:link w:val="af1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E56DF7"/>
  </w:style>
  <w:style w:type="table" w:styleId="af2">
    <w:name w:val="Table Grid"/>
    <w:basedOn w:val="a1"/>
    <w:uiPriority w:val="39"/>
    <w:rsid w:val="00193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1935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">
    <w:name w:val="TOC Heading"/>
    <w:basedOn w:val="1"/>
    <w:next w:val="a"/>
    <w:uiPriority w:val="39"/>
    <w:unhideWhenUsed/>
    <w:qFormat/>
    <w:rsid w:val="00387B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87B3B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387B3B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387B3B"/>
    <w:pPr>
      <w:spacing w:after="100"/>
      <w:ind w:left="480"/>
    </w:pPr>
  </w:style>
  <w:style w:type="character" w:styleId="af3">
    <w:name w:val="Hyperlink"/>
    <w:basedOn w:val="a0"/>
    <w:uiPriority w:val="99"/>
    <w:unhideWhenUsed/>
    <w:rsid w:val="00387B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5203</Words>
  <Characters>9367</Characters>
  <Application>Microsoft Office Word</Application>
  <DocSecurity>0</DocSecurity>
  <Lines>624</Lines>
  <Paragraphs>633</Paragraphs>
  <ScaleCrop>false</ScaleCrop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Extractor Part B 功能原型</dc:title>
  <dc:subject/>
  <dc:creator/>
  <cp:keywords/>
  <dc:description/>
  <cp:lastModifiedBy>天 晴</cp:lastModifiedBy>
  <cp:revision>34</cp:revision>
  <dcterms:created xsi:type="dcterms:W3CDTF">2026-10-21T06:27:00Z</dcterms:created>
  <dcterms:modified xsi:type="dcterms:W3CDTF">2026-10-22T06:38:00Z</dcterms:modified>
  <dc:language>zh-CN</dc:language>
  <cp:version>1.0</cp:version>
</cp:coreProperties>
</file>