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spacing w:line="360" w:lineRule="auto"/>
        <w:jc w:val="center"/>
        <w:rPr>
          <w:rFonts w:ascii="Apple SD 산돌고딕 Neo 볼드체" w:cs="Apple SD 산돌고딕 Neo 볼드체" w:hAnsi="Apple SD 산돌고딕 Neo 볼드체" w:eastAsia="Apple SD 산돌고딕 Neo 볼드체"/>
          <w:sz w:val="44"/>
          <w:szCs w:val="44"/>
        </w:rPr>
      </w:pPr>
      <w:r>
        <w:rPr>
          <w:rFonts w:eastAsia="Apple SD 산돌고딕 Neo 볼드체" w:hint="eastAsia"/>
          <w:sz w:val="44"/>
          <w:szCs w:val="44"/>
          <w:rtl w:val="0"/>
          <w:lang w:val="ko-KR" w:eastAsia="ko-KR"/>
        </w:rPr>
        <w:t>청년 인구 대비 생활 밀착 업종 공급 수준 분석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  <w:r>
        <w:rPr>
          <w:rFonts w:ascii="Apple SD 산돌고딕 Neo 볼드체" w:hAnsi="Apple SD 산돌고딕 Neo 볼드체"/>
          <w:sz w:val="30"/>
          <w:szCs w:val="30"/>
          <w:rtl w:val="0"/>
        </w:rPr>
        <w:t xml:space="preserve">1. </w:t>
      </w:r>
      <w:r>
        <w:rPr>
          <w:rFonts w:eastAsia="Apple SD 산돌고딕 Neo 볼드체" w:hint="eastAsia"/>
          <w:sz w:val="30"/>
          <w:szCs w:val="30"/>
          <w:rtl w:val="0"/>
          <w:lang w:val="ko-KR" w:eastAsia="ko-KR"/>
        </w:rPr>
        <w:t>분석 배경과 핵심 방향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hAnsi="Apple SD 산돌고딕 Neo 볼드체"/>
          <w:sz w:val="26"/>
          <w:szCs w:val="26"/>
          <w:rtl w:val="0"/>
        </w:rPr>
        <w:t xml:space="preserve">1-1.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분석 배경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최근 청년층의 소비 활동은 단순한 상품 구매를 넘어 여가와 경험 중심으로 변화하고 있다</w:t>
      </w:r>
      <w:r>
        <w:rPr>
          <w:rFonts w:ascii="Apple SD 산돌고딕 Neo 일반체" w:hAnsi="Apple SD 산돌고딕 Neo 일반체"/>
          <w:rtl w:val="0"/>
        </w:rPr>
        <w:t>.</w:t>
      </w:r>
      <w:r>
        <w:br w:type="textWrapping"/>
      </w:r>
      <w:r>
        <w:rPr>
          <w:rtl w:val="0"/>
          <w:lang w:val="ko-KR" w:eastAsia="ko-KR"/>
        </w:rPr>
        <w:t>특히 청년층이 일상에서 자주 접하는 주요 여가 활동으로는 데이트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여가 공간 이용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운동 및 자기관리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게임 및 디지털 콘텐츠 이용 등이 있으며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이러한 활동은 지역 내 오프라인 공간과 밀접한 관련이 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본 프로젝트에서는 청년층의 대표적인 소비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여가 영역인</w:t>
      </w:r>
      <w:r>
        <w:rPr>
          <w:rFonts w:ascii="Apple SD 산돌고딕 Neo 일반체" w:hAnsi="Apple SD 산돌고딕 Neo 일반체"/>
          <w:rtl w:val="0"/>
        </w:rPr>
        <w:t>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영역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업종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데이트</w:t>
            </w:r>
            <w:r>
              <w:rPr>
                <w:rFonts w:ascii="Apple SD 산돌고딕 Neo 일반체" w:hAnsi="Apple SD 산돌고딕 Neo 일반체" w:hint="default"/>
                <w:rtl w:val="0"/>
              </w:rPr>
              <w:t>·</w:t>
            </w:r>
            <w:r>
              <w:rPr>
                <w:rFonts w:eastAsia="Apple SD 산돌고딕 Neo 일반체" w:hint="eastAsia"/>
                <w:rtl w:val="0"/>
              </w:rPr>
              <w:t>여가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카페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운동</w:t>
            </w:r>
            <w:r>
              <w:rPr>
                <w:rFonts w:ascii="Apple SD 산돌고딕 Neo 일반체" w:hAnsi="Apple SD 산돌고딕 Neo 일반체" w:hint="default"/>
                <w:rtl w:val="0"/>
              </w:rPr>
              <w:t>·</w:t>
            </w:r>
            <w:r>
              <w:rPr>
                <w:rFonts w:eastAsia="Apple SD 산돌고딕 Neo 일반체" w:hint="eastAsia"/>
                <w:rtl w:val="0"/>
              </w:rPr>
              <w:t>자기관리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헬스장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게임</w:t>
            </w:r>
            <w:r>
              <w:rPr>
                <w:rFonts w:ascii="Apple SD 산돌고딕 Neo 일반체" w:hAnsi="Apple SD 산돌고딕 Neo 일반체" w:hint="default"/>
                <w:rtl w:val="0"/>
              </w:rPr>
              <w:t>·</w:t>
            </w:r>
            <w:r>
              <w:rPr>
                <w:rFonts w:eastAsia="Apple SD 산돌고딕 Neo 일반체" w:hint="eastAsia"/>
                <w:rtl w:val="0"/>
              </w:rPr>
              <w:t>여가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ascii="Apple SD 산돌고딕 Neo 일반체" w:hAnsi="Apple SD 산돌고딕 Neo 일반체"/>
                <w:rtl w:val="0"/>
              </w:rPr>
              <w:t>PC</w:t>
            </w:r>
            <w:r>
              <w:rPr>
                <w:rFonts w:eastAsia="Apple SD 산돌고딕 Neo 일반체" w:hint="eastAsia"/>
                <w:rtl w:val="0"/>
              </w:rPr>
              <w:t>방</w:t>
            </w:r>
          </w:p>
        </w:tc>
      </w:tr>
    </w:tbl>
    <w:p>
      <w:pPr>
        <w:pStyle w:val="본문"/>
        <w:spacing w:line="360" w:lineRule="auto"/>
      </w:pP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을 대상으로 </w:t>
      </w:r>
      <w:r>
        <w:rPr>
          <w:rtl w:val="0"/>
          <w:lang w:val="ko-KR" w:eastAsia="ko-KR"/>
        </w:rPr>
        <w:t>청년 인구가 많은 지역일수록 해당 업종의 공급 수준도 높을 것이라는 가설을 설정하고</w:t>
      </w:r>
      <w:r>
        <w:rPr>
          <w:rFonts w:ascii="Apple SD 산돌고딕 Neo 일반체" w:hAnsi="Apple SD 산돌고딕 Neo 일반체"/>
          <w:rtl w:val="0"/>
        </w:rPr>
        <w:t xml:space="preserve">, 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실제 지역별 청년 인구와 업종 분포의 관계를 데이터 기반으로 확인하고자 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hAnsi="Apple SD 산돌고딕 Neo 볼드체"/>
          <w:sz w:val="26"/>
          <w:szCs w:val="26"/>
          <w:rtl w:val="0"/>
        </w:rPr>
        <w:t xml:space="preserve">1-2.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핵심 분석 방향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단순히 업소 개수를 비교할 경우 인구 규모가 큰 지역이 높은 순위를 차지할 가능성이 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따라서 본 분석에서는 청년층 규모를 고려한 청년 인구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</w:t>
      </w:r>
      <w:r>
        <w:rPr>
          <w:rFonts w:ascii="Apple SD 산돌고딕 Neo 일반체" w:hAnsi="Apple SD 산돌고딕 Neo 일반체"/>
          <w:rtl w:val="0"/>
        </w:rPr>
        <w:t>(</w:t>
      </w:r>
      <w:r>
        <w:rPr>
          <w:rtl w:val="0"/>
          <w:lang w:val="ko-KR" w:eastAsia="ko-KR"/>
        </w:rPr>
        <w:t>청년 업소밀도</w:t>
      </w:r>
      <w:r>
        <w:rPr>
          <w:rFonts w:ascii="Apple SD 산돌고딕 Neo 일반체" w:hAnsi="Apple SD 산돌고딕 Neo 일반체"/>
          <w:rtl w:val="0"/>
        </w:rPr>
        <w:t xml:space="preserve">) </w:t>
      </w:r>
      <w:r>
        <w:rPr>
          <w:rtl w:val="0"/>
          <w:lang w:val="ko-KR" w:eastAsia="ko-KR"/>
        </w:rPr>
        <w:t>지표를 생성하여 지역별 상권 특성을 비교한다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분석 목표</w:t>
      </w:r>
      <w:r>
        <w:rPr>
          <w:rFonts w:ascii="Apple SD 산돌고딕 Neo 볼드체" w:hAnsi="Apple SD 산돌고딕 Neo 볼드체"/>
          <w:sz w:val="26"/>
          <w:szCs w:val="26"/>
          <w:rtl w:val="0"/>
        </w:rPr>
        <w:t>:</w:t>
      </w:r>
    </w:p>
    <w:p>
      <w:pPr>
        <w:pStyle w:val="본문"/>
        <w:numPr>
          <w:ilvl w:val="0"/>
          <w:numId w:val="2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청년층 비율과 청년 관련 업종 밀도의 관계 확인</w:t>
      </w:r>
    </w:p>
    <w:p>
      <w:pPr>
        <w:pStyle w:val="본문"/>
        <w:numPr>
          <w:ilvl w:val="0"/>
          <w:numId w:val="2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업종별</w:t>
      </w:r>
      <w:r>
        <w:rPr>
          <w:rFonts w:ascii="Apple SD 산돌고딕 Neo 일반체" w:hAnsi="Apple SD 산돌고딕 Neo 일반체"/>
          <w:rtl w:val="0"/>
        </w:rPr>
        <w:t>(</w:t>
      </w:r>
      <w:r>
        <w:rPr>
          <w:rtl w:val="0"/>
          <w:lang w:val="ko-KR" w:eastAsia="ko-KR"/>
        </w:rPr>
        <w:t>카페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헬스장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ascii="Apple SD 산돌고딕 Neo 일반체" w:hAnsi="Apple SD 산돌고딕 Neo 일반체"/>
          <w:rtl w:val="0"/>
          <w:lang w:val="fr-FR"/>
        </w:rPr>
        <w:t>PC</w:t>
      </w:r>
      <w:r>
        <w:rPr>
          <w:rtl w:val="0"/>
          <w:lang w:val="ko-KR" w:eastAsia="ko-KR"/>
        </w:rPr>
        <w:t>방</w:t>
      </w:r>
      <w:r>
        <w:rPr>
          <w:rFonts w:ascii="Apple SD 산돌고딕 Neo 일반체" w:hAnsi="Apple SD 산돌고딕 Neo 일반체"/>
          <w:rtl w:val="0"/>
        </w:rPr>
        <w:t xml:space="preserve">) </w:t>
      </w:r>
      <w:r>
        <w:rPr>
          <w:rtl w:val="0"/>
          <w:lang w:val="ko-KR" w:eastAsia="ko-KR"/>
        </w:rPr>
        <w:t>차이 분석</w:t>
      </w:r>
    </w:p>
    <w:p>
      <w:pPr>
        <w:pStyle w:val="본문"/>
        <w:numPr>
          <w:ilvl w:val="0"/>
          <w:numId w:val="2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단순 업소 수와 인구 대비 밀도 지표 비교</w:t>
      </w:r>
    </w:p>
    <w:p>
      <w:pPr>
        <w:pStyle w:val="본문"/>
        <w:numPr>
          <w:ilvl w:val="0"/>
          <w:numId w:val="2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비슷한 청년 인구 구조에서도 차별적인 상권 특성을 가진 지역 탐색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  <w:r>
        <w:rPr>
          <w:rFonts w:ascii="Apple SD 산돌고딕 Neo 볼드체" w:hAnsi="Apple SD 산돌고딕 Neo 볼드체"/>
          <w:sz w:val="30"/>
          <w:szCs w:val="30"/>
          <w:rtl w:val="0"/>
        </w:rPr>
        <w:t xml:space="preserve">2. </w:t>
      </w:r>
      <w:r>
        <w:rPr>
          <w:rFonts w:eastAsia="Apple SD 산돌고딕 Neo 볼드체" w:hint="eastAsia"/>
          <w:sz w:val="30"/>
          <w:szCs w:val="30"/>
          <w:rtl w:val="0"/>
          <w:lang w:val="ko-KR" w:eastAsia="ko-KR"/>
        </w:rPr>
        <w:t>데이터 소개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hAnsi="Apple SD 산돌고딕 Neo 볼드체"/>
          <w:sz w:val="26"/>
          <w:szCs w:val="26"/>
          <w:rtl w:val="0"/>
        </w:rPr>
        <w:t xml:space="preserve">2-1.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사용 데이터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4002"/>
        <w:gridCol w:w="2418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데이터</w:t>
            </w:r>
          </w:p>
        </w:tc>
        <w:tc>
          <w:tcPr>
            <w:tcW w:type="dxa" w:w="4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출처</w:t>
            </w:r>
          </w:p>
        </w:tc>
        <w:tc>
          <w:tcPr>
            <w:tcW w:type="dxa" w:w="2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활용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상권 업소 데이터</w:t>
            </w:r>
          </w:p>
        </w:tc>
        <w:tc>
          <w:tcPr>
            <w:tcW w:type="dxa" w:w="4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소상공인시장진흥공단 상가</w:t>
            </w:r>
            <w:r>
              <w:rPr>
                <w:rFonts w:ascii="Apple SD 산돌고딕 Neo 일반체" w:hAnsi="Apple SD 산돌고딕 Neo 일반체"/>
                <w:rtl w:val="0"/>
              </w:rPr>
              <w:t>(</w:t>
            </w:r>
            <w:r>
              <w:rPr>
                <w:rFonts w:eastAsia="Apple SD 산돌고딕 Neo 일반체" w:hint="eastAsia"/>
                <w:rtl w:val="0"/>
              </w:rPr>
              <w:t>상권</w:t>
            </w:r>
            <w:r>
              <w:rPr>
                <w:rFonts w:ascii="Apple SD 산돌고딕 Neo 일반체" w:hAnsi="Apple SD 산돌고딕 Neo 일반체"/>
                <w:rtl w:val="0"/>
              </w:rPr>
              <w:t>)</w:t>
            </w:r>
            <w:r>
              <w:rPr>
                <w:rFonts w:eastAsia="Apple SD 산돌고딕 Neo 일반체" w:hint="eastAsia"/>
                <w:rtl w:val="0"/>
              </w:rPr>
              <w:t>정보</w:t>
            </w:r>
          </w:p>
        </w:tc>
        <w:tc>
          <w:tcPr>
            <w:tcW w:type="dxa" w:w="2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지역별 업종 분포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연령별 인구 데이터</w:t>
            </w:r>
          </w:p>
        </w:tc>
        <w:tc>
          <w:tcPr>
            <w:tcW w:type="dxa" w:w="4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행정안전부 지역별 연령별 주민등록 인구현황</w:t>
            </w:r>
          </w:p>
        </w:tc>
        <w:tc>
          <w:tcPr>
            <w:tcW w:type="dxa" w:w="2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청년 인구 규모 산출</w:t>
            </w:r>
          </w:p>
        </w:tc>
      </w:tr>
    </w:tbl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데이터 링크</w:t>
      </w:r>
      <w:r>
        <w:rPr>
          <w:rFonts w:ascii="Apple SD 산돌고딕 Neo 볼드체" w:hAnsi="Apple SD 산돌고딕 Neo 볼드체"/>
          <w:sz w:val="26"/>
          <w:szCs w:val="26"/>
          <w:rtl w:val="0"/>
          <w:lang w:val="ko-KR" w:eastAsia="ko-KR"/>
        </w:rPr>
        <w:t>: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</w:rPr>
        <w:t>https://www.data.go.kr/data/15083033/fileData.do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</w:rPr>
        <w:t>https://www.data.go.kr/data/3033304/fileData.do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hAnsi="Apple SD 산돌고딕 Neo 볼드체"/>
          <w:sz w:val="26"/>
          <w:szCs w:val="26"/>
          <w:rtl w:val="0"/>
        </w:rPr>
        <w:t xml:space="preserve">2-2.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데이터 선정 이유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상권 데이터는 실제 지역 내 업종 분포를 확인할 수 있으며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인구 데이터와 결합하면 지역별 수요 대비 공급 수준을 분석할 수 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특히 단순 업소 수가 아닌 청년층 인구를 기준으로 정규화하여 청년 소비 특성과 업종 분포 관계를 확인하고자 하였다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기본값"/>
        <w:suppressAutoHyphens w:val="1"/>
        <w:spacing w:before="0" w:line="360" w:lineRule="auto"/>
        <w:rPr>
          <w:rFonts w:ascii="Times Roman" w:cs="Times Roman" w:hAnsi="Times Roman" w:eastAsia="Times Roman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hAnsi="Apple SD 산돌고딕 Neo 볼드체"/>
          <w:sz w:val="26"/>
          <w:szCs w:val="26"/>
          <w:rtl w:val="0"/>
        </w:rPr>
        <w:t xml:space="preserve">2-3.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분석 기준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분석 지역</w:t>
      </w:r>
      <w:r>
        <w:rPr>
          <w:rFonts w:ascii="Apple SD 산돌고딕 Neo 일반체" w:hAnsi="Apple SD 산돌고딕 Neo 일반체"/>
          <w:rtl w:val="0"/>
        </w:rPr>
        <w:t xml:space="preserve">: </w:t>
      </w:r>
      <w:r>
        <w:rPr>
          <w:rtl w:val="0"/>
          <w:lang w:val="ko-KR" w:eastAsia="ko-KR"/>
        </w:rPr>
        <w:t>경기도 시군구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분석 시점</w:t>
      </w:r>
      <w:r>
        <w:rPr>
          <w:rFonts w:ascii="Apple SD 산돌고딕 Neo 일반체" w:hAnsi="Apple SD 산돌고딕 Neo 일반체"/>
          <w:rtl w:val="0"/>
        </w:rPr>
        <w:t>: 2026</w:t>
      </w:r>
      <w:r>
        <w:rPr>
          <w:rtl w:val="0"/>
          <w:lang w:val="ko-KR" w:eastAsia="ko-KR"/>
        </w:rPr>
        <w:t xml:space="preserve">년 </w:t>
      </w:r>
      <w:r>
        <w:rPr>
          <w:rFonts w:ascii="Apple SD 산돌고딕 Neo 일반체" w:hAnsi="Apple SD 산돌고딕 Neo 일반체"/>
          <w:rtl w:val="0"/>
        </w:rPr>
        <w:t>6</w:t>
      </w:r>
      <w:r>
        <w:rPr>
          <w:rtl w:val="0"/>
          <w:lang w:val="ko-KR" w:eastAsia="ko-KR"/>
        </w:rPr>
        <w:t>월 기준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분석 대상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본문"/>
        <w:numPr>
          <w:ilvl w:val="1"/>
          <w:numId w:val="4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카페</w:t>
      </w:r>
    </w:p>
    <w:p>
      <w:pPr>
        <w:pStyle w:val="본문"/>
        <w:numPr>
          <w:ilvl w:val="1"/>
          <w:numId w:val="4"/>
        </w:numPr>
        <w:spacing w:line="360" w:lineRule="auto"/>
        <w:rPr>
          <w:lang w:val="fr-FR"/>
        </w:rPr>
      </w:pPr>
      <w:r>
        <w:rPr>
          <w:rFonts w:ascii="Apple SD 산돌고딕 Neo 일반체" w:hAnsi="Apple SD 산돌고딕 Neo 일반체"/>
          <w:rtl w:val="0"/>
          <w:lang w:val="fr-FR"/>
        </w:rPr>
        <w:t>PC</w:t>
      </w:r>
      <w:r>
        <w:rPr>
          <w:rtl w:val="0"/>
          <w:lang w:val="ko-KR" w:eastAsia="ko-KR"/>
        </w:rPr>
        <w:t>방</w:t>
      </w:r>
    </w:p>
    <w:p>
      <w:pPr>
        <w:pStyle w:val="본문"/>
        <w:numPr>
          <w:ilvl w:val="1"/>
          <w:numId w:val="4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헬스장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청년층 기준</w:t>
      </w:r>
      <w:r>
        <w:rPr>
          <w:rFonts w:ascii="Apple SD 산돌고딕 Neo 일반체" w:hAnsi="Apple SD 산돌고딕 Neo 일반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</w:t>
      </w:r>
      <w:r>
        <w:rPr>
          <w:rtl w:val="0"/>
          <w:lang w:val="ko-KR" w:eastAsia="ko-KR"/>
        </w:rPr>
        <w:t xml:space="preserve">본 분석에서는 </w:t>
      </w:r>
      <w:r>
        <w:rPr>
          <w:rFonts w:ascii="Apple SD 산돌고딕 Neo 일반체" w:hAnsi="Apple SD 산돌고딕 Neo 일반체"/>
          <w:rtl w:val="0"/>
        </w:rPr>
        <w:t>20</w:t>
      </w:r>
      <w:r>
        <w:rPr>
          <w:rtl w:val="0"/>
          <w:lang w:val="ko-KR" w:eastAsia="ko-KR"/>
        </w:rPr>
        <w:t xml:space="preserve">세 이상 </w:t>
      </w:r>
      <w:r>
        <w:rPr>
          <w:rFonts w:ascii="Apple SD 산돌고딕 Neo 일반체" w:hAnsi="Apple SD 산돌고딕 Neo 일반체"/>
          <w:rtl w:val="0"/>
        </w:rPr>
        <w:t>39</w:t>
      </w:r>
      <w:r>
        <w:rPr>
          <w:rtl w:val="0"/>
          <w:lang w:val="ko-KR" w:eastAsia="ko-KR"/>
        </w:rPr>
        <w:t>세 이하 인구를 청년층으로 정의하였다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  <w:r>
        <w:rPr>
          <w:rFonts w:ascii="Apple SD 산돌고딕 Neo 볼드체" w:hAnsi="Apple SD 산돌고딕 Neo 볼드체"/>
          <w:sz w:val="30"/>
          <w:szCs w:val="30"/>
          <w:rtl w:val="0"/>
        </w:rPr>
        <w:t xml:space="preserve">3. </w:t>
      </w:r>
      <w:r>
        <w:rPr>
          <w:rFonts w:eastAsia="Apple SD 산돌고딕 Neo 볼드체" w:hint="eastAsia"/>
          <w:sz w:val="30"/>
          <w:szCs w:val="30"/>
          <w:rtl w:val="0"/>
          <w:lang w:val="ko-KR" w:eastAsia="ko-KR"/>
        </w:rPr>
        <w:t>가설 설정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본 분석에서는 청년층 인구 구조와 생활 밀착 업종</w:t>
      </w:r>
      <w:r>
        <w:rPr>
          <w:rFonts w:ascii="Apple SD 산돌고딕 Neo 일반체" w:hAnsi="Apple SD 산돌고딕 Neo 일반체"/>
          <w:rtl w:val="0"/>
        </w:rPr>
        <w:t>(</w:t>
      </w:r>
      <w:r>
        <w:rPr>
          <w:rtl w:val="0"/>
          <w:lang w:val="ko-KR" w:eastAsia="ko-KR"/>
        </w:rPr>
        <w:t>카페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헬스장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ascii="Apple SD 산돌고딕 Neo 일반체" w:hAnsi="Apple SD 산돌고딕 Neo 일반체"/>
          <w:rtl w:val="0"/>
          <w:lang w:val="fr-FR"/>
        </w:rPr>
        <w:t>PC</w:t>
      </w:r>
      <w:r>
        <w:rPr>
          <w:rtl w:val="0"/>
          <w:lang w:val="ko-KR" w:eastAsia="ko-KR"/>
        </w:rPr>
        <w:t>방</w:t>
      </w:r>
      <w:r>
        <w:rPr>
          <w:rFonts w:ascii="Apple SD 산돌고딕 Neo 일반체" w:hAnsi="Apple SD 산돌고딕 Neo 일반체"/>
          <w:rtl w:val="0"/>
        </w:rPr>
        <w:t xml:space="preserve">) </w:t>
      </w:r>
      <w:r>
        <w:rPr>
          <w:rtl w:val="0"/>
          <w:lang w:val="ko-KR" w:eastAsia="ko-KR"/>
        </w:rPr>
        <w:t>분포 간의 관계를 확인하기 위해 다음과 같은 가설을 설정하였다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ascii="Apple SD 산돌고딕 Neo 볼드체" w:hAnsi="Apple SD 산돌고딕 Neo 볼드체"/>
          <w:rtl w:val="0"/>
          <w:lang w:val="nl-NL"/>
        </w:rPr>
        <w:t xml:space="preserve">H1. </w:t>
      </w:r>
      <w:r>
        <w:rPr>
          <w:rFonts w:eastAsia="Apple SD 산돌고딕 Neo 볼드체" w:hint="eastAsia"/>
          <w:rtl w:val="0"/>
          <w:lang w:val="ko-KR" w:eastAsia="ko-KR"/>
        </w:rPr>
        <w:t>청년층 비율이 높은 지역일수록 청년 관련 업종의 공급 수준이 높을 것이다</w:t>
      </w:r>
      <w:r>
        <w:rPr>
          <w:rFonts w:ascii="Apple SD 산돌고딕 Neo 볼드체" w:hAnsi="Apple SD 산돌고딕 Neo 볼드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검증 방법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  <w:r>
        <w:br w:type="textWrapping"/>
      </w:r>
      <w:r>
        <w:rPr>
          <w:rtl w:val="0"/>
          <w:lang w:val="ko-KR" w:eastAsia="ko-KR"/>
        </w:rPr>
        <w:t xml:space="preserve">지역별 청년층 비율과 청년 인구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</w:t>
      </w:r>
      <w:r>
        <w:rPr>
          <w:rFonts w:ascii="Apple SD 산돌고딕 Neo 일반체" w:hAnsi="Apple SD 산돌고딕 Neo 일반체"/>
          <w:rtl w:val="0"/>
        </w:rPr>
        <w:t>(</w:t>
      </w:r>
      <w:r>
        <w:rPr>
          <w:rtl w:val="0"/>
          <w:lang w:val="ko-KR" w:eastAsia="ko-KR"/>
        </w:rPr>
        <w:t>청년 업소밀도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tl w:val="0"/>
          <w:lang w:val="ko-KR" w:eastAsia="ko-KR"/>
        </w:rPr>
        <w:t>를 산출하고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두 변수 간 상관관계를 분석한다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분석 목적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  <w:r>
        <w:br w:type="textWrapping"/>
      </w:r>
      <w:r>
        <w:rPr>
          <w:rtl w:val="0"/>
          <w:lang w:val="ko-KR" w:eastAsia="ko-KR"/>
        </w:rPr>
        <w:t>청년 인구 비중이 실제 생활 밀착 업종 공급과 연결되는지 확인한다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ascii="Apple SD 산돌고딕 Neo 볼드체" w:hAnsi="Apple SD 산돌고딕 Neo 볼드체"/>
          <w:rtl w:val="0"/>
        </w:rPr>
        <w:t xml:space="preserve">H2. </w:t>
      </w:r>
      <w:r>
        <w:rPr>
          <w:rFonts w:eastAsia="Apple SD 산돌고딕 Neo 볼드체" w:hint="eastAsia"/>
          <w:rtl w:val="0"/>
          <w:lang w:val="ko-KR" w:eastAsia="ko-KR"/>
        </w:rPr>
        <w:t>청년층과 생활 밀착 업종 간 관계는 업종별 특성에 따라 다르게 나타날 것이다</w:t>
      </w:r>
      <w:r>
        <w:rPr>
          <w:rFonts w:ascii="Apple SD 산돌고딕 Neo 볼드체" w:hAnsi="Apple SD 산돌고딕 Neo 볼드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검증 방법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  <w:r>
        <w:br w:type="textWrapping"/>
      </w:r>
      <w:r>
        <w:rPr>
          <w:rtl w:val="0"/>
          <w:lang w:val="ko-KR" w:eastAsia="ko-KR"/>
        </w:rPr>
        <w:t>카페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헬스장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ascii="Apple SD 산돌고딕 Neo 일반체" w:hAnsi="Apple SD 산돌고딕 Neo 일반체"/>
          <w:rtl w:val="0"/>
          <w:lang w:val="fr-FR"/>
        </w:rPr>
        <w:t>PC</w:t>
      </w:r>
      <w:r>
        <w:rPr>
          <w:rtl w:val="0"/>
          <w:lang w:val="ko-KR" w:eastAsia="ko-KR"/>
        </w:rPr>
        <w:t>방을 업종별로 구분하여 청년층 비율과 업소밀도의 상관관계를 비교한다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분석 목적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  <w:r>
        <w:br w:type="textWrapping"/>
      </w:r>
      <w:r>
        <w:rPr>
          <w:rtl w:val="0"/>
          <w:lang w:val="ko-KR" w:eastAsia="ko-KR"/>
        </w:rPr>
        <w:t>동일한 청년 대상 업종이라도 소비 목적</w:t>
      </w:r>
      <w:r>
        <w:rPr>
          <w:rFonts w:ascii="Apple SD 산돌고딕 Neo 일반체" w:hAnsi="Apple SD 산돌고딕 Neo 일반체"/>
          <w:rtl w:val="0"/>
        </w:rPr>
        <w:t>(</w:t>
      </w:r>
      <w:r>
        <w:rPr>
          <w:rtl w:val="0"/>
          <w:lang w:val="ko-KR" w:eastAsia="ko-KR"/>
        </w:rPr>
        <w:t>여가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운동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게임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tl w:val="0"/>
          <w:lang w:val="ko-KR" w:eastAsia="ko-KR"/>
        </w:rPr>
        <w:t>에 따라 지역 분포 특성이 다른지 확인한다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ascii="Apple SD 산돌고딕 Neo 볼드체" w:hAnsi="Apple SD 산돌고딕 Neo 볼드체"/>
          <w:rtl w:val="0"/>
          <w:lang w:val="it-IT"/>
        </w:rPr>
        <w:t xml:space="preserve">H3. </w:t>
      </w:r>
      <w:r>
        <w:rPr>
          <w:rFonts w:eastAsia="Apple SD 산돌고딕 Neo 볼드체" w:hint="eastAsia"/>
          <w:rtl w:val="0"/>
          <w:lang w:val="ko-KR" w:eastAsia="ko-KR"/>
        </w:rPr>
        <w:t>단순 업소 수 기준과 청년 인구 대비 업소밀도 기준의 지역 평가 결과는 차이가 있을 것이다</w:t>
      </w:r>
      <w:r>
        <w:rPr>
          <w:rFonts w:ascii="Apple SD 산돌고딕 Neo 볼드체" w:hAnsi="Apple SD 산돌고딕 Neo 볼드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검증 방법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  <w:r>
        <w:br w:type="textWrapping"/>
      </w:r>
      <w:r>
        <w:rPr>
          <w:rtl w:val="0"/>
          <w:lang w:val="ko-KR" w:eastAsia="ko-KR"/>
        </w:rPr>
        <w:t xml:space="preserve">지역별 총 업소 수 순위와 청년 인구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 순위를 비교한다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분석 목적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  <w:r>
        <w:br w:type="textWrapping"/>
      </w:r>
      <w:r>
        <w:rPr>
          <w:rtl w:val="0"/>
          <w:lang w:val="ko-KR" w:eastAsia="ko-KR"/>
        </w:rPr>
        <w:t>인구 규모 영향을 제거한 정규화 지표가 지역별 상권 특성을 더 적절하게 보여주는지 확인한다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ascii="Apple SD 산돌고딕 Neo 볼드체" w:hAnsi="Apple SD 산돌고딕 Neo 볼드체"/>
          <w:rtl w:val="0"/>
        </w:rPr>
        <w:t xml:space="preserve">H4. </w:t>
      </w:r>
      <w:r>
        <w:rPr>
          <w:rFonts w:eastAsia="Apple SD 산돌고딕 Neo 볼드체" w:hint="eastAsia"/>
          <w:rtl w:val="0"/>
          <w:lang w:val="ko-KR" w:eastAsia="ko-KR"/>
        </w:rPr>
        <w:t>청년층 비율이 유사한 지역에서도 업종별 공급 수준 차이가 존재할 것이다</w:t>
      </w:r>
      <w:r>
        <w:rPr>
          <w:rFonts w:ascii="Apple SD 산돌고딕 Neo 볼드체" w:hAnsi="Apple SD 산돌고딕 Neo 볼드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검증 방법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  <w:r>
        <w:br w:type="textWrapping"/>
      </w:r>
      <w:r>
        <w:rPr>
          <w:rtl w:val="0"/>
          <w:lang w:val="ko-KR" w:eastAsia="ko-KR"/>
        </w:rPr>
        <w:t>청년층 비율이 유사한 지역</w:t>
      </w:r>
      <w:r>
        <w:rPr>
          <w:rFonts w:ascii="Apple SD 산돌고딕 Neo 일반체" w:hAnsi="Apple SD 산돌고딕 Neo 일반체"/>
          <w:rtl w:val="0"/>
          <w:lang w:val="en-US"/>
        </w:rPr>
        <w:t>(20~25%)</w:t>
      </w:r>
      <w:r>
        <w:rPr>
          <w:rtl w:val="0"/>
          <w:lang w:val="ko-KR" w:eastAsia="ko-KR"/>
        </w:rPr>
        <w:t>을 선정한 후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업종별 청년 업소밀도를 비교하여 상대적으로 높은 지역과 낮은 지역을 탐색한다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분석 목적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  <w:r>
        <w:br w:type="textWrapping"/>
      </w:r>
      <w:r>
        <w:rPr>
          <w:rtl w:val="0"/>
          <w:lang w:val="ko-KR" w:eastAsia="ko-KR"/>
        </w:rPr>
        <w:t>청년 인구 구조만으로 설명되지 않는 지역별 상권 특성을 확인한다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  <w:r>
        <w:rPr>
          <w:rFonts w:ascii="Apple SD 산돌고딕 Neo 볼드체" w:hAnsi="Apple SD 산돌고딕 Neo 볼드체"/>
          <w:sz w:val="30"/>
          <w:szCs w:val="30"/>
          <w:rtl w:val="0"/>
        </w:rPr>
        <w:t xml:space="preserve">4. </w:t>
      </w:r>
      <w:r>
        <w:rPr>
          <w:rFonts w:eastAsia="Apple SD 산돌고딕 Neo 볼드체" w:hint="eastAsia"/>
          <w:sz w:val="30"/>
          <w:szCs w:val="30"/>
          <w:rtl w:val="0"/>
          <w:lang w:val="ko-KR" w:eastAsia="ko-KR"/>
        </w:rPr>
        <w:t>데이터 처리 과정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hAnsi="Apple SD 산돌고딕 Neo 볼드체"/>
          <w:sz w:val="26"/>
          <w:szCs w:val="26"/>
          <w:rtl w:val="0"/>
        </w:rPr>
        <w:t xml:space="preserve">4-1.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데이터 전처리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상권 데이터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분석 대상 업종 필터링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대상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카페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fr-FR"/>
        </w:rPr>
      </w:pPr>
      <w:r>
        <w:rPr>
          <w:rFonts w:ascii="Apple SD 산돌고딕 Neo 일반체" w:hAnsi="Apple SD 산돌고딕 Neo 일반체"/>
          <w:rtl w:val="0"/>
          <w:lang w:val="fr-FR"/>
        </w:rPr>
        <w:t>PC</w:t>
      </w:r>
      <w:r>
        <w:rPr>
          <w:rtl w:val="0"/>
          <w:lang w:val="ko-KR" w:eastAsia="ko-KR"/>
        </w:rPr>
        <w:t>방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헬스장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불필요한 업종 제거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인구 데이터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행정구역 기준 정리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상권 데이터와 동일한 지역 단위로 변환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시군구 단위 조인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hAnsi="Apple SD 산돌고딕 Neo 볼드체"/>
          <w:sz w:val="26"/>
          <w:szCs w:val="26"/>
          <w:rtl w:val="0"/>
        </w:rPr>
        <w:t xml:space="preserve">4-2.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조인 키 설계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두 데이터 모두 지역 단위 분석이 목적이므로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de-DE"/>
        </w:rPr>
        <w:t>region_name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컬럼을 조인 키로 활용하였다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조인 구조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pt-PT"/>
        </w:rPr>
        <w:t>stores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</w:rPr>
        <w:t xml:space="preserve">   |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de-DE"/>
        </w:rPr>
        <w:t xml:space="preserve">   | region_name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</w:rPr>
        <w:t xml:space="preserve">   |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fr-FR"/>
        </w:rPr>
        <w:t>population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hAnsi="Apple SD 산돌고딕 Neo 볼드체"/>
          <w:sz w:val="26"/>
          <w:szCs w:val="26"/>
          <w:rtl w:val="0"/>
          <w:lang w:val="it-IT"/>
        </w:rPr>
        <w:t xml:space="preserve">4-3.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파생 변수 생성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청년 비율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en-US"/>
        </w:rPr>
        <w:t>young_ratio =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청년인구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tl w:val="0"/>
          <w:lang w:val="ko-KR" w:eastAsia="ko-KR"/>
        </w:rPr>
        <w:t xml:space="preserve">전체인구 </w:t>
      </w:r>
      <w:r>
        <w:rPr>
          <w:rFonts w:ascii="Apple SD 산돌고딕 Neo 일반체" w:hAnsi="Apple SD 산돌고딕 Neo 일반체" w:hint="default"/>
          <w:rtl w:val="0"/>
        </w:rPr>
        <w:t xml:space="preserve">× </w:t>
      </w:r>
      <w:r>
        <w:rPr>
          <w:rFonts w:ascii="Apple SD 산돌고딕 Neo 일반체" w:hAnsi="Apple SD 산돌고딕 Neo 일반체"/>
          <w:rtl w:val="0"/>
        </w:rPr>
        <w:t>100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청년 업소밀도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en-US"/>
        </w:rPr>
        <w:t>young_store_density =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업소수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tl w:val="0"/>
          <w:lang w:val="ko-KR" w:eastAsia="ko-KR"/>
        </w:rPr>
        <w:t xml:space="preserve">청년인구 </w:t>
      </w:r>
      <w:r>
        <w:rPr>
          <w:rFonts w:ascii="Apple SD 산돌고딕 Neo 일반체" w:hAnsi="Apple SD 산돌고딕 Neo 일반체" w:hint="default"/>
          <w:rtl w:val="0"/>
        </w:rPr>
        <w:t xml:space="preserve">× </w:t>
      </w:r>
      <w:r>
        <w:rPr>
          <w:rFonts w:ascii="Apple SD 산돌고딕 Neo 일반체" w:hAnsi="Apple SD 산돌고딕 Neo 일반체"/>
          <w:rtl w:val="0"/>
          <w:lang w:val="en-US"/>
        </w:rPr>
        <w:t>10,000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  <w:r>
        <w:rPr>
          <w:rFonts w:ascii="Apple SD 산돌고딕 Neo 볼드체" w:hAnsi="Apple SD 산돌고딕 Neo 볼드체"/>
          <w:sz w:val="30"/>
          <w:szCs w:val="30"/>
          <w:rtl w:val="0"/>
        </w:rPr>
        <w:t xml:space="preserve">5. </w:t>
      </w:r>
      <w:r>
        <w:rPr>
          <w:rFonts w:eastAsia="Apple SD 산돌고딕 Neo 볼드체" w:hint="eastAsia"/>
          <w:sz w:val="30"/>
          <w:szCs w:val="30"/>
          <w:rtl w:val="0"/>
          <w:lang w:val="ko-KR" w:eastAsia="ko-KR"/>
        </w:rPr>
        <w:t>분석 결과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가설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검증방법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H1.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청년 비율이 높을수록 업소밀도가 높다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상관 분석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H2.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업종별 관계는 다르다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 xml:space="preserve">업종별 </w:t>
            </w:r>
            <w:r>
              <w:rPr>
                <w:rFonts w:ascii="Apple SD 산돌고딕 Neo 일반체" w:hAnsi="Apple SD 산돌고딕 Neo 일반체"/>
                <w:rtl w:val="0"/>
              </w:rPr>
              <w:t xml:space="preserve">Corr </w:t>
            </w:r>
            <w:r>
              <w:rPr>
                <w:rFonts w:eastAsia="Apple SD 산돌고딕 Neo 일반체" w:hint="eastAsia"/>
                <w:rtl w:val="0"/>
              </w:rPr>
              <w:t>비교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H3.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단순 업소 수와 청년층 인구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1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만 명당 업소 수 비교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Ranking </w:t>
            </w:r>
            <w:r>
              <w:rPr>
                <w:rFonts w:eastAsia="Apple SD 산돌고딕 Neo 일반체" w:hint="eastAsia"/>
                <w:rtl w:val="0"/>
              </w:rPr>
              <w:t>비교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H4.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유사 청년비율 지역도 공급 차이가 있다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구간 비교</w:t>
            </w:r>
          </w:p>
        </w:tc>
      </w:tr>
    </w:tbl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 xml:space="preserve">가설 </w:t>
      </w:r>
      <w:r>
        <w:rPr>
          <w:rFonts w:ascii="Apple SD 산돌고딕 Neo 볼드체" w:hAnsi="Apple SD 산돌고딕 Neo 볼드체"/>
          <w:sz w:val="26"/>
          <w:szCs w:val="26"/>
          <w:rtl w:val="0"/>
        </w:rPr>
        <w:t>1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nl-NL"/>
        </w:rPr>
        <w:t xml:space="preserve">H1. </w:t>
      </w:r>
      <w:r>
        <w:rPr>
          <w:rtl w:val="0"/>
          <w:lang w:val="ko-KR" w:eastAsia="ko-KR"/>
        </w:rPr>
        <w:t>청년비율과 청년 인구 대비 업소밀도</w:t>
      </w:r>
      <w:r>
        <w:rPr>
          <w:rFonts w:ascii="Apple SD 산돌고딕 Neo 일반체" w:hAnsi="Apple SD 산돌고딕 Neo 일반체"/>
          <w:rtl w:val="0"/>
        </w:rPr>
        <w:t>(</w:t>
      </w:r>
      <w:r>
        <w:rPr>
          <w:rtl w:val="0"/>
          <w:lang w:val="ko-KR" w:eastAsia="ko-KR"/>
        </w:rPr>
        <w:t xml:space="preserve">청년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</w:t>
      </w:r>
      <w:r>
        <w:rPr>
          <w:rFonts w:ascii="Apple SD 산돌고딕 Neo 일반체" w:hAnsi="Apple SD 산돌고딕 Neo 일반체"/>
          <w:rtl w:val="0"/>
        </w:rPr>
        <w:t xml:space="preserve">) </w:t>
      </w:r>
      <w:r>
        <w:rPr>
          <w:rtl w:val="0"/>
          <w:lang w:val="ko-KR" w:eastAsia="ko-KR"/>
        </w:rPr>
        <w:t>관계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분석 결과</w:t>
      </w:r>
      <w:r>
        <w:rPr>
          <w:rFonts w:ascii="Apple SD 산돌고딕 Neo 볼드체" w:hAnsi="Apple SD 산돌고딕 Neo 볼드체"/>
          <w:sz w:val="26"/>
          <w:szCs w:val="26"/>
          <w:rtl w:val="0"/>
        </w:rPr>
        <w:t>: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변수</w:t>
      </w:r>
      <w:r>
        <w:rPr>
          <w:rFonts w:ascii="Apple SD 산돌고딕 Neo 일반체" w:hAnsi="Apple SD 산돌고딕 Neo 일반체"/>
          <w:rtl w:val="0"/>
          <w:lang w:val="ko-KR" w:eastAsia="ko-KR"/>
        </w:rPr>
        <w:t xml:space="preserve"> </w:t>
      </w:r>
      <w:r>
        <w:rPr>
          <w:rtl w:val="0"/>
          <w:lang w:val="ko-KR" w:eastAsia="ko-KR"/>
        </w:rPr>
        <w:t xml:space="preserve">청년비율 </w:t>
      </w:r>
      <w:r>
        <w:rPr>
          <w:rFonts w:ascii="Apple SD 산돌고딕 Neo 일반체" w:hAnsi="Apple SD 산돌고딕 Neo 일반체"/>
          <w:rtl w:val="0"/>
          <w:lang w:val="ru-RU"/>
        </w:rPr>
        <w:t xml:space="preserve">- </w:t>
      </w:r>
      <w:r>
        <w:rPr>
          <w:rtl w:val="0"/>
          <w:lang w:val="ko-KR" w:eastAsia="ko-KR"/>
        </w:rPr>
        <w:t>청년 인구 대비 업소밀도</w:t>
      </w:r>
      <w:r>
        <w:rPr>
          <w:rFonts w:ascii="Apple SD 산돌고딕 Neo 일반체" w:hAnsi="Apple SD 산돌고딕 Neo 일반체"/>
          <w:rtl w:val="0"/>
        </w:rPr>
        <w:t>(</w:t>
      </w:r>
      <w:r>
        <w:rPr>
          <w:rtl w:val="0"/>
          <w:lang w:val="ko-KR" w:eastAsia="ko-KR"/>
        </w:rPr>
        <w:t xml:space="preserve">청년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</w:t>
      </w:r>
      <w:r>
        <w:rPr>
          <w:rFonts w:ascii="Apple SD 산돌고딕 Neo 일반체" w:hAnsi="Apple SD 산돌고딕 Neo 일반체"/>
          <w:rtl w:val="0"/>
        </w:rPr>
        <w:t>)</w:t>
      </w:r>
    </w:p>
    <w:tbl>
      <w:tblPr>
        <w:tblW w:w="9630" w:type="dxa"/>
        <w:jc w:val="center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df[['young_ratio', 'young_store_density']].corr()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-0.664</w:t>
            </w:r>
          </w:p>
        </w:tc>
      </w:tr>
    </w:tbl>
    <w:p>
      <w:pPr>
        <w:pStyle w:val="본문"/>
        <w:spacing w:line="360" w:lineRule="auto"/>
        <w:jc w:val="center"/>
      </w:pPr>
      <w:r>
        <w:rPr>
          <w:rtl w:val="0"/>
          <w:lang w:val="ko-KR" w:eastAsia="ko-KR"/>
        </w:rPr>
        <w:t>상관계수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534157</wp:posOffset>
            </wp:positionH>
            <wp:positionV relativeFrom="line">
              <wp:posOffset>274574</wp:posOffset>
            </wp:positionV>
            <wp:extent cx="5039042" cy="3394948"/>
            <wp:effectExtent l="0" t="0" r="0" b="0"/>
            <wp:wrapTopAndBottom distT="152400" distB="152400"/>
            <wp:docPr id="1073741825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042" cy="33949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결과 해석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산점도와 회귀선을 확인한 결과 청년비율 증가에 따라 청년 업소밀도가 증가하는 패턴은 확인되지 않았으며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음의 관계가 나타났다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 xml:space="preserve">가설 </w:t>
      </w:r>
      <w:r>
        <w:rPr>
          <w:rFonts w:ascii="Apple SD 산돌고딕 Neo 볼드체" w:hAnsi="Apple SD 산돌고딕 Neo 볼드체"/>
          <w:sz w:val="26"/>
          <w:szCs w:val="26"/>
          <w:rtl w:val="0"/>
        </w:rPr>
        <w:t>2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ko-KR" w:eastAsia="ko-KR"/>
        </w:rPr>
        <w:t xml:space="preserve">H2. </w:t>
      </w:r>
      <w:r>
        <w:rPr>
          <w:rtl w:val="0"/>
          <w:lang w:val="ko-KR" w:eastAsia="ko-KR"/>
        </w:rPr>
        <w:t>업종별 관계 차이 분석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727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df1.groupby('category')[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[</w:t>
            </w:r>
            <w:r>
              <w:rPr>
                <w:rFonts w:ascii="Apple SD 산돌고딕 Neo 일반체" w:hAnsi="Apple SD 산돌고딕 Neo 일반체" w:hint="default"/>
                <w:rtl w:val="0"/>
              </w:rPr>
              <w:t>‘</w:t>
            </w:r>
            <w:r>
              <w:rPr>
                <w:rFonts w:ascii="Apple SD 산돌고딕 Neo 일반체" w:hAnsi="Apple SD 산돌고딕 Neo 일반체"/>
                <w:rtl w:val="0"/>
              </w:rPr>
              <w:t>young_ratio</w:t>
            </w:r>
            <w:r>
              <w:rPr>
                <w:rFonts w:ascii="Apple SD 산돌고딕 Neo 일반체" w:hAnsi="Apple SD 산돌고딕 Neo 일반체" w:hint="default"/>
                <w:rtl w:val="0"/>
              </w:rPr>
              <w:t>’</w:t>
            </w:r>
            <w:r>
              <w:rPr>
                <w:rFonts w:ascii="Apple SD 산돌고딕 Neo 일반체" w:hAnsi="Apple SD 산돌고딕 Neo 일반체"/>
                <w:rtl w:val="0"/>
              </w:rPr>
              <w:t>,</w:t>
            </w:r>
            <w:r>
              <w:rPr>
                <w:rFonts w:ascii="Apple SD 산돌고딕 Neo 일반체" w:hAnsi="Apple SD 산돌고딕 Neo 일반체" w:hint="default"/>
                <w:rtl w:val="0"/>
              </w:rPr>
              <w:t>’</w:t>
            </w:r>
            <w:r>
              <w:rPr>
                <w:rFonts w:ascii="Apple SD 산돌고딕 Neo 일반체" w:hAnsi="Apple SD 산돌고딕 Neo 일반체"/>
                <w:rtl w:val="0"/>
              </w:rPr>
              <w:t>young_store_density']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].corr()</w:t>
            </w:r>
          </w:p>
        </w:tc>
      </w:tr>
    </w:tbl>
    <w:p>
      <w:pPr>
        <w:pStyle w:val="본문"/>
        <w:spacing w:line="360" w:lineRule="auto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업종 상관계수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업종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ascii="Apple SD 산돌고딕 Neo 볼드체" w:hAnsi="Apple SD 산돌고딕 Neo 볼드체"/>
                <w:rtl w:val="0"/>
              </w:rPr>
              <w:t>Corr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카페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ascii="Apple SD 산돌고딕 Neo 일반체" w:hAnsi="Apple SD 산돌고딕 Neo 일반체"/>
                <w:rtl w:val="0"/>
              </w:rPr>
              <w:t>-0.681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ascii="Apple SD 산돌고딕 Neo 일반체" w:hAnsi="Apple SD 산돌고딕 Neo 일반체"/>
                <w:rtl w:val="0"/>
              </w:rPr>
              <w:t>PC</w:t>
            </w:r>
            <w:r>
              <w:rPr>
                <w:rFonts w:eastAsia="Apple SD 산돌고딕 Neo 일반체" w:hint="eastAsia"/>
                <w:rtl w:val="0"/>
              </w:rPr>
              <w:t>방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ascii="Apple SD 산돌고딕 Neo 일반체" w:hAnsi="Apple SD 산돌고딕 Neo 일반체"/>
                <w:rtl w:val="0"/>
              </w:rPr>
              <w:t>-0.275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헬스장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ascii="Apple SD 산돌고딕 Neo 일반체" w:hAnsi="Apple SD 산돌고딕 Neo 일반체"/>
                <w:rtl w:val="0"/>
              </w:rPr>
              <w:t>0.220</w:t>
            </w:r>
          </w:p>
        </w:tc>
      </w:tr>
    </w:tbl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 xml:space="preserve">결과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해석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업종별로 청년 인구와의 관계는 다르게 나타났다</w:t>
      </w:r>
      <w:r>
        <w:rPr>
          <w:rFonts w:ascii="Apple SD 산돌고딕 Neo 일반체" w:hAnsi="Apple SD 산돌고딕 Neo 일반체"/>
          <w:rtl w:val="0"/>
        </w:rPr>
        <w:t>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1"/>
        <w:gridCol w:w="1701"/>
        <w:gridCol w:w="6918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업종</w:t>
            </w:r>
          </w:p>
        </w:tc>
        <w:tc>
          <w:tcPr>
            <w:tcW w:type="dxa" w:w="1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관계</w:t>
            </w:r>
          </w:p>
        </w:tc>
        <w:tc>
          <w:tcPr>
            <w:tcW w:type="dxa" w:w="69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볼드체" w:hint="eastAsia"/>
                <w:rtl w:val="0"/>
              </w:rPr>
              <w:t>해석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10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카페</w:t>
            </w:r>
          </w:p>
        </w:tc>
        <w:tc>
          <w:tcPr>
            <w:tcW w:type="dxa" w:w="1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음의 관계</w:t>
            </w:r>
          </w:p>
        </w:tc>
        <w:tc>
          <w:tcPr>
            <w:tcW w:type="dxa" w:w="69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청년비율이 높은 지역에서 청년 인구 대비 카페 공급 수준은 낮게 나타나는 경향을 보였다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jc w:val="center"/>
            </w:pPr>
            <w:r>
              <w:rPr>
                <w:rFonts w:ascii="Apple SD 산돌고딕 Neo 일반체" w:hAnsi="Apple SD 산돌고딕 Neo 일반체"/>
                <w:rtl w:val="0"/>
              </w:rPr>
              <w:t>PC</w:t>
            </w:r>
            <w:r>
              <w:rPr>
                <w:rFonts w:eastAsia="Apple SD 산돌고딕 Neo 일반체" w:hint="eastAsia"/>
                <w:rtl w:val="0"/>
              </w:rPr>
              <w:t>방</w:t>
            </w:r>
          </w:p>
        </w:tc>
        <w:tc>
          <w:tcPr>
            <w:tcW w:type="dxa" w:w="1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 xml:space="preserve">약한 음의 관계 </w:t>
            </w:r>
          </w:p>
        </w:tc>
        <w:tc>
          <w:tcPr>
            <w:tcW w:type="dxa" w:w="69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청년비율 증가에 따라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PC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방 업소밀도가 감소하는 경향은 있으나 관계의 강도는 낮았다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10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헬스장</w:t>
            </w:r>
          </w:p>
        </w:tc>
        <w:tc>
          <w:tcPr>
            <w:tcW w:type="dxa" w:w="1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약한 양의 관계</w:t>
            </w:r>
          </w:p>
        </w:tc>
        <w:tc>
          <w:tcPr>
            <w:tcW w:type="dxa" w:w="69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청년비율이 높은 지역에서 헬스장 업소밀도가 증가하는 경향은 있으나 뚜렷한 관계는 확인되지 않았다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.</w:t>
            </w:r>
          </w:p>
        </w:tc>
      </w:tr>
    </w:tbl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 xml:space="preserve">가설 </w:t>
      </w:r>
      <w:r>
        <w:rPr>
          <w:rFonts w:ascii="Apple SD 산돌고딕 Neo 볼드체" w:hAnsi="Apple SD 산돌고딕 Neo 볼드체"/>
          <w:sz w:val="26"/>
          <w:szCs w:val="26"/>
          <w:rtl w:val="0"/>
        </w:rPr>
        <w:t xml:space="preserve">3 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en-US"/>
        </w:rPr>
        <w:t xml:space="preserve">H3. </w:t>
      </w:r>
      <w:r>
        <w:rPr>
          <w:rtl w:val="0"/>
          <w:lang w:val="ko-KR" w:eastAsia="ko-KR"/>
        </w:rPr>
        <w:t xml:space="preserve">단순 업소 수와 청년층 인구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 비교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지역별 업소 수</w:t>
      </w:r>
      <w:r>
        <w:rPr>
          <w:rFonts w:ascii="Apple SD 산돌고딕 Neo 일반체" w:hAnsi="Apple SD 산돌고딕 Neo 일반체"/>
          <w:rtl w:val="0"/>
          <w:lang w:val="en-US"/>
        </w:rPr>
        <w:t xml:space="preserve">(store_count) </w:t>
      </w:r>
      <w:r>
        <w:rPr>
          <w:rtl w:val="0"/>
          <w:lang w:val="ko-KR" w:eastAsia="ko-KR"/>
        </w:rPr>
        <w:t>기준 순위와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청년층 인구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</w:t>
      </w:r>
      <w:r>
        <w:rPr>
          <w:rFonts w:ascii="Apple SD 산돌고딕 Neo 일반체" w:hAnsi="Apple SD 산돌고딕 Neo 일반체"/>
          <w:rtl w:val="0"/>
          <w:lang w:val="en-US"/>
        </w:rPr>
        <w:t xml:space="preserve">(young_store_density) </w:t>
      </w:r>
      <w:r>
        <w:rPr>
          <w:rtl w:val="0"/>
          <w:lang w:val="ko-KR" w:eastAsia="ko-KR"/>
        </w:rPr>
        <w:t>기준 순위를 각각 산출하여 비교하였다</w:t>
      </w:r>
      <w:r>
        <w:rPr>
          <w:rFonts w:ascii="Apple SD 산돌고딕 Neo 일반체" w:hAnsi="Apple SD 산돌고딕 Neo 일반체"/>
          <w:rtl w:val="0"/>
        </w:rPr>
        <w:t>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967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df2.sort_values(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'store_count',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ascending=False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).head(10)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df2.sort_values(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'young_store_density',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ascending=False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).head(10)</w:t>
            </w:r>
          </w:p>
        </w:tc>
      </w:tr>
    </w:tbl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분석</w:t>
      </w:r>
      <w:r>
        <w:rPr>
          <w:rFonts w:ascii="Apple SD 산돌고딕 Neo 볼드체" w:hAnsi="Apple SD 산돌고딕 Neo 볼드체"/>
          <w:sz w:val="26"/>
          <w:szCs w:val="26"/>
          <w:rtl w:val="0"/>
          <w:lang w:val="ko-KR" w:eastAsia="ko-KR"/>
        </w:rPr>
        <w:t xml:space="preserve">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결과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단순 업소 수 기준에서는 업소 개수가 많은 대규모 지역이 높은 순위를 차지하였다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반면 청년층 인구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수로 정규화한 결과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기존 업소 수 기준 순위와 다른 지역 분포가 나타났다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  <w:jc w:val="center"/>
      </w:pPr>
    </w:p>
    <w:p>
      <w:pPr>
        <w:pStyle w:val="본문"/>
        <w:spacing w:line="360" w:lineRule="auto"/>
        <w:jc w:val="center"/>
      </w:pPr>
      <w:r>
        <w:rPr>
          <w:rtl w:val="0"/>
          <w:lang w:val="ko-KR" w:eastAsia="ko-KR"/>
        </w:rPr>
        <w:t>단순 업소 수 기준</w:t>
      </w:r>
      <w:r>
        <w:rPr>
          <w:rtl w:val="0"/>
          <w:lang w:val="ko-KR" w:eastAsia="ko-KR"/>
        </w:rPr>
        <w:t xml:space="preserve"> 순위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</w:p>
    <w:p>
      <w:pPr>
        <w:pStyle w:val="본문"/>
        <w:spacing w:line="360" w:lineRule="auto"/>
        <w:jc w:val="center"/>
      </w:pPr>
      <w:r>
        <w:rPr>
          <w:rtl w:val="0"/>
          <w:lang w:val="ko-KR" w:eastAsia="ko-KR"/>
        </w:rPr>
        <w:t>업소 개수가 많은 지역이 상위권을 차지하였다</w:t>
      </w:r>
      <w:r>
        <w:rPr>
          <w:rFonts w:ascii="Apple SD 산돌고딕 Neo 일반체" w:hAnsi="Apple SD 산돌고딕 Neo 일반체"/>
          <w:rtl w:val="0"/>
        </w:rPr>
        <w:t>.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365408</wp:posOffset>
            </wp:positionH>
            <wp:positionV relativeFrom="line">
              <wp:posOffset>298000</wp:posOffset>
            </wp:positionV>
            <wp:extent cx="5376541" cy="2641832"/>
            <wp:effectExtent l="0" t="0" r="0" b="0"/>
            <wp:wrapTopAndBottom distT="152400" distB="152400"/>
            <wp:docPr id="1073741826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541" cy="26418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jc w:val="center"/>
      </w:pPr>
      <w:r>
        <w:rPr>
          <w:rtl w:val="0"/>
          <w:lang w:val="ko-KR" w:eastAsia="ko-KR"/>
        </w:rPr>
        <w:t xml:space="preserve">청년층 인구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</w:t>
      </w:r>
      <w:r>
        <w:rPr>
          <w:rFonts w:ascii="Apple SD 산돌고딕 Neo 일반체" w:hAnsi="Apple SD 산돌고딕 Neo 일반체"/>
          <w:rtl w:val="0"/>
          <w:lang w:val="en-US"/>
        </w:rPr>
        <w:t xml:space="preserve">(young_store_density) </w:t>
      </w:r>
      <w:r>
        <w:rPr>
          <w:rtl w:val="0"/>
          <w:lang w:val="ko-KR" w:eastAsia="ko-KR"/>
        </w:rPr>
        <w:t>기준 순위</w:t>
      </w:r>
      <w:r>
        <w:rPr>
          <w:rFonts w:ascii="Apple SD 산돌고딕 Neo 일반체" w:hAnsi="Apple SD 산돌고딕 Neo 일반체"/>
          <w:rtl w:val="0"/>
          <w:lang w:val="en-US"/>
        </w:rPr>
        <w:t>:</w:t>
      </w:r>
    </w:p>
    <w:p>
      <w:pPr>
        <w:pStyle w:val="본문"/>
        <w:spacing w:line="360" w:lineRule="auto"/>
        <w:jc w:val="center"/>
      </w:pPr>
      <w:r>
        <w:rPr>
          <w:rtl w:val="0"/>
          <w:lang w:val="ko-KR" w:eastAsia="ko-KR"/>
        </w:rPr>
        <w:t>상대적으로 업소 수가 적은 지역도 높은 순위를 기록하였다</w:t>
      </w:r>
      <w:r>
        <w:rPr>
          <w:rFonts w:ascii="Apple SD 산돌고딕 Neo 일반체" w:hAnsi="Apple SD 산돌고딕 Neo 일반체"/>
          <w:rtl w:val="0"/>
        </w:rPr>
        <w:t>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401222</wp:posOffset>
            </wp:positionH>
            <wp:positionV relativeFrom="line">
              <wp:posOffset>247650</wp:posOffset>
            </wp:positionV>
            <wp:extent cx="5304912" cy="2606637"/>
            <wp:effectExtent l="0" t="0" r="0" b="0"/>
            <wp:wrapTopAndBottom distT="152400" distB="152400"/>
            <wp:docPr id="1073741827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912" cy="26066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 xml:space="preserve">결과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해석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이는 지역별 업종 공급 수준을 평가할 때 단순 업소 개수만으로 비교하는 것은 한계가 있음을 보여준다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인구 규모가 큰 지역은 업소 수 자체는 많지만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 xml:space="preserve">청년 인구 규모 역시 크기 때문에 청년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수는 낮아질 수 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반대로 전체 업소 수가 적은 지역이라도 청년 인구 대비 업소 공급 수준은 높게 나타날 수 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따라서 지역별 업종 분포를 비교하기 위해서는 분석 목적에 맞는 정규화 지표를 함께 고려해야 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 xml:space="preserve">가설 </w:t>
      </w:r>
      <w:r>
        <w:rPr>
          <w:rFonts w:ascii="Apple SD 산돌고딕 Neo 볼드체" w:hAnsi="Apple SD 산돌고딕 Neo 볼드체"/>
          <w:sz w:val="26"/>
          <w:szCs w:val="26"/>
          <w:rtl w:val="0"/>
        </w:rPr>
        <w:t>4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en-US"/>
        </w:rPr>
        <w:t xml:space="preserve">H4. </w:t>
      </w:r>
      <w:r>
        <w:rPr>
          <w:rtl w:val="0"/>
          <w:lang w:val="ko-KR" w:eastAsia="ko-KR"/>
        </w:rPr>
        <w:t>청년층 비율이 유사한 지역 간 업종</w:t>
      </w:r>
      <w:r>
        <w:rPr>
          <w:rtl w:val="0"/>
          <w:lang w:val="ko-KR" w:eastAsia="ko-KR"/>
        </w:rPr>
        <w:t>별</w:t>
      </w:r>
      <w:r>
        <w:rPr>
          <w:rtl w:val="0"/>
          <w:lang w:val="ko-KR" w:eastAsia="ko-KR"/>
        </w:rPr>
        <w:t xml:space="preserve"> 밀도 차이 분석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분석 방법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청년층 비율 </w:t>
      </w:r>
      <w:r>
        <w:rPr>
          <w:rFonts w:ascii="Apple SD 산돌고딕 Neo 일반체" w:hAnsi="Apple SD 산돌고딕 Neo 일반체"/>
          <w:rtl w:val="0"/>
          <w:lang w:val="en-US"/>
        </w:rPr>
        <w:t xml:space="preserve">20~25% </w:t>
      </w:r>
      <w:r>
        <w:rPr>
          <w:rtl w:val="0"/>
          <w:lang w:val="ko-KR" w:eastAsia="ko-KR"/>
        </w:rPr>
        <w:t>구간의 지역을 선정하고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동일한 인구 구조 내에서 카페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ascii="Apple SD 산돌고딕 Neo 일반체" w:hAnsi="Apple SD 산돌고딕 Neo 일반체"/>
          <w:rtl w:val="0"/>
          <w:lang w:val="fr-FR"/>
        </w:rPr>
        <w:t>PC</w:t>
      </w:r>
      <w:r>
        <w:rPr>
          <w:rtl w:val="0"/>
          <w:lang w:val="ko-KR" w:eastAsia="ko-KR"/>
        </w:rPr>
        <w:t>방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헬스장의 청년 인구 대비 업소밀도를 비교하였다</w:t>
      </w:r>
      <w:r>
        <w:rPr>
          <w:rFonts w:ascii="Apple SD 산돌고딕 Neo 일반체" w:hAnsi="Apple SD 산돌고딕 Neo 일반체"/>
          <w:rtl w:val="0"/>
        </w:rPr>
        <w:t>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687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df[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(df['young_ratio'] &gt;= 20) &amp;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(df['young_ratio'] &lt;= 25)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].sort_values(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'young_store_density',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 xml:space="preserve">    ascending=False</w:t>
            </w:r>
          </w:p>
          <w:p>
            <w:pPr>
              <w:pStyle w:val="표 스타일 2"/>
              <w:jc w:val="left"/>
            </w:pPr>
            <w:r>
              <w:rPr>
                <w:rFonts w:ascii="Apple SD 산돌고딕 Neo 일반체" w:hAnsi="Apple SD 산돌고딕 Neo 일반체"/>
                <w:rtl w:val="0"/>
              </w:rPr>
              <w:t>)</w:t>
            </w:r>
          </w:p>
        </w:tc>
      </w:tr>
    </w:tbl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분석 기준</w:t>
      </w:r>
      <w:r>
        <w:rPr>
          <w:rFonts w:ascii="Apple SD 산돌고딕 Neo 볼드체" w:hAnsi="Apple SD 산돌고딕 Neo 볼드체"/>
          <w:sz w:val="26"/>
          <w:szCs w:val="26"/>
          <w:rtl w:val="0"/>
        </w:rPr>
        <w:t>: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청년층 비율</w:t>
      </w:r>
      <w:r>
        <w:rPr>
          <w:rFonts w:ascii="Apple SD 산돌고딕 Neo 일반체" w:hAnsi="Apple SD 산돌고딕 Neo 일반체"/>
          <w:rtl w:val="0"/>
          <w:lang w:val="en-US"/>
        </w:rPr>
        <w:t>: 20~25%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분석 업종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본문"/>
        <w:numPr>
          <w:ilvl w:val="1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카페</w:t>
      </w:r>
    </w:p>
    <w:p>
      <w:pPr>
        <w:pStyle w:val="본문"/>
        <w:numPr>
          <w:ilvl w:val="1"/>
          <w:numId w:val="5"/>
        </w:numPr>
        <w:spacing w:line="360" w:lineRule="auto"/>
        <w:rPr>
          <w:lang w:val="fr-FR"/>
        </w:rPr>
      </w:pPr>
      <w:r>
        <w:rPr>
          <w:rFonts w:ascii="Apple SD 산돌고딕 Neo 일반체" w:hAnsi="Apple SD 산돌고딕 Neo 일반체"/>
          <w:rtl w:val="0"/>
          <w:lang w:val="fr-FR"/>
        </w:rPr>
        <w:t>PC</w:t>
      </w:r>
      <w:r>
        <w:rPr>
          <w:rtl w:val="0"/>
          <w:lang w:val="ko-KR" w:eastAsia="ko-KR"/>
        </w:rPr>
        <w:t>방</w:t>
      </w:r>
    </w:p>
    <w:p>
      <w:pPr>
        <w:pStyle w:val="본문"/>
        <w:numPr>
          <w:ilvl w:val="1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헬스장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청년층 인구 구조가 유사한 지역 내에서 업소밀도가 상대적으로 높은 지역과 낮은 지역을 탐색하였다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분석 결과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auto"/>
        </w:tblPrEx>
        <w:trPr>
          <w:trHeight w:val="23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380261"/>
                  <wp:effectExtent l="0" t="0" r="0" b="0"/>
                  <wp:docPr id="1073741828" name="officeArt object" descr="붙여넣은 동영상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붙여넣은 동영상.png" descr="붙여넣은 동영상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38026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405357"/>
                  <wp:effectExtent l="0" t="0" r="0" b="0"/>
                  <wp:docPr id="1073741829" name="officeArt object" descr="붙여넣은 동영상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붙여넣은 동영상.png" descr="붙여넣은 동영상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4053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431382"/>
                  <wp:effectExtent l="0" t="0" r="0" b="0"/>
                  <wp:docPr id="1073741830" name="officeArt object" descr="붙여넣은 동영상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붙여넣은 동영상.png" descr="붙여넣은 동영상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43138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카페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헬스장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ascii="Apple SD 산돌고딕 Neo 일반체" w:hAnsi="Apple SD 산돌고딕 Neo 일반체"/>
                <w:rtl w:val="0"/>
              </w:rPr>
              <w:t>PC</w:t>
            </w:r>
            <w:r>
              <w:rPr>
                <w:rFonts w:eastAsia="Apple SD 산돌고딕 Neo 일반체" w:hint="eastAsia"/>
                <w:rtl w:val="0"/>
              </w:rPr>
              <w:t>방</w:t>
            </w:r>
          </w:p>
        </w:tc>
      </w:tr>
    </w:tbl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청년비율이 </w:t>
      </w:r>
      <w:r>
        <w:rPr>
          <w:rFonts w:ascii="Apple SD 산돌고딕 Neo 일반체" w:hAnsi="Apple SD 산돌고딕 Neo 일반체"/>
          <w:rtl w:val="0"/>
          <w:lang w:val="en-US"/>
        </w:rPr>
        <w:t>20~25%</w:t>
      </w:r>
      <w:r>
        <w:rPr>
          <w:rtl w:val="0"/>
          <w:lang w:val="ko-KR" w:eastAsia="ko-KR"/>
        </w:rPr>
        <w:t>로 유사한 지역에서도 업종별 청년 인구 대비 업소밀도</w:t>
      </w:r>
      <w:r>
        <w:rPr>
          <w:rFonts w:ascii="Apple SD 산돌고딕 Neo 일반체" w:hAnsi="Apple SD 산돌고딕 Neo 일반체"/>
          <w:rtl w:val="0"/>
        </w:rPr>
        <w:t>(</w:t>
      </w:r>
      <w:r>
        <w:rPr>
          <w:rtl w:val="0"/>
          <w:lang w:val="ko-KR" w:eastAsia="ko-KR"/>
        </w:rPr>
        <w:t xml:space="preserve">청년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tl w:val="0"/>
          <w:lang w:val="ko-KR" w:eastAsia="ko-KR"/>
        </w:rPr>
        <w:t>만 명당 업소 수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ascii="Apple SD 산돌고딕 Neo 일반체" w:hAnsi="Apple SD 산돌고딕 Neo 일반체"/>
          <w:rtl w:val="0"/>
          <w:lang w:val="ko-KR" w:eastAsia="ko-KR"/>
        </w:rPr>
        <w:t xml:space="preserve"> </w:t>
      </w:r>
      <w:r>
        <w:rPr>
          <w:rtl w:val="0"/>
          <w:lang w:val="ko-KR" w:eastAsia="ko-KR"/>
        </w:rPr>
        <w:t>차이가 확인되었다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이는 청년 인구 비율만으로 지역 내 특정 업종 공급 수준을 설명하기 어렵다는 것을 의미한다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p>
      <w:pPr>
        <w:pStyle w:val="본문"/>
        <w:spacing w:line="360" w:lineRule="auto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360" w:lineRule="auto"/>
              <w:jc w:val="center"/>
            </w:pPr>
            <w:r>
              <w:rPr>
                <w:rFonts w:eastAsia="Apple SD 산돌고딕 Neo 볼드체" w:hint="eastAsia"/>
                <w:rtl w:val="0"/>
              </w:rPr>
              <w:t xml:space="preserve">업종별 청년 </w:t>
            </w:r>
            <w:r>
              <w:rPr>
                <w:rFonts w:ascii="Apple SD 산돌고딕 Neo 볼드체" w:hAnsi="Apple SD 산돌고딕 Neo 볼드체"/>
                <w:rtl w:val="0"/>
              </w:rPr>
              <w:t>1</w:t>
            </w:r>
            <w:r>
              <w:rPr>
                <w:rFonts w:eastAsia="Apple SD 산돌고딕 Neo 볼드체" w:hint="eastAsia"/>
                <w:rtl w:val="0"/>
              </w:rPr>
              <w:t>만 명당 업소밀도 상위 사례</w:t>
            </w:r>
          </w:p>
        </w:tc>
      </w:tr>
      <w:tr>
        <w:tblPrEx>
          <w:shd w:val="clear" w:color="auto" w:fill="auto"/>
        </w:tblPrEx>
        <w:trPr>
          <w:trHeight w:val="2515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1554166"/>
                  <wp:effectExtent l="0" t="0" r="0" b="0"/>
                  <wp:docPr id="1073741831" name="officeArt object" descr="붙여넣은 동영상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붙여넣은 동영상.png" descr="붙여넣은 동영상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155416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515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1554166"/>
                  <wp:effectExtent l="0" t="0" r="0" b="0"/>
                  <wp:docPr id="1073741832" name="officeArt object" descr="붙여넣은 동영상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붙여넣은 동영상.png" descr="붙여넣은 동영상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155416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515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1554166"/>
                  <wp:effectExtent l="0" t="0" r="0" b="0"/>
                  <wp:docPr id="1073741833" name="officeArt object" descr="붙여넣은 동영상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붙여넣은 동영상.png" descr="붙여넣은 동영상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155416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26"/>
          <w:szCs w:val="26"/>
        </w:rPr>
      </w:pP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 xml:space="preserve">결과  </w:t>
      </w:r>
      <w:r>
        <w:rPr>
          <w:rFonts w:eastAsia="Apple SD 산돌고딕 Neo 볼드체" w:hint="eastAsia"/>
          <w:sz w:val="26"/>
          <w:szCs w:val="26"/>
          <w:rtl w:val="0"/>
          <w:lang w:val="ko-KR" w:eastAsia="ko-KR"/>
        </w:rPr>
        <w:t>해석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청년비율이 </w:t>
      </w:r>
      <w:r>
        <w:rPr>
          <w:rFonts w:ascii="Apple SD 산돌고딕 Neo 일반체" w:hAnsi="Apple SD 산돌고딕 Neo 일반체"/>
          <w:rtl w:val="0"/>
          <w:lang w:val="en-US"/>
        </w:rPr>
        <w:t>20~25%</w:t>
      </w:r>
      <w:r>
        <w:rPr>
          <w:rtl w:val="0"/>
          <w:lang w:val="ko-KR" w:eastAsia="ko-KR"/>
        </w:rPr>
        <w:t>로 유사한 지역에서도 업종별 청년 인구 대비 업소밀도 차이가 확인되었다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이는 청년 인구 규모만으로 특정 업종의 분포를 설명하기 어렵고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지역별 상권 특성이나 생활권 구조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소비 환경 등의 요인이 업종 분포에 영향을 줄 가능성을 보여준다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특히 동일한 청년 인구 구조를 가진 지역에서도 특정 업종의 공급 수준이 상대적으로 높은 지역이 존재하여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지역별 상권 특성을 추가적으로 분석할 필요성을 확인하였다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  <w:r>
        <w:rPr>
          <w:rFonts w:ascii="Apple SD 산돌고딕 Neo 볼드체" w:hAnsi="Apple SD 산돌고딕 Neo 볼드체"/>
          <w:sz w:val="30"/>
          <w:szCs w:val="30"/>
          <w:rtl w:val="0"/>
        </w:rPr>
        <w:t xml:space="preserve">6. </w:t>
      </w:r>
      <w:r>
        <w:rPr>
          <w:rFonts w:eastAsia="Apple SD 산돌고딕 Neo 볼드체" w:hint="eastAsia"/>
          <w:sz w:val="30"/>
          <w:szCs w:val="30"/>
          <w:rtl w:val="0"/>
          <w:lang w:val="ko-KR" w:eastAsia="ko-KR"/>
        </w:rPr>
        <w:t>해석과 인사이트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이번 분석을 통해 청년층 규모만으로 특정 업종의 활성도를 설명하기 어렵다는 점을 확인하였다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청년층 대상 업종은 단순한 인구 규모보다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유동인구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상업지역 여부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대학 및 산업시설 위치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지역 소비 환경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등 다양한 요인의 영향을 받을 가능성이 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 xml:space="preserve">특히 청년 업소밀도 지표를 활용하면 단순히 </w:t>
      </w:r>
      <w:r>
        <w:rPr>
          <w:rFonts w:ascii="Apple SD 산돌고딕 Neo 일반체" w:hAnsi="Apple SD 산돌고딕 Neo 일반체"/>
          <w:rtl w:val="0"/>
          <w:lang w:val="ru-RU"/>
        </w:rPr>
        <w:t>"</w:t>
      </w:r>
      <w:r>
        <w:rPr>
          <w:rtl w:val="0"/>
          <w:lang w:val="ko-KR" w:eastAsia="ko-KR"/>
        </w:rPr>
        <w:t>업소가 많은 지역</w:t>
      </w:r>
      <w:r>
        <w:rPr>
          <w:rFonts w:ascii="Apple SD 산돌고딕 Neo 일반체" w:hAnsi="Apple SD 산돌고딕 Neo 일반체"/>
          <w:rtl w:val="0"/>
          <w:lang w:val="ru-RU"/>
        </w:rPr>
        <w:t>"</w:t>
      </w:r>
      <w:r>
        <w:rPr>
          <w:rtl w:val="0"/>
          <w:lang w:val="ko-KR" w:eastAsia="ko-KR"/>
        </w:rPr>
        <w:t xml:space="preserve">이 아닌 </w:t>
      </w:r>
      <w:r>
        <w:rPr>
          <w:rFonts w:ascii="Apple SD 산돌고딕 Neo 일반체" w:hAnsi="Apple SD 산돌고딕 Neo 일반체"/>
          <w:rtl w:val="0"/>
          <w:lang w:val="ru-RU"/>
        </w:rPr>
        <w:t>"</w:t>
      </w:r>
      <w:r>
        <w:rPr>
          <w:rtl w:val="0"/>
          <w:lang w:val="ko-KR" w:eastAsia="ko-KR"/>
        </w:rPr>
        <w:t>청년 수요 대비 공급이 높은 지역</w:t>
      </w:r>
      <w:r>
        <w:rPr>
          <w:rFonts w:ascii="Apple SD 산돌고딕 Neo 일반체" w:hAnsi="Apple SD 산돌고딕 Neo 일반체"/>
          <w:rtl w:val="0"/>
          <w:lang w:val="ru-RU"/>
        </w:rPr>
        <w:t>"</w:t>
      </w:r>
      <w:r>
        <w:rPr>
          <w:rtl w:val="0"/>
          <w:lang w:val="ko-KR" w:eastAsia="ko-KR"/>
        </w:rPr>
        <w:t>을 찾을 수 있다는 점에서 의미가 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  <w:r>
        <w:rPr>
          <w:rFonts w:ascii="Apple SD 산돌고딕 Neo 볼드체" w:hAnsi="Apple SD 산돌고딕 Neo 볼드체"/>
          <w:sz w:val="30"/>
          <w:szCs w:val="30"/>
          <w:rtl w:val="0"/>
        </w:rPr>
        <w:t xml:space="preserve">7. </w:t>
      </w:r>
      <w:r>
        <w:rPr>
          <w:rFonts w:eastAsia="Apple SD 산돌고딕 Neo 볼드체" w:hint="eastAsia"/>
          <w:sz w:val="30"/>
          <w:szCs w:val="30"/>
          <w:rtl w:val="0"/>
          <w:lang w:val="ko-KR" w:eastAsia="ko-KR"/>
        </w:rPr>
        <w:t>한계와 다음 단계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한계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청년층 소비 데이터를 직접 활용하지 못함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 w:hint="default"/>
          <w:rtl w:val="0"/>
        </w:rPr>
        <w:t xml:space="preserve">→ </w:t>
      </w:r>
      <w:r>
        <w:rPr>
          <w:rtl w:val="0"/>
          <w:lang w:val="ko-KR" w:eastAsia="ko-KR"/>
        </w:rPr>
        <w:t>실제 방문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tl w:val="0"/>
          <w:lang w:val="ko-KR" w:eastAsia="ko-KR"/>
        </w:rPr>
        <w:t>결제 데이터와 차이가 있을 수 있음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지역 단위 분석의 한계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 w:hint="default"/>
          <w:rtl w:val="0"/>
        </w:rPr>
        <w:t xml:space="preserve">→ </w:t>
      </w:r>
      <w:r>
        <w:rPr>
          <w:rtl w:val="0"/>
          <w:lang w:val="ko-KR" w:eastAsia="ko-KR"/>
        </w:rPr>
        <w:t>같은 시군구 안에서도 상권별 차이가 존재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업소 규모 차이 반영 부족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 w:hint="default"/>
          <w:rtl w:val="0"/>
        </w:rPr>
        <w:t xml:space="preserve">→ </w:t>
      </w:r>
      <w:r>
        <w:rPr>
          <w:rtl w:val="0"/>
          <w:lang w:val="ko-KR" w:eastAsia="ko-KR"/>
        </w:rPr>
        <w:t>매장 크기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tl w:val="0"/>
          <w:lang w:val="ko-KR" w:eastAsia="ko-KR"/>
        </w:rPr>
        <w:t>매출 규모 고려 불가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다음 단계</w:t>
      </w:r>
    </w:p>
    <w:p>
      <w:pPr>
        <w:pStyle w:val="본문"/>
        <w:spacing w:line="360" w:lineRule="auto"/>
      </w:pPr>
      <w:r>
        <w:rPr>
          <w:rtl w:val="0"/>
          <w:lang w:val="ko-KR" w:eastAsia="ko-KR"/>
        </w:rPr>
        <w:t>추가 분석 방향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카드 소비 데이터 결합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상권별 유동인구 추가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대학가</w:t>
      </w:r>
      <w:r>
        <w:rPr>
          <w:rFonts w:ascii="Apple SD 산돌고딕 Neo 일반체" w:hAnsi="Apple SD 산돌고딕 Neo 일반체"/>
          <w:rtl w:val="0"/>
        </w:rPr>
        <w:t>/</w:t>
      </w:r>
      <w:r>
        <w:rPr>
          <w:rtl w:val="0"/>
          <w:lang w:val="ko-KR" w:eastAsia="ko-KR"/>
        </w:rPr>
        <w:t>주거지역 구분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업종별 매출 데이터 분석</w:t>
      </w:r>
    </w:p>
    <w:p>
      <w:pPr>
        <w:pStyle w:val="본문"/>
        <w:numPr>
          <w:ilvl w:val="0"/>
          <w:numId w:val="5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머신러닝 기반 지역 유형화</w:t>
      </w:r>
    </w:p>
    <w:p>
      <w:pPr>
        <w:pStyle w:val="본문"/>
        <w:spacing w:line="360" w:lineRule="auto"/>
      </w:pP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  <w:sz w:val="30"/>
          <w:szCs w:val="30"/>
        </w:rPr>
      </w:pPr>
      <w:r>
        <w:rPr>
          <w:rFonts w:ascii="Apple SD 산돌고딕 Neo 볼드체" w:hAnsi="Apple SD 산돌고딕 Neo 볼드체"/>
          <w:sz w:val="30"/>
          <w:szCs w:val="30"/>
          <w:rtl w:val="0"/>
          <w:lang w:val="ko-KR" w:eastAsia="ko-KR"/>
        </w:rPr>
        <w:t>8</w:t>
      </w:r>
      <w:r>
        <w:rPr>
          <w:rFonts w:ascii="Apple SD 산돌고딕 Neo 볼드체" w:hAnsi="Apple SD 산돌고딕 Neo 볼드체"/>
          <w:sz w:val="30"/>
          <w:szCs w:val="30"/>
          <w:rtl w:val="0"/>
          <w:lang w:val="en-US"/>
        </w:rPr>
        <w:t xml:space="preserve">. AI </w:t>
      </w:r>
      <w:r>
        <w:rPr>
          <w:rFonts w:eastAsia="Apple SD 산돌고딕 Neo 볼드체" w:hint="eastAsia"/>
          <w:sz w:val="30"/>
          <w:szCs w:val="30"/>
          <w:rtl w:val="0"/>
          <w:lang w:val="ko-KR" w:eastAsia="ko-KR"/>
        </w:rPr>
        <w:t>활용 기록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활용 내용</w:t>
      </w:r>
    </w:p>
    <w:p>
      <w:pPr>
        <w:pStyle w:val="본문"/>
        <w:numPr>
          <w:ilvl w:val="0"/>
          <w:numId w:val="6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분석 주제 및 가설 구조 설계 보조</w:t>
      </w:r>
    </w:p>
    <w:p>
      <w:pPr>
        <w:pStyle w:val="본문"/>
        <w:numPr>
          <w:ilvl w:val="0"/>
          <w:numId w:val="2"/>
        </w:numPr>
        <w:spacing w:line="360" w:lineRule="auto"/>
        <w:rPr>
          <w:lang w:val="es-ES_tradnl"/>
        </w:rPr>
      </w:pPr>
      <w:r>
        <w:rPr>
          <w:rFonts w:ascii="Apple SD 산돌고딕 Neo 일반체" w:hAnsi="Apple SD 산돌고딕 Neo 일반체"/>
          <w:rtl w:val="0"/>
          <w:lang w:val="es-ES_tradnl"/>
        </w:rPr>
        <w:t xml:space="preserve">SQL Query </w:t>
      </w:r>
      <w:r>
        <w:rPr>
          <w:rtl w:val="0"/>
          <w:lang w:val="ko-KR" w:eastAsia="ko-KR"/>
        </w:rPr>
        <w:t>작성 방향 검토</w:t>
      </w:r>
    </w:p>
    <w:p>
      <w:pPr>
        <w:pStyle w:val="본문"/>
        <w:numPr>
          <w:ilvl w:val="0"/>
          <w:numId w:val="2"/>
        </w:numPr>
        <w:spacing w:line="360" w:lineRule="auto"/>
        <w:rPr>
          <w:lang w:val="en-US"/>
        </w:rPr>
      </w:pPr>
      <w:r>
        <w:rPr>
          <w:rFonts w:ascii="Apple SD 산돌고딕 Neo 일반체" w:hAnsi="Apple SD 산돌고딕 Neo 일반체"/>
          <w:rtl w:val="0"/>
          <w:lang w:val="en-US"/>
        </w:rPr>
        <w:t xml:space="preserve">Python </w:t>
      </w:r>
      <w:r>
        <w:rPr>
          <w:rtl w:val="0"/>
          <w:lang w:val="ko-KR" w:eastAsia="ko-KR"/>
        </w:rPr>
        <w:t>데이터 분석 코드 오류 해결</w:t>
      </w:r>
    </w:p>
    <w:p>
      <w:pPr>
        <w:pStyle w:val="본문"/>
        <w:numPr>
          <w:ilvl w:val="0"/>
          <w:numId w:val="2"/>
        </w:numPr>
        <w:spacing w:line="360" w:lineRule="auto"/>
        <w:rPr>
          <w:lang w:val="ko-KR" w:eastAsia="ko-KR"/>
        </w:rPr>
      </w:pPr>
      <w:r>
        <w:rPr>
          <w:rtl w:val="0"/>
          <w:lang w:val="ko-KR" w:eastAsia="ko-KR"/>
        </w:rPr>
        <w:t>분석 결과 해석 방향 검토</w:t>
      </w:r>
    </w:p>
    <w:p>
      <w:pPr>
        <w:pStyle w:val="본문"/>
        <w:spacing w:line="360" w:lineRule="auto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활용 방식</w:t>
      </w:r>
    </w:p>
    <w:p>
      <w:pPr>
        <w:pStyle w:val="본문"/>
        <w:spacing w:line="360" w:lineRule="auto"/>
      </w:pPr>
      <w:r>
        <w:rPr>
          <w:rFonts w:ascii="Apple SD 산돌고딕 Neo 일반체" w:hAnsi="Apple SD 산돌고딕 Neo 일반체"/>
          <w:rtl w:val="0"/>
          <w:lang w:val="en-US"/>
        </w:rPr>
        <w:t xml:space="preserve">AI </w:t>
      </w:r>
      <w:r>
        <w:rPr>
          <w:rtl w:val="0"/>
          <w:lang w:val="ko-KR" w:eastAsia="ko-KR"/>
        </w:rPr>
        <w:t>결과를 그대로 사용하지 않고 데이터 구조와 분석 목적에 맞게 수정하여 활용하였다</w:t>
      </w:r>
      <w:r>
        <w:rPr>
          <w:rFonts w:ascii="Apple SD 산돌고딕 Neo 일반체" w:hAnsi="Apple SD 산돌고딕 Neo 일반체"/>
          <w:rtl w:val="0"/>
        </w:rPr>
        <w:t>.</w:t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Apple SD 산돌고딕 Neo 볼드체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숫자"/>
  </w:abstractNum>
  <w:abstractNum w:abstractNumId="1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구분점"/>
  </w:abstractNum>
  <w:abstractNum w:abstractNumId="3">
    <w:multiLevelType w:val="hybridMultilevel"/>
    <w:styleLink w:val="구분점"/>
    <w:lvl w:ilvl="0">
      <w:start w:val="1"/>
      <w:numFmt w:val="bullet"/>
      <w:suff w:val="nothing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nothing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pple SD 산돌고딕 Neo 일반체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paragraph" w:styleId="표 스타일 2">
    <w:name w:val="표 스타일 2"/>
    <w:next w:val="표 스타일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숫자">
    <w:name w:val="숫자"/>
    <w:pPr>
      <w:numPr>
        <w:numId w:val="1"/>
      </w:numPr>
    </w:p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구분점">
    <w:name w:val="구분점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pple SD 산돌고딕 Neo 중간체"/>
            <a:ea typeface="Apple SD 산돌고딕 Neo 중간체"/>
            <a:cs typeface="Apple SD 산돌고딕 Neo 중간체"/>
            <a:sym typeface="Apple SD 산돌고딕 Neo 중간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