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3888A" w14:textId="77777777" w:rsidR="00755315" w:rsidRPr="00C54AF2" w:rsidRDefault="00000000">
      <w:pPr>
        <w:pStyle w:val="Ttulo"/>
        <w:jc w:val="center"/>
        <w:rPr>
          <w:lang w:val="es-MX"/>
        </w:rPr>
      </w:pPr>
      <w:r w:rsidRPr="00C54AF2">
        <w:rPr>
          <w:lang w:val="es-MX"/>
        </w:rPr>
        <w:t xml:space="preserve">Plan de trabajo — App </w:t>
      </w:r>
      <w:proofErr w:type="spellStart"/>
      <w:r w:rsidRPr="00C54AF2">
        <w:rPr>
          <w:lang w:val="es-MX"/>
        </w:rPr>
        <w:t>PortPro</w:t>
      </w:r>
      <w:proofErr w:type="spellEnd"/>
      <w:r w:rsidRPr="00C54AF2">
        <w:rPr>
          <w:lang w:val="es-MX"/>
        </w:rPr>
        <w:t xml:space="preserve"> (</w:t>
      </w:r>
      <w:proofErr w:type="spellStart"/>
      <w:r w:rsidRPr="00C54AF2">
        <w:rPr>
          <w:lang w:val="es-MX"/>
        </w:rPr>
        <w:t>TigerHawk</w:t>
      </w:r>
      <w:proofErr w:type="spellEnd"/>
      <w:r w:rsidRPr="00C54AF2">
        <w:rPr>
          <w:lang w:val="es-MX"/>
        </w:rPr>
        <w:t xml:space="preserve"> TMS móvil de campo)</w:t>
      </w:r>
    </w:p>
    <w:p w14:paraId="1E20B4B1" w14:textId="77777777" w:rsidR="00C54AF2" w:rsidRDefault="00C54AF2">
      <w:pPr>
        <w:pStyle w:val="Ttulo1"/>
        <w:rPr>
          <w:lang w:val="es-MX"/>
        </w:rPr>
      </w:pPr>
    </w:p>
    <w:p w14:paraId="20B8C6CF" w14:textId="77777777" w:rsidR="00C54AF2" w:rsidRDefault="00C54AF2" w:rsidP="00C54AF2">
      <w:pPr>
        <w:rPr>
          <w:lang w:val="es-MX"/>
        </w:rPr>
      </w:pPr>
    </w:p>
    <w:p w14:paraId="5137775E" w14:textId="77777777" w:rsidR="00C54AF2" w:rsidRDefault="00C54AF2" w:rsidP="00C54AF2">
      <w:pPr>
        <w:rPr>
          <w:lang w:val="es-MX"/>
        </w:rPr>
      </w:pPr>
    </w:p>
    <w:sdt>
      <w:sdtPr>
        <w:rPr>
          <w:lang w:val="es-ES"/>
        </w:rPr>
        <w:id w:val="-608052237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color w:val="auto"/>
          <w:sz w:val="22"/>
          <w:szCs w:val="22"/>
        </w:rPr>
      </w:sdtEndPr>
      <w:sdtContent>
        <w:p w14:paraId="7825073E" w14:textId="521AEB3E" w:rsidR="00C54AF2" w:rsidRDefault="00C54AF2">
          <w:pPr>
            <w:pStyle w:val="TtuloTDC"/>
          </w:pPr>
          <w:r>
            <w:rPr>
              <w:lang w:val="es-ES"/>
            </w:rPr>
            <w:t>Contenido</w:t>
          </w:r>
        </w:p>
        <w:p w14:paraId="0B700053" w14:textId="3D2718AD" w:rsidR="00C54AF2" w:rsidRDefault="00C54AF2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543795" w:history="1">
            <w:r w:rsidRPr="00A04E03">
              <w:rPr>
                <w:rStyle w:val="Hipervnculo"/>
                <w:noProof/>
                <w:lang w:val="es-MX"/>
              </w:rPr>
              <w:t>Orden correcto según importancia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_Toc226543795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916F7" w14:textId="0238F58B" w:rsidR="00C54AF2" w:rsidRDefault="00C54AF2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543796" w:history="1">
            <w:r w:rsidRPr="00A04E03">
              <w:rPr>
                <w:rStyle w:val="Hipervnculo"/>
                <w:noProof/>
                <w:lang w:val="es-MX"/>
              </w:rPr>
              <w:t>Fase 1 – Fundamentos y plataforma (OBLIGATORIO)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_Toc226543796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2DF04" w14:textId="0890384A" w:rsidR="00C54AF2" w:rsidRDefault="00C54AF2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543797" w:history="1">
            <w:r w:rsidRPr="00A04E03">
              <w:rPr>
                <w:rStyle w:val="Hipervnculo"/>
                <w:noProof/>
                <w:lang w:val="es-MX"/>
              </w:rPr>
              <w:t>Fase 2 – Autenticación y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_Toc226543797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27BC3" w14:textId="73F324BD" w:rsidR="00C54AF2" w:rsidRDefault="00C54AF2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543798" w:history="1">
            <w:r w:rsidRPr="00A04E03">
              <w:rPr>
                <w:rStyle w:val="Hipervnculo"/>
                <w:noProof/>
                <w:lang w:val="es-MX"/>
              </w:rPr>
              <w:t>Fase 3 – Experiencia principal del conductor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_Toc226543798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2C37B" w14:textId="02C3DEDE" w:rsidR="00C54AF2" w:rsidRDefault="00C54AF2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543799" w:history="1">
            <w:r w:rsidRPr="00A04E03">
              <w:rPr>
                <w:rStyle w:val="Hipervnculo"/>
                <w:noProof/>
                <w:lang w:val="es-MX"/>
              </w:rPr>
              <w:t>Fase 4 – Tiempo real, endurecimiento y publicación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_Toc226543799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1FEC8" w14:textId="34C5B480" w:rsidR="00C54AF2" w:rsidRDefault="00C54AF2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543800" w:history="1">
            <w:r w:rsidRPr="00A04E03">
              <w:rPr>
                <w:rStyle w:val="Hipervnculo"/>
                <w:noProof/>
                <w:lang w:val="es-MX"/>
              </w:rPr>
              <w:t>Justificación de tiempos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_Toc226543800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801DE" w14:textId="67531F8D" w:rsidR="00C54AF2" w:rsidRDefault="00C54AF2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543801" w:history="1">
            <w:r w:rsidRPr="00A04E03">
              <w:rPr>
                <w:rStyle w:val="Hipervnculo"/>
                <w:noProof/>
                <w:lang w:val="es-MX"/>
              </w:rPr>
              <w:t>Fase 1 – Fundamentos y plataforma (38 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_Toc226543801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C78DD" w14:textId="25C64453" w:rsidR="00C54AF2" w:rsidRDefault="00C54AF2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543802" w:history="1">
            <w:r w:rsidRPr="00A04E03">
              <w:rPr>
                <w:rStyle w:val="Hipervnculo"/>
                <w:noProof/>
                <w:lang w:val="es-MX"/>
              </w:rPr>
              <w:t>Fase 2 – Autenticación y seguridad (34 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_Toc226543802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5A09D" w14:textId="76436B88" w:rsidR="00C54AF2" w:rsidRDefault="00C54AF2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543803" w:history="1">
            <w:r w:rsidRPr="00A04E03">
              <w:rPr>
                <w:rStyle w:val="Hipervnculo"/>
                <w:noProof/>
                <w:lang w:val="es-MX"/>
              </w:rPr>
              <w:t>Fase 3 – Experiencia principal del conductor (62 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F50D9" w14:textId="60EEAE8A" w:rsidR="00C54AF2" w:rsidRDefault="00C54AF2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543804" w:history="1">
            <w:r w:rsidRPr="00A04E03">
              <w:rPr>
                <w:rStyle w:val="Hipervnculo"/>
                <w:noProof/>
                <w:lang w:val="es-MX"/>
              </w:rPr>
              <w:t>Fase 4 – Tiempo real, endurecimiento y publicación (44 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D55F2" w14:textId="13F92EA0" w:rsidR="00C54AF2" w:rsidRDefault="00C54AF2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543805" w:history="1">
            <w:r w:rsidRPr="00A04E03">
              <w:rPr>
                <w:rStyle w:val="Hipervnculo"/>
                <w:noProof/>
                <w:lang w:val="es-MX"/>
              </w:rPr>
              <w:t>Justificación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6F8D6" w14:textId="601C03FD" w:rsidR="00C54AF2" w:rsidRDefault="00C54AF2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6543806" w:history="1">
            <w:r w:rsidRPr="00A04E03">
              <w:rPr>
                <w:rStyle w:val="Hipervnculo"/>
                <w:noProof/>
                <w:lang w:val="es-MX"/>
              </w:rPr>
              <w:t>Total de horas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3BBA7" w14:textId="3FA4EE01" w:rsidR="00C54AF2" w:rsidRDefault="00C54AF2">
          <w:r>
            <w:rPr>
              <w:b/>
              <w:bCs/>
              <w:lang w:val="es-ES"/>
            </w:rPr>
            <w:fldChar w:fldCharType="end"/>
          </w:r>
        </w:p>
      </w:sdtContent>
    </w:sdt>
    <w:p w14:paraId="72F1482F" w14:textId="77777777" w:rsidR="00C54AF2" w:rsidRPr="00C54AF2" w:rsidRDefault="00C54AF2" w:rsidP="00C54AF2">
      <w:pPr>
        <w:rPr>
          <w:lang w:val="es-MX"/>
        </w:rPr>
      </w:pPr>
    </w:p>
    <w:p w14:paraId="78639BF8" w14:textId="77777777" w:rsidR="00C54AF2" w:rsidRDefault="00C54AF2">
      <w:pPr>
        <w:pStyle w:val="Ttulo1"/>
        <w:rPr>
          <w:lang w:val="es-MX"/>
        </w:rPr>
      </w:pPr>
    </w:p>
    <w:p w14:paraId="68504BB6" w14:textId="77777777" w:rsidR="00C54AF2" w:rsidRDefault="00C54AF2" w:rsidP="00C54AF2">
      <w:pPr>
        <w:rPr>
          <w:lang w:val="es-MX"/>
        </w:rPr>
      </w:pPr>
    </w:p>
    <w:p w14:paraId="154C3AB1" w14:textId="77777777" w:rsidR="00C54AF2" w:rsidRPr="00C54AF2" w:rsidRDefault="00C54AF2" w:rsidP="00C54AF2">
      <w:pPr>
        <w:rPr>
          <w:lang w:val="es-MX"/>
        </w:rPr>
      </w:pPr>
    </w:p>
    <w:p w14:paraId="75DA596A" w14:textId="7D27BBFC" w:rsidR="00755315" w:rsidRPr="00C54AF2" w:rsidRDefault="00000000">
      <w:pPr>
        <w:pStyle w:val="Ttulo1"/>
        <w:rPr>
          <w:lang w:val="es-MX"/>
        </w:rPr>
      </w:pPr>
      <w:bookmarkStart w:id="0" w:name="_Toc226543795"/>
      <w:r w:rsidRPr="00C54AF2">
        <w:rPr>
          <w:lang w:val="es-MX"/>
        </w:rPr>
        <w:lastRenderedPageBreak/>
        <w:t>Orden correcto según importancia</w:t>
      </w:r>
      <w:bookmarkEnd w:id="0"/>
    </w:p>
    <w:p w14:paraId="54A53B75" w14:textId="77777777" w:rsidR="00755315" w:rsidRPr="00C54AF2" w:rsidRDefault="00000000">
      <w:pPr>
        <w:pStyle w:val="Ttulo2"/>
        <w:rPr>
          <w:lang w:val="es-MX"/>
        </w:rPr>
      </w:pPr>
      <w:bookmarkStart w:id="1" w:name="_Toc226543796"/>
      <w:r w:rsidRPr="00C54AF2">
        <w:rPr>
          <w:lang w:val="es-MX"/>
        </w:rPr>
        <w:t>Fase 1 – Fundamentos y plataforma (OBLIGATORIO)</w:t>
      </w:r>
      <w:bookmarkEnd w:id="1"/>
    </w:p>
    <w:p w14:paraId="61E6CC65" w14:textId="77777777" w:rsidR="00755315" w:rsidRPr="00C54AF2" w:rsidRDefault="00000000">
      <w:pPr>
        <w:pStyle w:val="Listaconvietas"/>
        <w:rPr>
          <w:lang w:val="es-MX"/>
        </w:rPr>
      </w:pPr>
      <w:r w:rsidRPr="00C54AF2">
        <w:rPr>
          <w:lang w:val="es-MX"/>
        </w:rPr>
        <w:t xml:space="preserve">Inicializar </w:t>
      </w:r>
      <w:proofErr w:type="spellStart"/>
      <w:r w:rsidRPr="00C54AF2">
        <w:rPr>
          <w:lang w:val="es-MX"/>
        </w:rPr>
        <w:t>React</w:t>
      </w:r>
      <w:proofErr w:type="spellEnd"/>
      <w:r w:rsidRPr="00C54AF2">
        <w:rPr>
          <w:lang w:val="es-MX"/>
        </w:rPr>
        <w:t xml:space="preserve"> Native (Expo o flujo </w:t>
      </w:r>
      <w:proofErr w:type="spellStart"/>
      <w:r w:rsidRPr="00C54AF2">
        <w:rPr>
          <w:lang w:val="es-MX"/>
        </w:rPr>
        <w:t>bare</w:t>
      </w:r>
      <w:proofErr w:type="spellEnd"/>
      <w:r w:rsidRPr="00C54AF2">
        <w:rPr>
          <w:lang w:val="es-MX"/>
        </w:rPr>
        <w:t xml:space="preserve">) con </w:t>
      </w:r>
      <w:proofErr w:type="spellStart"/>
      <w:r w:rsidRPr="00C54AF2">
        <w:rPr>
          <w:lang w:val="es-MX"/>
        </w:rPr>
        <w:t>TypeScript</w:t>
      </w:r>
      <w:proofErr w:type="spellEnd"/>
      <w:r w:rsidRPr="00C54AF2">
        <w:rPr>
          <w:lang w:val="es-MX"/>
        </w:rPr>
        <w:t xml:space="preserve"> alineado a los estándares del repositorio principal del TMS</w:t>
      </w:r>
    </w:p>
    <w:p w14:paraId="6E3C372C" w14:textId="77777777" w:rsidR="00755315" w:rsidRPr="00C54AF2" w:rsidRDefault="00000000">
      <w:pPr>
        <w:pStyle w:val="Listaconvietas"/>
        <w:rPr>
          <w:lang w:val="es-MX"/>
        </w:rPr>
      </w:pPr>
      <w:r w:rsidRPr="00C54AF2">
        <w:rPr>
          <w:lang w:val="es-MX"/>
        </w:rPr>
        <w:t xml:space="preserve">Definir línea base de estilos (p. ej. </w:t>
      </w:r>
      <w:proofErr w:type="spellStart"/>
      <w:r w:rsidRPr="00C54AF2">
        <w:rPr>
          <w:lang w:val="es-MX"/>
        </w:rPr>
        <w:t>NativeWind</w:t>
      </w:r>
      <w:proofErr w:type="spellEnd"/>
      <w:r w:rsidRPr="00C54AF2">
        <w:rPr>
          <w:lang w:val="es-MX"/>
        </w:rPr>
        <w:t xml:space="preserve"> / </w:t>
      </w:r>
      <w:proofErr w:type="spellStart"/>
      <w:r w:rsidRPr="00C54AF2">
        <w:rPr>
          <w:lang w:val="es-MX"/>
        </w:rPr>
        <w:t>Tailwind</w:t>
      </w:r>
      <w:proofErr w:type="spellEnd"/>
      <w:r w:rsidRPr="00C54AF2">
        <w:rPr>
          <w:lang w:val="es-MX"/>
        </w:rPr>
        <w:t xml:space="preserve"> para RN) para coherencia visual con el </w:t>
      </w:r>
      <w:proofErr w:type="spellStart"/>
      <w:r w:rsidRPr="00C54AF2">
        <w:rPr>
          <w:lang w:val="es-MX"/>
        </w:rPr>
        <w:t>dashboard</w:t>
      </w:r>
      <w:proofErr w:type="spellEnd"/>
      <w:r w:rsidRPr="00C54AF2">
        <w:rPr>
          <w:lang w:val="es-MX"/>
        </w:rPr>
        <w:t xml:space="preserve"> web</w:t>
      </w:r>
    </w:p>
    <w:p w14:paraId="171D9630" w14:textId="77777777" w:rsidR="00755315" w:rsidRPr="00C54AF2" w:rsidRDefault="00000000">
      <w:pPr>
        <w:pStyle w:val="Listaconvietas"/>
        <w:rPr>
          <w:lang w:val="es-MX"/>
        </w:rPr>
      </w:pPr>
      <w:r w:rsidRPr="00C54AF2">
        <w:rPr>
          <w:lang w:val="es-MX"/>
        </w:rPr>
        <w:t>Implementar capa de cliente API y configuración de entorno apuntando a las rutas REST existentes de Next.js</w:t>
      </w:r>
    </w:p>
    <w:p w14:paraId="65176502" w14:textId="77777777" w:rsidR="00755315" w:rsidRPr="00C54AF2" w:rsidRDefault="00000000">
      <w:pPr>
        <w:pStyle w:val="Listaconvietas"/>
        <w:rPr>
          <w:lang w:val="es-MX"/>
        </w:rPr>
      </w:pPr>
      <w:r w:rsidRPr="00C54AF2">
        <w:rPr>
          <w:lang w:val="es-MX"/>
        </w:rPr>
        <w:t xml:space="preserve">Shell de la </w:t>
      </w:r>
      <w:proofErr w:type="gramStart"/>
      <w:r w:rsidRPr="00C54AF2">
        <w:rPr>
          <w:lang w:val="es-MX"/>
        </w:rPr>
        <w:t>app</w:t>
      </w:r>
      <w:proofErr w:type="gramEnd"/>
      <w:r w:rsidRPr="00C54AF2">
        <w:rPr>
          <w:lang w:val="es-MX"/>
        </w:rPr>
        <w:t>, estructura de navegación y convenciones del proyecto móvil compartidas</w:t>
      </w:r>
    </w:p>
    <w:p w14:paraId="4D8AF90F" w14:textId="77777777" w:rsidR="00755315" w:rsidRPr="00C54AF2" w:rsidRDefault="00000000">
      <w:pPr>
        <w:rPr>
          <w:lang w:val="es-MX"/>
        </w:rPr>
      </w:pPr>
      <w:r w:rsidRPr="00C54AF2">
        <w:rPr>
          <w:lang w:val="es-MX"/>
        </w:rPr>
        <w:t>Estimación en horas: 38 h</w:t>
      </w:r>
    </w:p>
    <w:p w14:paraId="67818D89" w14:textId="77777777" w:rsidR="00755315" w:rsidRPr="00C54AF2" w:rsidRDefault="00000000">
      <w:pPr>
        <w:pStyle w:val="Ttulo2"/>
        <w:rPr>
          <w:lang w:val="es-MX"/>
        </w:rPr>
      </w:pPr>
      <w:bookmarkStart w:id="2" w:name="_Toc226543797"/>
      <w:r w:rsidRPr="00C54AF2">
        <w:rPr>
          <w:lang w:val="es-MX"/>
        </w:rPr>
        <w:t>Fase 2 – Autenticación y seguridad</w:t>
      </w:r>
      <w:bookmarkEnd w:id="2"/>
    </w:p>
    <w:p w14:paraId="701FBFD8" w14:textId="77777777" w:rsidR="00755315" w:rsidRPr="00C54AF2" w:rsidRDefault="00000000">
      <w:pPr>
        <w:pStyle w:val="Listaconvietas"/>
        <w:rPr>
          <w:lang w:val="es-MX"/>
        </w:rPr>
      </w:pPr>
      <w:proofErr w:type="spellStart"/>
      <w:r w:rsidRPr="00C54AF2">
        <w:rPr>
          <w:lang w:val="es-MX"/>
        </w:rPr>
        <w:t>Supabase</w:t>
      </w:r>
      <w:proofErr w:type="spellEnd"/>
      <w:r w:rsidRPr="00C54AF2">
        <w:rPr>
          <w:lang w:val="es-MX"/>
        </w:rPr>
        <w:t xml:space="preserve"> Auth para conductores: inicio de sesión, cierre y recuperación de contraseña en móvil</w:t>
      </w:r>
    </w:p>
    <w:p w14:paraId="0D0FC412" w14:textId="77777777" w:rsidR="00755315" w:rsidRPr="00C54AF2" w:rsidRDefault="00000000">
      <w:pPr>
        <w:pStyle w:val="Listaconvietas"/>
        <w:rPr>
          <w:lang w:val="es-MX"/>
        </w:rPr>
      </w:pPr>
      <w:r w:rsidRPr="00C54AF2">
        <w:rPr>
          <w:lang w:val="es-MX"/>
        </w:rPr>
        <w:t>Almacenamiento seguro de tokens/sesión, renovación (</w:t>
      </w:r>
      <w:proofErr w:type="spellStart"/>
      <w:r w:rsidRPr="00C54AF2">
        <w:rPr>
          <w:lang w:val="es-MX"/>
        </w:rPr>
        <w:t>refresh</w:t>
      </w:r>
      <w:proofErr w:type="spellEnd"/>
      <w:r w:rsidRPr="00C54AF2">
        <w:rPr>
          <w:lang w:val="es-MX"/>
        </w:rPr>
        <w:t xml:space="preserve">) y </w:t>
      </w:r>
      <w:proofErr w:type="spellStart"/>
      <w:r w:rsidRPr="00C54AF2">
        <w:rPr>
          <w:lang w:val="es-MX"/>
        </w:rPr>
        <w:t>callback</w:t>
      </w:r>
      <w:proofErr w:type="spellEnd"/>
      <w:r w:rsidRPr="00C54AF2">
        <w:rPr>
          <w:lang w:val="es-MX"/>
        </w:rPr>
        <w:t xml:space="preserve"> por </w:t>
      </w:r>
      <w:proofErr w:type="spellStart"/>
      <w:r w:rsidRPr="00C54AF2">
        <w:rPr>
          <w:lang w:val="es-MX"/>
        </w:rPr>
        <w:t>deep</w:t>
      </w:r>
      <w:proofErr w:type="spellEnd"/>
      <w:r w:rsidRPr="00C54AF2">
        <w:rPr>
          <w:lang w:val="es-MX"/>
        </w:rPr>
        <w:t xml:space="preserve"> </w:t>
      </w:r>
      <w:proofErr w:type="gramStart"/>
      <w:r w:rsidRPr="00C54AF2">
        <w:rPr>
          <w:lang w:val="es-MX"/>
        </w:rPr>
        <w:t>link</w:t>
      </w:r>
      <w:proofErr w:type="gramEnd"/>
      <w:r w:rsidRPr="00C54AF2">
        <w:rPr>
          <w:lang w:val="es-MX"/>
        </w:rPr>
        <w:t xml:space="preserve"> cuando aplique</w:t>
      </w:r>
    </w:p>
    <w:p w14:paraId="30E1B118" w14:textId="77777777" w:rsidR="00755315" w:rsidRPr="00C54AF2" w:rsidRDefault="00000000">
      <w:pPr>
        <w:pStyle w:val="Listaconvietas"/>
        <w:rPr>
          <w:lang w:val="es-MX"/>
        </w:rPr>
      </w:pPr>
      <w:r w:rsidRPr="00C54AF2">
        <w:rPr>
          <w:lang w:val="es-MX"/>
        </w:rPr>
        <w:t xml:space="preserve">Aplicar rol conductor y patrones de acceso conscientes de RLS frente a PostgreSQL vía </w:t>
      </w:r>
      <w:proofErr w:type="spellStart"/>
      <w:r w:rsidRPr="00C54AF2">
        <w:rPr>
          <w:lang w:val="es-MX"/>
        </w:rPr>
        <w:t>Supabase</w:t>
      </w:r>
      <w:proofErr w:type="spellEnd"/>
    </w:p>
    <w:p w14:paraId="5D53B54B" w14:textId="77777777" w:rsidR="00755315" w:rsidRPr="00C54AF2" w:rsidRDefault="00000000">
      <w:pPr>
        <w:rPr>
          <w:lang w:val="es-MX"/>
        </w:rPr>
      </w:pPr>
      <w:r w:rsidRPr="00C54AF2">
        <w:rPr>
          <w:lang w:val="es-MX"/>
        </w:rPr>
        <w:t>Estimación en horas: 34 h</w:t>
      </w:r>
    </w:p>
    <w:p w14:paraId="6F5ED456" w14:textId="77777777" w:rsidR="00755315" w:rsidRPr="00C54AF2" w:rsidRDefault="00000000">
      <w:pPr>
        <w:pStyle w:val="Ttulo2"/>
        <w:rPr>
          <w:lang w:val="es-MX"/>
        </w:rPr>
      </w:pPr>
      <w:bookmarkStart w:id="3" w:name="_Toc226543798"/>
      <w:r w:rsidRPr="00C54AF2">
        <w:rPr>
          <w:lang w:val="es-MX"/>
        </w:rPr>
        <w:t>Fase 3 – Experiencia principal del conductor</w:t>
      </w:r>
      <w:bookmarkEnd w:id="3"/>
    </w:p>
    <w:p w14:paraId="2404DC22" w14:textId="77777777" w:rsidR="00755315" w:rsidRPr="00C54AF2" w:rsidRDefault="00000000">
      <w:pPr>
        <w:pStyle w:val="Listaconvietas"/>
        <w:rPr>
          <w:lang w:val="es-MX"/>
        </w:rPr>
      </w:pPr>
      <w:r w:rsidRPr="00C54AF2">
        <w:rPr>
          <w:lang w:val="es-MX"/>
        </w:rPr>
        <w:t>Lista de asignaciones y vista de detalle de carga optimizadas para pantallas pequeñas y uso en ruta</w:t>
      </w:r>
    </w:p>
    <w:p w14:paraId="697DC59D" w14:textId="77777777" w:rsidR="00755315" w:rsidRDefault="00000000">
      <w:pPr>
        <w:pStyle w:val="Listaconvietas"/>
      </w:pPr>
      <w:r w:rsidRPr="00C54AF2">
        <w:rPr>
          <w:lang w:val="es-MX"/>
        </w:rPr>
        <w:t xml:space="preserve">Actualizaciones de estado mediante las </w:t>
      </w:r>
      <w:proofErr w:type="spellStart"/>
      <w:r w:rsidRPr="00C54AF2">
        <w:rPr>
          <w:lang w:val="es-MX"/>
        </w:rPr>
        <w:t>APIs</w:t>
      </w:r>
      <w:proofErr w:type="spellEnd"/>
      <w:r w:rsidRPr="00C54AF2">
        <w:rPr>
          <w:lang w:val="es-MX"/>
        </w:rPr>
        <w:t xml:space="preserve"> de transición validadas de </w:t>
      </w:r>
      <w:proofErr w:type="spellStart"/>
      <w:r w:rsidRPr="00C54AF2">
        <w:rPr>
          <w:lang w:val="es-MX"/>
        </w:rPr>
        <w:t>TigerHawk</w:t>
      </w:r>
      <w:proofErr w:type="spellEnd"/>
      <w:r w:rsidRPr="00C54AF2">
        <w:rPr>
          <w:lang w:val="es-MX"/>
        </w:rPr>
        <w:t xml:space="preserve"> (p. ej. </w:t>
      </w:r>
      <w:proofErr w:type="spellStart"/>
      <w:r>
        <w:t>Llegada</w:t>
      </w:r>
      <w:proofErr w:type="spellEnd"/>
      <w:r>
        <w:t xml:space="preserve"> a </w:t>
      </w:r>
      <w:proofErr w:type="spellStart"/>
      <w:r>
        <w:t>puerto</w:t>
      </w:r>
      <w:proofErr w:type="spellEnd"/>
      <w:r>
        <w:t>, En tránsito, Entregado)</w:t>
      </w:r>
    </w:p>
    <w:p w14:paraId="1912F9E5" w14:textId="77777777" w:rsidR="00755315" w:rsidRPr="00C54AF2" w:rsidRDefault="00000000">
      <w:pPr>
        <w:pStyle w:val="Listaconvietas"/>
        <w:rPr>
          <w:lang w:val="es-MX"/>
        </w:rPr>
      </w:pPr>
      <w:r w:rsidRPr="00C54AF2">
        <w:rPr>
          <w:lang w:val="es-MX"/>
        </w:rPr>
        <w:t>Captura y carga de documentos (POD, Gate Pass y anexos relacionados) integradas con almacenamiento/API</w:t>
      </w:r>
    </w:p>
    <w:p w14:paraId="08098236" w14:textId="77777777" w:rsidR="00755315" w:rsidRPr="00C54AF2" w:rsidRDefault="00000000">
      <w:pPr>
        <w:rPr>
          <w:lang w:val="es-MX"/>
        </w:rPr>
      </w:pPr>
      <w:r w:rsidRPr="00C54AF2">
        <w:rPr>
          <w:lang w:val="es-MX"/>
        </w:rPr>
        <w:t>Estimación en horas: 62 h</w:t>
      </w:r>
    </w:p>
    <w:p w14:paraId="6FD5180C" w14:textId="77777777" w:rsidR="00755315" w:rsidRPr="00C54AF2" w:rsidRDefault="00000000">
      <w:pPr>
        <w:pStyle w:val="Ttulo2"/>
        <w:rPr>
          <w:lang w:val="es-MX"/>
        </w:rPr>
      </w:pPr>
      <w:bookmarkStart w:id="4" w:name="_Toc226543799"/>
      <w:r w:rsidRPr="00C54AF2">
        <w:rPr>
          <w:lang w:val="es-MX"/>
        </w:rPr>
        <w:t>Fase 4 – Tiempo real, endurecimiento y publicación</w:t>
      </w:r>
      <w:bookmarkEnd w:id="4"/>
    </w:p>
    <w:p w14:paraId="5D087AAB" w14:textId="77777777" w:rsidR="00755315" w:rsidRPr="00C54AF2" w:rsidRDefault="00000000">
      <w:pPr>
        <w:pStyle w:val="Listaconvietas"/>
        <w:rPr>
          <w:lang w:val="es-MX"/>
        </w:rPr>
      </w:pPr>
      <w:r w:rsidRPr="00C54AF2">
        <w:rPr>
          <w:lang w:val="es-MX"/>
        </w:rPr>
        <w:t>Sincronización en tiempo real para que los cambios del despachador en web se reflejen pronto en el dispositivo (</w:t>
      </w:r>
      <w:proofErr w:type="spellStart"/>
      <w:r w:rsidRPr="00C54AF2">
        <w:rPr>
          <w:lang w:val="es-MX"/>
        </w:rPr>
        <w:t>Supabase</w:t>
      </w:r>
      <w:proofErr w:type="spellEnd"/>
      <w:r w:rsidRPr="00C54AF2">
        <w:rPr>
          <w:lang w:val="es-MX"/>
        </w:rPr>
        <w:t xml:space="preserve"> </w:t>
      </w:r>
      <w:proofErr w:type="spellStart"/>
      <w:r w:rsidRPr="00C54AF2">
        <w:rPr>
          <w:lang w:val="es-MX"/>
        </w:rPr>
        <w:t>Realtime</w:t>
      </w:r>
      <w:proofErr w:type="spellEnd"/>
      <w:r w:rsidRPr="00C54AF2">
        <w:rPr>
          <w:lang w:val="es-MX"/>
        </w:rPr>
        <w:t xml:space="preserve"> / canales)</w:t>
      </w:r>
    </w:p>
    <w:p w14:paraId="2956EB22" w14:textId="77777777" w:rsidR="00755315" w:rsidRPr="00C54AF2" w:rsidRDefault="00000000">
      <w:pPr>
        <w:pStyle w:val="Listaconvietas"/>
        <w:rPr>
          <w:lang w:val="es-MX"/>
        </w:rPr>
      </w:pPr>
      <w:r w:rsidRPr="00C54AF2">
        <w:rPr>
          <w:lang w:val="es-MX"/>
        </w:rPr>
        <w:t xml:space="preserve">Pruebas de integración y regresión contra </w:t>
      </w:r>
      <w:proofErr w:type="spellStart"/>
      <w:r w:rsidRPr="00C54AF2">
        <w:rPr>
          <w:lang w:val="es-MX"/>
        </w:rPr>
        <w:t>APIs</w:t>
      </w:r>
      <w:proofErr w:type="spellEnd"/>
      <w:r w:rsidRPr="00C54AF2">
        <w:rPr>
          <w:lang w:val="es-MX"/>
        </w:rPr>
        <w:t xml:space="preserve"> de </w:t>
      </w:r>
      <w:proofErr w:type="spellStart"/>
      <w:r w:rsidRPr="00C54AF2">
        <w:rPr>
          <w:lang w:val="es-MX"/>
        </w:rPr>
        <w:t>TigerHawk</w:t>
      </w:r>
      <w:proofErr w:type="spellEnd"/>
      <w:r w:rsidRPr="00C54AF2">
        <w:rPr>
          <w:lang w:val="es-MX"/>
        </w:rPr>
        <w:t xml:space="preserve"> TMS en </w:t>
      </w:r>
      <w:proofErr w:type="spellStart"/>
      <w:r w:rsidRPr="00C54AF2">
        <w:rPr>
          <w:lang w:val="es-MX"/>
        </w:rPr>
        <w:t>staging</w:t>
      </w:r>
      <w:proofErr w:type="spellEnd"/>
      <w:r w:rsidRPr="00C54AF2">
        <w:rPr>
          <w:lang w:val="es-MX"/>
        </w:rPr>
        <w:t xml:space="preserve"> y políticas de </w:t>
      </w:r>
      <w:proofErr w:type="spellStart"/>
      <w:r w:rsidRPr="00C54AF2">
        <w:rPr>
          <w:lang w:val="es-MX"/>
        </w:rPr>
        <w:t>Supabase</w:t>
      </w:r>
      <w:proofErr w:type="spellEnd"/>
    </w:p>
    <w:p w14:paraId="0687383E" w14:textId="77777777" w:rsidR="00755315" w:rsidRPr="00C54AF2" w:rsidRDefault="00000000">
      <w:pPr>
        <w:pStyle w:val="Listaconvietas"/>
        <w:rPr>
          <w:lang w:val="es-MX"/>
        </w:rPr>
      </w:pPr>
      <w:r w:rsidRPr="00C54AF2">
        <w:rPr>
          <w:lang w:val="es-MX"/>
        </w:rPr>
        <w:t xml:space="preserve">EAS u otro pipeline de </w:t>
      </w:r>
      <w:proofErr w:type="spellStart"/>
      <w:r w:rsidRPr="00C54AF2">
        <w:rPr>
          <w:lang w:val="es-MX"/>
        </w:rPr>
        <w:t>build</w:t>
      </w:r>
      <w:proofErr w:type="spellEnd"/>
      <w:r w:rsidRPr="00C54AF2">
        <w:rPr>
          <w:lang w:val="es-MX"/>
        </w:rPr>
        <w:t>, distribución interna (</w:t>
      </w:r>
      <w:proofErr w:type="spellStart"/>
      <w:r w:rsidRPr="00C54AF2">
        <w:rPr>
          <w:lang w:val="es-MX"/>
        </w:rPr>
        <w:t>TestFlight</w:t>
      </w:r>
      <w:proofErr w:type="spellEnd"/>
      <w:r w:rsidRPr="00C54AF2">
        <w:rPr>
          <w:lang w:val="es-MX"/>
        </w:rPr>
        <w:t xml:space="preserve"> / Play) y endurecimiento preproducción</w:t>
      </w:r>
    </w:p>
    <w:p w14:paraId="0C85618B" w14:textId="77777777" w:rsidR="00755315" w:rsidRPr="00C54AF2" w:rsidRDefault="00000000">
      <w:pPr>
        <w:rPr>
          <w:lang w:val="es-MX"/>
        </w:rPr>
      </w:pPr>
      <w:r w:rsidRPr="00C54AF2">
        <w:rPr>
          <w:lang w:val="es-MX"/>
        </w:rPr>
        <w:t>Estimación en horas: 44 h</w:t>
      </w:r>
    </w:p>
    <w:p w14:paraId="73FBBBC1" w14:textId="77777777" w:rsidR="00755315" w:rsidRPr="00C54AF2" w:rsidRDefault="00000000">
      <w:pPr>
        <w:pStyle w:val="Ttulo1"/>
        <w:rPr>
          <w:lang w:val="es-MX"/>
        </w:rPr>
      </w:pPr>
      <w:bookmarkStart w:id="5" w:name="_Toc226543800"/>
      <w:r w:rsidRPr="00C54AF2">
        <w:rPr>
          <w:lang w:val="es-MX"/>
        </w:rPr>
        <w:lastRenderedPageBreak/>
        <w:t>Justificación de tiempos</w:t>
      </w:r>
      <w:bookmarkEnd w:id="5"/>
    </w:p>
    <w:p w14:paraId="1B5EC60A" w14:textId="77777777" w:rsidR="00755315" w:rsidRPr="00C54AF2" w:rsidRDefault="00000000">
      <w:pPr>
        <w:pStyle w:val="Ttulo2"/>
        <w:rPr>
          <w:lang w:val="es-MX"/>
        </w:rPr>
      </w:pPr>
      <w:bookmarkStart w:id="6" w:name="_Toc226543801"/>
      <w:r w:rsidRPr="00C54AF2">
        <w:rPr>
          <w:lang w:val="es-MX"/>
        </w:rPr>
        <w:t>Fase 1 – Fundamentos y plataforma (38 h)</w:t>
      </w:r>
      <w:bookmarkEnd w:id="6"/>
    </w:p>
    <w:p w14:paraId="1DE028E7" w14:textId="77777777" w:rsidR="00755315" w:rsidRPr="00C54AF2" w:rsidRDefault="00000000">
      <w:pPr>
        <w:rPr>
          <w:lang w:val="es-MX"/>
        </w:rPr>
      </w:pPr>
      <w:r w:rsidRPr="00C54AF2">
        <w:rPr>
          <w:lang w:val="es-MX"/>
        </w:rPr>
        <w:t xml:space="preserve">Arranque de </w:t>
      </w:r>
      <w:proofErr w:type="spellStart"/>
      <w:r w:rsidRPr="00C54AF2">
        <w:rPr>
          <w:lang w:val="es-MX"/>
        </w:rPr>
        <w:t>React</w:t>
      </w:r>
      <w:proofErr w:type="spellEnd"/>
      <w:r w:rsidRPr="00C54AF2">
        <w:rPr>
          <w:lang w:val="es-MX"/>
        </w:rPr>
        <w:t xml:space="preserve"> Native + Expo/CLI con </w:t>
      </w:r>
      <w:proofErr w:type="spellStart"/>
      <w:r w:rsidRPr="00C54AF2">
        <w:rPr>
          <w:lang w:val="es-MX"/>
        </w:rPr>
        <w:t>TypeScript</w:t>
      </w:r>
      <w:proofErr w:type="spellEnd"/>
      <w:r w:rsidRPr="00C54AF2">
        <w:rPr>
          <w:lang w:val="es-MX"/>
        </w:rPr>
        <w:t xml:space="preserve"> estricto (12 h) Código móvil </w:t>
      </w:r>
      <w:proofErr w:type="spellStart"/>
      <w:r w:rsidRPr="00C54AF2">
        <w:rPr>
          <w:lang w:val="es-MX"/>
        </w:rPr>
        <w:t>greenfield</w:t>
      </w:r>
      <w:proofErr w:type="spellEnd"/>
      <w:r w:rsidRPr="00C54AF2">
        <w:rPr>
          <w:lang w:val="es-MX"/>
        </w:rPr>
        <w:t xml:space="preserve">; </w:t>
      </w:r>
      <w:proofErr w:type="spellStart"/>
      <w:r w:rsidRPr="00C54AF2">
        <w:rPr>
          <w:lang w:val="es-MX"/>
        </w:rPr>
        <w:t>toolchain</w:t>
      </w:r>
      <w:proofErr w:type="spellEnd"/>
      <w:r w:rsidRPr="00C54AF2">
        <w:rPr>
          <w:lang w:val="es-MX"/>
        </w:rPr>
        <w:t xml:space="preserve">, </w:t>
      </w:r>
      <w:proofErr w:type="spellStart"/>
      <w:r w:rsidRPr="00C54AF2">
        <w:rPr>
          <w:lang w:val="es-MX"/>
        </w:rPr>
        <w:t>lint</w:t>
      </w:r>
      <w:proofErr w:type="spellEnd"/>
      <w:r w:rsidRPr="00C54AF2">
        <w:rPr>
          <w:lang w:val="es-MX"/>
        </w:rPr>
        <w:t>/</w:t>
      </w:r>
      <w:proofErr w:type="spellStart"/>
      <w:r w:rsidRPr="00C54AF2">
        <w:rPr>
          <w:lang w:val="es-MX"/>
        </w:rPr>
        <w:t>format</w:t>
      </w:r>
      <w:proofErr w:type="spellEnd"/>
      <w:r w:rsidRPr="00C54AF2">
        <w:rPr>
          <w:lang w:val="es-MX"/>
        </w:rPr>
        <w:t xml:space="preserve"> alineados a la organización y simuladores de dispositivo. Sin </w:t>
      </w:r>
      <w:proofErr w:type="spellStart"/>
      <w:r w:rsidRPr="00C54AF2">
        <w:rPr>
          <w:lang w:val="es-MX"/>
        </w:rPr>
        <w:t>backend</w:t>
      </w:r>
      <w:proofErr w:type="spellEnd"/>
      <w:r w:rsidRPr="00C54AF2">
        <w:rPr>
          <w:lang w:val="es-MX"/>
        </w:rPr>
        <w:t xml:space="preserve"> propio: la </w:t>
      </w:r>
      <w:proofErr w:type="gramStart"/>
      <w:r w:rsidRPr="00C54AF2">
        <w:rPr>
          <w:lang w:val="es-MX"/>
        </w:rPr>
        <w:t>app</w:t>
      </w:r>
      <w:proofErr w:type="gramEnd"/>
      <w:r w:rsidRPr="00C54AF2">
        <w:rPr>
          <w:lang w:val="es-MX"/>
        </w:rPr>
        <w:t xml:space="preserve"> consume rutas API de Next.js y </w:t>
      </w:r>
      <w:proofErr w:type="spellStart"/>
      <w:r w:rsidRPr="00C54AF2">
        <w:rPr>
          <w:lang w:val="es-MX"/>
        </w:rPr>
        <w:t>Supabase</w:t>
      </w:r>
      <w:proofErr w:type="spellEnd"/>
      <w:r w:rsidRPr="00C54AF2">
        <w:rPr>
          <w:lang w:val="es-MX"/>
        </w:rPr>
        <w:t>.</w:t>
      </w:r>
    </w:p>
    <w:p w14:paraId="3B8DF365" w14:textId="77777777" w:rsidR="00755315" w:rsidRPr="00C54AF2" w:rsidRDefault="00000000">
      <w:pPr>
        <w:rPr>
          <w:lang w:val="es-MX"/>
        </w:rPr>
      </w:pPr>
      <w:r w:rsidRPr="00C54AF2">
        <w:rPr>
          <w:lang w:val="es-MX"/>
        </w:rPr>
        <w:t xml:space="preserve">Shell de navegación e información de arquitectura (10 h) Flujos centrados en el conductor, navegación </w:t>
      </w:r>
      <w:proofErr w:type="spellStart"/>
      <w:r w:rsidRPr="00C54AF2">
        <w:rPr>
          <w:lang w:val="es-MX"/>
        </w:rPr>
        <w:t>stack</w:t>
      </w:r>
      <w:proofErr w:type="spellEnd"/>
      <w:r w:rsidRPr="00C54AF2">
        <w:rPr>
          <w:lang w:val="es-MX"/>
        </w:rPr>
        <w:t>/</w:t>
      </w:r>
      <w:proofErr w:type="spellStart"/>
      <w:r w:rsidRPr="00C54AF2">
        <w:rPr>
          <w:lang w:val="es-MX"/>
        </w:rPr>
        <w:t>tab</w:t>
      </w:r>
      <w:proofErr w:type="spellEnd"/>
      <w:r w:rsidRPr="00C54AF2">
        <w:rPr>
          <w:lang w:val="es-MX"/>
        </w:rPr>
        <w:t xml:space="preserve"> y rutas protegidas preparadas para </w:t>
      </w:r>
      <w:proofErr w:type="spellStart"/>
      <w:r w:rsidRPr="00C54AF2">
        <w:rPr>
          <w:lang w:val="es-MX"/>
        </w:rPr>
        <w:t>auth</w:t>
      </w:r>
      <w:proofErr w:type="spellEnd"/>
      <w:r w:rsidRPr="00C54AF2">
        <w:rPr>
          <w:lang w:val="es-MX"/>
        </w:rPr>
        <w:t>. Incluye estados base de error y vacío.</w:t>
      </w:r>
    </w:p>
    <w:p w14:paraId="4FBF3C7D" w14:textId="77777777" w:rsidR="00755315" w:rsidRPr="00C54AF2" w:rsidRDefault="00000000">
      <w:pPr>
        <w:rPr>
          <w:lang w:val="es-MX"/>
        </w:rPr>
      </w:pPr>
      <w:r w:rsidRPr="00C54AF2">
        <w:rPr>
          <w:lang w:val="es-MX"/>
        </w:rPr>
        <w:t>Sistema de estilos (</w:t>
      </w:r>
      <w:proofErr w:type="spellStart"/>
      <w:r w:rsidRPr="00C54AF2">
        <w:rPr>
          <w:lang w:val="es-MX"/>
        </w:rPr>
        <w:t>NativeWind</w:t>
      </w:r>
      <w:proofErr w:type="spellEnd"/>
      <w:r w:rsidRPr="00C54AF2">
        <w:rPr>
          <w:lang w:val="es-MX"/>
        </w:rPr>
        <w:t xml:space="preserve"> o similar) (8 h) Tokens, espaciado y enfoque de componentes reutilizables para alinearse visualmente con el TMS web sin portar directamente los 252 componentes TSX.</w:t>
      </w:r>
    </w:p>
    <w:p w14:paraId="7680563B" w14:textId="77777777" w:rsidR="00755315" w:rsidRPr="00C54AF2" w:rsidRDefault="00000000">
      <w:pPr>
        <w:rPr>
          <w:lang w:val="es-MX"/>
        </w:rPr>
      </w:pPr>
      <w:r w:rsidRPr="00C54AF2">
        <w:rPr>
          <w:lang w:val="es-MX"/>
        </w:rPr>
        <w:t xml:space="preserve">Cliente API + configuración de entorno (8 h) Gestión de URL base, </w:t>
      </w:r>
      <w:proofErr w:type="spellStart"/>
      <w:r w:rsidRPr="00C54AF2">
        <w:rPr>
          <w:lang w:val="es-MX"/>
        </w:rPr>
        <w:t>wrappers</w:t>
      </w:r>
      <w:proofErr w:type="spellEnd"/>
      <w:r w:rsidRPr="00C54AF2">
        <w:rPr>
          <w:lang w:val="es-MX"/>
        </w:rPr>
        <w:t xml:space="preserve"> de </w:t>
      </w:r>
      <w:proofErr w:type="spellStart"/>
      <w:r w:rsidRPr="00C54AF2">
        <w:rPr>
          <w:lang w:val="es-MX"/>
        </w:rPr>
        <w:t>fetch</w:t>
      </w:r>
      <w:proofErr w:type="spellEnd"/>
      <w:r w:rsidRPr="00C54AF2">
        <w:rPr>
          <w:lang w:val="es-MX"/>
        </w:rPr>
        <w:t xml:space="preserve"> autenticados, tipado conceptualmente alineado con el web y manejo de convenciones de rutas Next.js.</w:t>
      </w:r>
    </w:p>
    <w:p w14:paraId="347918EF" w14:textId="77777777" w:rsidR="00755315" w:rsidRPr="00C54AF2" w:rsidRDefault="00000000">
      <w:pPr>
        <w:rPr>
          <w:lang w:val="es-MX"/>
        </w:rPr>
      </w:pPr>
      <w:proofErr w:type="gramStart"/>
      <w:r w:rsidRPr="00C54AF2">
        <w:rPr>
          <w:lang w:val="es-MX"/>
        </w:rPr>
        <w:t>Total</w:t>
      </w:r>
      <w:proofErr w:type="gramEnd"/>
      <w:r w:rsidRPr="00C54AF2">
        <w:rPr>
          <w:lang w:val="es-MX"/>
        </w:rPr>
        <w:t xml:space="preserve"> fase 1: 38 h</w:t>
      </w:r>
    </w:p>
    <w:p w14:paraId="24BE5A46" w14:textId="77777777" w:rsidR="00755315" w:rsidRPr="00C54AF2" w:rsidRDefault="00000000">
      <w:pPr>
        <w:pStyle w:val="Ttulo2"/>
        <w:rPr>
          <w:lang w:val="es-MX"/>
        </w:rPr>
      </w:pPr>
      <w:bookmarkStart w:id="7" w:name="_Toc226543802"/>
      <w:r w:rsidRPr="00C54AF2">
        <w:rPr>
          <w:lang w:val="es-MX"/>
        </w:rPr>
        <w:t>Fase 2 – Autenticación y seguridad (34 h)</w:t>
      </w:r>
      <w:bookmarkEnd w:id="7"/>
    </w:p>
    <w:p w14:paraId="3599F3EA" w14:textId="77777777" w:rsidR="00755315" w:rsidRPr="00C54AF2" w:rsidRDefault="00000000">
      <w:pPr>
        <w:rPr>
          <w:lang w:val="es-MX"/>
        </w:rPr>
      </w:pPr>
      <w:r w:rsidRPr="00C54AF2">
        <w:rPr>
          <w:lang w:val="es-MX"/>
        </w:rPr>
        <w:t xml:space="preserve">Integración de </w:t>
      </w:r>
      <w:proofErr w:type="spellStart"/>
      <w:r w:rsidRPr="00C54AF2">
        <w:rPr>
          <w:lang w:val="es-MX"/>
        </w:rPr>
        <w:t>Supabase</w:t>
      </w:r>
      <w:proofErr w:type="spellEnd"/>
      <w:r w:rsidRPr="00C54AF2">
        <w:rPr>
          <w:lang w:val="es-MX"/>
        </w:rPr>
        <w:t xml:space="preserve"> Auth para conductores (14 h) Email/contraseña u método aprobado, UX específica de móvil y alineación con el ciclo de vida de sesión de </w:t>
      </w:r>
      <w:proofErr w:type="spellStart"/>
      <w:r w:rsidRPr="00C54AF2">
        <w:rPr>
          <w:lang w:val="es-MX"/>
        </w:rPr>
        <w:t>Supabase</w:t>
      </w:r>
      <w:proofErr w:type="spellEnd"/>
      <w:r w:rsidRPr="00C54AF2">
        <w:rPr>
          <w:lang w:val="es-MX"/>
        </w:rPr>
        <w:t>.</w:t>
      </w:r>
    </w:p>
    <w:p w14:paraId="6E2F3298" w14:textId="77777777" w:rsidR="00755315" w:rsidRPr="00C54AF2" w:rsidRDefault="00000000">
      <w:pPr>
        <w:rPr>
          <w:lang w:val="es-MX"/>
        </w:rPr>
      </w:pPr>
      <w:r w:rsidRPr="00C54AF2">
        <w:rPr>
          <w:lang w:val="es-MX"/>
        </w:rPr>
        <w:t xml:space="preserve">Almacenamiento seguro y renovación de sesión (10 h) Uso de </w:t>
      </w:r>
      <w:proofErr w:type="spellStart"/>
      <w:r w:rsidRPr="00C54AF2">
        <w:rPr>
          <w:lang w:val="es-MX"/>
        </w:rPr>
        <w:t>Keychain</w:t>
      </w:r>
      <w:proofErr w:type="spellEnd"/>
      <w:r w:rsidRPr="00C54AF2">
        <w:rPr>
          <w:lang w:val="es-MX"/>
        </w:rPr>
        <w:t>/</w:t>
      </w:r>
      <w:proofErr w:type="spellStart"/>
      <w:r w:rsidRPr="00C54AF2">
        <w:rPr>
          <w:lang w:val="es-MX"/>
        </w:rPr>
        <w:t>Keystore</w:t>
      </w:r>
      <w:proofErr w:type="spellEnd"/>
      <w:r w:rsidRPr="00C54AF2">
        <w:rPr>
          <w:lang w:val="es-MX"/>
        </w:rPr>
        <w:t xml:space="preserve">, rotación de </w:t>
      </w:r>
      <w:proofErr w:type="spellStart"/>
      <w:r w:rsidRPr="00C54AF2">
        <w:rPr>
          <w:lang w:val="es-MX"/>
        </w:rPr>
        <w:t>refresh</w:t>
      </w:r>
      <w:proofErr w:type="spellEnd"/>
      <w:r w:rsidRPr="00C54AF2">
        <w:rPr>
          <w:lang w:val="es-MX"/>
        </w:rPr>
        <w:t xml:space="preserve"> token y recuperación tras segundo plano o bloqueo de pantalla.</w:t>
      </w:r>
    </w:p>
    <w:p w14:paraId="23B4E236" w14:textId="77777777" w:rsidR="00755315" w:rsidRPr="00C54AF2" w:rsidRDefault="00000000">
      <w:pPr>
        <w:rPr>
          <w:lang w:val="es-MX"/>
        </w:rPr>
      </w:pPr>
      <w:r w:rsidRPr="00C54AF2">
        <w:rPr>
          <w:lang w:val="es-MX"/>
        </w:rPr>
        <w:t xml:space="preserve">Patrones de acceso conscientes de RLS (10 h) Validar que las consultas respeten Row Level Security para el rol conductor; coordinación con políticas del proyecto </w:t>
      </w:r>
      <w:proofErr w:type="spellStart"/>
      <w:r w:rsidRPr="00C54AF2">
        <w:rPr>
          <w:lang w:val="es-MX"/>
        </w:rPr>
        <w:t>Supabase</w:t>
      </w:r>
      <w:proofErr w:type="spellEnd"/>
      <w:r w:rsidRPr="00C54AF2">
        <w:rPr>
          <w:lang w:val="es-MX"/>
        </w:rPr>
        <w:t xml:space="preserve"> de </w:t>
      </w:r>
      <w:proofErr w:type="spellStart"/>
      <w:r w:rsidRPr="00C54AF2">
        <w:rPr>
          <w:lang w:val="es-MX"/>
        </w:rPr>
        <w:t>TigerHawk</w:t>
      </w:r>
      <w:proofErr w:type="spellEnd"/>
      <w:r w:rsidRPr="00C54AF2">
        <w:rPr>
          <w:lang w:val="es-MX"/>
        </w:rPr>
        <w:t>.</w:t>
      </w:r>
    </w:p>
    <w:p w14:paraId="6D570828" w14:textId="77777777" w:rsidR="00755315" w:rsidRPr="00C54AF2" w:rsidRDefault="00000000">
      <w:pPr>
        <w:rPr>
          <w:lang w:val="es-MX"/>
        </w:rPr>
      </w:pPr>
      <w:proofErr w:type="gramStart"/>
      <w:r w:rsidRPr="00C54AF2">
        <w:rPr>
          <w:lang w:val="es-MX"/>
        </w:rPr>
        <w:t>Total</w:t>
      </w:r>
      <w:proofErr w:type="gramEnd"/>
      <w:r w:rsidRPr="00C54AF2">
        <w:rPr>
          <w:lang w:val="es-MX"/>
        </w:rPr>
        <w:t xml:space="preserve"> fase 2: 34 h</w:t>
      </w:r>
    </w:p>
    <w:p w14:paraId="3EE0DEDE" w14:textId="77777777" w:rsidR="00755315" w:rsidRPr="00C54AF2" w:rsidRDefault="00000000">
      <w:pPr>
        <w:pStyle w:val="Ttulo2"/>
        <w:rPr>
          <w:lang w:val="es-MX"/>
        </w:rPr>
      </w:pPr>
      <w:bookmarkStart w:id="8" w:name="_Toc226543803"/>
      <w:r w:rsidRPr="00C54AF2">
        <w:rPr>
          <w:lang w:val="es-MX"/>
        </w:rPr>
        <w:t>Fase 3 – Experiencia principal del conductor (62 h)</w:t>
      </w:r>
      <w:bookmarkEnd w:id="8"/>
    </w:p>
    <w:p w14:paraId="53D2B9B2" w14:textId="77777777" w:rsidR="00755315" w:rsidRPr="00C54AF2" w:rsidRDefault="00000000">
      <w:pPr>
        <w:rPr>
          <w:lang w:val="es-MX"/>
        </w:rPr>
      </w:pPr>
      <w:r w:rsidRPr="00C54AF2">
        <w:rPr>
          <w:lang w:val="es-MX"/>
        </w:rPr>
        <w:t xml:space="preserve">UI de lista de asignaciones y detalle de carga (16 h) Listas eficientes, </w:t>
      </w:r>
      <w:proofErr w:type="spellStart"/>
      <w:r w:rsidRPr="00C54AF2">
        <w:rPr>
          <w:lang w:val="es-MX"/>
        </w:rPr>
        <w:t>pull-to-refresh</w:t>
      </w:r>
      <w:proofErr w:type="spellEnd"/>
      <w:r w:rsidRPr="00C54AF2">
        <w:rPr>
          <w:lang w:val="es-MX"/>
        </w:rPr>
        <w:t>, metadatos esenciales de carga y navegación a pantallas de detalle.</w:t>
      </w:r>
    </w:p>
    <w:p w14:paraId="562AD3B4" w14:textId="77777777" w:rsidR="00755315" w:rsidRPr="00C54AF2" w:rsidRDefault="00000000">
      <w:pPr>
        <w:rPr>
          <w:lang w:val="es-MX"/>
        </w:rPr>
      </w:pPr>
      <w:r w:rsidRPr="00C54AF2">
        <w:rPr>
          <w:lang w:val="es-MX"/>
        </w:rPr>
        <w:t xml:space="preserve">Implementación de transiciones de estado (22 h) Reflejar transiciones válidas del TMS (reglas </w:t>
      </w:r>
      <w:proofErr w:type="spellStart"/>
      <w:r w:rsidRPr="00C54AF2">
        <w:rPr>
          <w:lang w:val="es-MX"/>
        </w:rPr>
        <w:t>admin</w:t>
      </w:r>
      <w:proofErr w:type="spellEnd"/>
      <w:r w:rsidRPr="00C54AF2">
        <w:rPr>
          <w:lang w:val="es-MX"/>
        </w:rPr>
        <w:t>/despachador); UI optimista, diálogos de confirmación y manejo robusto de errores de API.</w:t>
      </w:r>
    </w:p>
    <w:p w14:paraId="44088BC3" w14:textId="77777777" w:rsidR="00755315" w:rsidRPr="00C54AF2" w:rsidRDefault="00000000">
      <w:pPr>
        <w:rPr>
          <w:lang w:val="es-MX"/>
        </w:rPr>
      </w:pPr>
      <w:r w:rsidRPr="00C54AF2">
        <w:rPr>
          <w:lang w:val="es-MX"/>
        </w:rPr>
        <w:t xml:space="preserve">Captura y carga de documentos (18 h) Permisos de cámara/galería, compresión, subidas </w:t>
      </w:r>
      <w:proofErr w:type="spellStart"/>
      <w:r w:rsidRPr="00C54AF2">
        <w:rPr>
          <w:lang w:val="es-MX"/>
        </w:rPr>
        <w:t>multipart</w:t>
      </w:r>
      <w:proofErr w:type="spellEnd"/>
      <w:r w:rsidRPr="00C54AF2">
        <w:rPr>
          <w:lang w:val="es-MX"/>
        </w:rPr>
        <w:t xml:space="preserve"> a </w:t>
      </w:r>
      <w:proofErr w:type="spellStart"/>
      <w:r w:rsidRPr="00C54AF2">
        <w:rPr>
          <w:lang w:val="es-MX"/>
        </w:rPr>
        <w:t>endpoints</w:t>
      </w:r>
      <w:proofErr w:type="spellEnd"/>
      <w:r w:rsidRPr="00C54AF2">
        <w:rPr>
          <w:lang w:val="es-MX"/>
        </w:rPr>
        <w:t xml:space="preserve"> de documentos existentes o patrones de almacenamiento del web.</w:t>
      </w:r>
    </w:p>
    <w:p w14:paraId="16E69CD9" w14:textId="77777777" w:rsidR="00755315" w:rsidRPr="00C54AF2" w:rsidRDefault="00000000">
      <w:pPr>
        <w:rPr>
          <w:lang w:val="es-MX"/>
        </w:rPr>
      </w:pPr>
      <w:r w:rsidRPr="00C54AF2">
        <w:rPr>
          <w:lang w:val="es-MX"/>
        </w:rPr>
        <w:lastRenderedPageBreak/>
        <w:t>Estados de carga, errores y accesibilidad (6 h) Retroalimentación apta para campo, reintentos con conectividad débil y accesibilidad básica en acciones críticas.</w:t>
      </w:r>
    </w:p>
    <w:p w14:paraId="281BDE9D" w14:textId="77777777" w:rsidR="00755315" w:rsidRPr="00C54AF2" w:rsidRDefault="00000000">
      <w:pPr>
        <w:rPr>
          <w:lang w:val="es-MX"/>
        </w:rPr>
      </w:pPr>
      <w:proofErr w:type="gramStart"/>
      <w:r w:rsidRPr="00C54AF2">
        <w:rPr>
          <w:lang w:val="es-MX"/>
        </w:rPr>
        <w:t>Total</w:t>
      </w:r>
      <w:proofErr w:type="gramEnd"/>
      <w:r w:rsidRPr="00C54AF2">
        <w:rPr>
          <w:lang w:val="es-MX"/>
        </w:rPr>
        <w:t xml:space="preserve"> fase 3: 62 h</w:t>
      </w:r>
    </w:p>
    <w:p w14:paraId="50380633" w14:textId="77777777" w:rsidR="00755315" w:rsidRPr="00C54AF2" w:rsidRDefault="00000000">
      <w:pPr>
        <w:pStyle w:val="Ttulo2"/>
        <w:rPr>
          <w:lang w:val="es-MX"/>
        </w:rPr>
      </w:pPr>
      <w:bookmarkStart w:id="9" w:name="_Toc226543804"/>
      <w:r w:rsidRPr="00C54AF2">
        <w:rPr>
          <w:lang w:val="es-MX"/>
        </w:rPr>
        <w:t>Fase 4 – Tiempo real, endurecimiento y publicación (44 h)</w:t>
      </w:r>
      <w:bookmarkEnd w:id="9"/>
    </w:p>
    <w:p w14:paraId="1052B237" w14:textId="77777777" w:rsidR="00755315" w:rsidRPr="00C54AF2" w:rsidRDefault="00000000">
      <w:pPr>
        <w:rPr>
          <w:lang w:val="es-MX"/>
        </w:rPr>
      </w:pPr>
      <w:r w:rsidRPr="00C54AF2">
        <w:rPr>
          <w:lang w:val="es-MX"/>
        </w:rPr>
        <w:t xml:space="preserve">Suscripciones </w:t>
      </w:r>
      <w:proofErr w:type="spellStart"/>
      <w:r w:rsidRPr="00C54AF2">
        <w:rPr>
          <w:lang w:val="es-MX"/>
        </w:rPr>
        <w:t>Supabase</w:t>
      </w:r>
      <w:proofErr w:type="spellEnd"/>
      <w:r w:rsidRPr="00C54AF2">
        <w:rPr>
          <w:lang w:val="es-MX"/>
        </w:rPr>
        <w:t xml:space="preserve"> </w:t>
      </w:r>
      <w:proofErr w:type="spellStart"/>
      <w:r w:rsidRPr="00C54AF2">
        <w:rPr>
          <w:lang w:val="es-MX"/>
        </w:rPr>
        <w:t>Realtime</w:t>
      </w:r>
      <w:proofErr w:type="spellEnd"/>
      <w:r w:rsidRPr="00C54AF2">
        <w:rPr>
          <w:lang w:val="es-MX"/>
        </w:rPr>
        <w:t xml:space="preserve"> (16 h) Suscripción a tablas/canales relevantes para cargas o estados; conciliación con estado local y restricciones de red/batería.</w:t>
      </w:r>
    </w:p>
    <w:p w14:paraId="4F8B99BB" w14:textId="77777777" w:rsidR="00755315" w:rsidRPr="00C54AF2" w:rsidRDefault="00000000">
      <w:pPr>
        <w:rPr>
          <w:lang w:val="es-MX"/>
        </w:rPr>
      </w:pPr>
      <w:r w:rsidRPr="00C54AF2">
        <w:rPr>
          <w:lang w:val="es-MX"/>
        </w:rPr>
        <w:t>Pruebas cruzadas con flujos web (12 h) Escenarios extremo a extremo con despachadores actualizando cargas mientras el conductor observa cambios; verificación de RLS y casos límite de API.</w:t>
      </w:r>
    </w:p>
    <w:p w14:paraId="39958C27" w14:textId="77777777" w:rsidR="00755315" w:rsidRPr="00C54AF2" w:rsidRDefault="00000000">
      <w:pPr>
        <w:rPr>
          <w:lang w:val="es-MX"/>
        </w:rPr>
      </w:pPr>
      <w:r w:rsidRPr="00C54AF2">
        <w:rPr>
          <w:lang w:val="es-MX"/>
        </w:rPr>
        <w:t xml:space="preserve">Pipeline de </w:t>
      </w:r>
      <w:proofErr w:type="spellStart"/>
      <w:r w:rsidRPr="00C54AF2">
        <w:rPr>
          <w:lang w:val="es-MX"/>
        </w:rPr>
        <w:t>build</w:t>
      </w:r>
      <w:proofErr w:type="spellEnd"/>
      <w:r w:rsidRPr="00C54AF2">
        <w:rPr>
          <w:lang w:val="es-MX"/>
        </w:rPr>
        <w:t xml:space="preserve"> y distribución (10 h) Perfiles EAS, firma, </w:t>
      </w:r>
      <w:proofErr w:type="spellStart"/>
      <w:r w:rsidRPr="00C54AF2">
        <w:rPr>
          <w:lang w:val="es-MX"/>
        </w:rPr>
        <w:t>releases</w:t>
      </w:r>
      <w:proofErr w:type="spellEnd"/>
      <w:r w:rsidRPr="00C54AF2">
        <w:rPr>
          <w:lang w:val="es-MX"/>
        </w:rPr>
        <w:t xml:space="preserve"> internos y estrategia de versionado junto al calendario de despliegue web.</w:t>
      </w:r>
    </w:p>
    <w:p w14:paraId="392E7941" w14:textId="77777777" w:rsidR="00755315" w:rsidRPr="00C54AF2" w:rsidRDefault="00000000">
      <w:pPr>
        <w:rPr>
          <w:lang w:val="es-MX"/>
        </w:rPr>
      </w:pPr>
      <w:r w:rsidRPr="00C54AF2">
        <w:rPr>
          <w:lang w:val="es-MX"/>
        </w:rPr>
        <w:t xml:space="preserve">Pulido y colchón de iteración (6 h) Refinamiento de UX tras </w:t>
      </w:r>
      <w:proofErr w:type="spellStart"/>
      <w:r w:rsidRPr="00C54AF2">
        <w:rPr>
          <w:lang w:val="es-MX"/>
        </w:rPr>
        <w:t>feedback</w:t>
      </w:r>
      <w:proofErr w:type="spellEnd"/>
      <w:r w:rsidRPr="00C54AF2">
        <w:rPr>
          <w:lang w:val="es-MX"/>
        </w:rPr>
        <w:t xml:space="preserve"> de campo y margen de corrección previo a despliegue amplio.</w:t>
      </w:r>
    </w:p>
    <w:p w14:paraId="46EE7839" w14:textId="77777777" w:rsidR="00755315" w:rsidRPr="00C54AF2" w:rsidRDefault="00000000">
      <w:pPr>
        <w:rPr>
          <w:lang w:val="es-MX"/>
        </w:rPr>
      </w:pPr>
      <w:proofErr w:type="gramStart"/>
      <w:r w:rsidRPr="00C54AF2">
        <w:rPr>
          <w:lang w:val="es-MX"/>
        </w:rPr>
        <w:t>Total</w:t>
      </w:r>
      <w:proofErr w:type="gramEnd"/>
      <w:r w:rsidRPr="00C54AF2">
        <w:rPr>
          <w:lang w:val="es-MX"/>
        </w:rPr>
        <w:t xml:space="preserve"> fase 4: 44 h</w:t>
      </w:r>
    </w:p>
    <w:p w14:paraId="4586F2BB" w14:textId="77777777" w:rsidR="00755315" w:rsidRPr="00C54AF2" w:rsidRDefault="00000000">
      <w:pPr>
        <w:pStyle w:val="Ttulo1"/>
        <w:rPr>
          <w:lang w:val="es-MX"/>
        </w:rPr>
      </w:pPr>
      <w:bookmarkStart w:id="10" w:name="_Toc226543805"/>
      <w:r w:rsidRPr="00C54AF2">
        <w:rPr>
          <w:lang w:val="es-MX"/>
        </w:rPr>
        <w:t>Justificación global</w:t>
      </w:r>
      <w:bookmarkEnd w:id="10"/>
    </w:p>
    <w:p w14:paraId="651AC979" w14:textId="77777777" w:rsidR="00755315" w:rsidRPr="00C54AF2" w:rsidRDefault="00000000">
      <w:pPr>
        <w:rPr>
          <w:lang w:val="es-MX"/>
        </w:rPr>
      </w:pPr>
      <w:r w:rsidRPr="00C54AF2">
        <w:rPr>
          <w:lang w:val="es-MX"/>
        </w:rPr>
        <w:t>Los tiempos consideran:</w:t>
      </w:r>
    </w:p>
    <w:p w14:paraId="4FB0031E" w14:textId="77777777" w:rsidR="00755315" w:rsidRPr="00C54AF2" w:rsidRDefault="00000000">
      <w:pPr>
        <w:pStyle w:val="Listaconvietas"/>
        <w:rPr>
          <w:lang w:val="es-MX"/>
        </w:rPr>
      </w:pPr>
      <w:r w:rsidRPr="00C54AF2">
        <w:rPr>
          <w:lang w:val="es-MX"/>
        </w:rPr>
        <w:t xml:space="preserve">Cliente </w:t>
      </w:r>
      <w:proofErr w:type="spellStart"/>
      <w:r w:rsidRPr="00C54AF2">
        <w:rPr>
          <w:lang w:val="es-MX"/>
        </w:rPr>
        <w:t>greenfield</w:t>
      </w:r>
      <w:proofErr w:type="spellEnd"/>
      <w:r w:rsidRPr="00C54AF2">
        <w:rPr>
          <w:lang w:val="es-MX"/>
        </w:rPr>
        <w:t xml:space="preserve"> </w:t>
      </w:r>
      <w:proofErr w:type="spellStart"/>
      <w:r w:rsidRPr="00C54AF2">
        <w:rPr>
          <w:lang w:val="es-MX"/>
        </w:rPr>
        <w:t>React</w:t>
      </w:r>
      <w:proofErr w:type="spellEnd"/>
      <w:r w:rsidRPr="00C54AF2">
        <w:rPr>
          <w:lang w:val="es-MX"/>
        </w:rPr>
        <w:t xml:space="preserve"> Native / </w:t>
      </w:r>
      <w:proofErr w:type="spellStart"/>
      <w:r w:rsidRPr="00C54AF2">
        <w:rPr>
          <w:lang w:val="es-MX"/>
        </w:rPr>
        <w:t>TypeScript</w:t>
      </w:r>
      <w:proofErr w:type="spellEnd"/>
      <w:r w:rsidRPr="00C54AF2">
        <w:rPr>
          <w:lang w:val="es-MX"/>
        </w:rPr>
        <w:t xml:space="preserve">: los componentes TSX web no son portables uno a uno; hay que </w:t>
      </w:r>
      <w:proofErr w:type="spellStart"/>
      <w:r w:rsidRPr="00C54AF2">
        <w:rPr>
          <w:lang w:val="es-MX"/>
        </w:rPr>
        <w:t>reimplementar</w:t>
      </w:r>
      <w:proofErr w:type="spellEnd"/>
      <w:r w:rsidRPr="00C54AF2">
        <w:rPr>
          <w:lang w:val="es-MX"/>
        </w:rPr>
        <w:t xml:space="preserve"> la UI móvil consumiendo las mismas </w:t>
      </w:r>
      <w:proofErr w:type="spellStart"/>
      <w:r w:rsidRPr="00C54AF2">
        <w:rPr>
          <w:lang w:val="es-MX"/>
        </w:rPr>
        <w:t>APIs</w:t>
      </w:r>
      <w:proofErr w:type="spellEnd"/>
      <w:r w:rsidRPr="00C54AF2">
        <w:rPr>
          <w:lang w:val="es-MX"/>
        </w:rPr>
        <w:t>.</w:t>
      </w:r>
    </w:p>
    <w:p w14:paraId="2E747FC6" w14:textId="77777777" w:rsidR="00755315" w:rsidRPr="00C54AF2" w:rsidRDefault="00000000">
      <w:pPr>
        <w:pStyle w:val="Listaconvietas"/>
        <w:rPr>
          <w:lang w:val="es-MX"/>
        </w:rPr>
      </w:pPr>
      <w:r w:rsidRPr="00C54AF2">
        <w:rPr>
          <w:lang w:val="es-MX"/>
        </w:rPr>
        <w:t xml:space="preserve">El </w:t>
      </w:r>
      <w:proofErr w:type="spellStart"/>
      <w:r w:rsidRPr="00C54AF2">
        <w:rPr>
          <w:lang w:val="es-MX"/>
        </w:rPr>
        <w:t>backend</w:t>
      </w:r>
      <w:proofErr w:type="spellEnd"/>
      <w:r w:rsidRPr="00C54AF2">
        <w:rPr>
          <w:lang w:val="es-MX"/>
        </w:rPr>
        <w:t xml:space="preserve"> es </w:t>
      </w:r>
      <w:proofErr w:type="spellStart"/>
      <w:r w:rsidRPr="00C54AF2">
        <w:rPr>
          <w:lang w:val="es-MX"/>
        </w:rPr>
        <w:t>TigerHawk</w:t>
      </w:r>
      <w:proofErr w:type="spellEnd"/>
      <w:r w:rsidRPr="00C54AF2">
        <w:rPr>
          <w:lang w:val="es-MX"/>
        </w:rPr>
        <w:t xml:space="preserve"> TMS (Next.js + </w:t>
      </w:r>
      <w:proofErr w:type="spellStart"/>
      <w:r w:rsidRPr="00C54AF2">
        <w:rPr>
          <w:lang w:val="es-MX"/>
        </w:rPr>
        <w:t>Supabase</w:t>
      </w:r>
      <w:proofErr w:type="spellEnd"/>
      <w:r w:rsidRPr="00C54AF2">
        <w:rPr>
          <w:lang w:val="es-MX"/>
        </w:rPr>
        <w:t>): el calendario asume contratos REST estables; cambios disruptivos en el web impactan directamente la entrega móvil.</w:t>
      </w:r>
    </w:p>
    <w:p w14:paraId="46569BA8" w14:textId="77777777" w:rsidR="00755315" w:rsidRPr="00C54AF2" w:rsidRDefault="00000000">
      <w:pPr>
        <w:pStyle w:val="Listaconvietas"/>
        <w:rPr>
          <w:lang w:val="es-MX"/>
        </w:rPr>
      </w:pPr>
      <w:r w:rsidRPr="00C54AF2">
        <w:rPr>
          <w:lang w:val="es-MX"/>
        </w:rPr>
        <w:t xml:space="preserve">Condiciones de campo: permisos de cámara, conectividad variable y fragmentación Android/iOS incrementan pruebas y endurecimiento frente a una </w:t>
      </w:r>
      <w:proofErr w:type="gramStart"/>
      <w:r w:rsidRPr="00C54AF2">
        <w:rPr>
          <w:lang w:val="es-MX"/>
        </w:rPr>
        <w:t>app</w:t>
      </w:r>
      <w:proofErr w:type="gramEnd"/>
      <w:r w:rsidRPr="00C54AF2">
        <w:rPr>
          <w:lang w:val="es-MX"/>
        </w:rPr>
        <w:t xml:space="preserve"> solo de escritorio.</w:t>
      </w:r>
    </w:p>
    <w:p w14:paraId="039E55E0" w14:textId="77777777" w:rsidR="00755315" w:rsidRPr="00C54AF2" w:rsidRDefault="00000000">
      <w:pPr>
        <w:pStyle w:val="Listaconvietas"/>
        <w:rPr>
          <w:lang w:val="es-MX"/>
        </w:rPr>
      </w:pPr>
      <w:r w:rsidRPr="00C54AF2">
        <w:rPr>
          <w:lang w:val="es-MX"/>
        </w:rPr>
        <w:t xml:space="preserve">Énfasis técnico (relevancia): </w:t>
      </w:r>
      <w:proofErr w:type="spellStart"/>
      <w:r w:rsidRPr="00C54AF2">
        <w:rPr>
          <w:lang w:val="es-MX"/>
        </w:rPr>
        <w:t>React</w:t>
      </w:r>
      <w:proofErr w:type="spellEnd"/>
      <w:r w:rsidRPr="00C54AF2">
        <w:rPr>
          <w:lang w:val="es-MX"/>
        </w:rPr>
        <w:t xml:space="preserve"> Native y </w:t>
      </w:r>
      <w:proofErr w:type="spellStart"/>
      <w:r w:rsidRPr="00C54AF2">
        <w:rPr>
          <w:lang w:val="es-MX"/>
        </w:rPr>
        <w:t>TypeScript</w:t>
      </w:r>
      <w:proofErr w:type="spellEnd"/>
      <w:r w:rsidRPr="00C54AF2">
        <w:rPr>
          <w:lang w:val="es-MX"/>
        </w:rPr>
        <w:t xml:space="preserve"> como núcleo (10/10); integración REST con rutas Next.js (9/10); </w:t>
      </w:r>
      <w:proofErr w:type="spellStart"/>
      <w:r w:rsidRPr="00C54AF2">
        <w:rPr>
          <w:lang w:val="es-MX"/>
        </w:rPr>
        <w:t>Supabase</w:t>
      </w:r>
      <w:proofErr w:type="spellEnd"/>
      <w:r w:rsidRPr="00C54AF2">
        <w:rPr>
          <w:lang w:val="es-MX"/>
        </w:rPr>
        <w:t xml:space="preserve"> Auth + RLS (8/10); UX móvil (8/10); flujo Git/PR estándar con el equipo principal (6/10).</w:t>
      </w:r>
    </w:p>
    <w:p w14:paraId="6C511DAE" w14:textId="77777777" w:rsidR="00755315" w:rsidRPr="00C54AF2" w:rsidRDefault="00000000">
      <w:pPr>
        <w:pStyle w:val="Ttulo1"/>
        <w:rPr>
          <w:lang w:val="es-MX"/>
        </w:rPr>
      </w:pPr>
      <w:bookmarkStart w:id="11" w:name="_Toc226543806"/>
      <w:proofErr w:type="gramStart"/>
      <w:r w:rsidRPr="00C54AF2">
        <w:rPr>
          <w:lang w:val="es-MX"/>
        </w:rPr>
        <w:t>Total</w:t>
      </w:r>
      <w:proofErr w:type="gramEnd"/>
      <w:r w:rsidRPr="00C54AF2">
        <w:rPr>
          <w:lang w:val="es-MX"/>
        </w:rPr>
        <w:t xml:space="preserve"> de horas de trabajo</w:t>
      </w:r>
      <w:bookmarkEnd w:id="11"/>
    </w:p>
    <w:p w14:paraId="7EEC9BF6" w14:textId="77777777" w:rsidR="00755315" w:rsidRPr="00C54AF2" w:rsidRDefault="00000000">
      <w:pPr>
        <w:rPr>
          <w:lang w:val="es-MX"/>
        </w:rPr>
      </w:pPr>
      <w:r w:rsidRPr="00C54AF2">
        <w:rPr>
          <w:lang w:val="es-MX"/>
        </w:rPr>
        <w:t>178 h</w:t>
      </w:r>
    </w:p>
    <w:sectPr w:rsidR="00755315" w:rsidRPr="00C54A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6374313">
    <w:abstractNumId w:val="8"/>
  </w:num>
  <w:num w:numId="2" w16cid:durableId="469441465">
    <w:abstractNumId w:val="6"/>
  </w:num>
  <w:num w:numId="3" w16cid:durableId="1810049228">
    <w:abstractNumId w:val="5"/>
  </w:num>
  <w:num w:numId="4" w16cid:durableId="29885508">
    <w:abstractNumId w:val="4"/>
  </w:num>
  <w:num w:numId="5" w16cid:durableId="349185740">
    <w:abstractNumId w:val="7"/>
  </w:num>
  <w:num w:numId="6" w16cid:durableId="40859877">
    <w:abstractNumId w:val="3"/>
  </w:num>
  <w:num w:numId="7" w16cid:durableId="1484927159">
    <w:abstractNumId w:val="2"/>
  </w:num>
  <w:num w:numId="8" w16cid:durableId="1633517167">
    <w:abstractNumId w:val="1"/>
  </w:num>
  <w:num w:numId="9" w16cid:durableId="798107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5315"/>
    <w:rsid w:val="00A5207E"/>
    <w:rsid w:val="00AA1D8D"/>
    <w:rsid w:val="00B47730"/>
    <w:rsid w:val="00C54AF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7C551D"/>
  <w14:defaultImageDpi w14:val="300"/>
  <w15:docId w15:val="{65540F40-9748-4A6F-A036-DB58F40B0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C54AF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54AF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54AF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1046</Words>
  <Characters>5756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andros zeus</cp:lastModifiedBy>
  <cp:revision>2</cp:revision>
  <dcterms:created xsi:type="dcterms:W3CDTF">2013-12-23T23:15:00Z</dcterms:created>
  <dcterms:modified xsi:type="dcterms:W3CDTF">2026-04-08T18:29:00Z</dcterms:modified>
  <cp:category/>
</cp:coreProperties>
</file>