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9.jpg" ContentType="image/jpeg"/>
  <Override PartName="/word/media/rId9.jpg" ContentType="image/jpeg"/>
  <Override PartName="/word/media/rId151.jpg" ContentType="image/jpeg"/>
  <Override PartName="/word/media/rId34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公司代码：688230</w:t>
      </w:r>
    </w:p>
    <w:p>
      <w:pPr>
        <w:pStyle w:val="a0"/>
      </w:pPr>
      <w:r>
        <w:rPr>
          <w:rFonts w:hint="eastAsia"/>
        </w:rPr>
        <w:t xml:space="preserve">公司简称：芯导科技</w:t>
      </w:r>
    </w:p>
    <w:p>
      <w:pPr>
        <w:pStyle w:val="a0"/>
      </w:pPr>
      <w:r>
        <w:drawing>
          <wp:inline>
            <wp:extent cx="2362200" cy="2324100"/>
            <wp:effectExtent b="0" l="0" r="0" t="0"/>
            <wp:docPr descr="image" title="" id="10" name="Picture"/>
            <a:graphic>
              <a:graphicData uri="http://schemas.openxmlformats.org/drawingml/2006/picture">
                <pic:pic>
                  <pic:nvPicPr>
                    <pic:cNvPr descr="images/108340334382c60b66c272d38b1b08c29c08693c064ec16fd4ed2ec0dd9d48ce.jpg" id="11" name="Picture"/>
                    <pic:cNvPicPr>
                      <a:picLocks noChangeArrowheads="1" noChangeAspect="1"/>
                    </pic:cNvPicPr>
                  </pic:nvPicPr>
                  <pic:blipFill>
                    <a:blip r:embed="rId9"/>
                    <a:stretch>
                      <a:fillRect/>
                    </a:stretch>
                  </pic:blipFill>
                  <pic:spPr bwMode="auto">
                    <a:xfrm>
                      <a:off x="0" y="0"/>
                      <a:ext cx="2362200" cy="2324100"/>
                    </a:xfrm>
                    <a:prstGeom prst="rect">
                      <a:avLst/>
                    </a:prstGeom>
                    <a:noFill/>
                    <a:ln w="9525">
                      <a:noFill/>
                      <a:headEnd/>
                      <a:tailEnd/>
                    </a:ln>
                  </pic:spPr>
                </pic:pic>
              </a:graphicData>
            </a:graphic>
          </wp:inline>
        </w:drawing>
      </w:r>
    </w:p>
    <w:bookmarkStart w:id="12" w:name="prisemi-芯导科技"/>
    <w:p>
      <w:pPr>
        <w:pStyle w:val="1"/>
      </w:pPr>
      <w:r>
        <w:t xml:space="preserve">Prisemi </w:t>
      </w:r>
      <w:r>
        <w:rPr>
          <w:rFonts w:hint="eastAsia"/>
        </w:rPr>
        <w:t xml:space="preserve">?芯导科技</w:t>
      </w:r>
    </w:p>
    <w:bookmarkEnd w:id="12"/>
    <w:bookmarkStart w:id="13" w:name="上海芯导电子科技股份有限公司2025-年年度报告"/>
    <w:p>
      <w:pPr>
        <w:pStyle w:val="1"/>
      </w:pPr>
      <w:r>
        <w:rPr>
          <w:rFonts w:hint="eastAsia"/>
        </w:rPr>
        <w:t xml:space="preserve">上海芯导电子科技股份有限公司2025</w:t>
      </w:r>
      <w:r>
        <w:t xml:space="preserve"> </w:t>
      </w:r>
      <w:r>
        <w:rPr>
          <w:rFonts w:hint="eastAsia"/>
        </w:rPr>
        <w:t xml:space="preserve">年年度报告</w:t>
      </w:r>
    </w:p>
    <w:bookmarkEnd w:id="13"/>
    <w:bookmarkStart w:id="14" w:name="重要提示"/>
    <w:p>
      <w:pPr>
        <w:pStyle w:val="1"/>
      </w:pPr>
      <w:r>
        <w:rPr>
          <w:rFonts w:hint="eastAsia"/>
        </w:rPr>
        <w:t xml:space="preserve">重要提示</w:t>
      </w:r>
    </w:p>
    <w:p>
      <w:pPr>
        <w:pStyle w:val="FirstParagraph"/>
      </w:pPr>
      <w:r>
        <w:rPr>
          <w:rFonts w:hint="eastAsia"/>
        </w:rPr>
        <w:t xml:space="preserve">一、本公司董事会及董事、高级管理人员保证年度报告内容的真实性、准确性、完整性，不存在虚假记载、误导性陈述或重大遗漏，并承担个别和连带的法律责任。</w:t>
      </w:r>
    </w:p>
    <w:p>
      <w:pPr>
        <w:pStyle w:val="a0"/>
      </w:pPr>
      <w:r>
        <w:rPr>
          <w:rFonts w:hint="eastAsia"/>
        </w:rPr>
        <w:t xml:space="preserve">二、公司上市时未盈利且尚未实现盈利</w:t>
      </w:r>
    </w:p>
    <w:p>
      <w:pPr>
        <w:pStyle w:val="a0"/>
      </w:pPr>
      <w:r>
        <w:rPr>
          <w:rFonts w:hint="eastAsia"/>
        </w:rPr>
        <w:t xml:space="preserve">□是</w:t>
      </w:r>
      <w:r>
        <w:t xml:space="preserve"> </w:t>
      </w:r>
      <w:r>
        <w:rPr>
          <w:rFonts w:hint="eastAsia"/>
        </w:rPr>
        <w:t xml:space="preserve">√否</w:t>
      </w:r>
    </w:p>
    <w:p>
      <w:pPr>
        <w:pStyle w:val="a0"/>
      </w:pPr>
      <w:r>
        <w:rPr>
          <w:rFonts w:hint="eastAsia"/>
        </w:rPr>
        <w:t xml:space="preserve">三、重大风险提示</w:t>
      </w:r>
    </w:p>
    <w:p>
      <w:pPr>
        <w:pStyle w:val="a0"/>
      </w:pPr>
      <w:r>
        <w:rPr>
          <w:rFonts w:hint="eastAsia"/>
        </w:rPr>
        <w:t xml:space="preserve">公司已在本报告中详细描述可能存在的相关风险，敬请查阅本报告“第三节</w:t>
      </w:r>
      <w:r>
        <w:t xml:space="preserve"> </w:t>
      </w:r>
      <w:r>
        <w:rPr>
          <w:rFonts w:hint="eastAsia"/>
        </w:rPr>
        <w:t xml:space="preserve">管理层讨论与分析”中的“四、风险因素”部分内容。</w:t>
      </w:r>
    </w:p>
    <w:p>
      <w:pPr>
        <w:pStyle w:val="a0"/>
      </w:pPr>
      <w:r>
        <w:rPr>
          <w:rFonts w:hint="eastAsia"/>
        </w:rPr>
        <w:t xml:space="preserve">四、公司全体董事出席董事会会议。</w:t>
      </w:r>
    </w:p>
    <w:p>
      <w:pPr>
        <w:pStyle w:val="a0"/>
      </w:pPr>
      <w:r>
        <w:rPr>
          <w:rFonts w:hint="eastAsia"/>
        </w:rPr>
        <w:t xml:space="preserve">五、天职国际会计师事务所（特殊普通合伙）为本公司出具了标准无保留意见的审计报告。</w:t>
      </w:r>
    </w:p>
    <w:p>
      <w:pPr>
        <w:pStyle w:val="a0"/>
      </w:pPr>
      <w:r>
        <w:rPr>
          <w:rFonts w:hint="eastAsia"/>
        </w:rPr>
        <w:t xml:space="preserve">六、公司负责人欧新华、主管会计工作负责人兰芳云及会计机构负责人（会计主管人员）张娟声明：保证年度报告中财务报告的真实、准确、完整。</w:t>
      </w:r>
    </w:p>
    <w:p>
      <w:pPr>
        <w:pStyle w:val="a0"/>
      </w:pPr>
      <w:r>
        <w:rPr>
          <w:rFonts w:hint="eastAsia"/>
        </w:rPr>
        <w:t xml:space="preserve">七、董事会决议通过的本报告期利润分配预案或公积金转增股本预案</w:t>
      </w:r>
    </w:p>
    <w:p>
      <w:pPr>
        <w:pStyle w:val="a0"/>
      </w:pPr>
      <w:r>
        <w:rPr>
          <w:rFonts w:hint="eastAsia"/>
        </w:rPr>
        <w:t xml:space="preserve">公司2025年度拟以实施权益分派股权登记日登记的总股本为基数分配利润。本次利润分配方案如下：</w:t>
      </w:r>
    </w:p>
    <w:p>
      <w:pPr>
        <w:pStyle w:val="a0"/>
      </w:pPr>
      <w:r>
        <w:rPr>
          <w:rFonts w:hint="eastAsia"/>
        </w:rPr>
        <w:t xml:space="preserve">公司拟向全体股东每10股派发现金红利4.30元（含税），截至2025年12月31日，公司总股本117,600,000股，以此计算合计拟派发现金红利50,568,000.00元</w:t>
      </w:r>
      <w:r>
        <w:t xml:space="preserve"> </w:t>
      </w:r>
      <w:r>
        <w:rPr>
          <w:rFonts w:hint="eastAsia"/>
        </w:rPr>
        <w:t xml:space="preserve">(含税)。本年度公司现金分红总额占2025年度归属于上市公司股东净利润的</w:t>
      </w:r>
      <w:r>
        <w:t xml:space="preserve"> </w:t>
      </w:r>
      <m:oMath>
        <m:r>
          <m:t>4</m:t>
        </m:r>
        <m:r>
          <m:t>7</m:t>
        </m:r>
        <m:r>
          <m:rPr>
            <m:sty m:val="p"/>
          </m:rPr>
          <m:t>.</m:t>
        </m:r>
        <m:r>
          <m:t>6</m:t>
        </m:r>
        <m:r>
          <m:t>4</m:t>
        </m:r>
        <m:r>
          <m:rPr>
            <m:sty m:val="p"/>
          </m:rPr>
          <m:t>%</m:t>
        </m:r>
      </m:oMath>
      <w:r>
        <w:t xml:space="preserve"> </w:t>
      </w:r>
      <w:r>
        <w:t xml:space="preserve">。</w:t>
      </w:r>
    </w:p>
    <w:p>
      <w:pPr>
        <w:pStyle w:val="a0"/>
      </w:pPr>
      <w:r>
        <w:rPr>
          <w:rFonts w:hint="eastAsia"/>
        </w:rPr>
        <w:t xml:space="preserve">如在本方案披露之日起至实施权益分派股权登记日期间，因可转债转股、回购股份、股权激励授予股份回购注销、重大资产重组股份回购注销等致使公司总股本发生变动的，公司拟维持分配总额不变，相应调整每股分配比例。上述事项已获公司第三届董事会第二次会议审议通过，尚需提交公司股东会审议。</w:t>
      </w:r>
    </w:p>
    <w:p>
      <w:pPr>
        <w:pStyle w:val="a0"/>
      </w:pPr>
      <w:r>
        <w:rPr>
          <w:rFonts w:hint="eastAsia"/>
        </w:rPr>
        <w:t xml:space="preserve">母公司存在未弥补亏损</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八、是否存在公司治理特殊安排等重要事项</w:t>
      </w:r>
    </w:p>
    <w:p>
      <w:pPr>
        <w:pStyle w:val="a0"/>
      </w:pPr>
      <w:r>
        <w:rPr>
          <w:rFonts w:hint="eastAsia"/>
        </w:rPr>
        <w:t xml:space="preserve">□适用</w:t>
      </w:r>
      <w:r>
        <w:t xml:space="preserve"> </w:t>
      </w:r>
      <w:r>
        <w:rPr>
          <w:rFonts w:hint="eastAsia"/>
        </w:rPr>
        <w:t xml:space="preserve">√不适用</w:t>
      </w:r>
    </w:p>
    <w:bookmarkEnd w:id="14"/>
    <w:bookmarkStart w:id="15" w:name="九前瞻性陈述的风险声明"/>
    <w:p>
      <w:pPr>
        <w:pStyle w:val="1"/>
      </w:pPr>
      <w:r>
        <w:rPr>
          <w:rFonts w:hint="eastAsia"/>
        </w:rPr>
        <w:t xml:space="preserve">九、前瞻性陈述的风险声明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本报告所涉及的公司未来计划、发展战略等前瞻性陈述，不构成公司对投资者的实质承诺，敬请投资者注意投资风险。</w:t>
      </w:r>
    </w:p>
    <w:bookmarkEnd w:id="15"/>
    <w:bookmarkStart w:id="16" w:name="十是否存在被控股股东及其他关联方非经营性占用资金情况"/>
    <w:p>
      <w:pPr>
        <w:pStyle w:val="1"/>
      </w:pPr>
      <w:r>
        <w:rPr>
          <w:rFonts w:hint="eastAsia"/>
        </w:rPr>
        <w:t xml:space="preserve">十、是否存在被控股股东及其他关联方非经营性占用资金情况</w:t>
      </w:r>
    </w:p>
    <w:p>
      <w:pPr>
        <w:pStyle w:val="FirstParagraph"/>
      </w:pPr>
      <w:r>
        <w:rPr>
          <w:rFonts w:hint="eastAsia"/>
        </w:rPr>
        <w:t xml:space="preserve">否</w:t>
      </w:r>
    </w:p>
    <w:bookmarkEnd w:id="16"/>
    <w:bookmarkStart w:id="17" w:name="十一-是否存在违反规定决策程序对外提供担保的情况"/>
    <w:p>
      <w:pPr>
        <w:pStyle w:val="1"/>
      </w:pPr>
      <w:r>
        <w:rPr>
          <w:rFonts w:hint="eastAsia"/>
        </w:rPr>
        <w:t xml:space="preserve">十一、</w:t>
      </w:r>
      <w:r>
        <w:t xml:space="preserve"> </w:t>
      </w:r>
      <w:r>
        <w:rPr>
          <w:rFonts w:hint="eastAsia"/>
        </w:rPr>
        <w:t xml:space="preserve">是否存在违反规定决策程序对外提供担保的情况</w:t>
      </w:r>
    </w:p>
    <w:p>
      <w:pPr>
        <w:pStyle w:val="FirstParagraph"/>
      </w:pPr>
      <w:r>
        <w:rPr>
          <w:rFonts w:hint="eastAsia"/>
        </w:rPr>
        <w:t xml:space="preserve">否</w:t>
      </w:r>
    </w:p>
    <w:bookmarkEnd w:id="17"/>
    <w:bookmarkStart w:id="18" w:name="十二-是否存在半数以上董事无法保证公司所披露年度报告的真实性准确性和完整性否"/>
    <w:p>
      <w:pPr>
        <w:pStyle w:val="1"/>
      </w:pPr>
      <w:r>
        <w:rPr>
          <w:rFonts w:hint="eastAsia"/>
        </w:rPr>
        <w:t xml:space="preserve">十二、</w:t>
      </w:r>
      <w:r>
        <w:t xml:space="preserve"> </w:t>
      </w:r>
      <w:r>
        <w:rPr>
          <w:rFonts w:hint="eastAsia"/>
        </w:rPr>
        <w:t xml:space="preserve">是否存在半数以上董事无法保证公司所披露年度报告的真实性、准确性和完整性否</w:t>
      </w:r>
    </w:p>
    <w:bookmarkEnd w:id="18"/>
    <w:bookmarkStart w:id="19" w:name="十三-其他"/>
    <w:p>
      <w:pPr>
        <w:pStyle w:val="1"/>
      </w:pPr>
      <w:r>
        <w:rPr>
          <w:rFonts w:hint="eastAsia"/>
        </w:rPr>
        <w:t xml:space="preserve">十三、</w:t>
      </w:r>
      <w:r>
        <w:t xml:space="preserve"> </w:t>
      </w:r>
      <w:r>
        <w:rPr>
          <w:rFonts w:hint="eastAsia"/>
        </w:rPr>
        <w:t xml:space="preserve">其他</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19"/>
    <w:bookmarkStart w:id="20" w:name="目录"/>
    <w:p>
      <w:pPr>
        <w:pStyle w:val="1"/>
      </w:pPr>
      <w:r>
        <w:rPr>
          <w:rFonts w:hint="eastAsia"/>
        </w:rPr>
        <w:t xml:space="preserve">目录</w:t>
      </w:r>
    </w:p>
    <w:p>
      <w:pPr>
        <w:pStyle w:val="FirstParagraph"/>
      </w:pPr>
      <w:r>
        <w:rPr>
          <w:rFonts w:hint="eastAsia"/>
        </w:rPr>
        <w:t xml:space="preserve">第一节</w:t>
      </w:r>
      <w:r>
        <w:t xml:space="preserve"> </w:t>
      </w:r>
      <w:r>
        <w:rPr>
          <w:rFonts w:hint="eastAsia"/>
        </w:rPr>
        <w:t xml:space="preserve">释义</w:t>
      </w:r>
      <w:r>
        <w:t xml:space="preserve"> …</w:t>
      </w:r>
    </w:p>
    <w:p>
      <w:pPr>
        <w:pStyle w:val="a0"/>
      </w:pPr>
      <w:r>
        <w:rPr>
          <w:rFonts w:hint="eastAsia"/>
        </w:rPr>
        <w:t xml:space="preserve">第二节</w:t>
      </w:r>
      <w:r>
        <w:t xml:space="preserve"> </w:t>
      </w:r>
      <w:r>
        <w:rPr>
          <w:rFonts w:hint="eastAsia"/>
        </w:rPr>
        <w:t xml:space="preserve">公司简介和主要财务指标..</w:t>
      </w:r>
    </w:p>
    <w:p>
      <w:pPr>
        <w:pStyle w:val="a0"/>
      </w:pPr>
      <w:r>
        <w:rPr>
          <w:rFonts w:hint="eastAsia"/>
        </w:rPr>
        <w:t xml:space="preserve">第三节</w:t>
      </w:r>
      <w:r>
        <w:t xml:space="preserve"> </w:t>
      </w:r>
      <w:r>
        <w:rPr>
          <w:rFonts w:hint="eastAsia"/>
        </w:rPr>
        <w:t xml:space="preserve">管理层讨论与分析…</w:t>
      </w:r>
      <w:r>
        <w:t xml:space="preserve"> 12</w:t>
      </w:r>
    </w:p>
    <w:p>
      <w:pPr>
        <w:pStyle w:val="a0"/>
      </w:pPr>
      <w:r>
        <w:rPr>
          <w:rFonts w:hint="eastAsia"/>
        </w:rPr>
        <w:t xml:space="preserve">第四节</w:t>
      </w:r>
      <w:r>
        <w:t xml:space="preserve"> </w:t>
      </w:r>
      <w:r>
        <w:rPr>
          <w:rFonts w:hint="eastAsia"/>
        </w:rPr>
        <w:t xml:space="preserve">公司治理、环境和社会</w:t>
      </w:r>
      <w:r>
        <w:t xml:space="preserve"> .46</w:t>
      </w:r>
    </w:p>
    <w:p>
      <w:pPr>
        <w:pStyle w:val="a0"/>
      </w:pPr>
      <w:r>
        <w:rPr>
          <w:rFonts w:hint="eastAsia"/>
        </w:rPr>
        <w:t xml:space="preserve">第五节</w:t>
      </w:r>
      <w:r>
        <w:t xml:space="preserve"> </w:t>
      </w:r>
      <w:r>
        <w:rPr>
          <w:rFonts w:hint="eastAsia"/>
        </w:rPr>
        <w:t xml:space="preserve">重要事项..</w:t>
      </w:r>
      <w:r>
        <w:t xml:space="preserve"> 63</w:t>
      </w:r>
    </w:p>
    <w:p>
      <w:pPr>
        <w:pStyle w:val="a0"/>
      </w:pPr>
      <w:r>
        <w:rPr>
          <w:rFonts w:hint="eastAsia"/>
        </w:rPr>
        <w:t xml:space="preserve">第六节</w:t>
      </w:r>
      <w:r>
        <w:t xml:space="preserve"> </w:t>
      </w:r>
      <w:r>
        <w:rPr>
          <w:rFonts w:hint="eastAsia"/>
        </w:rPr>
        <w:t xml:space="preserve">股份变动及股东情况.</w:t>
      </w:r>
      <w:r>
        <w:t xml:space="preserve"> .88</w:t>
      </w:r>
    </w:p>
    <w:p>
      <w:pPr>
        <w:pStyle w:val="a0"/>
      </w:pPr>
      <w:r>
        <w:rPr>
          <w:rFonts w:hint="eastAsia"/>
        </w:rPr>
        <w:t xml:space="preserve">第七节</w:t>
      </w:r>
      <w:r>
        <w:t xml:space="preserve"> </w:t>
      </w:r>
      <w:r>
        <w:rPr>
          <w:rFonts w:hint="eastAsia"/>
        </w:rPr>
        <w:t xml:space="preserve">债券相关情况.</w:t>
      </w:r>
      <w:r>
        <w:t xml:space="preserve"> . 95</w:t>
      </w:r>
    </w:p>
    <w:p>
      <w:pPr>
        <w:pStyle w:val="a0"/>
      </w:pPr>
      <w:r>
        <w:rPr>
          <w:rFonts w:hint="eastAsia"/>
        </w:rPr>
        <w:t xml:space="preserve">第八节</w:t>
      </w:r>
      <w:r>
        <w:t xml:space="preserve"> </w:t>
      </w:r>
      <w:r>
        <w:rPr>
          <w:rFonts w:hint="eastAsia"/>
        </w:rPr>
        <w:t xml:space="preserve">财务报告…</w:t>
      </w:r>
      <w:r>
        <w:t xml:space="preserve"> . 96</w:t>
      </w:r>
    </w:p>
    <w:tbl>
      <w:tblPr>
        <w:tblStyle w:val="Table"/>
        <w:tblW w:type="auto" w:w="0"/>
        <w:tblLook w:firstRow="0" w:lastRow="0" w:firstColumn="0" w:lastColumn="0" w:noHBand="0" w:noVBand="0" w:val="0000"/>
      </w:tblPr>
      <w:tblGrid>
        <w:gridCol w:w="3960"/>
        <w:gridCol w:w="3960"/>
      </w:tblGrid>
      <w:tr>
        <w:tc>
          <w:tcPr>
            <w:vMerge w:val="restart"/>
          </w:tcPr>
          <w:p>
            <w:pPr>
              <w:pStyle w:val="Compact0"/>
            </w:pPr>
            <w:r>
              <w:rPr>
                <w:rFonts w:hint="eastAsia"/>
              </w:rPr>
              <w:t xml:space="preserve">备查文件目录</w:t>
            </w:r>
          </w:p>
        </w:tc>
        <w:tc>
          <w:tcPr/>
          <w:p>
            <w:pPr>
              <w:pStyle w:val="Compact0"/>
            </w:pPr>
            <w:r>
              <w:rPr>
                <w:rFonts w:hint="eastAsia"/>
              </w:rPr>
              <w:t xml:space="preserve">载有公司负责人、主管会计工作负责人、会计机构负责人（会计主管人员）签名并盖章的财务报表</w:t>
            </w:r>
          </w:p>
        </w:tc>
      </w:tr>
      <w:tr>
        <w:tc>
          <w:tcPr>
            <w:gridSpan w:val="1"/>
            <w:vMerge w:val="continue"/>
          </w:tcPr>
          <w:p>
            <w:pPr/>
          </w:p>
        </w:tc>
        <w:tc>
          <w:tcPr/>
          <w:p>
            <w:pPr>
              <w:pStyle w:val="Compact0"/>
            </w:pPr>
            <w:r>
              <w:rPr>
                <w:rFonts w:hint="eastAsia"/>
              </w:rPr>
              <w:t xml:space="preserve">载有会计师事务所盖章、注册会计师签名并盖章的审计报告原件</w:t>
            </w:r>
          </w:p>
        </w:tc>
      </w:tr>
      <w:tr>
        <w:tc>
          <w:tcPr>
            <w:gridSpan w:val="1"/>
            <w:vMerge w:val="continue"/>
          </w:tcPr>
          <w:p>
            <w:pPr/>
          </w:p>
        </w:tc>
        <w:tc>
          <w:tcPr/>
          <w:p>
            <w:pPr>
              <w:pStyle w:val="Compact0"/>
            </w:pPr>
            <w:r>
              <w:rPr>
                <w:rFonts w:hint="eastAsia"/>
              </w:rPr>
              <w:t xml:space="preserve">经公司负责人签名的公司2025年年度报告文本原件</w:t>
            </w:r>
          </w:p>
        </w:tc>
      </w:tr>
      <w:tr>
        <w:tc>
          <w:tcPr>
            <w:gridSpan w:val="1"/>
            <w:vMerge w:val="continue"/>
          </w:tcPr>
          <w:p>
            <w:pPr/>
          </w:p>
        </w:tc>
        <w:tc>
          <w:tcPr/>
          <w:p>
            <w:pPr>
              <w:pStyle w:val="Compact0"/>
            </w:pPr>
            <w:r>
              <w:rPr>
                <w:rFonts w:hint="eastAsia"/>
              </w:rPr>
              <w:t xml:space="preserve">报告期内在指定信息披露平台上公开披露过的所有公司文件的正本及公告的原稿</w:t>
            </w:r>
          </w:p>
        </w:tc>
      </w:tr>
    </w:tbl>
    <w:bookmarkEnd w:id="20"/>
    <w:bookmarkStart w:id="21" w:name="第一节-释义"/>
    <w:p>
      <w:pPr>
        <w:pStyle w:val="1"/>
      </w:pPr>
      <w:r>
        <w:rPr>
          <w:rFonts w:hint="eastAsia"/>
        </w:rPr>
        <w:t xml:space="preserve">第一节</w:t>
      </w:r>
      <w:r>
        <w:t xml:space="preserve"> </w:t>
      </w:r>
      <w:r>
        <w:rPr>
          <w:rFonts w:hint="eastAsia"/>
        </w:rPr>
        <w:t xml:space="preserve">释义</w:t>
      </w:r>
    </w:p>
    <w:bookmarkEnd w:id="21"/>
    <w:bookmarkStart w:id="22" w:name="一-释义"/>
    <w:p>
      <w:pPr>
        <w:pStyle w:val="1"/>
      </w:pPr>
      <w:r>
        <w:rPr>
          <w:rFonts w:hint="eastAsia"/>
        </w:rPr>
        <w:t xml:space="preserve">一、</w:t>
      </w:r>
      <w:r>
        <w:t xml:space="preserve"> </w:t>
      </w:r>
      <w:r>
        <w:rPr>
          <w:rFonts w:hint="eastAsia"/>
        </w:rPr>
        <w:t xml:space="preserve">释义</w:t>
      </w:r>
    </w:p>
    <w:p>
      <w:pPr>
        <w:pStyle w:val="FirstParagraph"/>
      </w:pPr>
      <w:r>
        <w:rPr>
          <w:rFonts w:hint="eastAsia"/>
        </w:rPr>
        <w:t xml:space="preserve">在本报告书中，除非文义另有所指，下列词语具有如下含义：</w:t>
      </w:r>
    </w:p>
    <w:tbl>
      <w:tblPr>
        <w:tblStyle w:val="Table"/>
        <w:tblW w:type="auto" w:w="0"/>
        <w:tblLook w:firstRow="0" w:lastRow="0" w:firstColumn="0" w:lastColumn="0" w:noHBand="0" w:noVBand="0" w:val="0000"/>
      </w:tblPr>
      <w:tblGrid>
        <w:gridCol w:w="2640"/>
        <w:gridCol w:w="2640"/>
        <w:gridCol w:w="2640"/>
      </w:tblGrid>
      <w:tr>
        <w:tc>
          <w:tcPr>
            <w:gridSpan w:val="3"/>
          </w:tcPr>
          <w:p>
            <w:pPr>
              <w:pStyle w:val="Compact0"/>
            </w:pPr>
            <w:r>
              <w:rPr>
                <w:rFonts w:hint="eastAsia"/>
              </w:rPr>
              <w:t xml:space="preserve">常用词语释义</w:t>
            </w:r>
          </w:p>
        </w:tc>
      </w:tr>
      <w:tr>
        <w:tc>
          <w:tcPr/>
          <w:p>
            <w:pPr>
              <w:pStyle w:val="Compact0"/>
            </w:pPr>
            <w:r>
              <w:rPr>
                <w:rFonts w:hint="eastAsia"/>
              </w:rPr>
              <w:t xml:space="preserve">芯导科技、公司、本公司</w:t>
            </w:r>
          </w:p>
        </w:tc>
        <w:tc>
          <w:tcPr/>
          <w:p>
            <w:pPr>
              <w:pStyle w:val="Compact0"/>
            </w:pPr>
            <w:r>
              <w:rPr>
                <w:rFonts w:hint="eastAsia"/>
              </w:rPr>
              <w:t xml:space="preserve">指</w:t>
            </w:r>
          </w:p>
        </w:tc>
        <w:tc>
          <w:tcPr/>
          <w:p>
            <w:pPr>
              <w:pStyle w:val="Compact0"/>
            </w:pPr>
            <w:r>
              <w:rPr>
                <w:rFonts w:hint="eastAsia"/>
              </w:rPr>
              <w:t xml:space="preserve">上海芯导电子科技股份有限公司</w:t>
            </w:r>
          </w:p>
        </w:tc>
      </w:tr>
      <w:tr>
        <w:tc>
          <w:tcPr/>
          <w:p>
            <w:pPr>
              <w:pStyle w:val="Compact0"/>
            </w:pPr>
            <w:r>
              <w:rPr>
                <w:rFonts w:hint="eastAsia"/>
              </w:rPr>
              <w:t xml:space="preserve">无锡芯导</w:t>
            </w:r>
          </w:p>
        </w:tc>
        <w:tc>
          <w:tcPr/>
          <w:p>
            <w:pPr>
              <w:pStyle w:val="Compact0"/>
            </w:pPr>
            <w:r>
              <w:rPr>
                <w:rFonts w:hint="eastAsia"/>
              </w:rPr>
              <w:t xml:space="preserve">指</w:t>
            </w:r>
          </w:p>
        </w:tc>
        <w:tc>
          <w:tcPr/>
          <w:p>
            <w:pPr>
              <w:pStyle w:val="Compact0"/>
            </w:pPr>
            <w:r>
              <w:rPr>
                <w:rFonts w:hint="eastAsia"/>
              </w:rPr>
              <w:t xml:space="preserve">芯导科技(无锡)有限公司,公司全资子公司</w:t>
            </w:r>
          </w:p>
        </w:tc>
      </w:tr>
      <w:tr>
        <w:tc>
          <w:tcPr/>
          <w:p>
            <w:pPr>
              <w:pStyle w:val="Compact0"/>
            </w:pPr>
            <w:r>
              <w:rPr>
                <w:rFonts w:hint="eastAsia"/>
              </w:rPr>
              <w:t xml:space="preserve">莘导企管</w:t>
            </w:r>
          </w:p>
        </w:tc>
        <w:tc>
          <w:tcPr/>
          <w:p>
            <w:pPr>
              <w:pStyle w:val="Compact0"/>
            </w:pPr>
            <w:r>
              <w:rPr>
                <w:rFonts w:hint="eastAsia"/>
              </w:rPr>
              <w:t xml:space="preserve">指</w:t>
            </w:r>
          </w:p>
        </w:tc>
        <w:tc>
          <w:tcPr/>
          <w:p>
            <w:pPr>
              <w:pStyle w:val="Compact0"/>
            </w:pPr>
            <w:r>
              <w:rPr>
                <w:rFonts w:hint="eastAsia"/>
              </w:rPr>
              <w:t xml:space="preserve">上海莘导企业管理有限公司</w:t>
            </w:r>
          </w:p>
        </w:tc>
      </w:tr>
      <w:tr>
        <w:tc>
          <w:tcPr/>
          <w:p>
            <w:pPr>
              <w:pStyle w:val="Compact0"/>
            </w:pPr>
            <w:r>
              <w:rPr>
                <w:rFonts w:hint="eastAsia"/>
              </w:rPr>
              <w:t xml:space="preserve">萃慧企管</w:t>
            </w:r>
          </w:p>
        </w:tc>
        <w:tc>
          <w:tcPr/>
          <w:p>
            <w:pPr>
              <w:pStyle w:val="Compact0"/>
            </w:pPr>
            <w:r>
              <w:rPr>
                <w:rFonts w:hint="eastAsia"/>
              </w:rPr>
              <w:t xml:space="preserve">指</w:t>
            </w:r>
          </w:p>
        </w:tc>
        <w:tc>
          <w:tcPr/>
          <w:p>
            <w:pPr>
              <w:pStyle w:val="Compact0"/>
            </w:pPr>
            <w:r>
              <w:rPr>
                <w:rFonts w:hint="eastAsia"/>
              </w:rPr>
              <w:t xml:space="preserve">上海萃慧企业管理服务中心(有限合伙)</w:t>
            </w:r>
          </w:p>
        </w:tc>
      </w:tr>
      <w:tr>
        <w:tc>
          <w:tcPr/>
          <w:p>
            <w:pPr>
              <w:pStyle w:val="Compact0"/>
            </w:pPr>
            <w:r>
              <w:rPr>
                <w:rFonts w:hint="eastAsia"/>
              </w:rPr>
              <w:t xml:space="preserve">中国证监会、证监会</w:t>
            </w:r>
          </w:p>
        </w:tc>
        <w:tc>
          <w:tcPr/>
          <w:p>
            <w:pPr>
              <w:pStyle w:val="Compact0"/>
            </w:pPr>
            <w:r>
              <w:rPr>
                <w:rFonts w:hint="eastAsia"/>
              </w:rPr>
              <w:t xml:space="preserve">指</w:t>
            </w:r>
          </w:p>
        </w:tc>
        <w:tc>
          <w:tcPr/>
          <w:p>
            <w:pPr>
              <w:pStyle w:val="Compact0"/>
            </w:pPr>
            <w:r>
              <w:rPr>
                <w:rFonts w:hint="eastAsia"/>
              </w:rPr>
              <w:t xml:space="preserve">中国证券监督管理委员会</w:t>
            </w:r>
          </w:p>
        </w:tc>
      </w:tr>
      <w:tr>
        <w:tc>
          <w:tcPr/>
          <w:p>
            <w:pPr>
              <w:pStyle w:val="Compact0"/>
            </w:pPr>
            <w:r>
              <w:rPr>
                <w:rFonts w:hint="eastAsia"/>
              </w:rPr>
              <w:t xml:space="preserve">上交所</w:t>
            </w:r>
          </w:p>
        </w:tc>
        <w:tc>
          <w:tcPr/>
          <w:p>
            <w:pPr>
              <w:pStyle w:val="Compact0"/>
            </w:pPr>
            <w:r>
              <w:rPr>
                <w:rFonts w:hint="eastAsia"/>
              </w:rPr>
              <w:t xml:space="preserve">指</w:t>
            </w:r>
          </w:p>
        </w:tc>
        <w:tc>
          <w:tcPr/>
          <w:p>
            <w:pPr>
              <w:pStyle w:val="Compact0"/>
            </w:pPr>
            <w:r>
              <w:rPr>
                <w:rFonts w:hint="eastAsia"/>
              </w:rPr>
              <w:t xml:space="preserve">上海证券交易所</w:t>
            </w:r>
          </w:p>
        </w:tc>
      </w:tr>
      <w:tr>
        <w:tc>
          <w:tcPr/>
          <w:p>
            <w:pPr>
              <w:pStyle w:val="Compact0"/>
            </w:pPr>
            <w:r>
              <w:rPr>
                <w:rFonts w:hint="eastAsia"/>
              </w:rPr>
              <w:t xml:space="preserve">《公司法》</w:t>
            </w:r>
          </w:p>
        </w:tc>
        <w:tc>
          <w:tcPr/>
          <w:p>
            <w:pPr>
              <w:pStyle w:val="Compact0"/>
            </w:pPr>
            <w:r>
              <w:rPr>
                <w:rFonts w:hint="eastAsia"/>
              </w:rPr>
              <w:t xml:space="preserve">指</w:t>
            </w:r>
          </w:p>
        </w:tc>
        <w:tc>
          <w:tcPr/>
          <w:p>
            <w:pPr>
              <w:pStyle w:val="Compact0"/>
            </w:pPr>
            <w:r>
              <w:rPr>
                <w:rFonts w:hint="eastAsia"/>
              </w:rPr>
              <w:t xml:space="preserve">《中华人民共和国公司法》</w:t>
            </w:r>
          </w:p>
        </w:tc>
      </w:tr>
      <w:tr>
        <w:tc>
          <w:tcPr/>
          <w:p>
            <w:pPr>
              <w:pStyle w:val="Compact0"/>
            </w:pPr>
            <w:r>
              <w:rPr>
                <w:rFonts w:hint="eastAsia"/>
              </w:rPr>
              <w:t xml:space="preserve">《证券法》</w:t>
            </w:r>
          </w:p>
        </w:tc>
        <w:tc>
          <w:tcPr/>
          <w:p>
            <w:pPr>
              <w:pStyle w:val="Compact0"/>
            </w:pPr>
            <w:r>
              <w:rPr>
                <w:rFonts w:hint="eastAsia"/>
              </w:rPr>
              <w:t xml:space="preserve">指</w:t>
            </w:r>
          </w:p>
        </w:tc>
        <w:tc>
          <w:tcPr/>
          <w:p>
            <w:pPr>
              <w:pStyle w:val="Compact0"/>
            </w:pPr>
            <w:r>
              <w:rPr>
                <w:rFonts w:hint="eastAsia"/>
              </w:rPr>
              <w:t xml:space="preserve">《中华人民共和国证券法》</w:t>
            </w:r>
          </w:p>
        </w:tc>
      </w:tr>
      <w:tr>
        <w:tc>
          <w:tcPr/>
          <w:p>
            <w:pPr>
              <w:pStyle w:val="Compact0"/>
            </w:pPr>
            <w:r>
              <w:rPr>
                <w:rFonts w:hint="eastAsia"/>
              </w:rPr>
              <w:t xml:space="preserve">《公司章程》</w:t>
            </w:r>
          </w:p>
        </w:tc>
        <w:tc>
          <w:tcPr/>
          <w:p>
            <w:pPr>
              <w:pStyle w:val="Compact0"/>
            </w:pPr>
            <w:r>
              <w:rPr>
                <w:rFonts w:hint="eastAsia"/>
              </w:rPr>
              <w:t xml:space="preserve">指</w:t>
            </w:r>
          </w:p>
        </w:tc>
        <w:tc>
          <w:tcPr/>
          <w:p>
            <w:pPr>
              <w:pStyle w:val="Compact0"/>
            </w:pPr>
            <w:r>
              <w:rPr>
                <w:rFonts w:hint="eastAsia"/>
              </w:rPr>
              <w:t xml:space="preserve">《上海芯导电子科技股份有限公司章程》</w:t>
            </w:r>
          </w:p>
        </w:tc>
      </w:tr>
      <w:tr>
        <w:tc>
          <w:tcPr/>
          <w:p>
            <w:pPr>
              <w:pStyle w:val="Compact0"/>
            </w:pPr>
            <w:r>
              <w:rPr>
                <w:rFonts w:hint="eastAsia"/>
              </w:rPr>
              <w:t xml:space="preserve">报告期、本报告期、本年度</w:t>
            </w:r>
          </w:p>
        </w:tc>
        <w:tc>
          <w:tcPr/>
          <w:p>
            <w:pPr>
              <w:pStyle w:val="Compact0"/>
            </w:pPr>
            <w:r>
              <w:rPr>
                <w:rFonts w:hint="eastAsia"/>
              </w:rPr>
              <w:t xml:space="preserve">指</w:t>
            </w:r>
          </w:p>
        </w:tc>
        <w:tc>
          <w:tcPr/>
          <w:p>
            <w:pPr>
              <w:pStyle w:val="Compact0"/>
            </w:pPr>
            <w:r>
              <w:rPr>
                <w:rFonts w:hint="eastAsia"/>
              </w:rPr>
              <w:t xml:space="preserve">2025年1月1日-2025年12月31日</w:t>
            </w:r>
          </w:p>
        </w:tc>
      </w:tr>
      <w:tr>
        <w:tc>
          <w:tcPr/>
          <w:p>
            <w:pPr>
              <w:pStyle w:val="Compact0"/>
            </w:pPr>
            <w:r>
              <w:rPr>
                <w:rFonts w:hint="eastAsia"/>
              </w:rPr>
              <w:t xml:space="preserve">报告期末、本报告期末</w:t>
            </w:r>
          </w:p>
        </w:tc>
        <w:tc>
          <w:tcPr/>
          <w:p>
            <w:pPr>
              <w:pStyle w:val="Compact0"/>
            </w:pPr>
            <w:r>
              <w:rPr>
                <w:rFonts w:hint="eastAsia"/>
              </w:rPr>
              <w:t xml:space="preserve">指</w:t>
            </w:r>
          </w:p>
        </w:tc>
        <w:tc>
          <w:tcPr/>
          <w:p>
            <w:pPr>
              <w:pStyle w:val="Compact0"/>
            </w:pPr>
            <w:r>
              <w:rPr>
                <w:rFonts w:hint="eastAsia"/>
              </w:rPr>
              <w:t xml:space="preserve">2025年12月31日</w:t>
            </w:r>
          </w:p>
        </w:tc>
      </w:tr>
      <w:tr>
        <w:tc>
          <w:tcPr/>
          <w:p>
            <w:pPr>
              <w:pStyle w:val="Compact0"/>
            </w:pPr>
            <w:r>
              <w:rPr>
                <w:rFonts w:hint="eastAsia"/>
              </w:rPr>
              <w:t xml:space="preserve">元、万元、亿元</w:t>
            </w:r>
          </w:p>
        </w:tc>
        <w:tc>
          <w:tcPr/>
          <w:p>
            <w:pPr>
              <w:pStyle w:val="Compact0"/>
            </w:pPr>
            <w:r>
              <w:rPr>
                <w:rFonts w:hint="eastAsia"/>
              </w:rPr>
              <w:t xml:space="preserve">指</w:t>
            </w:r>
          </w:p>
        </w:tc>
        <w:tc>
          <w:tcPr/>
          <w:p>
            <w:pPr>
              <w:pStyle w:val="Compact0"/>
            </w:pPr>
            <w:r>
              <w:rPr>
                <w:rFonts w:hint="eastAsia"/>
              </w:rPr>
              <w:t xml:space="preserve">人民币元、人民币万元、人民币亿元</w:t>
            </w:r>
          </w:p>
        </w:tc>
      </w:tr>
      <w:tr>
        <w:tc>
          <w:tcPr/>
          <w:p>
            <w:pPr>
              <w:pStyle w:val="Compact0"/>
            </w:pPr>
            <w:r>
              <w:rPr>
                <w:rFonts w:hint="eastAsia"/>
              </w:rPr>
              <w:t xml:space="preserve">半导体产品</w:t>
            </w:r>
          </w:p>
        </w:tc>
        <w:tc>
          <w:tcPr/>
          <w:p>
            <w:pPr>
              <w:pStyle w:val="Compact0"/>
            </w:pPr>
            <w:r>
              <w:rPr>
                <w:rFonts w:hint="eastAsia"/>
              </w:rPr>
              <w:t xml:space="preserve">指</w:t>
            </w:r>
          </w:p>
        </w:tc>
        <w:tc>
          <w:tcPr/>
          <w:p>
            <w:pPr>
              <w:pStyle w:val="Compact0"/>
            </w:pPr>
            <w:r>
              <w:rPr>
                <w:rFonts w:hint="eastAsia"/>
              </w:rPr>
              <w:t xml:space="preserve">广义的半导体、电子元器件产品,包括集成电路芯片和其他电子元器件产品。</w:t>
            </w:r>
          </w:p>
        </w:tc>
      </w:tr>
      <w:tr>
        <w:tc>
          <w:tcPr/>
          <w:p>
            <w:pPr>
              <w:pStyle w:val="Compact0"/>
            </w:pPr>
            <w:r>
              <w:rPr>
                <w:rFonts w:hint="eastAsia"/>
              </w:rPr>
              <w:t xml:space="preserve">集成电路、IC</w:t>
            </w:r>
          </w:p>
        </w:tc>
        <w:tc>
          <w:tcPr/>
          <w:p>
            <w:pPr>
              <w:pStyle w:val="Compact0"/>
            </w:pPr>
            <w:r>
              <w:rPr>
                <w:rFonts w:hint="eastAsia"/>
              </w:rPr>
              <w:t xml:space="preserve">指</w:t>
            </w:r>
          </w:p>
        </w:tc>
        <w:tc>
          <w:tcPr/>
          <w:p>
            <w:pPr>
              <w:pStyle w:val="Compact0"/>
            </w:pPr>
            <w:r>
              <w:t xml:space="preserve">Integrated </w:t>
            </w:r>
            <w:r>
              <w:rPr>
                <w:rFonts w:hint="eastAsia"/>
              </w:rPr>
              <w:t xml:space="preserve">Circuit即集成电路,是采用半导体制作工艺,在一块较小的单晶硅片上制作上许多晶体管及电阻器、电容器等元器件,并按照多层布线或遂道布线的方法将元器件组合成完整的电子电路。</w:t>
            </w:r>
          </w:p>
        </w:tc>
      </w:tr>
      <w:tr>
        <w:tc>
          <w:tcPr/>
          <w:p>
            <w:pPr>
              <w:pStyle w:val="Compact0"/>
            </w:pPr>
            <w:r>
              <w:rPr>
                <w:rFonts w:hint="eastAsia"/>
              </w:rPr>
              <w:t xml:space="preserve">功率半导体</w:t>
            </w:r>
          </w:p>
        </w:tc>
        <w:tc>
          <w:tcPr/>
          <w:p>
            <w:pPr>
              <w:pStyle w:val="Compact0"/>
            </w:pPr>
            <w:r>
              <w:rPr>
                <w:rFonts w:hint="eastAsia"/>
              </w:rPr>
              <w:t xml:space="preserve">指</w:t>
            </w:r>
          </w:p>
        </w:tc>
        <w:tc>
          <w:tcPr/>
          <w:p>
            <w:pPr>
              <w:pStyle w:val="Compact0"/>
            </w:pPr>
            <w:r>
              <w:rPr>
                <w:rFonts w:hint="eastAsia"/>
              </w:rPr>
              <w:t xml:space="preserve">对功率进行变频、变压、变流、功率放大及管理的半导体器件。</w:t>
            </w:r>
          </w:p>
        </w:tc>
      </w:tr>
      <w:tr>
        <w:tc>
          <w:tcPr/>
          <w:p>
            <w:pPr>
              <w:pStyle w:val="Compact0"/>
            </w:pPr>
            <w:r>
              <w:rPr>
                <w:rFonts w:hint="eastAsia"/>
              </w:rPr>
              <w:t xml:space="preserve">芯片</w:t>
            </w:r>
          </w:p>
        </w:tc>
        <w:tc>
          <w:tcPr/>
          <w:p>
            <w:pPr>
              <w:pStyle w:val="Compact0"/>
            </w:pPr>
            <w:r>
              <w:rPr>
                <w:rFonts w:hint="eastAsia"/>
              </w:rPr>
              <w:t xml:space="preserve">指</w:t>
            </w:r>
          </w:p>
        </w:tc>
        <w:tc>
          <w:tcPr/>
          <w:p>
            <w:pPr>
              <w:pStyle w:val="Compact0"/>
            </w:pPr>
            <w:r>
              <w:rPr>
                <w:rFonts w:hint="eastAsia"/>
              </w:rPr>
              <w:t xml:space="preserve">集成电路的载体,也是集成电路经过设计、制造、封装、测试后的结果。</w:t>
            </w:r>
          </w:p>
        </w:tc>
      </w:tr>
      <w:tr>
        <w:tc>
          <w:tcPr/>
          <w:p>
            <w:pPr>
              <w:pStyle w:val="Compact0"/>
            </w:pPr>
            <w:r>
              <w:t xml:space="preserve">TVS</w:t>
            </w:r>
          </w:p>
        </w:tc>
        <w:tc>
          <w:tcPr/>
          <w:p>
            <w:pPr>
              <w:pStyle w:val="Compact0"/>
            </w:pPr>
            <w:r>
              <w:rPr>
                <w:rFonts w:hint="eastAsia"/>
              </w:rPr>
              <w:t xml:space="preserve">指</w:t>
            </w:r>
          </w:p>
        </w:tc>
        <w:tc>
          <w:tcPr/>
          <w:p>
            <w:pPr>
              <w:pStyle w:val="Compact0"/>
            </w:pPr>
            <w:r>
              <w:t xml:space="preserve">Transient Voltage </w:t>
            </w:r>
            <w:r>
              <w:rPr>
                <w:rFonts w:hint="eastAsia"/>
              </w:rPr>
              <w:t xml:space="preserve">Suppressor,即瞬态电压抑制器,是普遍使用的一种新型高效电路保护器件。它具有极快的响应时间(亚纳秒级)和相当高的浪涌吸收能力,可用于保护设备或电路免受静电、电感性负载切换时产生的瞬变电压,以及感应雷所产生的过电压。</w:t>
            </w:r>
          </w:p>
        </w:tc>
      </w:tr>
      <w:tr>
        <w:tc>
          <w:tcPr/>
          <w:p>
            <w:pPr>
              <w:pStyle w:val="Compact0"/>
            </w:pPr>
            <w:r>
              <w:t xml:space="preserve">MOSFET</w:t>
            </w:r>
          </w:p>
        </w:tc>
        <w:tc>
          <w:tcPr/>
          <w:p>
            <w:pPr>
              <w:pStyle w:val="Compact0"/>
            </w:pPr>
            <w:r>
              <w:rPr>
                <w:rFonts w:hint="eastAsia"/>
              </w:rPr>
              <w:t xml:space="preserve">指</w:t>
            </w:r>
          </w:p>
        </w:tc>
        <w:tc>
          <w:tcPr/>
          <w:p>
            <w:pPr>
              <w:pStyle w:val="Compact0"/>
            </w:pPr>
            <w:r>
              <w:t xml:space="preserve">Metal-Oxide-Semiconductor Field-Effect </w:t>
            </w:r>
            <w:r>
              <w:rPr>
                <w:rFonts w:hint="eastAsia"/>
              </w:rPr>
              <w:t xml:space="preserve">Transistor,即金属氧化物半导体场效应晶体管,简称金氧半场效晶体管,是一种可以广泛使用在模拟电路与数字电路的场效晶体管(Field-effect</w:t>
            </w:r>
            <w:r>
              <w:t xml:space="preserve"> </w:t>
            </w:r>
            <w:r>
              <w:rPr>
                <w:rFonts w:hint="eastAsia"/>
              </w:rPr>
              <w:t xml:space="preserve">transistor),依照其“通道”的极性不同,可分为N-type与P-type的MOSFET。</w:t>
            </w:r>
          </w:p>
        </w:tc>
      </w:tr>
      <w:tr>
        <w:tc>
          <w:tcPr/>
          <w:p>
            <w:pPr>
              <w:pStyle w:val="Compact0"/>
            </w:pPr>
            <w:r>
              <w:t xml:space="preserve">GaN HEMT</w:t>
            </w:r>
          </w:p>
        </w:tc>
        <w:tc>
          <w:tcPr/>
          <w:p>
            <w:pPr>
              <w:pStyle w:val="Compact0"/>
            </w:pPr>
            <w:r>
              <w:rPr>
                <w:rFonts w:hint="eastAsia"/>
              </w:rPr>
              <w:t xml:space="preserve">指</w:t>
            </w:r>
          </w:p>
        </w:tc>
        <w:tc>
          <w:tcPr/>
          <w:p>
            <w:pPr>
              <w:pStyle w:val="Compact0"/>
            </w:pPr>
            <w:r>
              <w:rPr>
                <w:rFonts w:hint="eastAsia"/>
              </w:rPr>
              <w:t xml:space="preserve">GaN(氮化镓)HEMT即High</w:t>
            </w:r>
            <w:r>
              <w:t xml:space="preserve"> Electron Mobility </w:t>
            </w:r>
            <w:r>
              <w:rPr>
                <w:rFonts w:hint="eastAsia"/>
              </w:rPr>
              <w:t xml:space="preserve">Transistor(高电子迁移率晶体管)是一种用于新一代功率元器件的化合物第三代半导体材料。与普通的半导体材料硅相比,具有更优异的物理性能。</w:t>
            </w:r>
          </w:p>
        </w:tc>
      </w:tr>
      <w:tr>
        <w:tc>
          <w:tcPr/>
          <w:p>
            <w:pPr>
              <w:pStyle w:val="Compact0"/>
            </w:pPr>
            <w:r>
              <w:rPr>
                <w:rFonts w:hint="eastAsia"/>
              </w:rPr>
              <w:t xml:space="preserve">肖特基二极管</w:t>
            </w:r>
          </w:p>
        </w:tc>
        <w:tc>
          <w:tcPr/>
          <w:p>
            <w:pPr>
              <w:pStyle w:val="Compact0"/>
            </w:pPr>
            <w:r>
              <w:rPr>
                <w:rFonts w:hint="eastAsia"/>
              </w:rPr>
              <w:t xml:space="preserve">指</w:t>
            </w:r>
          </w:p>
        </w:tc>
        <w:tc>
          <w:tcPr/>
          <w:p>
            <w:pPr>
              <w:pStyle w:val="Compact0"/>
            </w:pPr>
            <w:r>
              <w:rPr>
                <w:rFonts w:hint="eastAsia"/>
              </w:rPr>
              <w:t xml:space="preserve">肖特基(Schottky)二极管,又称肖特基势垒二极管(简称SBD),在通信电源、变频器等中比较常见。是以金属和半导体接触形成的势垒为基础的二极管芯片,具有反向恢复时间极短(可以小到几纳秒),正向导通压降更低(仅0.4V左右)的特点。</w:t>
            </w:r>
          </w:p>
        </w:tc>
      </w:tr>
      <w:tr>
        <w:tc>
          <w:tcPr/>
          <w:p>
            <w:pPr>
              <w:pStyle w:val="Compact0"/>
            </w:pPr>
            <w:r>
              <w:t xml:space="preserve">ESD</w:t>
            </w:r>
          </w:p>
        </w:tc>
        <w:tc>
          <w:tcPr/>
          <w:p>
            <w:pPr>
              <w:pStyle w:val="Compact0"/>
            </w:pPr>
            <w:r>
              <w:rPr>
                <w:rFonts w:hint="eastAsia"/>
              </w:rPr>
              <w:t xml:space="preserve">指</w:t>
            </w:r>
          </w:p>
        </w:tc>
        <w:tc>
          <w:tcPr/>
          <w:p>
            <w:pPr>
              <w:pStyle w:val="Compact0"/>
            </w:pPr>
            <w:r>
              <w:rPr>
                <w:rFonts w:hint="eastAsia"/>
              </w:rPr>
              <w:t xml:space="preserve">静电保护二极管,是用来避免电子设备中的敏感电路受到静电放电影响的器件。</w:t>
            </w:r>
          </w:p>
        </w:tc>
      </w:tr>
      <w:tr>
        <w:tc>
          <w:tcPr/>
          <w:p>
            <w:pPr>
              <w:pStyle w:val="Compact0"/>
            </w:pPr>
            <w:r>
              <w:t xml:space="preserve">TMBS</w:t>
            </w:r>
          </w:p>
        </w:tc>
        <w:tc>
          <w:tcPr/>
          <w:p>
            <w:pPr>
              <w:pStyle w:val="Compact0"/>
            </w:pPr>
            <w:r>
              <w:rPr>
                <w:rFonts w:hint="eastAsia"/>
              </w:rPr>
              <w:t xml:space="preserve">指</w:t>
            </w:r>
          </w:p>
        </w:tc>
        <w:tc>
          <w:tcPr/>
          <w:p>
            <w:pPr>
              <w:pStyle w:val="Compact0"/>
            </w:pPr>
            <w:r>
              <w:t xml:space="preserve">Trench MOS Barrier Schottky </w:t>
            </w:r>
            <w:r>
              <w:rPr>
                <w:rFonts w:hint="eastAsia"/>
              </w:rPr>
              <w:t xml:space="preserve">Diode,沟槽MOS型肖</w:t>
            </w:r>
          </w:p>
        </w:tc>
      </w:tr>
      <w:tr>
        <w:tc>
          <w:tcPr/>
          <w:p>
            <w:pPr>
              <w:pStyle w:val="Compact0"/>
            </w:pPr>
          </w:p>
        </w:tc>
        <w:tc>
          <w:tcPr/>
          <w:p>
            <w:pPr>
              <w:pStyle w:val="Compact0"/>
            </w:pPr>
          </w:p>
        </w:tc>
        <w:tc>
          <w:tcPr/>
          <w:p>
            <w:pPr>
              <w:pStyle w:val="Compact0"/>
            </w:pPr>
            <w:r>
              <w:rPr>
                <w:rFonts w:hint="eastAsia"/>
              </w:rPr>
              <w:t xml:space="preserve">特基势垒二极管。</w:t>
            </w:r>
          </w:p>
        </w:tc>
      </w:tr>
      <w:tr>
        <w:tc>
          <w:tcPr/>
          <w:p>
            <w:pPr>
              <w:pStyle w:val="Compact0"/>
            </w:pPr>
            <w:r>
              <w:t xml:space="preserve">DC-DC</w:t>
            </w:r>
          </w:p>
        </w:tc>
        <w:tc>
          <w:tcPr/>
          <w:p>
            <w:pPr>
              <w:pStyle w:val="Compact0"/>
            </w:pPr>
            <w:r>
              <w:rPr>
                <w:rFonts w:hint="eastAsia"/>
              </w:rPr>
              <w:t xml:space="preserve">指</w:t>
            </w:r>
          </w:p>
        </w:tc>
        <w:tc>
          <w:tcPr/>
          <w:p>
            <w:pPr>
              <w:pStyle w:val="Compact0"/>
            </w:pPr>
            <w:r>
              <w:rPr>
                <w:rFonts w:hint="eastAsia"/>
              </w:rPr>
              <w:t xml:space="preserve">在直流电路中将一个电压值的电能变为另一个电压值的电能的转换电路,也称为直流转换电源。</w:t>
            </w:r>
          </w:p>
        </w:tc>
      </w:tr>
      <w:tr>
        <w:tc>
          <w:tcPr/>
          <w:p>
            <w:pPr>
              <w:pStyle w:val="Compact0"/>
            </w:pPr>
            <w:r>
              <w:t xml:space="preserve">IDM</w:t>
            </w:r>
          </w:p>
        </w:tc>
        <w:tc>
          <w:tcPr/>
          <w:p>
            <w:pPr>
              <w:pStyle w:val="Compact0"/>
            </w:pPr>
            <w:r>
              <w:rPr>
                <w:rFonts w:hint="eastAsia"/>
              </w:rPr>
              <w:t xml:space="preserve">指</w:t>
            </w:r>
          </w:p>
        </w:tc>
        <w:tc>
          <w:tcPr/>
          <w:p>
            <w:pPr>
              <w:pStyle w:val="Compact0"/>
            </w:pPr>
            <w:r>
              <w:t xml:space="preserve">Integrated Design and </w:t>
            </w:r>
            <w:r>
              <w:rPr>
                <w:rFonts w:hint="eastAsia"/>
              </w:rPr>
              <w:t xml:space="preserve">Manufacture,垂直整合制造模式。</w:t>
            </w:r>
          </w:p>
        </w:tc>
      </w:tr>
      <w:tr>
        <w:tc>
          <w:tcPr/>
          <w:p>
            <w:pPr>
              <w:pStyle w:val="Compact0"/>
            </w:pPr>
            <w:r>
              <w:t xml:space="preserve">Fabless</w:t>
            </w:r>
          </w:p>
        </w:tc>
        <w:tc>
          <w:tcPr/>
          <w:p>
            <w:pPr>
              <w:pStyle w:val="Compact0"/>
            </w:pPr>
            <w:r>
              <w:rPr>
                <w:rFonts w:hint="eastAsia"/>
              </w:rPr>
              <w:t xml:space="preserve">指</w:t>
            </w:r>
          </w:p>
        </w:tc>
        <w:tc>
          <w:tcPr/>
          <w:p>
            <w:pPr>
              <w:pStyle w:val="Compact0"/>
            </w:pPr>
            <w:r>
              <w:rPr>
                <w:rFonts w:hint="eastAsia"/>
              </w:rPr>
              <w:t xml:space="preserve">无晶圆厂集成电路设计企业,只从事集成电路研发和销售,而将晶圆制造、封装和测试环节分别委托给专业厂商完成;也代指此种商业模式。</w:t>
            </w:r>
          </w:p>
        </w:tc>
      </w:tr>
      <w:tr>
        <w:tc>
          <w:tcPr/>
          <w:p>
            <w:pPr>
              <w:pStyle w:val="Compact0"/>
            </w:pPr>
            <w:r>
              <w:rPr>
                <w:rFonts w:hint="eastAsia"/>
              </w:rPr>
              <w:t xml:space="preserve">晶圆</w:t>
            </w:r>
          </w:p>
        </w:tc>
        <w:tc>
          <w:tcPr/>
          <w:p>
            <w:pPr>
              <w:pStyle w:val="Compact0"/>
            </w:pPr>
            <w:r>
              <w:rPr>
                <w:rFonts w:hint="eastAsia"/>
              </w:rPr>
              <w:t xml:space="preserve">指</w:t>
            </w:r>
          </w:p>
        </w:tc>
        <w:tc>
          <w:tcPr/>
          <w:p>
            <w:pPr>
              <w:pStyle w:val="Compact0"/>
            </w:pPr>
            <w:r>
              <w:rPr>
                <w:rFonts w:hint="eastAsia"/>
              </w:rPr>
              <w:t xml:space="preserve">硅半导体集成电路制作所用的硅晶片,由于其形状为圆形,故称为晶圆;在硅晶片上可加工制作成各种电路元件结构,而成为有特定电性功能之IC产品。</w:t>
            </w:r>
          </w:p>
        </w:tc>
      </w:tr>
      <w:tr>
        <w:tc>
          <w:tcPr/>
          <w:p>
            <w:pPr>
              <w:pStyle w:val="Compact0"/>
            </w:pPr>
            <w:r>
              <w:rPr>
                <w:rFonts w:hint="eastAsia"/>
              </w:rPr>
              <w:t xml:space="preserve">封装</w:t>
            </w:r>
          </w:p>
        </w:tc>
        <w:tc>
          <w:tcPr/>
          <w:p>
            <w:pPr>
              <w:pStyle w:val="Compact0"/>
            </w:pPr>
            <w:r>
              <w:rPr>
                <w:rFonts w:hint="eastAsia"/>
              </w:rPr>
              <w:t xml:space="preserve">指</w:t>
            </w:r>
          </w:p>
        </w:tc>
        <w:tc>
          <w:tcPr/>
          <w:p>
            <w:pPr>
              <w:pStyle w:val="Compact0"/>
            </w:pPr>
            <w:r>
              <w:rPr>
                <w:rFonts w:hint="eastAsia"/>
              </w:rPr>
              <w:t xml:space="preserve">把硅片上的电路管脚,用导线接引到外部接头处,以便于其它器件连接。</w:t>
            </w:r>
          </w:p>
        </w:tc>
      </w:tr>
      <w:tr>
        <w:tc>
          <w:tcPr/>
          <w:p>
            <w:pPr>
              <w:pStyle w:val="Compact0"/>
            </w:pPr>
            <w:r>
              <w:rPr>
                <w:rFonts w:hint="eastAsia"/>
              </w:rPr>
              <w:t xml:space="preserve">测试</w:t>
            </w:r>
          </w:p>
        </w:tc>
        <w:tc>
          <w:tcPr/>
          <w:p>
            <w:pPr>
              <w:pStyle w:val="Compact0"/>
            </w:pPr>
            <w:r>
              <w:rPr>
                <w:rFonts w:hint="eastAsia"/>
              </w:rPr>
              <w:t xml:space="preserve">指</w:t>
            </w:r>
          </w:p>
        </w:tc>
        <w:tc>
          <w:tcPr/>
          <w:p>
            <w:pPr>
              <w:pStyle w:val="Compact0"/>
            </w:pPr>
            <w:r>
              <w:rPr>
                <w:rFonts w:hint="eastAsia"/>
              </w:rPr>
              <w:t xml:space="preserve">把已制造完成的半导体元件进行结构及电气功能的确认,以保证半导体元件符合系统的需求。</w:t>
            </w:r>
          </w:p>
        </w:tc>
      </w:tr>
      <w:tr>
        <w:tc>
          <w:tcPr/>
          <w:p>
            <w:pPr>
              <w:pStyle w:val="Compact0"/>
            </w:pPr>
            <w:r>
              <w:rPr>
                <w:rFonts w:hint="eastAsia"/>
              </w:rPr>
              <w:t xml:space="preserve">平面(Planar)工艺</w:t>
            </w:r>
          </w:p>
        </w:tc>
        <w:tc>
          <w:tcPr/>
          <w:p>
            <w:pPr>
              <w:pStyle w:val="Compact0"/>
            </w:pPr>
            <w:r>
              <w:rPr>
                <w:rFonts w:hint="eastAsia"/>
              </w:rPr>
              <w:t xml:space="preserve">指</w:t>
            </w:r>
          </w:p>
        </w:tc>
        <w:tc>
          <w:tcPr/>
          <w:p>
            <w:pPr>
              <w:pStyle w:val="Compact0"/>
            </w:pPr>
            <w:r>
              <w:rPr>
                <w:rFonts w:hint="eastAsia"/>
              </w:rPr>
              <w:t xml:space="preserve">平面工艺,是MOSFET产品常见的一种生产工艺。</w:t>
            </w:r>
          </w:p>
        </w:tc>
      </w:tr>
      <w:tr>
        <w:tc>
          <w:tcPr/>
          <w:p>
            <w:pPr>
              <w:pStyle w:val="Compact0"/>
            </w:pPr>
            <w:r>
              <w:rPr>
                <w:rFonts w:hint="eastAsia"/>
              </w:rPr>
              <w:t xml:space="preserve">沟槽</w:t>
            </w:r>
            <w:r>
              <w:t xml:space="preserve"> (Trench) </w:t>
            </w:r>
            <w:r>
              <w:rPr>
                <w:rFonts w:hint="eastAsia"/>
              </w:rPr>
              <w:t xml:space="preserve">工艺</w:t>
            </w:r>
          </w:p>
        </w:tc>
        <w:tc>
          <w:tcPr/>
          <w:p>
            <w:pPr>
              <w:pStyle w:val="Compact0"/>
            </w:pPr>
            <w:r>
              <w:rPr>
                <w:rFonts w:hint="eastAsia"/>
              </w:rPr>
              <w:t xml:space="preserve">指</w:t>
            </w:r>
          </w:p>
        </w:tc>
        <w:tc>
          <w:tcPr/>
          <w:p>
            <w:pPr>
              <w:pStyle w:val="Compact0"/>
            </w:pPr>
            <w:r>
              <w:rPr>
                <w:rFonts w:hint="eastAsia"/>
              </w:rPr>
              <w:t xml:space="preserve">沟槽工艺,通常可以进一步提高MOSFET产品的沟道密度,减小芯片尺寸,降低导通电阻,拥有更低的导通电阻和栅漏电荷密度。</w:t>
            </w:r>
          </w:p>
        </w:tc>
      </w:tr>
      <w:tr>
        <w:tc>
          <w:tcPr/>
          <w:p>
            <w:pPr>
              <w:pStyle w:val="Compact0"/>
            </w:pPr>
            <w:r>
              <w:t xml:space="preserve">PSC</w:t>
            </w:r>
          </w:p>
        </w:tc>
        <w:tc>
          <w:tcPr/>
          <w:p>
            <w:pPr>
              <w:pStyle w:val="Compact0"/>
            </w:pPr>
            <w:r>
              <w:rPr>
                <w:rFonts w:hint="eastAsia"/>
              </w:rPr>
              <w:t xml:space="preserve">指</w:t>
            </w:r>
          </w:p>
        </w:tc>
        <w:tc>
          <w:tcPr/>
          <w:p>
            <w:pPr>
              <w:pStyle w:val="Compact0"/>
            </w:pPr>
            <w:r>
              <w:t xml:space="preserve">Prisemi Switch </w:t>
            </w:r>
            <w:r>
              <w:rPr>
                <w:rFonts w:hint="eastAsia"/>
              </w:rPr>
              <w:t xml:space="preserve">Charger,指芯导科技开关充电产品。</w:t>
            </w:r>
          </w:p>
        </w:tc>
      </w:tr>
      <w:tr>
        <w:tc>
          <w:tcPr/>
          <w:p>
            <w:pPr>
              <w:pStyle w:val="Compact0"/>
            </w:pPr>
            <w:r>
              <w:t xml:space="preserve">PB</w:t>
            </w:r>
          </w:p>
        </w:tc>
        <w:tc>
          <w:tcPr/>
          <w:p>
            <w:pPr>
              <w:pStyle w:val="Compact0"/>
            </w:pPr>
            <w:r>
              <w:rPr>
                <w:rFonts w:hint="eastAsia"/>
              </w:rPr>
              <w:t xml:space="preserve">指</w:t>
            </w:r>
          </w:p>
        </w:tc>
        <w:tc>
          <w:tcPr/>
          <w:p>
            <w:pPr>
              <w:pStyle w:val="Compact0"/>
            </w:pPr>
            <w:r>
              <w:t xml:space="preserve">Power </w:t>
            </w:r>
            <w:r>
              <w:rPr>
                <w:rFonts w:hint="eastAsia"/>
              </w:rPr>
              <w:t xml:space="preserve">Bank,移动电源的电源管理。</w:t>
            </w:r>
          </w:p>
        </w:tc>
      </w:tr>
      <w:tr>
        <w:tc>
          <w:tcPr/>
          <w:p>
            <w:pPr>
              <w:pStyle w:val="Compact0"/>
            </w:pPr>
            <w:r>
              <w:t xml:space="preserve">PLC</w:t>
            </w:r>
          </w:p>
        </w:tc>
        <w:tc>
          <w:tcPr/>
          <w:p>
            <w:pPr>
              <w:pStyle w:val="Compact0"/>
            </w:pPr>
            <w:r>
              <w:rPr>
                <w:rFonts w:hint="eastAsia"/>
              </w:rPr>
              <w:t xml:space="preserve">指</w:t>
            </w:r>
          </w:p>
        </w:tc>
        <w:tc>
          <w:tcPr/>
          <w:p>
            <w:pPr>
              <w:pStyle w:val="Compact0"/>
            </w:pPr>
            <w:r>
              <w:t xml:space="preserve">Prisemi Linear </w:t>
            </w:r>
            <w:r>
              <w:rPr>
                <w:rFonts w:hint="eastAsia"/>
              </w:rPr>
              <w:t xml:space="preserve">Charger,指芯导科技线性充电管理产品。</w:t>
            </w:r>
          </w:p>
        </w:tc>
      </w:tr>
      <w:tr>
        <w:tc>
          <w:tcPr/>
          <w:p>
            <w:pPr>
              <w:pStyle w:val="Compact0"/>
            </w:pPr>
            <w:r>
              <w:t xml:space="preserve">ODM</w:t>
            </w:r>
          </w:p>
        </w:tc>
        <w:tc>
          <w:tcPr/>
          <w:p>
            <w:pPr>
              <w:pStyle w:val="Compact0"/>
            </w:pPr>
            <w:r>
              <w:rPr>
                <w:rFonts w:hint="eastAsia"/>
              </w:rPr>
              <w:t xml:space="preserve">指</w:t>
            </w:r>
          </w:p>
        </w:tc>
        <w:tc>
          <w:tcPr/>
          <w:p>
            <w:pPr>
              <w:pStyle w:val="Compact0"/>
            </w:pPr>
            <w:r>
              <w:t xml:space="preserve">Original Design </w:t>
            </w:r>
            <w:r>
              <w:rPr>
                <w:rFonts w:hint="eastAsia"/>
              </w:rPr>
              <w:t xml:space="preserve">Manufacture,原始设计制造商。它可以为客户提供从产品研发、设计制造到后期维护的全部服务,客户只需向ODM服务商提出产品的功能、性能甚至只需提供产品的构思,ODM服务商就可以将产品从设想变为现实。</w:t>
            </w:r>
          </w:p>
        </w:tc>
      </w:tr>
      <w:tr>
        <w:tc>
          <w:tcPr/>
          <w:p>
            <w:pPr>
              <w:pStyle w:val="Compact0"/>
            </w:pPr>
            <w:r>
              <w:t xml:space="preserve">NPN</w:t>
            </w:r>
          </w:p>
        </w:tc>
        <w:tc>
          <w:tcPr/>
          <w:p>
            <w:pPr>
              <w:pStyle w:val="Compact0"/>
            </w:pPr>
            <w:r>
              <w:rPr>
                <w:rFonts w:hint="eastAsia"/>
              </w:rPr>
              <w:t xml:space="preserve">指</w:t>
            </w:r>
          </w:p>
        </w:tc>
        <w:tc>
          <w:tcPr/>
          <w:p>
            <w:pPr>
              <w:pStyle w:val="Compact0"/>
            </w:pPr>
            <w:r>
              <w:rPr>
                <w:rFonts w:hint="eastAsia"/>
              </w:rPr>
              <w:t xml:space="preserve">半导体工艺中,通过参杂实现的N型+P型+N型三种结构层,用来实现器件的特殊的功能。</w:t>
            </w:r>
          </w:p>
        </w:tc>
      </w:tr>
      <w:tr>
        <w:tc>
          <w:tcPr/>
          <w:p>
            <w:pPr>
              <w:pStyle w:val="Compact0"/>
            </w:pPr>
            <w:r>
              <w:t xml:space="preserve">Cascode</w:t>
            </w:r>
          </w:p>
        </w:tc>
        <w:tc>
          <w:tcPr/>
          <w:p>
            <w:pPr>
              <w:pStyle w:val="Compact0"/>
            </w:pPr>
            <w:r>
              <w:rPr>
                <w:rFonts w:hint="eastAsia"/>
              </w:rPr>
              <w:t xml:space="preserve">指</w:t>
            </w:r>
          </w:p>
        </w:tc>
        <w:tc>
          <w:tcPr/>
          <w:p>
            <w:pPr>
              <w:pStyle w:val="Compact0"/>
            </w:pPr>
            <w:r>
              <w:rPr>
                <w:rFonts w:hint="eastAsia"/>
              </w:rPr>
              <w:t xml:space="preserve">共源共栅级联结构,通常是将低压N-MOSFET</w:t>
            </w:r>
            <w:r>
              <w:t xml:space="preserve"> </w:t>
            </w:r>
            <w:r>
              <w:rPr>
                <w:rFonts w:hint="eastAsia"/>
              </w:rPr>
              <w:t xml:space="preserve">器件和常开型</w:t>
            </w:r>
            <w:r>
              <w:t xml:space="preserve"> GaN HEMT </w:t>
            </w:r>
            <w:r>
              <w:rPr>
                <w:rFonts w:hint="eastAsia"/>
              </w:rPr>
              <w:t xml:space="preserve">器件进行连接合封,形成一个整体常态关断状态器件。</w:t>
            </w:r>
          </w:p>
        </w:tc>
      </w:tr>
      <w:tr>
        <w:tc>
          <w:tcPr/>
          <w:p>
            <w:pPr>
              <w:pStyle w:val="Compact0"/>
            </w:pPr>
            <w:r>
              <w:t xml:space="preserve">IGBT</w:t>
            </w:r>
          </w:p>
        </w:tc>
        <w:tc>
          <w:tcPr/>
          <w:p>
            <w:pPr>
              <w:pStyle w:val="Compact0"/>
            </w:pPr>
            <w:r>
              <w:rPr>
                <w:rFonts w:hint="eastAsia"/>
              </w:rPr>
              <w:t xml:space="preserve">指</w:t>
            </w:r>
          </w:p>
        </w:tc>
        <w:tc>
          <w:tcPr/>
          <w:p>
            <w:pPr>
              <w:pStyle w:val="Compact0"/>
            </w:pPr>
            <w:r>
              <w:t xml:space="preserve">Insulated Gate Bipolar </w:t>
            </w:r>
            <w:r>
              <w:rPr>
                <w:rFonts w:hint="eastAsia"/>
              </w:rPr>
              <w:t xml:space="preserve">Transistor,即绝缘栅双极型晶体管,IGBT产品集双极型功率晶体管和功率MOSFET的优点于一体,具有高电压、大电流、易于开关、电压控制、输入阻抗大、驱动功率小、控制电路简单、开关速度快和工作频率高等优点,为世界公认的电力电子第三次技术革命的代表性产品。</w:t>
            </w:r>
          </w:p>
        </w:tc>
      </w:tr>
      <w:tr>
        <w:tc>
          <w:tcPr/>
          <w:p>
            <w:pPr>
              <w:pStyle w:val="Compact0"/>
            </w:pPr>
            <w:r>
              <w:t xml:space="preserve">SiC</w:t>
            </w:r>
          </w:p>
        </w:tc>
        <w:tc>
          <w:tcPr/>
          <w:p>
            <w:pPr>
              <w:pStyle w:val="Compact0"/>
            </w:pPr>
            <w:r>
              <w:rPr>
                <w:rFonts w:hint="eastAsia"/>
              </w:rPr>
              <w:t xml:space="preserve">指</w:t>
            </w:r>
          </w:p>
        </w:tc>
        <w:tc>
          <w:tcPr/>
          <w:p>
            <w:pPr>
              <w:pStyle w:val="Compact0"/>
            </w:pPr>
            <w:r>
              <w:t xml:space="preserve">Silicon </w:t>
            </w:r>
            <w:r>
              <w:rPr>
                <w:rFonts w:hint="eastAsia"/>
              </w:rPr>
              <w:t xml:space="preserve">Carbide,即碳化硅,是第三代半导体材料的代表,具备耐高温、高压、高频、低损耗、高热导及抗辐射优势,广泛应用于新能源、电动汽车、5G基站等领域,开创了功率半导体向更高能效密度发展的新时代。</w:t>
            </w:r>
          </w:p>
        </w:tc>
      </w:tr>
    </w:tbl>
    <w:bookmarkEnd w:id="22"/>
    <w:bookmarkStart w:id="23" w:name="第二节-公司简介和主要财务指标"/>
    <w:p>
      <w:pPr>
        <w:pStyle w:val="1"/>
      </w:pPr>
      <w:r>
        <w:rPr>
          <w:rFonts w:hint="eastAsia"/>
        </w:rPr>
        <w:t xml:space="preserve">第二节</w:t>
      </w:r>
      <w:r>
        <w:t xml:space="preserve"> </w:t>
      </w:r>
      <w:r>
        <w:rPr>
          <w:rFonts w:hint="eastAsia"/>
        </w:rPr>
        <w:t xml:space="preserve">公司简介和主要财务指标</w:t>
      </w:r>
    </w:p>
    <w:bookmarkEnd w:id="23"/>
    <w:bookmarkStart w:id="24" w:name="一公司基本情况"/>
    <w:p>
      <w:pPr>
        <w:pStyle w:val="1"/>
      </w:pPr>
      <w:r>
        <w:rPr>
          <w:rFonts w:hint="eastAsia"/>
        </w:rPr>
        <w:t xml:space="preserve">一、公司基本情况</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公司的中文名称</w:t>
            </w:r>
          </w:p>
        </w:tc>
        <w:tc>
          <w:tcPr/>
          <w:p>
            <w:pPr>
              <w:pStyle w:val="Compact0"/>
            </w:pPr>
            <w:r>
              <w:rPr>
                <w:rFonts w:hint="eastAsia"/>
              </w:rPr>
              <w:t xml:space="preserve">上海芯导电子科技股份有限公司</w:t>
            </w:r>
          </w:p>
        </w:tc>
      </w:tr>
      <w:tr>
        <w:tc>
          <w:tcPr/>
          <w:p>
            <w:pPr>
              <w:pStyle w:val="Compact0"/>
            </w:pPr>
            <w:r>
              <w:rPr>
                <w:rFonts w:hint="eastAsia"/>
              </w:rPr>
              <w:t xml:space="preserve">公司的中文简称</w:t>
            </w:r>
          </w:p>
        </w:tc>
        <w:tc>
          <w:tcPr/>
          <w:p>
            <w:pPr>
              <w:pStyle w:val="Compact0"/>
            </w:pPr>
            <w:r>
              <w:rPr>
                <w:rFonts w:hint="eastAsia"/>
              </w:rPr>
              <w:t xml:space="preserve">芯导科技</w:t>
            </w:r>
          </w:p>
        </w:tc>
      </w:tr>
      <w:tr>
        <w:tc>
          <w:tcPr/>
          <w:p>
            <w:pPr>
              <w:pStyle w:val="Compact0"/>
            </w:pPr>
            <w:r>
              <w:rPr>
                <w:rFonts w:hint="eastAsia"/>
              </w:rPr>
              <w:t xml:space="preserve">公司的外文名称</w:t>
            </w:r>
          </w:p>
        </w:tc>
        <w:tc>
          <w:tcPr/>
          <w:p>
            <w:pPr>
              <w:pStyle w:val="Compact0"/>
            </w:pPr>
            <w:r>
              <w:t xml:space="preserve">Shanghai Prisemi Electronics Co., Ltd.</w:t>
            </w:r>
          </w:p>
        </w:tc>
      </w:tr>
      <w:tr>
        <w:tc>
          <w:tcPr/>
          <w:p>
            <w:pPr>
              <w:pStyle w:val="Compact0"/>
            </w:pPr>
            <w:r>
              <w:rPr>
                <w:rFonts w:hint="eastAsia"/>
              </w:rPr>
              <w:t xml:space="preserve">公司的外文名称缩写</w:t>
            </w:r>
          </w:p>
        </w:tc>
        <w:tc>
          <w:tcPr/>
          <w:p>
            <w:pPr>
              <w:pStyle w:val="Compact0"/>
            </w:pPr>
            <w:r>
              <w:t xml:space="preserve">Prisemi</w:t>
            </w:r>
          </w:p>
        </w:tc>
      </w:tr>
      <w:tr>
        <w:tc>
          <w:tcPr/>
          <w:p>
            <w:pPr>
              <w:pStyle w:val="Compact0"/>
            </w:pPr>
            <w:r>
              <w:rPr>
                <w:rFonts w:hint="eastAsia"/>
              </w:rPr>
              <w:t xml:space="preserve">公司的法定代表人</w:t>
            </w:r>
          </w:p>
        </w:tc>
        <w:tc>
          <w:tcPr/>
          <w:p>
            <w:pPr>
              <w:pStyle w:val="Compact0"/>
            </w:pPr>
            <w:r>
              <w:rPr>
                <w:rFonts w:hint="eastAsia"/>
              </w:rPr>
              <w:t xml:space="preserve">欧新华</w:t>
            </w:r>
          </w:p>
        </w:tc>
      </w:tr>
      <w:tr>
        <w:tc>
          <w:tcPr/>
          <w:p>
            <w:pPr>
              <w:pStyle w:val="Compact0"/>
            </w:pPr>
            <w:r>
              <w:rPr>
                <w:rFonts w:hint="eastAsia"/>
              </w:rPr>
              <w:t xml:space="preserve">公司注册地址</w:t>
            </w:r>
          </w:p>
        </w:tc>
        <w:tc>
          <w:tcPr/>
          <w:p>
            <w:pPr>
              <w:pStyle w:val="Compact0"/>
            </w:pPr>
            <w:r>
              <w:rPr>
                <w:rFonts w:hint="eastAsia"/>
              </w:rPr>
              <w:t xml:space="preserve">中国（上海）自由贸易试验区祖冲之路2277弄7号</w:t>
            </w:r>
          </w:p>
        </w:tc>
      </w:tr>
      <w:tr>
        <w:tc>
          <w:tcPr/>
          <w:p>
            <w:pPr>
              <w:pStyle w:val="Compact0"/>
            </w:pPr>
            <w:r>
              <w:rPr>
                <w:rFonts w:hint="eastAsia"/>
              </w:rPr>
              <w:t xml:space="preserve">公司注册地址的历史变更情况</w:t>
            </w:r>
          </w:p>
        </w:tc>
        <w:tc>
          <w:tcPr/>
          <w:p>
            <w:pPr>
              <w:pStyle w:val="Compact0"/>
            </w:pPr>
            <w:r>
              <w:rPr>
                <w:rFonts w:hint="eastAsia"/>
              </w:rPr>
              <w:t xml:space="preserve">报告期内无变更</w:t>
            </w:r>
          </w:p>
        </w:tc>
      </w:tr>
      <w:tr>
        <w:tc>
          <w:tcPr/>
          <w:p>
            <w:pPr>
              <w:pStyle w:val="Compact0"/>
            </w:pPr>
            <w:r>
              <w:rPr>
                <w:rFonts w:hint="eastAsia"/>
              </w:rPr>
              <w:t xml:space="preserve">公司办公地址</w:t>
            </w:r>
          </w:p>
        </w:tc>
        <w:tc>
          <w:tcPr/>
          <w:p>
            <w:pPr>
              <w:pStyle w:val="Compact0"/>
            </w:pPr>
            <w:r>
              <w:rPr>
                <w:rFonts w:hint="eastAsia"/>
              </w:rPr>
              <w:t xml:space="preserve">中国（上海）自由贸易试验区祖冲之路2277弄7号；上海市浦东新区张江集成电路设计产业园盛夏路565弄54号（D幢）10-11层</w:t>
            </w:r>
          </w:p>
        </w:tc>
      </w:tr>
      <w:tr>
        <w:tc>
          <w:tcPr/>
          <w:p>
            <w:pPr>
              <w:pStyle w:val="Compact0"/>
            </w:pPr>
            <w:r>
              <w:rPr>
                <w:rFonts w:hint="eastAsia"/>
              </w:rPr>
              <w:t xml:space="preserve">公司办公地址的邮政编码</w:t>
            </w:r>
          </w:p>
        </w:tc>
        <w:tc>
          <w:tcPr/>
          <w:p>
            <w:pPr>
              <w:pStyle w:val="Compact0"/>
            </w:pPr>
            <w:r>
              <w:t xml:space="preserve">201210; 201203</w:t>
            </w:r>
          </w:p>
        </w:tc>
      </w:tr>
      <w:tr>
        <w:tc>
          <w:tcPr/>
          <w:p>
            <w:pPr>
              <w:pStyle w:val="Compact0"/>
            </w:pPr>
            <w:r>
              <w:rPr>
                <w:rFonts w:hint="eastAsia"/>
              </w:rPr>
              <w:t xml:space="preserve">公司网址</w:t>
            </w:r>
          </w:p>
        </w:tc>
        <w:tc>
          <w:tcPr/>
          <w:p>
            <w:pPr>
              <w:pStyle w:val="Compact0"/>
            </w:pPr>
            <w:r>
              <w:t xml:space="preserve">http://www.prisemi.com</w:t>
            </w:r>
          </w:p>
        </w:tc>
      </w:tr>
      <w:tr>
        <w:tc>
          <w:tcPr/>
          <w:p>
            <w:pPr>
              <w:pStyle w:val="Compact0"/>
            </w:pPr>
            <w:r>
              <w:rPr>
                <w:rFonts w:hint="eastAsia"/>
              </w:rPr>
              <w:t xml:space="preserve">电子信箱</w:t>
            </w:r>
          </w:p>
        </w:tc>
        <w:tc>
          <w:tcPr/>
          <w:p>
            <w:pPr>
              <w:pStyle w:val="Compact0"/>
            </w:pPr>
            <w:r>
              <w:t xml:space="preserve">investor@prisemi.com</w:t>
            </w:r>
          </w:p>
        </w:tc>
      </w:tr>
    </w:tbl>
    <w:bookmarkEnd w:id="24"/>
    <w:bookmarkStart w:id="25" w:name="二联系人和联系方式"/>
    <w:p>
      <w:pPr>
        <w:pStyle w:val="1"/>
      </w:pPr>
      <w:r>
        <w:rPr>
          <w:rFonts w:hint="eastAsia"/>
        </w:rPr>
        <w:t xml:space="preserve">二、联系人和联系方式</w:t>
      </w:r>
    </w:p>
    <w:tbl>
      <w:tblPr>
        <w:tblStyle w:val="Table"/>
        <w:tblW w:type="auto" w:w="0"/>
        <w:tblLook w:firstRow="0" w:lastRow="0" w:firstColumn="0" w:lastColumn="0" w:noHBand="0" w:noVBand="0" w:val="0000"/>
      </w:tblPr>
      <w:tblGrid>
        <w:gridCol w:w="2640"/>
        <w:gridCol w:w="2640"/>
        <w:gridCol w:w="2640"/>
      </w:tblGrid>
      <w:tr>
        <w:tc>
          <w:tcPr/>
          <w:p>
            <w:pPr>
              <w:pStyle w:val="Compact0"/>
            </w:pPr>
          </w:p>
        </w:tc>
        <w:tc>
          <w:tcPr/>
          <w:p>
            <w:pPr>
              <w:pStyle w:val="Compact0"/>
            </w:pPr>
            <w:r>
              <w:rPr>
                <w:rFonts w:hint="eastAsia"/>
              </w:rPr>
              <w:t xml:space="preserve">董事会秘书</w:t>
            </w:r>
          </w:p>
        </w:tc>
        <w:tc>
          <w:tcPr/>
          <w:p>
            <w:pPr>
              <w:pStyle w:val="Compact0"/>
            </w:pPr>
            <w:r>
              <w:rPr>
                <w:rFonts w:hint="eastAsia"/>
              </w:rPr>
              <w:t xml:space="preserve">证券事务代表</w:t>
            </w:r>
          </w:p>
        </w:tc>
      </w:tr>
      <w:tr>
        <w:tc>
          <w:tcPr/>
          <w:p>
            <w:pPr>
              <w:pStyle w:val="Compact0"/>
            </w:pPr>
            <w:r>
              <w:rPr>
                <w:rFonts w:hint="eastAsia"/>
              </w:rPr>
              <w:t xml:space="preserve">姓名</w:t>
            </w:r>
          </w:p>
        </w:tc>
        <w:tc>
          <w:tcPr/>
          <w:p>
            <w:pPr>
              <w:pStyle w:val="Compact0"/>
            </w:pPr>
            <w:r>
              <w:rPr>
                <w:rFonts w:hint="eastAsia"/>
              </w:rPr>
              <w:t xml:space="preserve">兰芳云</w:t>
            </w:r>
          </w:p>
        </w:tc>
        <w:tc>
          <w:tcPr/>
          <w:p>
            <w:pPr>
              <w:pStyle w:val="Compact0"/>
            </w:pPr>
            <w:r>
              <w:rPr>
                <w:rFonts w:hint="eastAsia"/>
              </w:rPr>
              <w:t xml:space="preserve">闵雨琦</w:t>
            </w:r>
          </w:p>
        </w:tc>
      </w:tr>
      <w:tr>
        <w:tc>
          <w:tcPr/>
          <w:p>
            <w:pPr>
              <w:pStyle w:val="Compact0"/>
            </w:pPr>
            <w:r>
              <w:rPr>
                <w:rFonts w:hint="eastAsia"/>
              </w:rPr>
              <w:t xml:space="preserve">联系地址</w:t>
            </w:r>
          </w:p>
        </w:tc>
        <w:tc>
          <w:tcPr/>
          <w:p>
            <w:pPr>
              <w:pStyle w:val="Compact0"/>
            </w:pPr>
            <w:r>
              <w:rPr>
                <w:rFonts w:hint="eastAsia"/>
              </w:rPr>
              <w:t xml:space="preserve">上海市浦东新区张江集成电路设计产业园盛夏路565弄54号（D幢）11层</w:t>
            </w:r>
          </w:p>
        </w:tc>
        <w:tc>
          <w:tcPr/>
          <w:p>
            <w:pPr>
              <w:pStyle w:val="Compact0"/>
            </w:pPr>
            <w:r>
              <w:rPr>
                <w:rFonts w:hint="eastAsia"/>
              </w:rPr>
              <w:t xml:space="preserve">上海市浦东新区张江集成电路设计产业园盛夏路565弄54号（D幢）11层</w:t>
            </w:r>
          </w:p>
        </w:tc>
      </w:tr>
      <w:tr>
        <w:tc>
          <w:tcPr/>
          <w:p>
            <w:pPr>
              <w:pStyle w:val="Compact0"/>
            </w:pPr>
            <w:r>
              <w:rPr>
                <w:rFonts w:hint="eastAsia"/>
              </w:rPr>
              <w:t xml:space="preserve">电话</w:t>
            </w:r>
          </w:p>
        </w:tc>
        <w:tc>
          <w:tcPr/>
          <w:p>
            <w:pPr>
              <w:pStyle w:val="Compact0"/>
            </w:pPr>
            <w:r>
              <w:t xml:space="preserve">021-60753051</w:t>
            </w:r>
          </w:p>
        </w:tc>
        <w:tc>
          <w:tcPr/>
          <w:p>
            <w:pPr>
              <w:pStyle w:val="Compact0"/>
            </w:pPr>
            <w:r>
              <w:t xml:space="preserve">021-60753051</w:t>
            </w:r>
          </w:p>
        </w:tc>
      </w:tr>
      <w:tr>
        <w:tc>
          <w:tcPr/>
          <w:p>
            <w:pPr>
              <w:pStyle w:val="Compact0"/>
            </w:pPr>
            <w:r>
              <w:rPr>
                <w:rFonts w:hint="eastAsia"/>
              </w:rPr>
              <w:t xml:space="preserve">传真</w:t>
            </w:r>
          </w:p>
        </w:tc>
        <w:tc>
          <w:tcPr/>
          <w:p>
            <w:pPr>
              <w:pStyle w:val="Compact0"/>
            </w:pPr>
            <w:r>
              <w:t xml:space="preserve">021-60870156</w:t>
            </w:r>
          </w:p>
        </w:tc>
        <w:tc>
          <w:tcPr/>
          <w:p>
            <w:pPr>
              <w:pStyle w:val="Compact0"/>
            </w:pPr>
            <w:r>
              <w:t xml:space="preserve">021-60870156</w:t>
            </w:r>
          </w:p>
        </w:tc>
      </w:tr>
      <w:tr>
        <w:tc>
          <w:tcPr/>
          <w:p>
            <w:pPr>
              <w:pStyle w:val="Compact0"/>
            </w:pPr>
            <w:r>
              <w:rPr>
                <w:rFonts w:hint="eastAsia"/>
              </w:rPr>
              <w:t xml:space="preserve">电子信箱</w:t>
            </w:r>
          </w:p>
        </w:tc>
        <w:tc>
          <w:tcPr/>
          <w:p>
            <w:pPr>
              <w:pStyle w:val="Compact0"/>
            </w:pPr>
            <w:r>
              <w:t xml:space="preserve">investor@prisemi.com</w:t>
            </w:r>
          </w:p>
        </w:tc>
        <w:tc>
          <w:tcPr/>
          <w:p>
            <w:pPr>
              <w:pStyle w:val="Compact0"/>
            </w:pPr>
            <w:r>
              <w:t xml:space="preserve">investor@prisemi.com</w:t>
            </w:r>
          </w:p>
        </w:tc>
      </w:tr>
    </w:tbl>
    <w:bookmarkEnd w:id="25"/>
    <w:bookmarkStart w:id="26" w:name="三信息披露及备置地点"/>
    <w:p>
      <w:pPr>
        <w:pStyle w:val="1"/>
      </w:pPr>
      <w:r>
        <w:rPr>
          <w:rFonts w:hint="eastAsia"/>
        </w:rPr>
        <w:t xml:space="preserve">三、信息披露及备置地点</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公司披露年度报告的媒体名称及网址</w:t>
            </w:r>
          </w:p>
        </w:tc>
        <w:tc>
          <w:tcPr/>
          <w:p>
            <w:pPr>
              <w:pStyle w:val="Compact0"/>
            </w:pPr>
            <w:r>
              <w:rPr>
                <w:rFonts w:hint="eastAsia"/>
              </w:rPr>
              <w:t xml:space="preserve">上海证券报（www.cnstock.com）</w:t>
            </w:r>
          </w:p>
        </w:tc>
      </w:tr>
      <w:tr>
        <w:tc>
          <w:tcPr/>
          <w:p>
            <w:pPr>
              <w:pStyle w:val="Compact0"/>
            </w:pPr>
            <w:r>
              <w:rPr>
                <w:rFonts w:hint="eastAsia"/>
              </w:rPr>
              <w:t xml:space="preserve">公司披露年度报告的证券交易所网址</w:t>
            </w:r>
          </w:p>
        </w:tc>
        <w:tc>
          <w:tcPr/>
          <w:p>
            <w:pPr>
              <w:pStyle w:val="Compact0"/>
            </w:pPr>
            <w:r>
              <w:t xml:space="preserve">www.sse.com.cn</w:t>
            </w:r>
          </w:p>
        </w:tc>
      </w:tr>
      <w:tr>
        <w:tc>
          <w:tcPr/>
          <w:p>
            <w:pPr>
              <w:pStyle w:val="Compact0"/>
            </w:pPr>
            <w:r>
              <w:rPr>
                <w:rFonts w:hint="eastAsia"/>
              </w:rPr>
              <w:t xml:space="preserve">公司年度报告备置地点</w:t>
            </w:r>
          </w:p>
        </w:tc>
        <w:tc>
          <w:tcPr/>
          <w:p>
            <w:pPr>
              <w:pStyle w:val="Compact0"/>
            </w:pPr>
            <w:r>
              <w:rPr>
                <w:rFonts w:hint="eastAsia"/>
              </w:rPr>
              <w:t xml:space="preserve">公司证券部</w:t>
            </w:r>
          </w:p>
        </w:tc>
      </w:tr>
    </w:tbl>
    <w:bookmarkEnd w:id="26"/>
    <w:bookmarkStart w:id="27" w:name="四公司股票存托凭证简况"/>
    <w:p>
      <w:pPr>
        <w:pStyle w:val="1"/>
      </w:pPr>
      <w:r>
        <w:rPr>
          <w:rFonts w:hint="eastAsia"/>
        </w:rPr>
        <w:t xml:space="preserve">四、公司股票/存托凭证简况</w:t>
      </w:r>
    </w:p>
    <w:bookmarkEnd w:id="27"/>
    <w:bookmarkStart w:id="28" w:name="一公司股票简况"/>
    <w:p>
      <w:pPr>
        <w:pStyle w:val="1"/>
      </w:pPr>
      <w:r>
        <w:rPr>
          <w:rFonts w:hint="eastAsia"/>
        </w:rPr>
        <w:t xml:space="preserve">(一)公司股票简况</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584"/>
        <w:gridCol w:w="1584"/>
        <w:gridCol w:w="1584"/>
        <w:gridCol w:w="1584"/>
        <w:gridCol w:w="1584"/>
      </w:tblGrid>
      <w:tr>
        <w:tc>
          <w:tcPr>
            <w:gridSpan w:val="5"/>
          </w:tcPr>
          <w:p>
            <w:pPr>
              <w:pStyle w:val="Compact0"/>
            </w:pPr>
            <w:r>
              <w:rPr>
                <w:rFonts w:hint="eastAsia"/>
              </w:rPr>
              <w:t xml:space="preserve">公司股票简况</w:t>
            </w:r>
          </w:p>
        </w:tc>
      </w:tr>
      <w:tr>
        <w:tc>
          <w:tcPr/>
          <w:p>
            <w:pPr>
              <w:pStyle w:val="Compact0"/>
            </w:pPr>
            <w:r>
              <w:rPr>
                <w:rFonts w:hint="eastAsia"/>
              </w:rPr>
              <w:t xml:space="preserve">股票种类</w:t>
            </w:r>
          </w:p>
        </w:tc>
        <w:tc>
          <w:tcPr/>
          <w:p>
            <w:pPr>
              <w:pStyle w:val="Compact0"/>
            </w:pPr>
            <w:r>
              <w:rPr>
                <w:rFonts w:hint="eastAsia"/>
              </w:rPr>
              <w:t xml:space="preserve">股票上市交易所及板块</w:t>
            </w:r>
          </w:p>
        </w:tc>
        <w:tc>
          <w:tcPr/>
          <w:p>
            <w:pPr>
              <w:pStyle w:val="Compact0"/>
            </w:pPr>
            <w:r>
              <w:rPr>
                <w:rFonts w:hint="eastAsia"/>
              </w:rPr>
              <w:t xml:space="preserve">股票简称</w:t>
            </w:r>
          </w:p>
        </w:tc>
        <w:tc>
          <w:tcPr/>
          <w:p>
            <w:pPr>
              <w:pStyle w:val="Compact0"/>
            </w:pPr>
            <w:r>
              <w:rPr>
                <w:rFonts w:hint="eastAsia"/>
              </w:rPr>
              <w:t xml:space="preserve">股票代码</w:t>
            </w:r>
          </w:p>
        </w:tc>
        <w:tc>
          <w:tcPr/>
          <w:p>
            <w:pPr>
              <w:pStyle w:val="Compact0"/>
            </w:pPr>
            <w:r>
              <w:rPr>
                <w:rFonts w:hint="eastAsia"/>
              </w:rPr>
              <w:t xml:space="preserve">变更前股票简称</w:t>
            </w:r>
          </w:p>
        </w:tc>
      </w:tr>
      <w:tr>
        <w:tc>
          <w:tcPr/>
          <w:p>
            <w:pPr>
              <w:pStyle w:val="Compact0"/>
            </w:pPr>
            <w:r>
              <w:rPr>
                <w:rFonts w:hint="eastAsia"/>
              </w:rPr>
              <w:t xml:space="preserve">A股</w:t>
            </w:r>
          </w:p>
        </w:tc>
        <w:tc>
          <w:tcPr/>
          <w:p>
            <w:pPr>
              <w:pStyle w:val="Compact0"/>
            </w:pPr>
            <w:r>
              <w:rPr>
                <w:rFonts w:hint="eastAsia"/>
              </w:rPr>
              <w:t xml:space="preserve">上海证券交易所科创板</w:t>
            </w:r>
          </w:p>
        </w:tc>
        <w:tc>
          <w:tcPr/>
          <w:p>
            <w:pPr>
              <w:pStyle w:val="Compact0"/>
            </w:pPr>
            <w:r>
              <w:rPr>
                <w:rFonts w:hint="eastAsia"/>
              </w:rPr>
              <w:t xml:space="preserve">芯导科技</w:t>
            </w:r>
          </w:p>
        </w:tc>
        <w:tc>
          <w:tcPr/>
          <w:p>
            <w:pPr>
              <w:pStyle w:val="Compact0"/>
            </w:pPr>
            <w:r>
              <w:t xml:space="preserve">688230</w:t>
            </w:r>
          </w:p>
        </w:tc>
        <w:tc>
          <w:tcPr/>
          <w:p>
            <w:pPr>
              <w:pStyle w:val="Compact0"/>
            </w:pPr>
            <w:r>
              <w:rPr>
                <w:rFonts w:hint="eastAsia"/>
              </w:rPr>
              <w:t xml:space="preserve">不适用</w:t>
            </w:r>
          </w:p>
        </w:tc>
      </w:tr>
    </w:tbl>
    <w:bookmarkEnd w:id="28"/>
    <w:bookmarkStart w:id="29" w:name="二公司存托凭证简况"/>
    <w:p>
      <w:pPr>
        <w:pStyle w:val="1"/>
      </w:pPr>
      <w:r>
        <w:rPr>
          <w:rFonts w:hint="eastAsia"/>
        </w:rPr>
        <w:t xml:space="preserve">(二)公司存托凭证简况</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9"/>
    <w:bookmarkStart w:id="30" w:name="五其他相关资料"/>
    <w:p>
      <w:pPr>
        <w:pStyle w:val="1"/>
      </w:pPr>
      <w:r>
        <w:rPr>
          <w:rFonts w:hint="eastAsia"/>
        </w:rPr>
        <w:t xml:space="preserve">五、其他相关资料</w:t>
      </w:r>
    </w:p>
    <w:tbl>
      <w:tblPr>
        <w:tblStyle w:val="Table"/>
        <w:tblW w:type="auto" w:w="0"/>
        <w:tblLook w:firstRow="0" w:lastRow="0" w:firstColumn="0" w:lastColumn="0" w:noHBand="0" w:noVBand="0" w:val="0000"/>
      </w:tblPr>
      <w:tblGrid>
        <w:gridCol w:w="2640"/>
        <w:gridCol w:w="2640"/>
        <w:gridCol w:w="2640"/>
      </w:tblGrid>
      <w:tr>
        <w:tc>
          <w:tcPr>
            <w:vMerge w:val="restart"/>
          </w:tcPr>
          <w:p>
            <w:pPr>
              <w:pStyle w:val="Compact0"/>
            </w:pPr>
            <w:r>
              <w:rPr>
                <w:rFonts w:hint="eastAsia"/>
              </w:rPr>
              <w:t xml:space="preserve">公司聘请的会计师事务所（境内）</w:t>
            </w:r>
          </w:p>
        </w:tc>
        <w:tc>
          <w:tcPr/>
          <w:p>
            <w:pPr>
              <w:pStyle w:val="Compact0"/>
            </w:pPr>
            <w:r>
              <w:rPr>
                <w:rFonts w:hint="eastAsia"/>
              </w:rPr>
              <w:t xml:space="preserve">名称</w:t>
            </w:r>
          </w:p>
        </w:tc>
        <w:tc>
          <w:tcPr/>
          <w:p>
            <w:pPr>
              <w:pStyle w:val="Compact0"/>
            </w:pPr>
            <w:r>
              <w:rPr>
                <w:rFonts w:hint="eastAsia"/>
              </w:rPr>
              <w:t xml:space="preserve">天职国际会计师事务所（特殊普通合伙）</w:t>
            </w:r>
          </w:p>
        </w:tc>
      </w:tr>
      <w:tr>
        <w:tc>
          <w:tcPr>
            <w:gridSpan w:val="1"/>
            <w:vMerge w:val="continue"/>
          </w:tcPr>
          <w:p>
            <w:pPr/>
          </w:p>
        </w:tc>
        <w:tc>
          <w:tcPr/>
          <w:p>
            <w:pPr>
              <w:pStyle w:val="Compact0"/>
            </w:pPr>
            <w:r>
              <w:rPr>
                <w:rFonts w:hint="eastAsia"/>
              </w:rPr>
              <w:t xml:space="preserve">办公地址</w:t>
            </w:r>
          </w:p>
        </w:tc>
        <w:tc>
          <w:tcPr/>
          <w:p>
            <w:pPr>
              <w:pStyle w:val="Compact0"/>
            </w:pPr>
            <w:r>
              <w:rPr>
                <w:rFonts w:hint="eastAsia"/>
              </w:rPr>
              <w:t xml:space="preserve">北京市海淀区车公庄西路19号68号楼A-1</w:t>
            </w:r>
          </w:p>
        </w:tc>
      </w:tr>
      <w:tr>
        <w:tc>
          <w:tcPr>
            <w:vMerge w:val="restart"/>
          </w:tcPr>
          <w:p>
            <w:pPr>
              <w:pStyle w:val="Compact0"/>
            </w:pPr>
          </w:p>
        </w:tc>
        <w:tc>
          <w:tcPr/>
          <w:p>
            <w:pPr>
              <w:pStyle w:val="Compact0"/>
            </w:pPr>
          </w:p>
        </w:tc>
        <w:tc>
          <w:tcPr/>
          <w:p>
            <w:pPr>
              <w:pStyle w:val="Compact0"/>
            </w:pPr>
            <w:r>
              <w:rPr>
                <w:rFonts w:hint="eastAsia"/>
              </w:rPr>
              <w:t xml:space="preserve">和A-5区域</w:t>
            </w:r>
          </w:p>
        </w:tc>
      </w:tr>
      <w:tr>
        <w:tc>
          <w:tcPr>
            <w:gridSpan w:val="1"/>
            <w:vMerge w:val="continue"/>
          </w:tcPr>
          <w:p>
            <w:pPr/>
          </w:p>
        </w:tc>
        <w:tc>
          <w:tcPr/>
          <w:p>
            <w:pPr>
              <w:pStyle w:val="Compact0"/>
            </w:pPr>
            <w:r>
              <w:rPr>
                <w:rFonts w:hint="eastAsia"/>
              </w:rPr>
              <w:t xml:space="preserve">签字会计师姓名</w:t>
            </w:r>
          </w:p>
        </w:tc>
        <w:tc>
          <w:tcPr/>
          <w:p>
            <w:pPr>
              <w:pStyle w:val="Compact0"/>
            </w:pPr>
            <w:r>
              <w:rPr>
                <w:rFonts w:hint="eastAsia"/>
              </w:rPr>
              <w:t xml:space="preserve">叶慧、杨霖、陈子威</w:t>
            </w:r>
          </w:p>
        </w:tc>
      </w:tr>
      <w:tr>
        <w:tc>
          <w:tcPr>
            <w:vMerge w:val="restart"/>
          </w:tcPr>
          <w:p>
            <w:pPr>
              <w:pStyle w:val="Compact0"/>
            </w:pPr>
            <w:r>
              <w:rPr>
                <w:rFonts w:hint="eastAsia"/>
              </w:rPr>
              <w:t xml:space="preserve">报告期内履行持续督导职责的保荐机构</w:t>
            </w:r>
          </w:p>
        </w:tc>
        <w:tc>
          <w:tcPr/>
          <w:p>
            <w:pPr>
              <w:pStyle w:val="Compact0"/>
            </w:pPr>
            <w:r>
              <w:rPr>
                <w:rFonts w:hint="eastAsia"/>
              </w:rPr>
              <w:t xml:space="preserve">名称</w:t>
            </w:r>
          </w:p>
        </w:tc>
        <w:tc>
          <w:tcPr/>
          <w:p>
            <w:pPr>
              <w:pStyle w:val="Compact0"/>
            </w:pPr>
            <w:r>
              <w:rPr>
                <w:rFonts w:hint="eastAsia"/>
              </w:rPr>
              <w:t xml:space="preserve">国元证券股份有限公司</w:t>
            </w:r>
          </w:p>
        </w:tc>
      </w:tr>
      <w:tr>
        <w:tc>
          <w:tcPr>
            <w:gridSpan w:val="1"/>
            <w:vMerge w:val="continue"/>
          </w:tcPr>
          <w:p>
            <w:pPr/>
          </w:p>
        </w:tc>
        <w:tc>
          <w:tcPr/>
          <w:p>
            <w:pPr>
              <w:pStyle w:val="Compact0"/>
            </w:pPr>
            <w:r>
              <w:rPr>
                <w:rFonts w:hint="eastAsia"/>
              </w:rPr>
              <w:t xml:space="preserve">办公地址</w:t>
            </w:r>
          </w:p>
        </w:tc>
        <w:tc>
          <w:tcPr/>
          <w:p>
            <w:pPr>
              <w:pStyle w:val="Compact0"/>
            </w:pPr>
            <w:r>
              <w:rPr>
                <w:rFonts w:hint="eastAsia"/>
              </w:rPr>
              <w:t xml:space="preserve">上海市浦东新区民生路1199弄1号证大五道口大厦16楼</w:t>
            </w:r>
          </w:p>
        </w:tc>
      </w:tr>
      <w:tr>
        <w:tc>
          <w:tcPr>
            <w:gridSpan w:val="1"/>
            <w:vMerge w:val="continue"/>
          </w:tcPr>
          <w:p>
            <w:pPr/>
          </w:p>
        </w:tc>
        <w:tc>
          <w:tcPr/>
          <w:p>
            <w:pPr>
              <w:pStyle w:val="Compact0"/>
            </w:pPr>
            <w:r>
              <w:rPr>
                <w:rFonts w:hint="eastAsia"/>
              </w:rPr>
              <w:t xml:space="preserve">签字的保荐代表人姓名</w:t>
            </w:r>
          </w:p>
        </w:tc>
        <w:tc>
          <w:tcPr/>
          <w:p>
            <w:pPr>
              <w:pStyle w:val="Compact0"/>
            </w:pPr>
            <w:r>
              <w:rPr>
                <w:rFonts w:hint="eastAsia"/>
              </w:rPr>
              <w:t xml:space="preserve">罗欣、张琳</w:t>
            </w:r>
          </w:p>
        </w:tc>
      </w:tr>
      <w:tr>
        <w:tc>
          <w:tcPr>
            <w:gridSpan w:val="1"/>
            <w:vMerge w:val="continue"/>
          </w:tcPr>
          <w:p>
            <w:pPr/>
          </w:p>
        </w:tc>
        <w:tc>
          <w:tcPr/>
          <w:p>
            <w:pPr>
              <w:pStyle w:val="Compact0"/>
            </w:pPr>
            <w:r>
              <w:rPr>
                <w:rFonts w:hint="eastAsia"/>
              </w:rPr>
              <w:t xml:space="preserve">持续督导的期间</w:t>
            </w:r>
          </w:p>
        </w:tc>
        <w:tc>
          <w:tcPr/>
          <w:p>
            <w:pPr>
              <w:pStyle w:val="Compact0"/>
            </w:pPr>
            <w:r>
              <w:rPr>
                <w:rFonts w:hint="eastAsia"/>
              </w:rPr>
              <w:t xml:space="preserve">2021.12.1-2024.12.31截至2024年12月31日，公司首次公开发行股票募集资金尚未全部使用完毕，国元证券将继续对公司募集资金存放、管理与使用情况履行持续督导义务，直至募集资金全部使用完毕。</w:t>
            </w:r>
          </w:p>
        </w:tc>
      </w:tr>
    </w:tbl>
    <w:bookmarkEnd w:id="30"/>
    <w:bookmarkStart w:id="31" w:name="六近三年主要会计数据和财务指标"/>
    <w:p>
      <w:pPr>
        <w:pStyle w:val="1"/>
      </w:pPr>
      <w:r>
        <w:rPr>
          <w:rFonts w:hint="eastAsia"/>
        </w:rPr>
        <w:t xml:space="preserve">六、近三年主要会计数据和财务指标</w:t>
      </w:r>
    </w:p>
    <w:bookmarkEnd w:id="31"/>
    <w:bookmarkStart w:id="32" w:name="一-主要会计数据"/>
    <w:p>
      <w:pPr>
        <w:pStyle w:val="1"/>
      </w:pPr>
      <w:r>
        <w:rPr>
          <w:rFonts w:hint="eastAsia"/>
        </w:rPr>
        <w:t xml:space="preserve">(一)</w:t>
      </w:r>
      <w:r>
        <w:t xml:space="preserve"> </w:t>
      </w:r>
      <w:r>
        <w:rPr>
          <w:rFonts w:hint="eastAsia"/>
        </w:rPr>
        <w:t xml:space="preserve">主要会计数据</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主要会计数据</w:t>
            </w:r>
          </w:p>
        </w:tc>
        <w:tc>
          <w:tcPr/>
          <w:p>
            <w:pPr>
              <w:pStyle w:val="Compact0"/>
            </w:pPr>
            <w:r>
              <w:rPr>
                <w:rFonts w:hint="eastAsia"/>
              </w:rPr>
              <w:t xml:space="preserve">2025年</w:t>
            </w:r>
          </w:p>
        </w:tc>
        <w:tc>
          <w:tcPr/>
          <w:p>
            <w:pPr>
              <w:pStyle w:val="Compact0"/>
            </w:pPr>
            <w:r>
              <w:rPr>
                <w:rFonts w:hint="eastAsia"/>
              </w:rPr>
              <w:t xml:space="preserve">2024年</w:t>
            </w:r>
          </w:p>
        </w:tc>
        <w:tc>
          <w:tcPr/>
          <w:p>
            <w:pPr>
              <w:pStyle w:val="Compact0"/>
            </w:pPr>
            <w:r>
              <w:rPr>
                <w:rFonts w:hint="eastAsia"/>
              </w:rPr>
              <w:t xml:space="preserve">本期比上年同期增减(%)</w:t>
            </w:r>
          </w:p>
        </w:tc>
        <w:tc>
          <w:tcPr/>
          <w:p>
            <w:pPr>
              <w:pStyle w:val="Compact0"/>
            </w:pPr>
            <w:r>
              <w:rPr>
                <w:rFonts w:hint="eastAsia"/>
              </w:rPr>
              <w:t xml:space="preserve">2023年</w:t>
            </w:r>
          </w:p>
        </w:tc>
      </w:tr>
      <w:tr>
        <w:tc>
          <w:tcPr/>
          <w:p>
            <w:pPr>
              <w:pStyle w:val="Compact0"/>
            </w:pPr>
            <w:r>
              <w:rPr>
                <w:rFonts w:hint="eastAsia"/>
              </w:rPr>
              <w:t xml:space="preserve">营业收入</w:t>
            </w:r>
          </w:p>
        </w:tc>
        <w:tc>
          <w:tcPr/>
          <w:p>
            <w:pPr>
              <w:pStyle w:val="Compact0"/>
            </w:pPr>
            <w:r>
              <w:t xml:space="preserve">393,607,502.95</w:t>
            </w:r>
          </w:p>
        </w:tc>
        <w:tc>
          <w:tcPr/>
          <w:p>
            <w:pPr>
              <w:pStyle w:val="Compact0"/>
            </w:pPr>
            <w:r>
              <w:t xml:space="preserve">352,941,674.80</w:t>
            </w:r>
          </w:p>
        </w:tc>
        <w:tc>
          <w:tcPr/>
          <w:p>
            <w:pPr>
              <w:pStyle w:val="Compact0"/>
            </w:pPr>
            <w:r>
              <w:t xml:space="preserve">11.52</w:t>
            </w:r>
          </w:p>
        </w:tc>
        <w:tc>
          <w:tcPr/>
          <w:p>
            <w:pPr>
              <w:pStyle w:val="Compact0"/>
            </w:pPr>
            <w:r>
              <w:t xml:space="preserve">320,426,744.62</w:t>
            </w:r>
          </w:p>
        </w:tc>
      </w:tr>
      <w:tr>
        <w:tc>
          <w:tcPr/>
          <w:p>
            <w:pPr>
              <w:pStyle w:val="Compact0"/>
            </w:pPr>
            <w:r>
              <w:rPr>
                <w:rFonts w:hint="eastAsia"/>
              </w:rPr>
              <w:t xml:space="preserve">利润总额</w:t>
            </w:r>
          </w:p>
        </w:tc>
        <w:tc>
          <w:tcPr/>
          <w:p>
            <w:pPr>
              <w:pStyle w:val="Compact0"/>
            </w:pPr>
            <w:r>
              <w:t xml:space="preserve">114,482,387.41</w:t>
            </w:r>
          </w:p>
        </w:tc>
        <w:tc>
          <w:tcPr/>
          <w:p>
            <w:pPr>
              <w:pStyle w:val="Compact0"/>
            </w:pPr>
            <w:r>
              <w:t xml:space="preserve">120,476,897.93</w:t>
            </w:r>
          </w:p>
        </w:tc>
        <w:tc>
          <w:tcPr/>
          <w:p>
            <w:pPr>
              <w:pStyle w:val="Compact0"/>
            </w:pPr>
            <w:r>
              <w:t xml:space="preserve">-4.98</w:t>
            </w:r>
          </w:p>
        </w:tc>
        <w:tc>
          <w:tcPr/>
          <w:p>
            <w:pPr>
              <w:pStyle w:val="Compact0"/>
            </w:pPr>
            <w:r>
              <w:t xml:space="preserve">103,368,784.87</w:t>
            </w:r>
          </w:p>
        </w:tc>
      </w:tr>
      <w:tr>
        <w:tc>
          <w:tcPr/>
          <w:p>
            <w:pPr>
              <w:pStyle w:val="Compact0"/>
            </w:pPr>
            <w:r>
              <w:rPr>
                <w:rFonts w:hint="eastAsia"/>
              </w:rPr>
              <w:t xml:space="preserve">归属于上市公司股东的净利润</w:t>
            </w:r>
          </w:p>
        </w:tc>
        <w:tc>
          <w:tcPr/>
          <w:p>
            <w:pPr>
              <w:pStyle w:val="Compact0"/>
            </w:pPr>
            <w:r>
              <w:t xml:space="preserve">106,152,925.57</w:t>
            </w:r>
          </w:p>
        </w:tc>
        <w:tc>
          <w:tcPr/>
          <w:p>
            <w:pPr>
              <w:pStyle w:val="Compact0"/>
            </w:pPr>
            <w:r>
              <w:t xml:space="preserve">111,639,491.31</w:t>
            </w:r>
          </w:p>
        </w:tc>
        <w:tc>
          <w:tcPr/>
          <w:p>
            <w:pPr>
              <w:pStyle w:val="Compact0"/>
            </w:pPr>
            <w:r>
              <w:t xml:space="preserve">-4.91</w:t>
            </w:r>
          </w:p>
        </w:tc>
        <w:tc>
          <w:tcPr/>
          <w:p>
            <w:pPr>
              <w:pStyle w:val="Compact0"/>
            </w:pPr>
            <w:r>
              <w:t xml:space="preserve">96,487,677.18</w:t>
            </w:r>
          </w:p>
        </w:tc>
      </w:tr>
      <w:tr>
        <w:tc>
          <w:tcPr/>
          <w:p>
            <w:pPr>
              <w:pStyle w:val="Compact0"/>
            </w:pPr>
            <w:r>
              <w:rPr>
                <w:rFonts w:hint="eastAsia"/>
              </w:rPr>
              <w:t xml:space="preserve">归属于上市公司股东的扣除非经常性损益的净利润</w:t>
            </w:r>
          </w:p>
        </w:tc>
        <w:tc>
          <w:tcPr/>
          <w:p>
            <w:pPr>
              <w:pStyle w:val="Compact0"/>
            </w:pPr>
            <w:r>
              <w:t xml:space="preserve">68,886,393.66</w:t>
            </w:r>
          </w:p>
        </w:tc>
        <w:tc>
          <w:tcPr/>
          <w:p>
            <w:pPr>
              <w:pStyle w:val="Compact0"/>
            </w:pPr>
            <w:r>
              <w:t xml:space="preserve">58,607,032.90</w:t>
            </w:r>
          </w:p>
        </w:tc>
        <w:tc>
          <w:tcPr/>
          <w:p>
            <w:pPr>
              <w:pStyle w:val="Compact0"/>
            </w:pPr>
            <w:r>
              <w:t xml:space="preserve">17.54</w:t>
            </w:r>
          </w:p>
        </w:tc>
        <w:tc>
          <w:tcPr/>
          <w:p>
            <w:pPr>
              <w:pStyle w:val="Compact0"/>
            </w:pPr>
            <w:r>
              <w:t xml:space="preserve">43,575,481.25</w:t>
            </w:r>
          </w:p>
        </w:tc>
      </w:tr>
      <w:tr>
        <w:tc>
          <w:tcPr/>
          <w:p>
            <w:pPr>
              <w:pStyle w:val="Compact0"/>
            </w:pPr>
            <w:r>
              <w:rPr>
                <w:rFonts w:hint="eastAsia"/>
              </w:rPr>
              <w:t xml:space="preserve">经营活动产生的现金流量净额</w:t>
            </w:r>
          </w:p>
        </w:tc>
        <w:tc>
          <w:tcPr/>
          <w:p>
            <w:pPr>
              <w:pStyle w:val="Compact0"/>
            </w:pPr>
            <w:r>
              <w:t xml:space="preserve">62,787,071.96</w:t>
            </w:r>
          </w:p>
        </w:tc>
        <w:tc>
          <w:tcPr/>
          <w:p>
            <w:pPr>
              <w:pStyle w:val="Compact0"/>
            </w:pPr>
            <w:r>
              <w:t xml:space="preserve">84,749,309.08</w:t>
            </w:r>
          </w:p>
        </w:tc>
        <w:tc>
          <w:tcPr/>
          <w:p>
            <w:pPr>
              <w:pStyle w:val="Compact0"/>
            </w:pPr>
            <w:r>
              <w:t xml:space="preserve">-25.91</w:t>
            </w:r>
          </w:p>
        </w:tc>
        <w:tc>
          <w:tcPr/>
          <w:p>
            <w:pPr>
              <w:pStyle w:val="Compact0"/>
            </w:pPr>
            <w:r>
              <w:t xml:space="preserve">69,079,725.90</w:t>
            </w:r>
          </w:p>
        </w:tc>
      </w:tr>
      <w:tr>
        <w:tc>
          <w:tcPr/>
          <w:p>
            <w:pPr>
              <w:pStyle w:val="Compact0"/>
            </w:pPr>
          </w:p>
        </w:tc>
        <w:tc>
          <w:tcPr/>
          <w:p>
            <w:pPr>
              <w:pStyle w:val="Compact0"/>
            </w:pPr>
            <w:r>
              <w:rPr>
                <w:rFonts w:hint="eastAsia"/>
              </w:rPr>
              <w:t xml:space="preserve">2025年末</w:t>
            </w:r>
          </w:p>
        </w:tc>
        <w:tc>
          <w:tcPr/>
          <w:p>
            <w:pPr>
              <w:pStyle w:val="Compact0"/>
            </w:pPr>
            <w:r>
              <w:rPr>
                <w:rFonts w:hint="eastAsia"/>
              </w:rPr>
              <w:t xml:space="preserve">2024年末</w:t>
            </w:r>
          </w:p>
        </w:tc>
        <w:tc>
          <w:tcPr/>
          <w:p>
            <w:pPr>
              <w:pStyle w:val="Compact0"/>
            </w:pPr>
            <w:r>
              <w:rPr>
                <w:rFonts w:hint="eastAsia"/>
              </w:rPr>
              <w:t xml:space="preserve">本期末比上年同期末增减（%）</w:t>
            </w:r>
          </w:p>
        </w:tc>
        <w:tc>
          <w:tcPr/>
          <w:p>
            <w:pPr>
              <w:pStyle w:val="Compact0"/>
            </w:pPr>
            <w:r>
              <w:rPr>
                <w:rFonts w:hint="eastAsia"/>
              </w:rPr>
              <w:t xml:space="preserve">2023年末</w:t>
            </w:r>
          </w:p>
        </w:tc>
      </w:tr>
      <w:tr>
        <w:tc>
          <w:tcPr/>
          <w:p>
            <w:pPr>
              <w:pStyle w:val="Compact0"/>
            </w:pPr>
            <w:r>
              <w:rPr>
                <w:rFonts w:hint="eastAsia"/>
              </w:rPr>
              <w:t xml:space="preserve">归属于上市公司股东的净资产</w:t>
            </w:r>
          </w:p>
        </w:tc>
        <w:tc>
          <w:tcPr/>
          <w:p>
            <w:pPr>
              <w:pStyle w:val="Compact0"/>
            </w:pPr>
            <w:r>
              <w:t xml:space="preserve">2,270,493,804.73</w:t>
            </w:r>
          </w:p>
        </w:tc>
        <w:tc>
          <w:tcPr/>
          <w:p>
            <w:pPr>
              <w:pStyle w:val="Compact0"/>
            </w:pPr>
            <w:r>
              <w:t xml:space="preserve">2,264,139,422.25</w:t>
            </w:r>
          </w:p>
        </w:tc>
        <w:tc>
          <w:tcPr/>
          <w:p>
            <w:pPr>
              <w:pStyle w:val="Compact0"/>
            </w:pPr>
            <w:r>
              <w:t xml:space="preserve">0.28</w:t>
            </w:r>
          </w:p>
        </w:tc>
        <w:tc>
          <w:tcPr/>
          <w:p>
            <w:pPr>
              <w:pStyle w:val="Compact0"/>
            </w:pPr>
            <w:r>
              <w:t xml:space="preserve">2,222,549,376.04</w:t>
            </w:r>
          </w:p>
        </w:tc>
      </w:tr>
      <w:tr>
        <w:tc>
          <w:tcPr/>
          <w:p>
            <w:pPr>
              <w:pStyle w:val="Compact0"/>
            </w:pPr>
            <w:r>
              <w:rPr>
                <w:rFonts w:hint="eastAsia"/>
              </w:rPr>
              <w:t xml:space="preserve">总资产</w:t>
            </w:r>
          </w:p>
        </w:tc>
        <w:tc>
          <w:tcPr/>
          <w:p>
            <w:pPr>
              <w:pStyle w:val="Compact0"/>
            </w:pPr>
            <w:r>
              <w:t xml:space="preserve">2,329,403,069.01</w:t>
            </w:r>
          </w:p>
        </w:tc>
        <w:tc>
          <w:tcPr/>
          <w:p>
            <w:pPr>
              <w:pStyle w:val="Compact0"/>
            </w:pPr>
            <w:r>
              <w:t xml:space="preserve">2,327,935,658.62</w:t>
            </w:r>
          </w:p>
        </w:tc>
        <w:tc>
          <w:tcPr/>
          <w:p>
            <w:pPr>
              <w:pStyle w:val="Compact0"/>
            </w:pPr>
            <w:r>
              <w:t xml:space="preserve">0.06</w:t>
            </w:r>
          </w:p>
        </w:tc>
        <w:tc>
          <w:tcPr/>
          <w:p>
            <w:pPr>
              <w:pStyle w:val="Compact0"/>
            </w:pPr>
            <w:r>
              <w:t xml:space="preserve">2,281,544,663.25</w:t>
            </w:r>
          </w:p>
        </w:tc>
      </w:tr>
    </w:tbl>
    <w:bookmarkEnd w:id="32"/>
    <w:bookmarkStart w:id="33" w:name="二-主要财务指标"/>
    <w:p>
      <w:pPr>
        <w:pStyle w:val="1"/>
      </w:pPr>
      <w:r>
        <w:rPr>
          <w:rFonts w:hint="eastAsia"/>
        </w:rPr>
        <w:t xml:space="preserve">(二)</w:t>
      </w:r>
      <w:r>
        <w:t xml:space="preserve"> </w:t>
      </w:r>
      <w:r>
        <w:rPr>
          <w:rFonts w:hint="eastAsia"/>
        </w:rPr>
        <w:t xml:space="preserve">主要财务指标</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主要财务指标</w:t>
            </w:r>
          </w:p>
        </w:tc>
        <w:tc>
          <w:tcPr/>
          <w:p>
            <w:pPr>
              <w:pStyle w:val="Compact0"/>
            </w:pPr>
            <w:r>
              <w:rPr>
                <w:rFonts w:hint="eastAsia"/>
              </w:rPr>
              <w:t xml:space="preserve">2025年</w:t>
            </w:r>
          </w:p>
        </w:tc>
        <w:tc>
          <w:tcPr/>
          <w:p>
            <w:pPr>
              <w:pStyle w:val="Compact0"/>
            </w:pPr>
            <w:r>
              <w:rPr>
                <w:rFonts w:hint="eastAsia"/>
              </w:rPr>
              <w:t xml:space="preserve">2024年</w:t>
            </w:r>
          </w:p>
        </w:tc>
        <w:tc>
          <w:tcPr/>
          <w:p>
            <w:pPr>
              <w:pStyle w:val="Compact0"/>
            </w:pPr>
            <w:r>
              <w:rPr>
                <w:rFonts w:hint="eastAsia"/>
              </w:rPr>
              <w:t xml:space="preserve">本期比上年同期增减(%)</w:t>
            </w:r>
          </w:p>
        </w:tc>
        <w:tc>
          <w:tcPr/>
          <w:p>
            <w:pPr>
              <w:pStyle w:val="Compact0"/>
            </w:pPr>
            <w:r>
              <w:rPr>
                <w:rFonts w:hint="eastAsia"/>
              </w:rPr>
              <w:t xml:space="preserve">2023年</w:t>
            </w:r>
          </w:p>
        </w:tc>
      </w:tr>
      <w:tr>
        <w:tc>
          <w:tcPr/>
          <w:p>
            <w:pPr>
              <w:pStyle w:val="Compact0"/>
            </w:pPr>
            <w:r>
              <w:rPr>
                <w:rFonts w:hint="eastAsia"/>
              </w:rPr>
              <w:t xml:space="preserve">基本每股收益（元</w:t>
            </w:r>
            <w:r>
              <w:t xml:space="preserve"> / </w:t>
            </w:r>
            <w:r>
              <w:rPr>
                <w:rFonts w:hint="eastAsia"/>
              </w:rPr>
              <w:t xml:space="preserve">股）</w:t>
            </w:r>
          </w:p>
        </w:tc>
        <w:tc>
          <w:tcPr/>
          <w:p>
            <w:pPr>
              <w:pStyle w:val="Compact0"/>
            </w:pPr>
            <w:r>
              <w:t xml:space="preserve">0.90</w:t>
            </w:r>
          </w:p>
        </w:tc>
        <w:tc>
          <w:tcPr/>
          <w:p>
            <w:pPr>
              <w:pStyle w:val="Compact0"/>
            </w:pPr>
            <w:r>
              <w:t xml:space="preserve">0.95</w:t>
            </w:r>
          </w:p>
        </w:tc>
        <w:tc>
          <w:tcPr/>
          <w:p>
            <w:pPr>
              <w:pStyle w:val="Compact0"/>
            </w:pPr>
            <w:r>
              <w:t xml:space="preserve">-5.26</w:t>
            </w:r>
          </w:p>
        </w:tc>
        <w:tc>
          <w:tcPr/>
          <w:p>
            <w:pPr>
              <w:pStyle w:val="Compact0"/>
            </w:pPr>
            <w:r>
              <w:t xml:space="preserve">0.82</w:t>
            </w:r>
          </w:p>
        </w:tc>
      </w:tr>
      <w:tr>
        <w:tc>
          <w:tcPr/>
          <w:p>
            <w:pPr>
              <w:pStyle w:val="Compact0"/>
            </w:pPr>
            <w:r>
              <w:rPr>
                <w:rFonts w:hint="eastAsia"/>
              </w:rPr>
              <w:t xml:space="preserve">稀释每股收益（元</w:t>
            </w:r>
            <w:r>
              <w:t xml:space="preserve"> / </w:t>
            </w:r>
            <w:r>
              <w:rPr>
                <w:rFonts w:hint="eastAsia"/>
              </w:rPr>
              <w:t xml:space="preserve">股）</w:t>
            </w:r>
          </w:p>
        </w:tc>
        <w:tc>
          <w:tcPr/>
          <w:p>
            <w:pPr>
              <w:pStyle w:val="Compact0"/>
            </w:pPr>
            <w:r>
              <w:t xml:space="preserve">0.90</w:t>
            </w:r>
          </w:p>
        </w:tc>
        <w:tc>
          <w:tcPr/>
          <w:p>
            <w:pPr>
              <w:pStyle w:val="Compact0"/>
            </w:pPr>
            <w:r>
              <w:t xml:space="preserve">0.95</w:t>
            </w:r>
          </w:p>
        </w:tc>
        <w:tc>
          <w:tcPr/>
          <w:p>
            <w:pPr>
              <w:pStyle w:val="Compact0"/>
            </w:pPr>
            <w:r>
              <w:t xml:space="preserve">-5.26</w:t>
            </w:r>
          </w:p>
        </w:tc>
        <w:tc>
          <w:tcPr/>
          <w:p>
            <w:pPr>
              <w:pStyle w:val="Compact0"/>
            </w:pPr>
            <w:r>
              <w:t xml:space="preserve">0.82</w:t>
            </w:r>
          </w:p>
        </w:tc>
      </w:tr>
      <w:tr>
        <w:tc>
          <w:tcPr/>
          <w:p>
            <w:pPr>
              <w:pStyle w:val="Compact0"/>
            </w:pPr>
            <w:r>
              <w:rPr>
                <w:rFonts w:hint="eastAsia"/>
              </w:rPr>
              <w:t xml:space="preserve">扣除非经常性损益后的基本每股收益（元</w:t>
            </w:r>
            <w:r>
              <w:t xml:space="preserve"> / </w:t>
            </w:r>
            <w:r>
              <w:rPr>
                <w:rFonts w:hint="eastAsia"/>
              </w:rPr>
              <w:t xml:space="preserve">股）</w:t>
            </w:r>
          </w:p>
        </w:tc>
        <w:tc>
          <w:tcPr/>
          <w:p>
            <w:pPr>
              <w:pStyle w:val="Compact0"/>
            </w:pPr>
            <w:r>
              <w:t xml:space="preserve">0.59</w:t>
            </w:r>
          </w:p>
        </w:tc>
        <w:tc>
          <w:tcPr/>
          <w:p>
            <w:pPr>
              <w:pStyle w:val="Compact0"/>
            </w:pPr>
            <w:r>
              <w:t xml:space="preserve">0.50</w:t>
            </w:r>
          </w:p>
        </w:tc>
        <w:tc>
          <w:tcPr/>
          <w:p>
            <w:pPr>
              <w:pStyle w:val="Compact0"/>
            </w:pPr>
            <w:r>
              <w:t xml:space="preserve">18.00</w:t>
            </w:r>
          </w:p>
        </w:tc>
        <w:tc>
          <w:tcPr/>
          <w:p>
            <w:pPr>
              <w:pStyle w:val="Compact0"/>
            </w:pPr>
            <w:r>
              <w:t xml:space="preserve">0.37</w:t>
            </w:r>
          </w:p>
        </w:tc>
      </w:tr>
      <w:tr>
        <w:tc>
          <w:tcPr/>
          <w:p>
            <w:pPr>
              <w:pStyle w:val="Compact0"/>
            </w:pPr>
            <w:r>
              <w:rPr>
                <w:rFonts w:hint="eastAsia"/>
              </w:rPr>
              <w:t xml:space="preserve">加权平均净资产收益率（%）</w:t>
            </w:r>
          </w:p>
        </w:tc>
        <w:tc>
          <w:tcPr/>
          <w:p>
            <w:pPr>
              <w:pStyle w:val="Compact0"/>
            </w:pPr>
            <w:r>
              <w:t xml:space="preserve">4.69</w:t>
            </w:r>
          </w:p>
        </w:tc>
        <w:tc>
          <w:tcPr/>
          <w:p>
            <w:pPr>
              <w:pStyle w:val="Compact0"/>
            </w:pPr>
            <w:r>
              <w:t xml:space="preserve">4.97</w:t>
            </w:r>
          </w:p>
        </w:tc>
        <w:tc>
          <w:tcPr/>
          <w:p>
            <w:pPr>
              <w:pStyle w:val="Compact0"/>
            </w:pPr>
            <w:r>
              <w:rPr>
                <w:rFonts w:hint="eastAsia"/>
              </w:rPr>
              <w:t xml:space="preserve">减少0.28个百分点</w:t>
            </w:r>
          </w:p>
        </w:tc>
        <w:tc>
          <w:tcPr/>
          <w:p>
            <w:pPr>
              <w:pStyle w:val="Compact0"/>
            </w:pPr>
            <w:r>
              <w:t xml:space="preserve">4.39</w:t>
            </w:r>
          </w:p>
        </w:tc>
      </w:tr>
      <w:tr>
        <w:tc>
          <w:tcPr/>
          <w:p>
            <w:pPr>
              <w:pStyle w:val="Compact0"/>
            </w:pPr>
            <w:r>
              <w:rPr>
                <w:rFonts w:hint="eastAsia"/>
              </w:rPr>
              <w:t xml:space="preserve">扣除非经常性损益后的加权平均净资产收益率（%）</w:t>
            </w:r>
          </w:p>
        </w:tc>
        <w:tc>
          <w:tcPr/>
          <w:p>
            <w:pPr>
              <w:pStyle w:val="Compact0"/>
            </w:pPr>
            <w:r>
              <w:t xml:space="preserve">3.04</w:t>
            </w:r>
          </w:p>
        </w:tc>
        <w:tc>
          <w:tcPr/>
          <w:p>
            <w:pPr>
              <w:pStyle w:val="Compact0"/>
            </w:pPr>
            <w:r>
              <w:t xml:space="preserve">2.61</w:t>
            </w:r>
          </w:p>
        </w:tc>
        <w:tc>
          <w:tcPr/>
          <w:p>
            <w:pPr>
              <w:pStyle w:val="Compact0"/>
            </w:pPr>
            <w:r>
              <w:rPr>
                <w:rFonts w:hint="eastAsia"/>
              </w:rPr>
              <w:t xml:space="preserve">增加0.43个百分点</w:t>
            </w:r>
          </w:p>
        </w:tc>
        <w:tc>
          <w:tcPr/>
          <w:p>
            <w:pPr>
              <w:pStyle w:val="Compact0"/>
            </w:pPr>
            <w:r>
              <w:t xml:space="preserve">1.98</w:t>
            </w:r>
          </w:p>
        </w:tc>
      </w:tr>
      <w:tr>
        <w:tc>
          <w:tcPr/>
          <w:p>
            <w:pPr>
              <w:pStyle w:val="Compact0"/>
            </w:pPr>
            <w:r>
              <w:rPr>
                <w:rFonts w:hint="eastAsia"/>
              </w:rPr>
              <w:t xml:space="preserve">研发投入占营业收入的比例（%）</w:t>
            </w:r>
          </w:p>
        </w:tc>
        <w:tc>
          <w:tcPr/>
          <w:p>
            <w:pPr>
              <w:pStyle w:val="Compact0"/>
            </w:pPr>
            <w:r>
              <w:t xml:space="preserve">7.89</w:t>
            </w:r>
          </w:p>
        </w:tc>
        <w:tc>
          <w:tcPr/>
          <w:p>
            <w:pPr>
              <w:pStyle w:val="Compact0"/>
            </w:pPr>
            <w:r>
              <w:t xml:space="preserve">10.02</w:t>
            </w:r>
          </w:p>
        </w:tc>
        <w:tc>
          <w:tcPr/>
          <w:p>
            <w:pPr>
              <w:pStyle w:val="Compact0"/>
            </w:pPr>
            <w:r>
              <w:rPr>
                <w:rFonts w:hint="eastAsia"/>
              </w:rPr>
              <w:t xml:space="preserve">减少2.13个百分点</w:t>
            </w:r>
          </w:p>
        </w:tc>
        <w:tc>
          <w:tcPr/>
          <w:p>
            <w:pPr>
              <w:pStyle w:val="Compact0"/>
            </w:pPr>
            <w:r>
              <w:t xml:space="preserve">13.47</w:t>
            </w:r>
          </w:p>
        </w:tc>
      </w:tr>
    </w:tbl>
    <w:p>
      <w:pPr>
        <w:pStyle w:val="a0"/>
      </w:pPr>
      <w:r>
        <w:rPr>
          <w:rFonts w:hint="eastAsia"/>
        </w:rPr>
        <w:t xml:space="preserve">报告期末公司前三年主要会计数据和财务指标的说明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报告期内，公司实现营业收入</w:t>
      </w:r>
      <w:r>
        <w:t xml:space="preserve"> 39,360.75 </w:t>
      </w:r>
      <w:r>
        <w:rPr>
          <w:rFonts w:hint="eastAsia"/>
        </w:rPr>
        <w:t xml:space="preserve">万元，较上年同期增长</w:t>
      </w:r>
      <w:r>
        <w:t xml:space="preserve"> </w:t>
      </w:r>
      <m:oMath>
        <m:r>
          <m:t>1</m:t>
        </m:r>
        <m:r>
          <m:t>1</m:t>
        </m:r>
        <m:r>
          <m:rPr>
            <m:sty m:val="p"/>
          </m:rPr>
          <m:t>.</m:t>
        </m:r>
        <m:r>
          <m:t>5</m:t>
        </m:r>
        <m:r>
          <m:t>2</m:t>
        </m:r>
        <m:r>
          <m:rPr>
            <m:sty m:val="p"/>
          </m:rPr>
          <m:t>%</m:t>
        </m:r>
      </m:oMath>
      <w:r>
        <w:t xml:space="preserve"> </w:t>
      </w:r>
      <w:r>
        <w:rPr>
          <w:rFonts w:hint="eastAsia"/>
        </w:rPr>
        <w:t xml:space="preserve">；实现利润总额11,448.24</w:t>
      </w:r>
      <w:r>
        <w:t xml:space="preserve"> </w:t>
      </w:r>
      <w:r>
        <w:rPr>
          <w:rFonts w:hint="eastAsia"/>
        </w:rPr>
        <w:t xml:space="preserve">万元，较上年同期减少</w:t>
      </w:r>
      <w:r>
        <w:t xml:space="preserve"> </w:t>
      </w:r>
      <m:oMath>
        <m:r>
          <m:t>4</m:t>
        </m:r>
        <m:r>
          <m:rPr>
            <m:sty m:val="p"/>
          </m:rPr>
          <m:t>.</m:t>
        </m:r>
        <m:r>
          <m:t>9</m:t>
        </m:r>
        <m:r>
          <m:t>8</m:t>
        </m:r>
        <m:r>
          <m:rPr>
            <m:sty m:val="p"/>
          </m:rPr>
          <m:t>%</m:t>
        </m:r>
      </m:oMath>
      <w:r>
        <w:t xml:space="preserve"> </w:t>
      </w:r>
      <w:r>
        <w:rPr>
          <w:rFonts w:hint="eastAsia"/>
        </w:rPr>
        <w:t xml:space="preserve">；归属于上市公司股东的净利润</w:t>
      </w:r>
      <w:r>
        <w:t xml:space="preserve"> 10,615.29 </w:t>
      </w:r>
      <w:r>
        <w:rPr>
          <w:rFonts w:hint="eastAsia"/>
        </w:rPr>
        <w:t xml:space="preserve">万元，较上年同期减少</w:t>
      </w:r>
      <w:r>
        <w:t xml:space="preserve"> </w:t>
      </w:r>
      <m:oMath>
        <m:r>
          <m:t>4</m:t>
        </m:r>
        <m:r>
          <m:rPr>
            <m:sty m:val="p"/>
          </m:rPr>
          <m:t>.</m:t>
        </m:r>
        <m:r>
          <m:t>9</m:t>
        </m:r>
        <m:r>
          <m:t>1</m:t>
        </m:r>
        <m:r>
          <m:rPr>
            <m:sty m:val="p"/>
          </m:rPr>
          <m:t>%</m:t>
        </m:r>
      </m:oMath>
      <w:r>
        <w:t xml:space="preserve"> </w:t>
      </w:r>
      <w:r>
        <w:rPr>
          <w:rFonts w:hint="eastAsia"/>
        </w:rPr>
        <w:t xml:space="preserve">；实现归属于上市公司股东的扣除非经常性损益的净利润</w:t>
      </w:r>
      <w:r>
        <w:t xml:space="preserve"> 6,888.64 </w:t>
      </w:r>
      <w:r>
        <w:rPr>
          <w:rFonts w:hint="eastAsia"/>
        </w:rPr>
        <w:t xml:space="preserve">万元，较上年同期增长</w:t>
      </w:r>
      <w:r>
        <w:t xml:space="preserve"> </w:t>
      </w:r>
      <m:oMath>
        <m:r>
          <m:t>1</m:t>
        </m:r>
        <m:r>
          <m:t>7</m:t>
        </m:r>
        <m:r>
          <m:rPr>
            <m:sty m:val="p"/>
          </m:rPr>
          <m:t>.</m:t>
        </m:r>
        <m:r>
          <m:t>5</m:t>
        </m:r>
        <m:r>
          <m:t>4</m:t>
        </m:r>
        <m:r>
          <m:rPr>
            <m:sty m:val="p"/>
          </m:rPr>
          <m:t>%</m:t>
        </m:r>
      </m:oMath>
      <w:r>
        <w:t xml:space="preserve"> </w:t>
      </w:r>
      <w:r>
        <w:rPr>
          <w:rFonts w:hint="eastAsia"/>
        </w:rPr>
        <w:t xml:space="preserve">。影响上述指标变动的主要原因是：</w:t>
      </w:r>
    </w:p>
    <w:bookmarkEnd w:id="33"/>
    <w:bookmarkStart w:id="34" w:name="主营业务影响"/>
    <w:p>
      <w:pPr>
        <w:pStyle w:val="1"/>
      </w:pPr>
      <w:r>
        <w:rPr>
          <w:rFonts w:hint="eastAsia"/>
        </w:rPr>
        <w:t xml:space="preserve">1、主营业务影响</w:t>
      </w:r>
    </w:p>
    <w:p>
      <w:pPr>
        <w:pStyle w:val="FirstParagraph"/>
      </w:pPr>
      <w:r>
        <w:t xml:space="preserve">2025 </w:t>
      </w:r>
      <w:r>
        <w:rPr>
          <w:rFonts w:hint="eastAsia"/>
        </w:rPr>
        <w:t xml:space="preserve">年，消费电子市场整体保持增长态势，公司抓住市场的有利因素，采取有效的销售策略，巩固现有市场份额，拓展新市场；同时，积极推进产品更新迭代，加强供应链的合作及开发。报告期内，公司功率器件产品销量增加，其中生态链产品与核心业务形成强力协同使得销量同步增长，SGT</w:t>
      </w:r>
      <w:r>
        <w:t xml:space="preserve"> MOS </w:t>
      </w:r>
      <w:r>
        <w:rPr>
          <w:rFonts w:hint="eastAsia"/>
        </w:rPr>
        <w:t xml:space="preserve">进一步壮大了产品阵容，并逐步实现批量出货，在前述因素驱动下，公司主营业务收入实现增长。</w:t>
      </w:r>
    </w:p>
    <w:bookmarkEnd w:id="34"/>
    <w:bookmarkStart w:id="35" w:name="其他因素影响"/>
    <w:p>
      <w:pPr>
        <w:pStyle w:val="1"/>
      </w:pPr>
      <w:r>
        <w:rPr>
          <w:rFonts w:hint="eastAsia"/>
        </w:rPr>
        <w:t xml:space="preserve">2、其他因素影响</w:t>
      </w:r>
    </w:p>
    <w:p>
      <w:pPr>
        <w:pStyle w:val="FirstParagraph"/>
      </w:pPr>
      <w:r>
        <w:rPr>
          <w:rFonts w:hint="eastAsia"/>
        </w:rPr>
        <w:t xml:space="preserve">（1）受市场利率下行影响，理财收益较去年同期减少。</w:t>
      </w:r>
    </w:p>
    <w:p>
      <w:pPr>
        <w:pStyle w:val="a0"/>
      </w:pPr>
      <w:r>
        <w:rPr>
          <w:rFonts w:hint="eastAsia"/>
        </w:rPr>
        <w:t xml:space="preserve">（2）报告期内，公司实施第二类限制性股票激励计划，本期未满足相应归属条件，限制性股票已全部取消归属并作废失效，相较</w:t>
      </w:r>
      <w:r>
        <w:t xml:space="preserve"> 2024 </w:t>
      </w:r>
      <w:r>
        <w:rPr>
          <w:rFonts w:hint="eastAsia"/>
        </w:rPr>
        <w:t xml:space="preserve">年股份支付费用减少了</w:t>
      </w:r>
      <w:r>
        <w:t xml:space="preserve"> 592.74 </w:t>
      </w:r>
      <w:r>
        <w:rPr>
          <w:rFonts w:hint="eastAsia"/>
        </w:rPr>
        <w:t xml:space="preserve">万元。</w:t>
      </w:r>
    </w:p>
    <w:p>
      <w:pPr>
        <w:pStyle w:val="a0"/>
      </w:pPr>
      <w:r>
        <w:rPr>
          <w:rFonts w:hint="eastAsia"/>
        </w:rPr>
        <w:t xml:space="preserve">（3）报告期内，联营企业投资收益较去年同期增加。</w:t>
      </w:r>
    </w:p>
    <w:p>
      <w:pPr>
        <w:pStyle w:val="a0"/>
      </w:pPr>
      <w:r>
        <w:rPr>
          <w:rFonts w:hint="eastAsia"/>
        </w:rPr>
        <w:t xml:space="preserve">报告期末，公司总资产</w:t>
      </w:r>
      <w:r>
        <w:t xml:space="preserve"> 232,940.31 </w:t>
      </w:r>
      <w:r>
        <w:rPr>
          <w:rFonts w:hint="eastAsia"/>
        </w:rPr>
        <w:t xml:space="preserve">万元，较上年末增长</w:t>
      </w:r>
      <w:r>
        <w:t xml:space="preserve"> </w:t>
      </w:r>
      <m:oMath>
        <m:r>
          <m:t>0</m:t>
        </m:r>
        <m:r>
          <m:rPr>
            <m:sty m:val="p"/>
          </m:rPr>
          <m:t>.</m:t>
        </m:r>
        <m:r>
          <m:t>0</m:t>
        </m:r>
        <m:r>
          <m:t>6</m:t>
        </m:r>
        <m:r>
          <m:rPr>
            <m:sty m:val="p"/>
          </m:rPr>
          <m:t>%</m:t>
        </m:r>
      </m:oMath>
      <w:r>
        <w:t xml:space="preserve"> </w:t>
      </w:r>
      <w:r>
        <w:rPr>
          <w:rFonts w:hint="eastAsia"/>
        </w:rPr>
        <w:t xml:space="preserve">；归属于上市公司股东的净资产</w:t>
      </w:r>
      <w:r>
        <w:t xml:space="preserve"> 227,049.38 </w:t>
      </w:r>
      <w:r>
        <w:rPr>
          <w:rFonts w:hint="eastAsia"/>
        </w:rPr>
        <w:t xml:space="preserve">万元，较上年末增长</w:t>
      </w:r>
      <w:r>
        <w:t xml:space="preserve"> </w:t>
      </w:r>
      <m:oMath>
        <m:r>
          <m:t>0</m:t>
        </m:r>
        <m:r>
          <m:rPr>
            <m:sty m:val="p"/>
          </m:rPr>
          <m:t>.</m:t>
        </m:r>
        <m:r>
          <m:t>2</m:t>
        </m:r>
        <m:r>
          <m:t>8</m:t>
        </m:r>
        <m:r>
          <m:rPr>
            <m:sty m:val="p"/>
          </m:rPr>
          <m:t>%</m:t>
        </m:r>
      </m:oMath>
      <w:r>
        <w:t xml:space="preserve"> </w:t>
      </w:r>
      <w:r>
        <w:rPr>
          <w:rFonts w:hint="eastAsia"/>
        </w:rPr>
        <w:t xml:space="preserve">。报告期内，扣除非经常性损益后的基本每股收益同比增加，主要系营业收入同比增长，以及股份支付费用冲回所致。</w:t>
      </w:r>
    </w:p>
    <w:bookmarkEnd w:id="35"/>
    <w:bookmarkStart w:id="36" w:name="七境内外会计准则下会计数据差异"/>
    <w:p>
      <w:pPr>
        <w:pStyle w:val="1"/>
      </w:pPr>
      <w:r>
        <w:rPr>
          <w:rFonts w:hint="eastAsia"/>
        </w:rPr>
        <w:t xml:space="preserve">七、境内外会计准则下会计数据差异</w:t>
      </w:r>
    </w:p>
    <w:bookmarkEnd w:id="36"/>
    <w:bookmarkStart w:id="37" w:name="Xb18c22f42bb13fbebb7703a59f1f9ff3c078cf0"/>
    <w:p>
      <w:pPr>
        <w:pStyle w:val="1"/>
      </w:pPr>
      <w:r>
        <w:rPr>
          <w:rFonts w:hint="eastAsia"/>
        </w:rPr>
        <w:t xml:space="preserve">(一)</w:t>
      </w:r>
      <w:r>
        <w:t xml:space="preserve"> </w:t>
      </w:r>
      <w:r>
        <w:rPr>
          <w:rFonts w:hint="eastAsia"/>
        </w:rPr>
        <w:t xml:space="preserve">同时按照国际会计准则与按中国会计准则披露的财务报告中净利润和归属于上市公司股东的净资产差异情况</w:t>
      </w:r>
    </w:p>
    <w:p>
      <w:pPr>
        <w:pStyle w:val="FirstParagraph"/>
      </w:pPr>
      <w:r>
        <w:rPr>
          <w:rFonts w:hint="eastAsia"/>
        </w:rPr>
        <w:t xml:space="preserve">□适用</w:t>
      </w:r>
      <w:r>
        <w:t xml:space="preserve"> </w:t>
      </w:r>
      <w:r>
        <w:rPr>
          <w:rFonts w:hint="eastAsia"/>
        </w:rPr>
        <w:t xml:space="preserve">√不适用</w:t>
      </w:r>
    </w:p>
    <w:bookmarkEnd w:id="37"/>
    <w:bookmarkStart w:id="38" w:name="Xfd8b6bf6811c0eff33099a1200743a6a743e29a"/>
    <w:p>
      <w:pPr>
        <w:pStyle w:val="1"/>
      </w:pPr>
      <w:r>
        <w:rPr>
          <w:rFonts w:hint="eastAsia"/>
        </w:rPr>
        <w:t xml:space="preserve">(二)</w:t>
      </w:r>
      <w:r>
        <w:t xml:space="preserve"> </w:t>
      </w:r>
      <w:r>
        <w:rPr>
          <w:rFonts w:hint="eastAsia"/>
        </w:rPr>
        <w:t xml:space="preserve">同时按照境外会计准则与按中国会计准则披露的财务报告中净利润和归属于上市公司股东的净资产差异情况</w:t>
      </w:r>
    </w:p>
    <w:p>
      <w:pPr>
        <w:pStyle w:val="FirstParagraph"/>
      </w:pPr>
      <w:r>
        <w:rPr>
          <w:rFonts w:hint="eastAsia"/>
        </w:rPr>
        <w:t xml:space="preserve">□适用</w:t>
      </w:r>
      <w:r>
        <w:t xml:space="preserve"> </w:t>
      </w:r>
      <w:r>
        <w:rPr>
          <w:rFonts w:hint="eastAsia"/>
        </w:rPr>
        <w:t xml:space="preserve">√不适用</w:t>
      </w:r>
    </w:p>
    <w:bookmarkEnd w:id="38"/>
    <w:bookmarkStart w:id="39" w:name="三-境内外会计准则差异的说明"/>
    <w:p>
      <w:pPr>
        <w:pStyle w:val="1"/>
      </w:pPr>
      <w:r>
        <w:rPr>
          <w:rFonts w:hint="eastAsia"/>
        </w:rPr>
        <w:t xml:space="preserve">(三)</w:t>
      </w:r>
      <w:r>
        <w:t xml:space="preserve"> </w:t>
      </w:r>
      <w:r>
        <w:rPr>
          <w:rFonts w:hint="eastAsia"/>
        </w:rPr>
        <w:t xml:space="preserve">境内外会计准则差异的说明：</w:t>
      </w:r>
    </w:p>
    <w:p>
      <w:pPr>
        <w:pStyle w:val="FirstParagraph"/>
      </w:pPr>
      <w:r>
        <w:rPr>
          <w:rFonts w:hint="eastAsia"/>
        </w:rPr>
        <w:t xml:space="preserve">□适用</w:t>
      </w:r>
      <w:r>
        <w:t xml:space="preserve"> </w:t>
      </w:r>
      <w:r>
        <w:rPr>
          <w:rFonts w:hint="eastAsia"/>
        </w:rPr>
        <w:t xml:space="preserve">√不适用</w:t>
      </w:r>
    </w:p>
    <w:bookmarkEnd w:id="39"/>
    <w:bookmarkStart w:id="40" w:name="八2025-年分季度主要财务数据"/>
    <w:p>
      <w:pPr>
        <w:pStyle w:val="1"/>
      </w:pPr>
      <w:r>
        <w:rPr>
          <w:rFonts w:hint="eastAsia"/>
        </w:rPr>
        <w:t xml:space="preserve">八、2025</w:t>
      </w:r>
      <w:r>
        <w:t xml:space="preserve"> </w:t>
      </w:r>
      <w:r>
        <w:rPr>
          <w:rFonts w:hint="eastAsia"/>
        </w:rPr>
        <w:t xml:space="preserve">年分季度主要财务数据</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p>
        </w:tc>
        <w:tc>
          <w:tcPr/>
          <w:p>
            <w:pPr>
              <w:pStyle w:val="Compact0"/>
            </w:pPr>
            <w:r>
              <w:rPr>
                <w:rFonts w:hint="eastAsia"/>
              </w:rPr>
              <w:t xml:space="preserve">第一季度(1-3月份)</w:t>
            </w:r>
          </w:p>
        </w:tc>
        <w:tc>
          <w:tcPr/>
          <w:p>
            <w:pPr>
              <w:pStyle w:val="Compact0"/>
            </w:pPr>
            <w:r>
              <w:rPr>
                <w:rFonts w:hint="eastAsia"/>
              </w:rPr>
              <w:t xml:space="preserve">第二季度(4-6月份)</w:t>
            </w:r>
          </w:p>
        </w:tc>
        <w:tc>
          <w:tcPr/>
          <w:p>
            <w:pPr>
              <w:pStyle w:val="Compact0"/>
            </w:pPr>
            <w:r>
              <w:rPr>
                <w:rFonts w:hint="eastAsia"/>
              </w:rPr>
              <w:t xml:space="preserve">第三季度(7-9月份)</w:t>
            </w:r>
          </w:p>
        </w:tc>
        <w:tc>
          <w:tcPr/>
          <w:p>
            <w:pPr>
              <w:pStyle w:val="Compact0"/>
            </w:pPr>
            <w:r>
              <w:rPr>
                <w:rFonts w:hint="eastAsia"/>
              </w:rPr>
              <w:t xml:space="preserve">第四季度(10-12月份)</w:t>
            </w:r>
          </w:p>
        </w:tc>
      </w:tr>
      <w:tr>
        <w:tc>
          <w:tcPr/>
          <w:p>
            <w:pPr>
              <w:pStyle w:val="Compact0"/>
            </w:pPr>
            <w:r>
              <w:rPr>
                <w:rFonts w:hint="eastAsia"/>
              </w:rPr>
              <w:t xml:space="preserve">营业收入</w:t>
            </w:r>
          </w:p>
        </w:tc>
        <w:tc>
          <w:tcPr/>
          <w:p>
            <w:pPr>
              <w:pStyle w:val="Compact0"/>
            </w:pPr>
            <w:r>
              <w:t xml:space="preserve">74,262,850.66</w:t>
            </w:r>
          </w:p>
        </w:tc>
        <w:tc>
          <w:tcPr/>
          <w:p>
            <w:pPr>
              <w:pStyle w:val="Compact0"/>
            </w:pPr>
            <w:r>
              <w:t xml:space="preserve">108,166,308.65</w:t>
            </w:r>
          </w:p>
        </w:tc>
        <w:tc>
          <w:tcPr/>
          <w:p>
            <w:pPr>
              <w:pStyle w:val="Compact0"/>
            </w:pPr>
            <w:r>
              <w:t xml:space="preserve">108,176,534.14</w:t>
            </w:r>
          </w:p>
        </w:tc>
        <w:tc>
          <w:tcPr/>
          <w:p>
            <w:pPr>
              <w:pStyle w:val="Compact0"/>
            </w:pPr>
            <w:r>
              <w:t xml:space="preserve">103,001,809.50</w:t>
            </w:r>
          </w:p>
        </w:tc>
      </w:tr>
      <w:tr>
        <w:tc>
          <w:tcPr/>
          <w:p>
            <w:pPr>
              <w:pStyle w:val="Compact0"/>
            </w:pPr>
            <w:r>
              <w:rPr>
                <w:rFonts w:hint="eastAsia"/>
              </w:rPr>
              <w:t xml:space="preserve">归属于上市公司股东的</w:t>
            </w:r>
          </w:p>
        </w:tc>
        <w:tc>
          <w:tcPr/>
          <w:p>
            <w:pPr>
              <w:pStyle w:val="Compact0"/>
            </w:pPr>
            <w:r>
              <w:t xml:space="preserve">24,071,129.24</w:t>
            </w:r>
          </w:p>
        </w:tc>
        <w:tc>
          <w:tcPr/>
          <w:p>
            <w:pPr>
              <w:pStyle w:val="Compact0"/>
            </w:pPr>
            <w:r>
              <w:t xml:space="preserve">26,127,989.84</w:t>
            </w:r>
          </w:p>
        </w:tc>
        <w:tc>
          <w:tcPr/>
          <w:p>
            <w:pPr>
              <w:pStyle w:val="Compact0"/>
            </w:pPr>
            <w:r>
              <w:t xml:space="preserve">23,428,646.98</w:t>
            </w:r>
          </w:p>
        </w:tc>
        <w:tc>
          <w:tcPr/>
          <w:p>
            <w:pPr>
              <w:pStyle w:val="Compact0"/>
            </w:pPr>
            <w:r>
              <w:t xml:space="preserve">32,525,159.51</w:t>
            </w:r>
          </w:p>
        </w:tc>
      </w:tr>
      <w:tr>
        <w:tc>
          <w:tcPr/>
          <w:p>
            <w:pPr>
              <w:pStyle w:val="Compact0"/>
            </w:pPr>
            <w:r>
              <w:rPr>
                <w:rFonts w:hint="eastAsia"/>
              </w:rPr>
              <w:t xml:space="preserve">净利润</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归属于上市公司股东的扣除非经常性损益后的净利润</w:t>
            </w:r>
          </w:p>
        </w:tc>
        <w:tc>
          <w:tcPr/>
          <w:p>
            <w:pPr>
              <w:pStyle w:val="Compact0"/>
            </w:pPr>
            <w:r>
              <w:t xml:space="preserve">10,650,246.82</w:t>
            </w:r>
          </w:p>
        </w:tc>
        <w:tc>
          <w:tcPr/>
          <w:p>
            <w:pPr>
              <w:pStyle w:val="Compact0"/>
            </w:pPr>
            <w:r>
              <w:t xml:space="preserve">19,264,321.64</w:t>
            </w:r>
          </w:p>
        </w:tc>
        <w:tc>
          <w:tcPr/>
          <w:p>
            <w:pPr>
              <w:pStyle w:val="Compact0"/>
            </w:pPr>
            <w:r>
              <w:t xml:space="preserve">18,016,363.15</w:t>
            </w:r>
          </w:p>
        </w:tc>
        <w:tc>
          <w:tcPr/>
          <w:p>
            <w:pPr>
              <w:pStyle w:val="Compact0"/>
            </w:pPr>
            <w:r>
              <w:t xml:space="preserve">20,955,462.05</w:t>
            </w:r>
          </w:p>
        </w:tc>
      </w:tr>
      <w:tr>
        <w:tc>
          <w:tcPr/>
          <w:p>
            <w:pPr>
              <w:pStyle w:val="Compact0"/>
            </w:pPr>
            <w:r>
              <w:rPr>
                <w:rFonts w:hint="eastAsia"/>
              </w:rPr>
              <w:t xml:space="preserve">经营活动产生的现金流量净额</w:t>
            </w:r>
          </w:p>
        </w:tc>
        <w:tc>
          <w:tcPr/>
          <w:p>
            <w:pPr>
              <w:pStyle w:val="Compact0"/>
            </w:pPr>
            <w:r>
              <w:t xml:space="preserve">-5,688,742.23</w:t>
            </w:r>
          </w:p>
        </w:tc>
        <w:tc>
          <w:tcPr/>
          <w:p>
            <w:pPr>
              <w:pStyle w:val="Compact0"/>
            </w:pPr>
            <w:r>
              <w:t xml:space="preserve">32,273,319.04</w:t>
            </w:r>
          </w:p>
        </w:tc>
        <w:tc>
          <w:tcPr/>
          <w:p>
            <w:pPr>
              <w:pStyle w:val="Compact0"/>
            </w:pPr>
            <w:r>
              <w:t xml:space="preserve">19,802,446.16</w:t>
            </w:r>
          </w:p>
        </w:tc>
        <w:tc>
          <w:tcPr/>
          <w:p>
            <w:pPr>
              <w:pStyle w:val="Compact0"/>
            </w:pPr>
            <w:r>
              <w:t xml:space="preserve">16,400,048.99</w:t>
            </w:r>
          </w:p>
        </w:tc>
      </w:tr>
    </w:tbl>
    <w:p>
      <w:pPr>
        <w:pStyle w:val="a0"/>
      </w:pPr>
      <w:r>
        <w:rPr>
          <w:rFonts w:hint="eastAsia"/>
        </w:rPr>
        <w:t xml:space="preserve">季度数据与已披露定期报告数据差异说明</w:t>
      </w:r>
    </w:p>
    <w:p>
      <w:pPr>
        <w:pStyle w:val="a0"/>
      </w:pPr>
      <w:r>
        <w:rPr>
          <w:rFonts w:hint="eastAsia"/>
        </w:rPr>
        <w:t xml:space="preserve">□适用</w:t>
      </w:r>
      <w:r>
        <w:t xml:space="preserve"> </w:t>
      </w:r>
      <w:r>
        <w:rPr>
          <w:rFonts w:hint="eastAsia"/>
        </w:rPr>
        <w:t xml:space="preserve">√不适用</w:t>
      </w:r>
    </w:p>
    <w:bookmarkEnd w:id="40"/>
    <w:bookmarkStart w:id="41" w:name="九非经常性损益项目和金额"/>
    <w:p>
      <w:pPr>
        <w:pStyle w:val="1"/>
      </w:pPr>
      <w:r>
        <w:rPr>
          <w:rFonts w:hint="eastAsia"/>
        </w:rPr>
        <w:t xml:space="preserve">九、非经常性损益项目和金额</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非经常性损益项目</w:t>
            </w:r>
          </w:p>
        </w:tc>
        <w:tc>
          <w:tcPr/>
          <w:p>
            <w:pPr>
              <w:pStyle w:val="Compact0"/>
            </w:pPr>
            <w:r>
              <w:rPr>
                <w:rFonts w:hint="eastAsia"/>
              </w:rPr>
              <w:t xml:space="preserve">2025年金额</w:t>
            </w:r>
          </w:p>
        </w:tc>
        <w:tc>
          <w:tcPr/>
          <w:p>
            <w:pPr>
              <w:pStyle w:val="Compact0"/>
            </w:pPr>
            <w:r>
              <w:rPr>
                <w:rFonts w:hint="eastAsia"/>
              </w:rPr>
              <w:t xml:space="preserve">附注</w:t>
            </w:r>
            <w:r>
              <w:t xml:space="preserve"> </w:t>
            </w:r>
            <w:r>
              <w:rPr>
                <w:rFonts w:hint="eastAsia"/>
              </w:rPr>
              <w:t xml:space="preserve">(如适用)</w:t>
            </w:r>
          </w:p>
        </w:tc>
        <w:tc>
          <w:tcPr/>
          <w:p>
            <w:pPr>
              <w:pStyle w:val="Compact0"/>
            </w:pPr>
            <w:r>
              <w:rPr>
                <w:rFonts w:hint="eastAsia"/>
              </w:rPr>
              <w:t xml:space="preserve">2024年金额</w:t>
            </w:r>
          </w:p>
        </w:tc>
        <w:tc>
          <w:tcPr/>
          <w:p>
            <w:pPr>
              <w:pStyle w:val="Compact0"/>
            </w:pPr>
            <w:r>
              <w:rPr>
                <w:rFonts w:hint="eastAsia"/>
              </w:rPr>
              <w:t xml:space="preserve">2023年金额</w:t>
            </w:r>
          </w:p>
        </w:tc>
      </w:tr>
      <w:tr>
        <w:tc>
          <w:tcPr/>
          <w:p>
            <w:pPr>
              <w:pStyle w:val="Compact0"/>
            </w:pPr>
            <w:r>
              <w:rPr>
                <w:rFonts w:hint="eastAsia"/>
              </w:rPr>
              <w:t xml:space="preserve">非流动性资产处置损益,包括已计提资产减值准备的冲销部分</w:t>
            </w:r>
          </w:p>
        </w:tc>
        <w:tc>
          <w:tcPr/>
          <w:p>
            <w:pPr>
              <w:pStyle w:val="Compact0"/>
            </w:pPr>
            <w:r>
              <w:t xml:space="preserve">105,640.94</w:t>
            </w:r>
          </w:p>
        </w:tc>
        <w:tc>
          <w:tcPr/>
          <w:p>
            <w:pPr>
              <w:pStyle w:val="Compact0"/>
            </w:pPr>
          </w:p>
        </w:tc>
        <w:tc>
          <w:tcPr/>
          <w:p>
            <w:pPr>
              <w:pStyle w:val="Compact0"/>
            </w:pPr>
            <w:r>
              <w:t xml:space="preserve">-10,100.84</w:t>
            </w:r>
          </w:p>
        </w:tc>
        <w:tc>
          <w:tcPr/>
          <w:p>
            <w:pPr>
              <w:pStyle w:val="Compact0"/>
            </w:pPr>
          </w:p>
        </w:tc>
      </w:tr>
      <w:tr>
        <w:tc>
          <w:tcPr/>
          <w:p>
            <w:pPr>
              <w:pStyle w:val="Compact0"/>
            </w:pPr>
            <w:r>
              <w:rPr>
                <w:rFonts w:hint="eastAsia"/>
              </w:rPr>
              <w:t xml:space="preserve">计入当期损益的政府补助,但与公司正常经营业务密切相关、符合国家政策规定、按照确定的标准享有、对公司损益产生持续影响的政府补助除外</w:t>
            </w:r>
          </w:p>
        </w:tc>
        <w:tc>
          <w:tcPr/>
          <w:p>
            <w:pPr>
              <w:pStyle w:val="Compact0"/>
            </w:pPr>
            <w:r>
              <w:t xml:space="preserve">2,264,105.80</w:t>
            </w:r>
          </w:p>
        </w:tc>
        <w:tc>
          <w:tcPr/>
          <w:p>
            <w:pPr>
              <w:pStyle w:val="Compact0"/>
            </w:pPr>
          </w:p>
        </w:tc>
        <w:tc>
          <w:tcPr/>
          <w:p>
            <w:pPr>
              <w:pStyle w:val="Compact0"/>
            </w:pPr>
            <w:r>
              <w:t xml:space="preserve">3,770,259.62</w:t>
            </w:r>
          </w:p>
        </w:tc>
        <w:tc>
          <w:tcPr/>
          <w:p>
            <w:pPr>
              <w:pStyle w:val="Compact0"/>
            </w:pPr>
            <w:r>
              <w:t xml:space="preserve">1,776,100.00</w:t>
            </w:r>
          </w:p>
        </w:tc>
      </w:tr>
      <w:tr>
        <w:tc>
          <w:tcPr/>
          <w:p>
            <w:pPr>
              <w:pStyle w:val="Compact0"/>
            </w:pPr>
            <w:r>
              <w:rPr>
                <w:rFonts w:hint="eastAsia"/>
              </w:rPr>
              <w:t xml:space="preserve">除同公司正常经营业务相关的有效套期保值业务外,非金融企业持有金融资产和金融负债产生的公允价值变动损益以及处置金融资产和金融负债产生的损益</w:t>
            </w:r>
          </w:p>
        </w:tc>
        <w:tc>
          <w:tcPr/>
          <w:p>
            <w:pPr>
              <w:pStyle w:val="Compact0"/>
            </w:pPr>
            <w:r>
              <w:t xml:space="preserve">2,992,746.27</w:t>
            </w:r>
          </w:p>
        </w:tc>
        <w:tc>
          <w:tcPr/>
          <w:p>
            <w:pPr>
              <w:pStyle w:val="Compact0"/>
            </w:pPr>
          </w:p>
        </w:tc>
        <w:tc>
          <w:tcPr/>
          <w:p>
            <w:pPr>
              <w:pStyle w:val="Compact0"/>
            </w:pPr>
            <w:r>
              <w:t xml:space="preserve">472,860.16</w:t>
            </w:r>
          </w:p>
        </w:tc>
        <w:tc>
          <w:tcPr/>
          <w:p>
            <w:pPr>
              <w:pStyle w:val="Compact0"/>
            </w:pPr>
            <w:r>
              <w:t xml:space="preserve">3,766,493.91</w:t>
            </w:r>
          </w:p>
        </w:tc>
      </w:tr>
      <w:tr>
        <w:tc>
          <w:tcPr/>
          <w:p>
            <w:pPr>
              <w:pStyle w:val="Compact0"/>
            </w:pPr>
            <w:r>
              <w:rPr>
                <w:rFonts w:hint="eastAsia"/>
              </w:rPr>
              <w:t xml:space="preserve">计入当期损益的对非金融企业收取的资金占用费</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委托他人投资或管理资产的损益</w:t>
            </w:r>
          </w:p>
        </w:tc>
        <w:tc>
          <w:tcPr/>
          <w:p>
            <w:pPr>
              <w:pStyle w:val="Compact0"/>
            </w:pPr>
            <w:r>
              <w:t xml:space="preserve">36,009,541.22</w:t>
            </w:r>
          </w:p>
        </w:tc>
        <w:tc>
          <w:tcPr/>
          <w:p>
            <w:pPr>
              <w:pStyle w:val="Compact0"/>
            </w:pPr>
          </w:p>
        </w:tc>
        <w:tc>
          <w:tcPr/>
          <w:p>
            <w:pPr>
              <w:pStyle w:val="Compact0"/>
            </w:pPr>
            <w:r>
              <w:t xml:space="preserve">54,641,015.45</w:t>
            </w:r>
          </w:p>
        </w:tc>
        <w:tc>
          <w:tcPr/>
          <w:p>
            <w:pPr>
              <w:pStyle w:val="Compact0"/>
            </w:pPr>
            <w:r>
              <w:t xml:space="preserve">53,196,347.68</w:t>
            </w:r>
          </w:p>
        </w:tc>
      </w:tr>
      <w:tr>
        <w:tc>
          <w:tcPr/>
          <w:p>
            <w:pPr>
              <w:pStyle w:val="Compact0"/>
            </w:pPr>
            <w:r>
              <w:rPr>
                <w:rFonts w:hint="eastAsia"/>
              </w:rPr>
              <w:t xml:space="preserve">对外委托贷款取得的损益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因不可抗力因素,如遭受自然灾害而产生的各项资产损失</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单独进行减值测试的应收款项减值准备转回</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企业取得子公司、联营企业及合营企业的投资成本小于取得投资时应享有被投资单位可辨认净资产公允价值产生的收益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同一控制下企业合并产生的子公司期初至合并日的当期净损益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非货币性资产交换损益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债务重组损益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企业因相关经营活动不再持续而发生的一次性费用,如安置职工的支出等</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因税收、会计等法律、法规的调整对当期损益产生的一次性影响</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因取消、修改股权激励计划一次性确认的股份支付费用</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对于现金结算的股份支付,在可行权日之后,应付职工薪酬的公允价值变动产生的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采用公允价值模式进行后续计量的投资性房地产公允价值变动产生的损益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交易价格显失公允的交易产生的收益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与公司正常经营业务无关的或有事项产生的损益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受托经营取得的托管费收入</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除上述各项之外的其他营业外收入和支出</w:t>
            </w:r>
          </w:p>
        </w:tc>
        <w:tc>
          <w:tcPr/>
          <w:p>
            <w:pPr>
              <w:pStyle w:val="Compact0"/>
            </w:pPr>
            <w:r>
              <w:t xml:space="preserve">37,059.33</w:t>
            </w:r>
          </w:p>
        </w:tc>
        <w:tc>
          <w:tcPr/>
          <w:p>
            <w:pPr>
              <w:pStyle w:val="Compact0"/>
            </w:pPr>
          </w:p>
        </w:tc>
        <w:tc>
          <w:tcPr/>
          <w:p>
            <w:pPr>
              <w:pStyle w:val="Compact0"/>
            </w:pPr>
            <w:r>
              <w:t xml:space="preserve">50,926.50</w:t>
            </w:r>
          </w:p>
        </w:tc>
        <w:tc>
          <w:tcPr/>
          <w:p>
            <w:pPr>
              <w:pStyle w:val="Compact0"/>
            </w:pPr>
            <w:r>
              <w:t xml:space="preserve">52,387.22</w:t>
            </w:r>
          </w:p>
        </w:tc>
      </w:tr>
      <w:tr>
        <w:tc>
          <w:tcPr/>
          <w:p>
            <w:pPr>
              <w:pStyle w:val="Compact0"/>
            </w:pPr>
            <w:r>
              <w:rPr>
                <w:rFonts w:hint="eastAsia"/>
              </w:rPr>
              <w:t xml:space="preserve">其他符合非经常性损益定义的损益项目</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减:</w:t>
            </w:r>
            <w:r>
              <w:t xml:space="preserve"> </w:t>
            </w:r>
            <w:r>
              <w:rPr>
                <w:rFonts w:hint="eastAsia"/>
              </w:rPr>
              <w:t xml:space="preserve">所得税影响额</w:t>
            </w:r>
          </w:p>
        </w:tc>
        <w:tc>
          <w:tcPr/>
          <w:p>
            <w:pPr>
              <w:pStyle w:val="Compact0"/>
            </w:pPr>
            <w:r>
              <w:t xml:space="preserve">4,142,561.65</w:t>
            </w:r>
          </w:p>
        </w:tc>
        <w:tc>
          <w:tcPr/>
          <w:p>
            <w:pPr>
              <w:pStyle w:val="Compact0"/>
            </w:pPr>
          </w:p>
        </w:tc>
        <w:tc>
          <w:tcPr/>
          <w:p>
            <w:pPr>
              <w:pStyle w:val="Compact0"/>
            </w:pPr>
            <w:r>
              <w:t xml:space="preserve">5,892,502.48</w:t>
            </w:r>
          </w:p>
        </w:tc>
        <w:tc>
          <w:tcPr/>
          <w:p>
            <w:pPr>
              <w:pStyle w:val="Compact0"/>
            </w:pPr>
            <w:r>
              <w:t xml:space="preserve">5,879,132.88</w:t>
            </w:r>
          </w:p>
        </w:tc>
      </w:tr>
      <w:tr>
        <w:tc>
          <w:tcPr/>
          <w:p>
            <w:pPr>
              <w:pStyle w:val="Compact0"/>
            </w:pPr>
            <w:r>
              <w:rPr>
                <w:rFonts w:hint="eastAsia"/>
              </w:rPr>
              <w:t xml:space="preserve">少数股东权益影响额(税后)</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37,266,531.91</w:t>
            </w:r>
          </w:p>
        </w:tc>
        <w:tc>
          <w:tcPr/>
          <w:p>
            <w:pPr>
              <w:pStyle w:val="Compact0"/>
            </w:pPr>
          </w:p>
        </w:tc>
        <w:tc>
          <w:tcPr/>
          <w:p>
            <w:pPr>
              <w:pStyle w:val="Compact0"/>
            </w:pPr>
            <w:r>
              <w:t xml:space="preserve">53,032,458.41</w:t>
            </w:r>
          </w:p>
        </w:tc>
        <w:tc>
          <w:tcPr/>
          <w:p>
            <w:pPr>
              <w:pStyle w:val="Compact0"/>
            </w:pPr>
            <w:r>
              <w:t xml:space="preserve">52,912,195.93</w:t>
            </w:r>
          </w:p>
        </w:tc>
      </w:tr>
    </w:tbl>
    <w:p>
      <w:pPr>
        <w:pStyle w:val="a0"/>
      </w:pPr>
      <w:r>
        <w:rPr>
          <w:rFonts w:hint="eastAsia"/>
        </w:rPr>
        <w:t xml:space="preserve">对公司将《公开发行证券的公司信息披露解释性公告第</w:t>
      </w:r>
      <w:r>
        <w:t xml:space="preserve"> 1 </w:t>
      </w:r>
      <w:r>
        <w:rPr>
          <w:rFonts w:hint="eastAsia"/>
        </w:rPr>
        <w:t xml:space="preserve">号——非经常性损益》未列举的项目认定为非经常性损益项目且金额重大的，以及将《公开发行证券的公司信息披露解释性公告第</w:t>
      </w:r>
      <w:r>
        <w:t xml:space="preserve"> 1 </w:t>
      </w:r>
      <w:r>
        <w:rPr>
          <w:rFonts w:hint="eastAsia"/>
        </w:rPr>
        <w:t xml:space="preserve">号非经常性损益》中列举的非经常性损益项目界定为经常性损益的项目，应说明原因。</w:t>
      </w:r>
    </w:p>
    <w:p>
      <w:pPr>
        <w:pStyle w:val="a0"/>
      </w:pPr>
      <w:r>
        <w:rPr>
          <w:rFonts w:hint="eastAsia"/>
        </w:rPr>
        <w:t xml:space="preserve">□适用</w:t>
      </w:r>
      <w:r>
        <w:t xml:space="preserve"> </w:t>
      </w:r>
      <w:r>
        <w:rPr>
          <w:rFonts w:hint="eastAsia"/>
        </w:rPr>
        <w:t xml:space="preserve">√不适用</w:t>
      </w:r>
    </w:p>
    <w:bookmarkEnd w:id="41"/>
    <w:bookmarkStart w:id="42" w:name="十存在股权激励员工持股计划的公司可选择披露扣除股份支付影响后的净利润"/>
    <w:p>
      <w:pPr>
        <w:pStyle w:val="1"/>
      </w:pPr>
      <w:r>
        <w:rPr>
          <w:rFonts w:hint="eastAsia"/>
        </w:rPr>
        <w:t xml:space="preserve">十、存在股权激励、员工持股计划的公司可选择披露扣除股份支付影响后的净利润</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主要会计数据</w:t>
            </w:r>
          </w:p>
        </w:tc>
        <w:tc>
          <w:tcPr/>
          <w:p>
            <w:pPr>
              <w:pStyle w:val="Compact0"/>
            </w:pPr>
            <w:r>
              <w:rPr>
                <w:rFonts w:hint="eastAsia"/>
              </w:rPr>
              <w:t xml:space="preserve">2025年</w:t>
            </w:r>
          </w:p>
        </w:tc>
        <w:tc>
          <w:tcPr/>
          <w:p>
            <w:pPr>
              <w:pStyle w:val="Compact0"/>
            </w:pPr>
            <w:r>
              <w:rPr>
                <w:rFonts w:hint="eastAsia"/>
              </w:rPr>
              <w:t xml:space="preserve">2024年</w:t>
            </w:r>
          </w:p>
        </w:tc>
        <w:tc>
          <w:tcPr/>
          <w:p>
            <w:pPr>
              <w:pStyle w:val="Compact0"/>
            </w:pPr>
            <w:r>
              <w:rPr>
                <w:rFonts w:hint="eastAsia"/>
              </w:rPr>
              <w:t xml:space="preserve">本期比上年同期增减(%)</w:t>
            </w:r>
          </w:p>
        </w:tc>
        <w:tc>
          <w:tcPr/>
          <w:p>
            <w:pPr>
              <w:pStyle w:val="Compact0"/>
            </w:pPr>
            <w:r>
              <w:rPr>
                <w:rFonts w:hint="eastAsia"/>
              </w:rPr>
              <w:t xml:space="preserve">2023年</w:t>
            </w:r>
          </w:p>
        </w:tc>
      </w:tr>
      <w:tr>
        <w:tc>
          <w:tcPr/>
          <w:p>
            <w:pPr>
              <w:pStyle w:val="Compact0"/>
            </w:pPr>
            <w:r>
              <w:rPr>
                <w:rFonts w:hint="eastAsia"/>
              </w:rPr>
              <w:t xml:space="preserve">扣除股份支付影响后的净利润</w:t>
            </w:r>
          </w:p>
        </w:tc>
        <w:tc>
          <w:tcPr/>
          <w:p>
            <w:pPr>
              <w:pStyle w:val="Compact0"/>
            </w:pPr>
            <w:r>
              <w:t xml:space="preserve">100,528,918.61</w:t>
            </w:r>
          </w:p>
        </w:tc>
        <w:tc>
          <w:tcPr/>
          <w:p>
            <w:pPr>
              <w:pStyle w:val="Compact0"/>
            </w:pPr>
            <w:r>
              <w:t xml:space="preserve">111,942,883.03</w:t>
            </w:r>
          </w:p>
        </w:tc>
        <w:tc>
          <w:tcPr/>
          <w:p>
            <w:pPr>
              <w:pStyle w:val="Compact0"/>
            </w:pPr>
            <w:r>
              <w:t xml:space="preserve">-10.20</w:t>
            </w:r>
          </w:p>
        </w:tc>
        <w:tc>
          <w:tcPr/>
          <w:p>
            <w:pPr>
              <w:pStyle w:val="Compact0"/>
            </w:pPr>
            <w:r>
              <w:t xml:space="preserve">101,808,292.42</w:t>
            </w:r>
          </w:p>
        </w:tc>
      </w:tr>
    </w:tbl>
    <w:bookmarkEnd w:id="42"/>
    <w:bookmarkStart w:id="43" w:name="十一非企业会计准则财务指标情况"/>
    <w:p>
      <w:pPr>
        <w:pStyle w:val="1"/>
      </w:pPr>
      <w:r>
        <w:rPr>
          <w:rFonts w:hint="eastAsia"/>
        </w:rPr>
        <w:t xml:space="preserve">十一、非企业会计准则财务指标情况</w:t>
      </w:r>
    </w:p>
    <w:p>
      <w:pPr>
        <w:pStyle w:val="FirstParagraph"/>
      </w:pPr>
      <w:r>
        <w:rPr>
          <w:rFonts w:hint="eastAsia"/>
        </w:rPr>
        <w:t xml:space="preserve">□适用</w:t>
      </w:r>
      <w:r>
        <w:t xml:space="preserve"> </w:t>
      </w:r>
      <w:r>
        <w:rPr>
          <w:rFonts w:hint="eastAsia"/>
        </w:rPr>
        <w:t xml:space="preserve">√不适用</w:t>
      </w:r>
    </w:p>
    <w:bookmarkEnd w:id="43"/>
    <w:bookmarkStart w:id="44" w:name="十二采用公允价值计量的项目"/>
    <w:p>
      <w:pPr>
        <w:pStyle w:val="1"/>
      </w:pPr>
      <w:r>
        <w:rPr>
          <w:rFonts w:hint="eastAsia"/>
        </w:rPr>
        <w:t xml:space="preserve">十二、采用公允价值计量的项目</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项目名称</w:t>
            </w:r>
          </w:p>
        </w:tc>
        <w:tc>
          <w:tcPr/>
          <w:p>
            <w:pPr>
              <w:pStyle w:val="Compact0"/>
            </w:pPr>
            <w:r>
              <w:rPr>
                <w:rFonts w:hint="eastAsia"/>
              </w:rPr>
              <w:t xml:space="preserve">期初余额</w:t>
            </w:r>
          </w:p>
        </w:tc>
        <w:tc>
          <w:tcPr/>
          <w:p>
            <w:pPr>
              <w:pStyle w:val="Compact0"/>
            </w:pPr>
            <w:r>
              <w:rPr>
                <w:rFonts w:hint="eastAsia"/>
              </w:rPr>
              <w:t xml:space="preserve">期末余额</w:t>
            </w:r>
          </w:p>
        </w:tc>
        <w:tc>
          <w:tcPr/>
          <w:p>
            <w:pPr>
              <w:pStyle w:val="Compact0"/>
            </w:pPr>
            <w:r>
              <w:rPr>
                <w:rFonts w:hint="eastAsia"/>
              </w:rPr>
              <w:t xml:space="preserve">当期变动</w:t>
            </w:r>
          </w:p>
        </w:tc>
        <w:tc>
          <w:tcPr/>
          <w:p>
            <w:pPr>
              <w:pStyle w:val="Compact0"/>
            </w:pPr>
            <w:r>
              <w:rPr>
                <w:rFonts w:hint="eastAsia"/>
              </w:rPr>
              <w:t xml:space="preserve">对当期利润的影响金额</w:t>
            </w:r>
          </w:p>
        </w:tc>
      </w:tr>
      <w:tr>
        <w:tc>
          <w:tcPr/>
          <w:p>
            <w:pPr>
              <w:pStyle w:val="Compact0"/>
            </w:pPr>
            <w:r>
              <w:rPr>
                <w:rFonts w:hint="eastAsia"/>
              </w:rPr>
              <w:t xml:space="preserve">交易性金融资产</w:t>
            </w:r>
          </w:p>
        </w:tc>
        <w:tc>
          <w:tcPr/>
          <w:p>
            <w:pPr>
              <w:pStyle w:val="Compact0"/>
            </w:pPr>
            <w:r>
              <w:t xml:space="preserve">1,699,071,411.17</w:t>
            </w:r>
          </w:p>
        </w:tc>
        <w:tc>
          <w:tcPr/>
          <w:p>
            <w:pPr>
              <w:pStyle w:val="Compact0"/>
            </w:pPr>
            <w:r>
              <w:t xml:space="preserve">1,930,923,341.87</w:t>
            </w:r>
          </w:p>
        </w:tc>
        <w:tc>
          <w:tcPr/>
          <w:p>
            <w:pPr>
              <w:pStyle w:val="Compact0"/>
            </w:pPr>
            <w:r>
              <w:t xml:space="preserve">231,851,930.70</w:t>
            </w:r>
          </w:p>
        </w:tc>
        <w:tc>
          <w:tcPr/>
          <w:p>
            <w:pPr>
              <w:pStyle w:val="Compact0"/>
            </w:pPr>
            <w:r>
              <w:t xml:space="preserve">37,949,486.89</w:t>
            </w:r>
          </w:p>
        </w:tc>
      </w:tr>
      <w:tr>
        <w:tc>
          <w:tcPr/>
          <w:p>
            <w:pPr>
              <w:pStyle w:val="Compact0"/>
            </w:pPr>
            <w:r>
              <w:rPr>
                <w:rFonts w:hint="eastAsia"/>
              </w:rPr>
              <w:t xml:space="preserve">一年内到期的非流动资产</w:t>
            </w:r>
          </w:p>
        </w:tc>
        <w:tc>
          <w:tcPr/>
          <w:p>
            <w:pPr>
              <w:pStyle w:val="Compact0"/>
            </w:pPr>
            <w:r>
              <w:t xml:space="preserve">325,559,143.84</w:t>
            </w:r>
          </w:p>
        </w:tc>
        <w:tc>
          <w:tcPr/>
          <w:p>
            <w:pPr>
              <w:pStyle w:val="Compact0"/>
            </w:pPr>
          </w:p>
        </w:tc>
        <w:tc>
          <w:tcPr/>
          <w:p>
            <w:pPr>
              <w:pStyle w:val="Compact0"/>
            </w:pPr>
            <w:r>
              <w:t xml:space="preserve">-325,559,143.84</w:t>
            </w:r>
          </w:p>
        </w:tc>
        <w:tc>
          <w:tcPr/>
          <w:p>
            <w:pPr>
              <w:pStyle w:val="Compact0"/>
            </w:pPr>
            <w:r>
              <w:t xml:space="preserve">1,052,800.60</w:t>
            </w:r>
          </w:p>
        </w:tc>
      </w:tr>
      <w:tr>
        <w:tc>
          <w:tcPr/>
          <w:p>
            <w:pPr>
              <w:pStyle w:val="Compact0"/>
            </w:pPr>
            <w:r>
              <w:rPr>
                <w:rFonts w:hint="eastAsia"/>
              </w:rPr>
              <w:t xml:space="preserve">合计</w:t>
            </w:r>
          </w:p>
        </w:tc>
        <w:tc>
          <w:tcPr/>
          <w:p>
            <w:pPr>
              <w:pStyle w:val="Compact0"/>
            </w:pPr>
            <w:r>
              <w:t xml:space="preserve">2,024,630,555.01</w:t>
            </w:r>
          </w:p>
        </w:tc>
        <w:tc>
          <w:tcPr/>
          <w:p>
            <w:pPr>
              <w:pStyle w:val="Compact0"/>
            </w:pPr>
            <w:r>
              <w:t xml:space="preserve">1,930,923,341.87</w:t>
            </w:r>
          </w:p>
        </w:tc>
        <w:tc>
          <w:tcPr/>
          <w:p>
            <w:pPr>
              <w:pStyle w:val="Compact0"/>
            </w:pPr>
            <w:r>
              <w:t xml:space="preserve">-93,707,213.14</w:t>
            </w:r>
          </w:p>
        </w:tc>
        <w:tc>
          <w:tcPr/>
          <w:p>
            <w:pPr>
              <w:pStyle w:val="Compact0"/>
            </w:pPr>
            <w:r>
              <w:t xml:space="preserve">39,002,287.49</w:t>
            </w:r>
          </w:p>
        </w:tc>
      </w:tr>
    </w:tbl>
    <w:bookmarkEnd w:id="44"/>
    <w:bookmarkStart w:id="45" w:name="十三因国家秘密商业秘密等原因的信息暂缓豁免情况说明"/>
    <w:p>
      <w:pPr>
        <w:pStyle w:val="1"/>
      </w:pPr>
      <w:r>
        <w:rPr>
          <w:rFonts w:hint="eastAsia"/>
        </w:rPr>
        <w:t xml:space="preserve">十三、因国家秘密、商业秘密等原因的信息暂缓、豁免情况说明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公司因涉及商业秘密，对前五名供应商及客户名称进行豁免披露。</w:t>
      </w:r>
    </w:p>
    <w:bookmarkEnd w:id="45"/>
    <w:bookmarkStart w:id="46" w:name="第三节-管理层讨论与分析"/>
    <w:p>
      <w:pPr>
        <w:pStyle w:val="1"/>
      </w:pPr>
      <w:r>
        <w:rPr>
          <w:rFonts w:hint="eastAsia"/>
        </w:rPr>
        <w:t xml:space="preserve">第三节</w:t>
      </w:r>
      <w:r>
        <w:t xml:space="preserve"> </w:t>
      </w:r>
      <w:r>
        <w:rPr>
          <w:rFonts w:hint="eastAsia"/>
        </w:rPr>
        <w:t xml:space="preserve">管理层讨论与分析</w:t>
      </w:r>
    </w:p>
    <w:bookmarkEnd w:id="46"/>
    <w:bookmarkStart w:id="47" w:name="一报告期内公司所从事的主要业务经营模式行业情况说明"/>
    <w:p>
      <w:pPr>
        <w:pStyle w:val="1"/>
      </w:pPr>
      <w:r>
        <w:rPr>
          <w:rFonts w:hint="eastAsia"/>
        </w:rPr>
        <w:t xml:space="preserve">一、报告期内公司所从事的主要业务、经营模式、行业情况说明</w:t>
      </w:r>
    </w:p>
    <w:bookmarkEnd w:id="47"/>
    <w:bookmarkStart w:id="48" w:name="一-主要业务主要产品或服务情况"/>
    <w:p>
      <w:pPr>
        <w:pStyle w:val="1"/>
      </w:pPr>
      <w:r>
        <w:rPr>
          <w:rFonts w:hint="eastAsia"/>
        </w:rPr>
        <w:t xml:space="preserve">(一)</w:t>
      </w:r>
      <w:r>
        <w:t xml:space="preserve"> </w:t>
      </w:r>
      <w:r>
        <w:rPr>
          <w:rFonts w:hint="eastAsia"/>
        </w:rPr>
        <w:t xml:space="preserve">主要业务、主要产品或服务情况</w:t>
      </w:r>
    </w:p>
    <w:p>
      <w:pPr>
        <w:pStyle w:val="FirstParagraph"/>
      </w:pPr>
      <w:r>
        <w:rPr>
          <w:rFonts w:hint="eastAsia"/>
        </w:rPr>
        <w:t xml:space="preserve">公司主营业务为功率半导体的研发与销售，公司功率半导体产品包括功率器件和功率</w:t>
      </w:r>
      <w:r>
        <w:t xml:space="preserve"> IC </w:t>
      </w:r>
      <w:r>
        <w:rPr>
          <w:rFonts w:hint="eastAsia"/>
        </w:rPr>
        <w:t xml:space="preserve">两大类，公司产品可应用于消费类电子、网络通讯、安防、工业、汽车、储能等领域。</w:t>
      </w:r>
    </w:p>
    <w:bookmarkEnd w:id="48"/>
    <w:bookmarkStart w:id="49" w:name="功率器件"/>
    <w:p>
      <w:pPr>
        <w:pStyle w:val="1"/>
      </w:pPr>
      <w:r>
        <w:rPr>
          <w:rFonts w:hint="eastAsia"/>
        </w:rPr>
        <w:t xml:space="preserve">（1）功率器件</w:t>
      </w:r>
    </w:p>
    <w:p>
      <w:pPr>
        <w:pStyle w:val="FirstParagraph"/>
      </w:pPr>
      <w:r>
        <w:rPr>
          <w:rFonts w:hint="eastAsia"/>
        </w:rPr>
        <w:t xml:space="preserve">公司功率器件产品主要包括瞬态电压抑制二极管（TVS）、金属-氧化物半导体场效应晶体管（MOSFET）、肖特基势垒二极管（SBD）、氮化镓（GaN</w:t>
      </w:r>
      <w:r>
        <w:t xml:space="preserve"> </w:t>
      </w:r>
      <w:r>
        <w:rPr>
          <w:rFonts w:hint="eastAsia"/>
        </w:rPr>
        <w:t xml:space="preserve">HEMT）、绝缘栅双极型晶体管（IGBT）、碳化硅（SiC）等。其中，公司的</w:t>
      </w:r>
      <w:r>
        <w:t xml:space="preserve"> TVS </w:t>
      </w:r>
      <w:r>
        <w:rPr>
          <w:rFonts w:hint="eastAsia"/>
        </w:rPr>
        <w:t xml:space="preserve">产品主要为</w:t>
      </w:r>
      <w:r>
        <w:t xml:space="preserve"> ESD </w:t>
      </w:r>
      <w:r>
        <w:rPr>
          <w:rFonts w:hint="eastAsia"/>
        </w:rPr>
        <w:t xml:space="preserve">保护器件。各产品介绍如下：</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gridSpan w:val="2"/>
          </w:tcPr>
          <w:p>
            <w:pPr>
              <w:pStyle w:val="Compact0"/>
            </w:pPr>
            <w:r>
              <w:rPr>
                <w:rFonts w:hint="eastAsia"/>
              </w:rPr>
              <w:t xml:space="preserve">产品名称</w:t>
            </w:r>
          </w:p>
        </w:tc>
        <w:tc>
          <w:tcPr/>
          <w:p>
            <w:pPr>
              <w:pStyle w:val="Compact0"/>
            </w:pPr>
            <w:r>
              <w:rPr>
                <w:rFonts w:hint="eastAsia"/>
              </w:rPr>
              <w:t xml:space="preserve">产品图片</w:t>
            </w:r>
          </w:p>
        </w:tc>
        <w:tc>
          <w:tcPr/>
          <w:p>
            <w:pPr>
              <w:pStyle w:val="Compact0"/>
            </w:pPr>
            <w:r>
              <w:rPr>
                <w:rFonts w:hint="eastAsia"/>
              </w:rPr>
              <w:t xml:space="preserve">主要功能</w:t>
            </w:r>
          </w:p>
        </w:tc>
        <w:tc>
          <w:tcPr/>
          <w:p>
            <w:pPr>
              <w:pStyle w:val="Compact0"/>
            </w:pPr>
            <w:r>
              <w:rPr>
                <w:rFonts w:hint="eastAsia"/>
              </w:rPr>
              <w:t xml:space="preserve">应用领域</w:t>
            </w:r>
          </w:p>
        </w:tc>
        <w:tc>
          <w:tcPr/>
          <w:p>
            <w:pPr>
              <w:pStyle w:val="Compact0"/>
            </w:pPr>
            <w:r>
              <w:rPr>
                <w:rFonts w:hint="eastAsia"/>
              </w:rPr>
              <w:t xml:space="preserve">具体应用</w:t>
            </w:r>
          </w:p>
        </w:tc>
      </w:tr>
      <w:tr>
        <w:tc>
          <w:tcPr>
            <w:vMerge w:val="restart"/>
          </w:tcPr>
          <w:p>
            <w:pPr>
              <w:pStyle w:val="Compact0"/>
            </w:pPr>
            <w:r>
              <w:rPr>
                <w:rFonts w:hint="eastAsia"/>
              </w:rPr>
              <w:t xml:space="preserve">瞬态电压抑制二极管(TVS)</w:t>
            </w:r>
          </w:p>
        </w:tc>
        <w:tc>
          <w:tcPr/>
          <w:p>
            <w:pPr>
              <w:pStyle w:val="Compact0"/>
            </w:pPr>
            <w:r>
              <w:rPr>
                <w:rFonts w:hint="eastAsia"/>
              </w:rPr>
              <w:t xml:space="preserve">ESD保护器件</w:t>
            </w:r>
          </w:p>
        </w:tc>
        <w:tc>
          <w:tcPr/>
          <w:p>
            <w:pPr>
              <w:pStyle w:val="Compact0"/>
            </w:pPr>
          </w:p>
        </w:tc>
        <w:tc>
          <w:tcPr/>
          <w:p>
            <w:pPr>
              <w:pStyle w:val="Compact0"/>
            </w:pPr>
            <w:r>
              <w:rPr>
                <w:rFonts w:hint="eastAsia"/>
              </w:rPr>
              <w:t xml:space="preserve">具有静电防护、浪涌吸收等防过电压功能,对电源线、信号线、输入输出端口等进行保护。</w:t>
            </w:r>
          </w:p>
        </w:tc>
        <w:tc>
          <w:tcPr/>
          <w:p>
            <w:pPr>
              <w:pStyle w:val="Compact0"/>
            </w:pPr>
            <w:r>
              <w:rPr>
                <w:rFonts w:hint="eastAsia"/>
              </w:rPr>
              <w:t xml:space="preserve">消费类电子、安防、网络通讯、汽车电子等领域</w:t>
            </w:r>
          </w:p>
        </w:tc>
        <w:tc>
          <w:tcPr/>
          <w:p>
            <w:pPr>
              <w:pStyle w:val="Compact0"/>
            </w:pPr>
            <w:r>
              <w:rPr>
                <w:rFonts w:hint="eastAsia"/>
              </w:rPr>
              <w:t xml:space="preserve">智能手机、平板电脑、笔记本电脑、POS机、汽车中控系统、总线保护、IPC、NVR、电子雷管、CPE、MiFi、Dongle、GPON、EPON等设备的按键、触摸屏、USB、HDMI等接口的保护。</w:t>
            </w:r>
          </w:p>
        </w:tc>
      </w:tr>
      <w:tr>
        <w:tc>
          <w:tcPr>
            <w:gridSpan w:val="1"/>
            <w:vMerge w:val="continue"/>
          </w:tcPr>
          <w:p>
            <w:pPr/>
          </w:p>
        </w:tc>
        <w:tc>
          <w:tcPr/>
          <w:p>
            <w:pPr>
              <w:pStyle w:val="Compact0"/>
            </w:pPr>
            <w:r>
              <w:rPr>
                <w:rFonts w:hint="eastAsia"/>
              </w:rPr>
              <w:t xml:space="preserve">普通TVS</w:t>
            </w:r>
          </w:p>
        </w:tc>
        <w:tc>
          <w:tcPr/>
          <w:p>
            <w:pPr>
              <w:pStyle w:val="Compact0"/>
            </w:pPr>
          </w:p>
        </w:tc>
        <w:tc>
          <w:tcPr/>
          <w:p>
            <w:pPr>
              <w:pStyle w:val="Compact0"/>
            </w:pPr>
            <w:r>
              <w:rPr>
                <w:rFonts w:hint="eastAsia"/>
              </w:rPr>
              <w:t xml:space="preserve">吸收瞬间大电流,将两端电压箝制在一个预定的数值上,从而对后面的电路进行保护。</w:t>
            </w:r>
          </w:p>
        </w:tc>
        <w:tc>
          <w:tcPr/>
          <w:p>
            <w:pPr>
              <w:pStyle w:val="Compact0"/>
            </w:pPr>
            <w:r>
              <w:rPr>
                <w:rFonts w:hint="eastAsia"/>
              </w:rPr>
              <w:t xml:space="preserve">安防、网络通讯、工业、汽车电子等领域</w:t>
            </w:r>
          </w:p>
        </w:tc>
        <w:tc>
          <w:tcPr/>
          <w:p>
            <w:pPr>
              <w:pStyle w:val="Compact0"/>
            </w:pPr>
            <w:r>
              <w:rPr>
                <w:rFonts w:hint="eastAsia"/>
              </w:rPr>
              <w:t xml:space="preserve">IPC、NVR、无人机、网关、扫地机器人、汽车中控系统、IPC、NVR、电子雷管、CPE、MiFi、Dongle、GPON、EPON、光伏逆变、储能等设备的按键。</w:t>
            </w:r>
          </w:p>
        </w:tc>
      </w:tr>
      <w:tr>
        <w:tc>
          <w:tcPr>
            <w:gridSpan w:val="2"/>
          </w:tcPr>
          <w:p>
            <w:pPr>
              <w:pStyle w:val="Compact0"/>
            </w:pPr>
            <w:r>
              <w:rPr>
                <w:rFonts w:hint="eastAsia"/>
              </w:rPr>
              <w:t xml:space="preserve">金属-氧化物半导体场效应晶体管(MOSFET)</w:t>
            </w:r>
          </w:p>
        </w:tc>
        <w:tc>
          <w:tcPr/>
          <w:p>
            <w:pPr>
              <w:pStyle w:val="Compact0"/>
            </w:pPr>
          </w:p>
        </w:tc>
        <w:tc>
          <w:tcPr/>
          <w:p>
            <w:pPr>
              <w:pStyle w:val="Compact0"/>
            </w:pPr>
            <w:r>
              <w:rPr>
                <w:rFonts w:hint="eastAsia"/>
              </w:rPr>
              <w:t xml:space="preserve">把输入电压的变化转化为输出电流的变化,起到开关或放大等作用。</w:t>
            </w:r>
          </w:p>
        </w:tc>
        <w:tc>
          <w:tcPr/>
          <w:p>
            <w:pPr>
              <w:pStyle w:val="Compact0"/>
            </w:pPr>
            <w:r>
              <w:rPr>
                <w:rFonts w:hint="eastAsia"/>
              </w:rPr>
              <w:t xml:space="preserve">消费类电子、安防、网络通讯、工业、汽车电子等领域</w:t>
            </w:r>
          </w:p>
        </w:tc>
        <w:tc>
          <w:tcPr/>
          <w:p>
            <w:pPr>
              <w:pStyle w:val="Compact0"/>
            </w:pPr>
            <w:r>
              <w:rPr>
                <w:rFonts w:hint="eastAsia"/>
              </w:rPr>
              <w:t xml:space="preserve">智能手机、平板电脑、笔记本电脑、TWS、POS机、无人机、网关、扫地机器人、汽车中控系统、IPC、NVR、电子雷管、CPE、MiFi、Dongle、GPON、EPON、光伏逆变、储能等设备的驱动和开关应用。</w:t>
            </w:r>
          </w:p>
        </w:tc>
      </w:tr>
      <w:tr>
        <w:tc>
          <w:tcPr>
            <w:gridSpan w:val="2"/>
          </w:tcPr>
          <w:p>
            <w:pPr>
              <w:pStyle w:val="Compact0"/>
            </w:pPr>
            <w:r>
              <w:rPr>
                <w:rFonts w:hint="eastAsia"/>
              </w:rPr>
              <w:t xml:space="preserve">肖特基势垒二极管(SBD)</w:t>
            </w:r>
          </w:p>
        </w:tc>
        <w:tc>
          <w:tcPr/>
          <w:p>
            <w:pPr>
              <w:pStyle w:val="Compact0"/>
            </w:pPr>
          </w:p>
        </w:tc>
        <w:tc>
          <w:tcPr/>
          <w:p>
            <w:pPr>
              <w:pStyle w:val="Compact0"/>
            </w:pPr>
            <w:r>
              <w:rPr>
                <w:rFonts w:hint="eastAsia"/>
              </w:rPr>
              <w:t xml:space="preserve">在变频器、开关电源、驱动电路中用作检波、电流整流。</w:t>
            </w:r>
          </w:p>
        </w:tc>
        <w:tc>
          <w:tcPr/>
          <w:p>
            <w:pPr>
              <w:pStyle w:val="Compact0"/>
            </w:pPr>
            <w:r>
              <w:rPr>
                <w:rFonts w:hint="eastAsia"/>
              </w:rPr>
              <w:t xml:space="preserve">消费类电子、安防、网络通讯、工业、汽车电子等领域</w:t>
            </w:r>
          </w:p>
        </w:tc>
        <w:tc>
          <w:tcPr/>
          <w:p>
            <w:pPr>
              <w:pStyle w:val="Compact0"/>
            </w:pPr>
            <w:r>
              <w:rPr>
                <w:rFonts w:hint="eastAsia"/>
              </w:rPr>
              <w:t xml:space="preserve">智能手机、平板电脑、笔记本电脑、TWS、POS机、无人机、网关、扫地机器人、汽车中控系统、IPC、NVR、CPE、MiFi、Dongle、GPON、EPON、光伏逆变、储能、家电、电源等设备的整流和开关应用。</w:t>
            </w:r>
          </w:p>
        </w:tc>
      </w:tr>
      <w:tr>
        <w:tc>
          <w:tcPr>
            <w:gridSpan w:val="2"/>
          </w:tcPr>
          <w:p>
            <w:pPr>
              <w:pStyle w:val="Compact0"/>
            </w:pPr>
            <w:r>
              <w:rPr>
                <w:rFonts w:hint="eastAsia"/>
              </w:rPr>
              <w:t xml:space="preserve">氮化镓(GaN</w:t>
            </w:r>
            <w:r>
              <w:t xml:space="preserve"> HEMT)</w:t>
            </w:r>
          </w:p>
        </w:tc>
        <w:tc>
          <w:tcPr/>
          <w:p>
            <w:pPr>
              <w:pStyle w:val="Compact0"/>
            </w:pPr>
          </w:p>
        </w:tc>
        <w:tc>
          <w:tcPr/>
          <w:p>
            <w:pPr>
              <w:pStyle w:val="Compact0"/>
            </w:pPr>
            <w:r>
              <w:rPr>
                <w:rFonts w:hint="eastAsia"/>
              </w:rPr>
              <w:t xml:space="preserve">GaN功率器件可以实现更小的导通电阻和栅极电荷。因此GaN功率器件作为开关和驱动应用时,特别适合于高频应用场合,对提升变换器的效率和</w:t>
            </w:r>
          </w:p>
        </w:tc>
        <w:tc>
          <w:tcPr/>
          <w:p>
            <w:pPr>
              <w:pStyle w:val="Compact0"/>
            </w:pPr>
            <w:r>
              <w:rPr>
                <w:rFonts w:hint="eastAsia"/>
              </w:rPr>
              <w:t xml:space="preserve">消费类电子、安防、网络通讯、工业等领域</w:t>
            </w:r>
          </w:p>
        </w:tc>
        <w:tc>
          <w:tcPr/>
          <w:p>
            <w:pPr>
              <w:pStyle w:val="Compact0"/>
            </w:pPr>
            <w:r>
              <w:rPr>
                <w:rFonts w:hint="eastAsia"/>
              </w:rPr>
              <w:t xml:space="preserve">PD快充、电源适配器、高端手机等消费电子应用,以及车载充电、服务器电源等应用。</w:t>
            </w:r>
          </w:p>
        </w:tc>
      </w:tr>
      <w:tr>
        <w:tc>
          <w:tcPr>
            <w:gridSpan w:val="2"/>
          </w:tcPr>
          <w:p>
            <w:pPr>
              <w:pStyle w:val="Compact0"/>
            </w:pPr>
          </w:p>
        </w:tc>
        <w:tc>
          <w:tcPr/>
          <w:p>
            <w:pPr>
              <w:pStyle w:val="Compact0"/>
            </w:pPr>
          </w:p>
        </w:tc>
        <w:tc>
          <w:tcPr/>
          <w:p>
            <w:pPr>
              <w:pStyle w:val="Compact0"/>
            </w:pPr>
            <w:r>
              <w:rPr>
                <w:rFonts w:hint="eastAsia"/>
              </w:rPr>
              <w:t xml:space="preserve">功率密度非常有利。</w:t>
            </w:r>
          </w:p>
        </w:tc>
        <w:tc>
          <w:tcPr/>
          <w:p>
            <w:pPr>
              <w:pStyle w:val="Compact0"/>
            </w:pPr>
          </w:p>
        </w:tc>
        <w:tc>
          <w:tcPr/>
          <w:p>
            <w:pPr>
              <w:pStyle w:val="Compact0"/>
            </w:pPr>
          </w:p>
        </w:tc>
      </w:tr>
      <w:tr>
        <w:tc>
          <w:tcPr>
            <w:gridSpan w:val="2"/>
          </w:tcPr>
          <w:p>
            <w:pPr>
              <w:pStyle w:val="Compact0"/>
            </w:pPr>
            <w:r>
              <w:rPr>
                <w:rFonts w:hint="eastAsia"/>
              </w:rPr>
              <w:t xml:space="preserve">绝缘栅双极型晶体管(IGBT)</w:t>
            </w:r>
          </w:p>
        </w:tc>
        <w:tc>
          <w:tcPr/>
          <w:p>
            <w:pPr>
              <w:pStyle w:val="Compact0"/>
            </w:pPr>
          </w:p>
        </w:tc>
        <w:tc>
          <w:tcPr/>
          <w:p>
            <w:pPr>
              <w:pStyle w:val="Compact0"/>
            </w:pPr>
            <w:r>
              <w:rPr>
                <w:rFonts w:hint="eastAsia"/>
              </w:rPr>
              <w:t xml:space="preserve">IGBT通过加正向栅极电压形成沟道而导通,由于存在电导调制效应使IGBT在高电压下具有较低的导通损耗。IGBT主要作用是进行交流电和直流电的转换、电压高低的转换,能够根据信号指令来调节电路中的电压、电流、频率、相位等,实现精准调控。</w:t>
            </w:r>
          </w:p>
        </w:tc>
        <w:tc>
          <w:tcPr/>
          <w:p>
            <w:pPr>
              <w:pStyle w:val="Compact0"/>
            </w:pPr>
            <w:r>
              <w:rPr>
                <w:rFonts w:hint="eastAsia"/>
              </w:rPr>
              <w:t xml:space="preserve">轨道交通、智能电网、新能源发电、新能源汽车、航空航天、船舶驱动、交流变频、电机传动等产业领域</w:t>
            </w:r>
          </w:p>
        </w:tc>
        <w:tc>
          <w:tcPr/>
          <w:p>
            <w:pPr>
              <w:pStyle w:val="Compact0"/>
            </w:pPr>
            <w:r>
              <w:rPr>
                <w:rFonts w:hint="eastAsia"/>
              </w:rPr>
              <w:t xml:space="preserve">光伏逆变器、风电变流器、储能变流器、工业变频器、充电桩、新能源汽车主驱系统、逆变焊机等应用。</w:t>
            </w:r>
          </w:p>
        </w:tc>
      </w:tr>
      <w:tr>
        <w:tc>
          <w:tcPr>
            <w:gridSpan w:val="2"/>
          </w:tcPr>
          <w:p>
            <w:pPr>
              <w:pStyle w:val="Compact0"/>
            </w:pPr>
            <w:r>
              <w:rPr>
                <w:rFonts w:hint="eastAsia"/>
              </w:rPr>
              <w:t xml:space="preserve">碳化硅(SiC)</w:t>
            </w:r>
          </w:p>
        </w:tc>
        <w:tc>
          <w:tcPr/>
          <w:p>
            <w:pPr>
              <w:pStyle w:val="Compact0"/>
            </w:pPr>
          </w:p>
        </w:tc>
        <w:tc>
          <w:tcPr/>
          <w:p>
            <w:pPr>
              <w:pStyle w:val="Compact0"/>
            </w:pPr>
            <w:r>
              <w:rPr>
                <w:rFonts w:hint="eastAsia"/>
              </w:rPr>
              <w:t xml:space="preserve">SiC功率器件作为开关器件,具有耐高温、耐高压等特点,使得器件应用具有较低的导通、开关、恢复损耗,并且特别适合一些小型化、散热要求高的器件应用场景。</w:t>
            </w:r>
          </w:p>
        </w:tc>
        <w:tc>
          <w:tcPr/>
          <w:p>
            <w:pPr>
              <w:pStyle w:val="Compact0"/>
            </w:pPr>
            <w:r>
              <w:rPr>
                <w:rFonts w:hint="eastAsia"/>
              </w:rPr>
              <w:t xml:space="preserve">新能源汽车OBC领域、充电桩领域、光伏、储能等大功率逆变器领域</w:t>
            </w:r>
          </w:p>
        </w:tc>
        <w:tc>
          <w:tcPr/>
          <w:p>
            <w:pPr>
              <w:pStyle w:val="Compact0"/>
            </w:pPr>
            <w:r>
              <w:rPr>
                <w:rFonts w:hint="eastAsia"/>
              </w:rPr>
              <w:t xml:space="preserve">新能源汽车车载充电系统(OBC)、直流充电桩、光伏逆变器、储能系统、轨道交通、智能电网、PD电源等应用。</w:t>
            </w:r>
          </w:p>
        </w:tc>
      </w:tr>
    </w:tbl>
    <w:bookmarkEnd w:id="49"/>
    <w:bookmarkStart w:id="50" w:name="功率-ic"/>
    <w:p>
      <w:pPr>
        <w:pStyle w:val="1"/>
      </w:pPr>
      <w:r>
        <w:rPr>
          <w:rFonts w:hint="eastAsia"/>
        </w:rPr>
        <w:t xml:space="preserve">（2）功率</w:t>
      </w:r>
      <w:r>
        <w:t xml:space="preserve"> IC</w:t>
      </w:r>
    </w:p>
    <w:p>
      <w:pPr>
        <w:pStyle w:val="FirstParagraph"/>
      </w:pPr>
      <w:r>
        <w:rPr>
          <w:rFonts w:hint="eastAsia"/>
        </w:rPr>
        <w:t xml:space="preserve">公司的功率</w:t>
      </w:r>
      <w:r>
        <w:t xml:space="preserve"> IC </w:t>
      </w:r>
      <w:r>
        <w:rPr>
          <w:rFonts w:hint="eastAsia"/>
        </w:rPr>
        <w:t xml:space="preserve">产品主要为电源管理</w:t>
      </w:r>
      <w:r>
        <w:t xml:space="preserve"> </w:t>
      </w:r>
      <w:r>
        <w:rPr>
          <w:rFonts w:hint="eastAsia"/>
        </w:rPr>
        <w:t xml:space="preserve">IC,具体包括负载开关芯片、线性充电芯片、单节锂电池充电芯片、过压保护芯片、音频功率放大器、DC-DC</w:t>
      </w:r>
      <w:r>
        <w:t xml:space="preserve"> </w:t>
      </w:r>
      <w:r>
        <w:rPr>
          <w:rFonts w:hint="eastAsia"/>
        </w:rPr>
        <w:t xml:space="preserve">类电源转换芯片、氮化镓驱动</w:t>
      </w:r>
      <w:r>
        <w:t xml:space="preserve"> IC </w:t>
      </w:r>
      <w:r>
        <w:rPr>
          <w:rFonts w:hint="eastAsia"/>
        </w:rPr>
        <w:t xml:space="preserve">等。各产品介绍如下表所示：</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产品名称</w:t>
            </w:r>
          </w:p>
        </w:tc>
        <w:tc>
          <w:tcPr/>
          <w:p>
            <w:pPr>
              <w:pStyle w:val="Compact0"/>
            </w:pPr>
            <w:r>
              <w:rPr>
                <w:rFonts w:hint="eastAsia"/>
              </w:rPr>
              <w:t xml:space="preserve">产品图片</w:t>
            </w:r>
          </w:p>
        </w:tc>
        <w:tc>
          <w:tcPr/>
          <w:p>
            <w:pPr>
              <w:pStyle w:val="Compact0"/>
            </w:pPr>
            <w:r>
              <w:rPr>
                <w:rFonts w:hint="eastAsia"/>
              </w:rPr>
              <w:t xml:space="preserve">主要功能</w:t>
            </w:r>
          </w:p>
        </w:tc>
        <w:tc>
          <w:tcPr/>
          <w:p>
            <w:pPr>
              <w:pStyle w:val="Compact0"/>
            </w:pPr>
            <w:r>
              <w:rPr>
                <w:rFonts w:hint="eastAsia"/>
              </w:rPr>
              <w:t xml:space="preserve">应用领域</w:t>
            </w:r>
          </w:p>
        </w:tc>
        <w:tc>
          <w:tcPr/>
          <w:p>
            <w:pPr>
              <w:pStyle w:val="Compact0"/>
            </w:pPr>
            <w:r>
              <w:rPr>
                <w:rFonts w:hint="eastAsia"/>
              </w:rPr>
              <w:t xml:space="preserve">具体应用</w:t>
            </w:r>
          </w:p>
        </w:tc>
      </w:tr>
      <w:tr>
        <w:tc>
          <w:tcPr/>
          <w:p>
            <w:pPr>
              <w:pStyle w:val="Compact0"/>
            </w:pPr>
            <w:r>
              <w:rPr>
                <w:rFonts w:hint="eastAsia"/>
              </w:rPr>
              <w:t xml:space="preserve">负载开关芯片</w:t>
            </w:r>
          </w:p>
        </w:tc>
        <w:tc>
          <w:tcPr/>
          <w:p>
            <w:pPr>
              <w:pStyle w:val="Compact0"/>
            </w:pPr>
          </w:p>
        </w:tc>
        <w:tc>
          <w:tcPr/>
          <w:p>
            <w:pPr>
              <w:pStyle w:val="Compact0"/>
            </w:pPr>
            <w:r>
              <w:rPr>
                <w:rFonts w:hint="eastAsia"/>
              </w:rPr>
              <w:t xml:space="preserve">通过控制电源路径来管理电力传输。</w:t>
            </w:r>
          </w:p>
        </w:tc>
        <w:tc>
          <w:tcPr/>
          <w:p>
            <w:pPr>
              <w:pStyle w:val="Compact0"/>
            </w:pPr>
            <w:r>
              <w:rPr>
                <w:rFonts w:hint="eastAsia"/>
              </w:rPr>
              <w:t xml:space="preserve">消费类电子、网络通讯、汽车等领域</w:t>
            </w:r>
          </w:p>
        </w:tc>
        <w:tc>
          <w:tcPr/>
          <w:p>
            <w:pPr>
              <w:pStyle w:val="Compact0"/>
            </w:pPr>
            <w:r>
              <w:rPr>
                <w:rFonts w:hint="eastAsia"/>
              </w:rPr>
              <w:t xml:space="preserve">便携式电子设备、计算机和服务器等</w:t>
            </w:r>
          </w:p>
        </w:tc>
      </w:tr>
      <w:tr>
        <w:tc>
          <w:tcPr/>
          <w:p>
            <w:pPr>
              <w:pStyle w:val="Compact0"/>
            </w:pPr>
            <w:r>
              <w:rPr>
                <w:rFonts w:hint="eastAsia"/>
              </w:rPr>
              <w:t xml:space="preserve">线性充电芯片</w:t>
            </w:r>
          </w:p>
        </w:tc>
        <w:tc>
          <w:tcPr/>
          <w:p>
            <w:pPr>
              <w:pStyle w:val="Compact0"/>
            </w:pPr>
          </w:p>
        </w:tc>
        <w:tc>
          <w:tcPr/>
          <w:p>
            <w:pPr>
              <w:pStyle w:val="Compact0"/>
            </w:pPr>
            <w:r>
              <w:rPr>
                <w:rFonts w:hint="eastAsia"/>
              </w:rPr>
              <w:t xml:space="preserve">对锂离子电池进行充电管理。</w:t>
            </w:r>
          </w:p>
        </w:tc>
        <w:tc>
          <w:tcPr/>
          <w:p>
            <w:pPr>
              <w:pStyle w:val="Compact0"/>
            </w:pPr>
            <w:r>
              <w:rPr>
                <w:rFonts w:hint="eastAsia"/>
              </w:rPr>
              <w:t xml:space="preserve">消费类电子、医疗等领域</w:t>
            </w:r>
          </w:p>
        </w:tc>
        <w:tc>
          <w:tcPr/>
          <w:p>
            <w:pPr>
              <w:pStyle w:val="Compact0"/>
            </w:pPr>
            <w:r>
              <w:rPr>
                <w:rFonts w:hint="eastAsia"/>
              </w:rPr>
              <w:t xml:space="preserve">便携式电子设备、小家电等。</w:t>
            </w:r>
          </w:p>
        </w:tc>
      </w:tr>
      <w:tr>
        <w:tc>
          <w:tcPr/>
          <w:p>
            <w:pPr>
              <w:pStyle w:val="Compact0"/>
            </w:pPr>
            <w:r>
              <w:rPr>
                <w:rFonts w:hint="eastAsia"/>
              </w:rPr>
              <w:t xml:space="preserve">锂电池开关充电芯片</w:t>
            </w:r>
          </w:p>
        </w:tc>
        <w:tc>
          <w:tcPr/>
          <w:p>
            <w:pPr>
              <w:pStyle w:val="Compact0"/>
            </w:pPr>
          </w:p>
        </w:tc>
        <w:tc>
          <w:tcPr/>
          <w:p>
            <w:pPr>
              <w:pStyle w:val="Compact0"/>
            </w:pPr>
            <w:r>
              <w:rPr>
                <w:rFonts w:hint="eastAsia"/>
              </w:rPr>
              <w:t xml:space="preserve">用于给锂电池充电,并支持设备之间相互充电。</w:t>
            </w:r>
          </w:p>
        </w:tc>
        <w:tc>
          <w:tcPr/>
          <w:p>
            <w:pPr>
              <w:pStyle w:val="Compact0"/>
            </w:pPr>
            <w:r>
              <w:rPr>
                <w:rFonts w:hint="eastAsia"/>
              </w:rPr>
              <w:t xml:space="preserve">消费类电子、安防等领域</w:t>
            </w:r>
          </w:p>
        </w:tc>
        <w:tc>
          <w:tcPr/>
          <w:p>
            <w:pPr>
              <w:pStyle w:val="Compact0"/>
            </w:pPr>
            <w:r>
              <w:rPr>
                <w:rFonts w:hint="eastAsia"/>
              </w:rPr>
              <w:t xml:space="preserve">手机、平板、智能终端等便携式电子设备;车载记录仪、电话机、TWS、移动电源、电子烟、玩具等锂电池供电设备的充电管理。</w:t>
            </w:r>
          </w:p>
        </w:tc>
      </w:tr>
      <w:tr>
        <w:tc>
          <w:tcPr/>
          <w:p>
            <w:pPr>
              <w:pStyle w:val="Compact0"/>
            </w:pPr>
            <w:r>
              <w:rPr>
                <w:rFonts w:hint="eastAsia"/>
              </w:rPr>
              <w:t xml:space="preserve">过压保护芯片</w:t>
            </w:r>
          </w:p>
        </w:tc>
        <w:tc>
          <w:tcPr/>
          <w:p>
            <w:pPr>
              <w:pStyle w:val="Compact0"/>
            </w:pPr>
          </w:p>
        </w:tc>
        <w:tc>
          <w:tcPr/>
          <w:p>
            <w:pPr>
              <w:pStyle w:val="Compact0"/>
            </w:pPr>
            <w:r>
              <w:rPr>
                <w:rFonts w:hint="eastAsia"/>
              </w:rPr>
              <w:t xml:space="preserve">应用于电子产品的电源输入口处,实现过压保护、短路保护、过温保护等功能。</w:t>
            </w:r>
          </w:p>
        </w:tc>
        <w:tc>
          <w:tcPr/>
          <w:p>
            <w:pPr>
              <w:pStyle w:val="Compact0"/>
            </w:pPr>
            <w:r>
              <w:rPr>
                <w:rFonts w:hint="eastAsia"/>
              </w:rPr>
              <w:t xml:space="preserve">消费类电子、安防等领域</w:t>
            </w:r>
          </w:p>
        </w:tc>
        <w:tc>
          <w:tcPr/>
          <w:p>
            <w:pPr>
              <w:pStyle w:val="Compact0"/>
            </w:pPr>
            <w:r>
              <w:rPr>
                <w:rFonts w:hint="eastAsia"/>
              </w:rPr>
              <w:t xml:space="preserve">手机、平板、智能终端等便携式电子设备;车载记录仪、电话机、TWS、移动电源、电子烟、玩具等电源输入口的保护。</w:t>
            </w:r>
          </w:p>
        </w:tc>
      </w:tr>
      <w:tr>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音频功率放大器</w:t>
            </w:r>
          </w:p>
        </w:tc>
        <w:tc>
          <w:tcPr/>
          <w:p>
            <w:pPr>
              <w:pStyle w:val="Compact0"/>
            </w:pPr>
          </w:p>
        </w:tc>
        <w:tc>
          <w:tcPr/>
          <w:p>
            <w:pPr>
              <w:pStyle w:val="Compact0"/>
            </w:pPr>
            <w:r>
              <w:rPr>
                <w:rFonts w:hint="eastAsia"/>
              </w:rPr>
              <w:t xml:space="preserve">用于放大微弱的音频信号,以驱动扬声器发出音量合适的声音;内置防止破音功能。</w:t>
            </w:r>
          </w:p>
        </w:tc>
        <w:tc>
          <w:tcPr/>
          <w:p>
            <w:pPr>
              <w:pStyle w:val="Compact0"/>
            </w:pPr>
            <w:r>
              <w:rPr>
                <w:rFonts w:hint="eastAsia"/>
              </w:rPr>
              <w:t xml:space="preserve">消费类电子、网络通讯、安防等领域</w:t>
            </w:r>
          </w:p>
        </w:tc>
        <w:tc>
          <w:tcPr/>
          <w:p>
            <w:pPr>
              <w:pStyle w:val="Compact0"/>
            </w:pPr>
            <w:r>
              <w:rPr>
                <w:rFonts w:hint="eastAsia"/>
              </w:rPr>
              <w:t xml:space="preserve">蓝牙音箱、智能音箱、共享单车、扩音器、玩具等的扬声器驱动。</w:t>
            </w:r>
          </w:p>
        </w:tc>
      </w:tr>
      <w:tr>
        <w:tc>
          <w:tcPr/>
          <w:p>
            <w:pPr>
              <w:pStyle w:val="Compact0"/>
            </w:pPr>
            <w:r>
              <w:rPr>
                <w:rFonts w:hint="eastAsia"/>
              </w:rPr>
              <w:t xml:space="preserve">DC-DC类电源转换芯片</w:t>
            </w:r>
          </w:p>
        </w:tc>
        <w:tc>
          <w:tcPr/>
          <w:p>
            <w:pPr>
              <w:pStyle w:val="Compact0"/>
            </w:pPr>
          </w:p>
        </w:tc>
        <w:tc>
          <w:tcPr/>
          <w:p>
            <w:pPr>
              <w:pStyle w:val="Compact0"/>
            </w:pPr>
            <w:r>
              <w:rPr>
                <w:rFonts w:hint="eastAsia"/>
              </w:rPr>
              <w:t xml:space="preserve">电压转换器,将一定的直流电压升高或降低至合适值,为设备供电。</w:t>
            </w:r>
          </w:p>
        </w:tc>
        <w:tc>
          <w:tcPr/>
          <w:p>
            <w:pPr>
              <w:pStyle w:val="Compact0"/>
            </w:pPr>
            <w:r>
              <w:rPr>
                <w:rFonts w:hint="eastAsia"/>
              </w:rPr>
              <w:t xml:space="preserve">消费类电子、网络通讯、安防、工业等领域</w:t>
            </w:r>
          </w:p>
        </w:tc>
        <w:tc>
          <w:tcPr/>
          <w:p>
            <w:pPr>
              <w:pStyle w:val="Compact0"/>
            </w:pPr>
            <w:r>
              <w:rPr>
                <w:rFonts w:hint="eastAsia"/>
              </w:rPr>
              <w:t xml:space="preserve">计算机CPU、存储器等模块的供电、手机、平板、机顶盒等终端产品内模块的供电电源。</w:t>
            </w:r>
          </w:p>
        </w:tc>
      </w:tr>
      <w:tr>
        <w:tc>
          <w:tcPr/>
          <w:p>
            <w:pPr>
              <w:pStyle w:val="Compact0"/>
            </w:pPr>
            <w:r>
              <w:rPr>
                <w:rFonts w:hint="eastAsia"/>
              </w:rPr>
              <w:t xml:space="preserve">氮化镓驱动IC</w:t>
            </w:r>
          </w:p>
        </w:tc>
        <w:tc>
          <w:tcPr/>
          <w:p>
            <w:pPr>
              <w:pStyle w:val="Compact0"/>
            </w:pPr>
          </w:p>
        </w:tc>
        <w:tc>
          <w:tcPr/>
          <w:p>
            <w:pPr>
              <w:pStyle w:val="Compact0"/>
            </w:pPr>
            <w:r>
              <w:rPr>
                <w:rFonts w:hint="eastAsia"/>
              </w:rPr>
              <w:t xml:space="preserve">用于电力电子领域的能量转换开关及控制。</w:t>
            </w:r>
          </w:p>
        </w:tc>
        <w:tc>
          <w:tcPr/>
          <w:p>
            <w:pPr>
              <w:pStyle w:val="Compact0"/>
            </w:pPr>
            <w:r>
              <w:rPr>
                <w:rFonts w:hint="eastAsia"/>
              </w:rPr>
              <w:t xml:space="preserve">消费类电子、网络通讯、汽车等领域</w:t>
            </w:r>
          </w:p>
        </w:tc>
        <w:tc>
          <w:tcPr/>
          <w:p>
            <w:pPr>
              <w:pStyle w:val="Compact0"/>
            </w:pPr>
            <w:r>
              <w:rPr>
                <w:rFonts w:hint="eastAsia"/>
              </w:rPr>
              <w:t xml:space="preserve">氮化镓器件及IC在快速充电、LED照明、5G通讯、云计算服务器及电动汽车等。</w:t>
            </w:r>
          </w:p>
        </w:tc>
      </w:tr>
    </w:tbl>
    <w:p>
      <w:pPr>
        <w:pStyle w:val="a0"/>
      </w:pPr>
      <w:r>
        <w:rPr>
          <w:rFonts w:hint="eastAsia"/>
        </w:rPr>
        <w:t xml:space="preserve">新增重要非主营业务情况</w:t>
      </w:r>
    </w:p>
    <w:p>
      <w:pPr>
        <w:pStyle w:val="a0"/>
      </w:pPr>
      <w:r>
        <w:rPr>
          <w:rFonts w:hint="eastAsia"/>
        </w:rPr>
        <w:t xml:space="preserve">□适用</w:t>
      </w:r>
      <w:r>
        <w:t xml:space="preserve"> </w:t>
      </w:r>
      <w:r>
        <w:rPr>
          <w:rFonts w:hint="eastAsia"/>
        </w:rPr>
        <w:t xml:space="preserve">√不适用</w:t>
      </w:r>
    </w:p>
    <w:bookmarkEnd w:id="50"/>
    <w:bookmarkStart w:id="51" w:name="二-主要经营模式"/>
    <w:p>
      <w:pPr>
        <w:pStyle w:val="1"/>
      </w:pPr>
      <w:r>
        <w:rPr>
          <w:rFonts w:hint="eastAsia"/>
        </w:rPr>
        <w:t xml:space="preserve">(二)</w:t>
      </w:r>
      <w:r>
        <w:t xml:space="preserve"> </w:t>
      </w:r>
      <w:r>
        <w:rPr>
          <w:rFonts w:hint="eastAsia"/>
        </w:rPr>
        <w:t xml:space="preserve">主要经营模式</w:t>
      </w:r>
    </w:p>
    <w:p>
      <w:pPr>
        <w:pStyle w:val="FirstParagraph"/>
      </w:pPr>
      <w:r>
        <w:rPr>
          <w:rFonts w:hint="eastAsia"/>
        </w:rPr>
        <w:t xml:space="preserve">公司自设立以来一直采用</w:t>
      </w:r>
      <w:r>
        <w:t xml:space="preserve"> Fabless </w:t>
      </w:r>
      <w:r>
        <w:rPr>
          <w:rFonts w:hint="eastAsia"/>
        </w:rPr>
        <w:t xml:space="preserve">的经营模式进行产品研发和销售。在</w:t>
      </w:r>
      <w:r>
        <w:t xml:space="preserve"> Fabless </w:t>
      </w:r>
      <w:r>
        <w:rPr>
          <w:rFonts w:hint="eastAsia"/>
        </w:rPr>
        <w:t xml:space="preserve">模式下，公司专注于功率半导体相关产品的设计，将晶圆制造和封装测试环节均采用外协加工的方式委托专业的生产厂商进行加工，由外协厂商负责生产。</w:t>
      </w:r>
    </w:p>
    <w:bookmarkEnd w:id="51"/>
    <w:bookmarkStart w:id="52" w:name="产品研发模式"/>
    <w:p>
      <w:pPr>
        <w:pStyle w:val="1"/>
      </w:pPr>
      <w:r>
        <w:rPr>
          <w:rFonts w:hint="eastAsia"/>
        </w:rPr>
        <w:t xml:space="preserve">（1）产品研发模式</w:t>
      </w:r>
    </w:p>
    <w:p>
      <w:pPr>
        <w:pStyle w:val="FirstParagraph"/>
      </w:pPr>
      <w:r>
        <w:rPr>
          <w:rFonts w:hint="eastAsia"/>
        </w:rPr>
        <w:t xml:space="preserve">公司采用</w:t>
      </w:r>
      <w:r>
        <w:t xml:space="preserve"> Fabless </w:t>
      </w:r>
      <w:r>
        <w:rPr>
          <w:rFonts w:hint="eastAsia"/>
        </w:rPr>
        <w:t xml:space="preserve">经营模式，产品研发环节是整个经营活动的核心环节。公司始终密切关注行业前沿技术，紧跟客户需求和市场变化趋势，打造自主研发的技术平台，并以此为基础，持续推进技术迭代，丰富产品种类和型号，拓展应用领域，从而实现产品的技术先进性以及较强的市场竞争力。</w:t>
      </w:r>
    </w:p>
    <w:bookmarkEnd w:id="52"/>
    <w:bookmarkStart w:id="53" w:name="采购与生产模式"/>
    <w:p>
      <w:pPr>
        <w:pStyle w:val="1"/>
      </w:pPr>
      <w:r>
        <w:rPr>
          <w:rFonts w:hint="eastAsia"/>
        </w:rPr>
        <w:t xml:space="preserve">（2）采购与生产模式</w:t>
      </w:r>
    </w:p>
    <w:p>
      <w:pPr>
        <w:pStyle w:val="FirstParagraph"/>
      </w:pPr>
      <w:r>
        <w:rPr>
          <w:rFonts w:hint="eastAsia"/>
        </w:rPr>
        <w:t xml:space="preserve">公司采用集成电路行业典型的</w:t>
      </w:r>
      <w:r>
        <w:t xml:space="preserve"> Fabless </w:t>
      </w:r>
      <w:r>
        <w:rPr>
          <w:rFonts w:hint="eastAsia"/>
        </w:rPr>
        <w:t xml:space="preserve">经营模式，专注于功率半导体产品的研发和销售环节，晶圆制造和封装测试等环节主要通过委托外协的方式完成。</w:t>
      </w:r>
    </w:p>
    <w:bookmarkEnd w:id="53"/>
    <w:bookmarkStart w:id="54" w:name="销售模式"/>
    <w:p>
      <w:pPr>
        <w:pStyle w:val="1"/>
      </w:pPr>
      <w:r>
        <w:rPr>
          <w:rFonts w:hint="eastAsia"/>
        </w:rPr>
        <w:t xml:space="preserve">（3）销售模式</w:t>
      </w:r>
    </w:p>
    <w:p>
      <w:pPr>
        <w:pStyle w:val="FirstParagraph"/>
      </w:pPr>
      <w:r>
        <w:rPr>
          <w:rFonts w:hint="eastAsia"/>
        </w:rPr>
        <w:t xml:space="preserve">根据行业、产品及市场情况，公司主要采取“经销为主，直销为辅”的销售模式。</w:t>
      </w:r>
    </w:p>
    <w:bookmarkEnd w:id="54"/>
    <w:bookmarkStart w:id="55" w:name="三-所处行业情况"/>
    <w:p>
      <w:pPr>
        <w:pStyle w:val="1"/>
      </w:pPr>
      <w:r>
        <w:rPr>
          <w:rFonts w:hint="eastAsia"/>
        </w:rPr>
        <w:t xml:space="preserve">(三)</w:t>
      </w:r>
      <w:r>
        <w:t xml:space="preserve"> </w:t>
      </w:r>
      <w:r>
        <w:rPr>
          <w:rFonts w:hint="eastAsia"/>
        </w:rPr>
        <w:t xml:space="preserve">所处行业情况</w:t>
      </w:r>
    </w:p>
    <w:bookmarkEnd w:id="55"/>
    <w:bookmarkStart w:id="56" w:name="行业的发展阶段基本特点主要技术门槛"/>
    <w:p>
      <w:pPr>
        <w:pStyle w:val="1"/>
      </w:pPr>
      <w:r>
        <w:t xml:space="preserve">1、 </w:t>
      </w:r>
      <w:r>
        <w:rPr>
          <w:rFonts w:hint="eastAsia"/>
        </w:rPr>
        <w:t xml:space="preserve">行业的发展阶段、基本特点、主要技术门槛</w:t>
      </w:r>
    </w:p>
    <w:p>
      <w:pPr>
        <w:pStyle w:val="FirstParagraph"/>
      </w:pPr>
      <w:r>
        <w:rPr>
          <w:rFonts w:hint="eastAsia"/>
        </w:rPr>
        <w:t xml:space="preserve">公司所处行业属于集成电路设计行业，根据国家统计局</w:t>
      </w:r>
      <w:r>
        <w:t xml:space="preserve"> 2017 </w:t>
      </w:r>
      <w:r>
        <w:rPr>
          <w:rFonts w:hint="eastAsia"/>
        </w:rPr>
        <w:t xml:space="preserve">年修订的《国民经济行业分类》（GB/T4754-2017），公司从事的相关业务属于“C39计算机、通信和其他电子设备制造业”。</w:t>
      </w:r>
    </w:p>
    <w:p>
      <w:pPr>
        <w:pStyle w:val="a0"/>
      </w:pPr>
      <w:r>
        <w:t xml:space="preserve">2025 </w:t>
      </w:r>
      <w:r>
        <w:rPr>
          <w:rFonts w:hint="eastAsia"/>
        </w:rPr>
        <w:t xml:space="preserve">年度，全球半导体市场呈现增长态势，美国半导体行业协会（SIA）宣布，2025</w:t>
      </w:r>
      <w:r>
        <w:t xml:space="preserve"> </w:t>
      </w:r>
      <w:r>
        <w:rPr>
          <w:rFonts w:hint="eastAsia"/>
        </w:rPr>
        <w:t xml:space="preserve">年</w:t>
      </w:r>
      <w:r>
        <w:t xml:space="preserve"> 11 </w:t>
      </w:r>
      <w:r>
        <w:rPr>
          <w:rFonts w:hint="eastAsia"/>
        </w:rPr>
        <w:t xml:space="preserve">月全球半导体销售额</w:t>
      </w:r>
      <w:r>
        <w:t xml:space="preserve"> 753 </w:t>
      </w:r>
      <w:r>
        <w:rPr>
          <w:rFonts w:hint="eastAsia"/>
        </w:rPr>
        <w:t xml:space="preserve">亿美元，环比增长</w:t>
      </w:r>
      <w:r>
        <w:t xml:space="preserve"> </w:t>
      </w:r>
      <m:oMath>
        <m:r>
          <m:t>3</m:t>
        </m:r>
        <m:r>
          <m:rPr>
            <m:sty m:val="p"/>
          </m:rPr>
          <m:t>.</m:t>
        </m:r>
        <m:r>
          <m:t>5</m:t>
        </m:r>
        <m:r>
          <m:rPr>
            <m:sty m:val="p"/>
          </m:rPr>
          <m:t>%</m:t>
        </m:r>
      </m:oMath>
      <w:r>
        <w:t xml:space="preserve"> </w:t>
      </w:r>
      <w:r>
        <w:rPr>
          <w:rFonts w:hint="eastAsia"/>
        </w:rPr>
        <w:t xml:space="preserve">，同比增长</w:t>
      </w:r>
      <w:r>
        <w:t xml:space="preserve"> </w:t>
      </w:r>
      <m:oMath>
        <m:r>
          <m:t>2</m:t>
        </m:r>
        <m:r>
          <m:t>9</m:t>
        </m:r>
        <m:r>
          <m:rPr>
            <m:sty m:val="p"/>
          </m:rPr>
          <m:t>.</m:t>
        </m:r>
        <m:r>
          <m:t>8</m:t>
        </m:r>
        <m:r>
          <m:rPr>
            <m:sty m:val="p"/>
          </m:rPr>
          <m:t>%</m:t>
        </m:r>
      </m:oMath>
      <w:r>
        <w:t xml:space="preserve"> </w:t>
      </w:r>
      <w:r>
        <w:rPr>
          <w:rFonts w:hint="eastAsia"/>
        </w:rPr>
        <w:t xml:space="preserve">。世界半导体贸易统计组织(WSTS)</w:t>
      </w:r>
    </w:p>
    <w:p>
      <w:pPr>
        <w:pStyle w:val="a0"/>
      </w:pPr>
      <w:r>
        <w:rPr>
          <w:rFonts w:hint="eastAsia"/>
        </w:rPr>
        <w:t xml:space="preserve">预计</w:t>
      </w:r>
      <w:r>
        <w:t xml:space="preserve"> 2025 </w:t>
      </w:r>
      <w:r>
        <w:rPr>
          <w:rFonts w:hint="eastAsia"/>
        </w:rPr>
        <w:t xml:space="preserve">年全球半导体营收将同比增长</w:t>
      </w:r>
      <w:r>
        <w:t xml:space="preserve"> </w:t>
      </w:r>
      <m:oMath>
        <m:r>
          <m:t>2</m:t>
        </m:r>
        <m:r>
          <m:t>2</m:t>
        </m:r>
        <m:r>
          <m:rPr>
            <m:sty m:val="p"/>
          </m:rPr>
          <m:t>.</m:t>
        </m:r>
        <m:r>
          <m:t>5</m:t>
        </m:r>
        <m:r>
          <m:rPr>
            <m:sty m:val="p"/>
          </m:rPr>
          <m:t>%</m:t>
        </m:r>
      </m:oMath>
      <w:r>
        <w:t xml:space="preserve"> </w:t>
      </w:r>
      <w:r>
        <w:rPr>
          <w:rFonts w:hint="eastAsia"/>
        </w:rPr>
        <w:t xml:space="preserve">至</w:t>
      </w:r>
      <w:r>
        <w:t xml:space="preserve"> 7,720 </w:t>
      </w:r>
      <w:r>
        <w:rPr>
          <w:rFonts w:hint="eastAsia"/>
        </w:rPr>
        <w:t xml:space="preserve">亿美元，2026</w:t>
      </w:r>
      <w:r>
        <w:t xml:space="preserve"> </w:t>
      </w:r>
      <w:r>
        <w:rPr>
          <w:rFonts w:hint="eastAsia"/>
        </w:rPr>
        <w:t xml:space="preserve">年将进一步增长</w:t>
      </w:r>
      <w:r>
        <w:t xml:space="preserve"> </w:t>
      </w:r>
      <m:oMath>
        <m:r>
          <m:t>2</m:t>
        </m:r>
        <m:r>
          <m:t>6</m:t>
        </m:r>
        <m:r>
          <m:rPr>
            <m:sty m:val="p"/>
          </m:rPr>
          <m:t>.</m:t>
        </m:r>
        <m:r>
          <m:t>3</m:t>
        </m:r>
        <m:r>
          <m:rPr>
            <m:sty m:val="p"/>
          </m:rPr>
          <m:t>%</m:t>
        </m:r>
      </m:oMath>
      <w:r>
        <w:t xml:space="preserve"> </w:t>
      </w:r>
      <w:r>
        <w:rPr>
          <w:rFonts w:hint="eastAsia"/>
        </w:rPr>
        <w:t xml:space="preserve">，达到</w:t>
      </w:r>
      <w:r>
        <w:t xml:space="preserve"> 9,750 </w:t>
      </w:r>
      <w:r>
        <w:rPr>
          <w:rFonts w:hint="eastAsia"/>
        </w:rPr>
        <w:t xml:space="preserve">亿美元。</w:t>
      </w:r>
    </w:p>
    <w:p>
      <w:pPr>
        <w:pStyle w:val="a0"/>
      </w:pPr>
      <w:r>
        <w:rPr>
          <w:rFonts w:hint="eastAsia"/>
        </w:rPr>
        <w:t xml:space="preserve">面对美国及其盟国对中国在半导体生产设备、设计软件及相关原材料方面实施的一系列管制措施，实现中国集成电路产业的自主可控的目标变得尤为迫切。在这种复杂的外部环境下，国产替代进口的需求空间巨大。近年来，我国在半导体功率器件领域加大了研发投入，积极推动技术创新，通过自主研发和引进先进技术，我国在</w:t>
      </w:r>
      <w:r>
        <w:t xml:space="preserve"> MOSFET、IGBT </w:t>
      </w:r>
      <w:r>
        <w:rPr>
          <w:rFonts w:hint="eastAsia"/>
        </w:rPr>
        <w:t xml:space="preserve">等传统功率器件以及碳化硅、氮化镓等新型宽禁带半导体材料的应用上取得了重要突破，与国际先进水平的差距在不断缩小。</w:t>
      </w:r>
    </w:p>
    <w:p>
      <w:pPr>
        <w:pStyle w:val="a0"/>
      </w:pPr>
      <w:r>
        <w:rPr>
          <w:rFonts w:hint="eastAsia"/>
        </w:rPr>
        <w:t xml:space="preserve">据美国半导体行业协会（SIA）数据，2025</w:t>
      </w:r>
      <w:r>
        <w:t xml:space="preserve"> </w:t>
      </w:r>
      <w:r>
        <w:rPr>
          <w:rFonts w:hint="eastAsia"/>
        </w:rPr>
        <w:t xml:space="preserve">年</w:t>
      </w:r>
      <w:r>
        <w:t xml:space="preserve"> 11 </w:t>
      </w:r>
      <w:r>
        <w:rPr>
          <w:rFonts w:hint="eastAsia"/>
        </w:rPr>
        <w:t xml:space="preserve">月，中国大陆销售额环比增长</w:t>
      </w:r>
      <w:r>
        <w:t xml:space="preserve"> </w:t>
      </w:r>
      <m:oMath>
        <m:r>
          <m:t>3</m:t>
        </m:r>
        <m:r>
          <m:rPr>
            <m:sty m:val="p"/>
          </m:rPr>
          <m:t>.</m:t>
        </m:r>
        <m:r>
          <m:t>9</m:t>
        </m:r>
        <m:r>
          <m:rPr>
            <m:sty m:val="p"/>
          </m:rPr>
          <m:t>%</m:t>
        </m:r>
      </m:oMath>
      <w:r>
        <w:t xml:space="preserve"> </w:t>
      </w:r>
      <w:r>
        <w:rPr>
          <w:rFonts w:hint="eastAsia"/>
        </w:rPr>
        <w:t xml:space="preserve">，同比增长</w:t>
      </w:r>
      <w:r>
        <w:t xml:space="preserve"> </w:t>
      </w:r>
      <m:oMath>
        <m:r>
          <m:t>2</m:t>
        </m:r>
        <m:r>
          <m:t>2</m:t>
        </m:r>
        <m:r>
          <m:rPr>
            <m:sty m:val="p"/>
          </m:rPr>
          <m:t>.</m:t>
        </m:r>
        <m:r>
          <m:t>9</m:t>
        </m:r>
        <m:r>
          <m:rPr>
            <m:sty m:val="p"/>
          </m:rPr>
          <m:t>%</m:t>
        </m:r>
      </m:oMath>
      <w:r>
        <w:t xml:space="preserve"> </w:t>
      </w:r>
      <w:r>
        <w:rPr>
          <w:rFonts w:hint="eastAsia"/>
        </w:rPr>
        <w:t xml:space="preserve">；预计全年销售额将突破</w:t>
      </w:r>
      <w:r>
        <w:t xml:space="preserve"> 1,800 </w:t>
      </w:r>
      <w:r>
        <w:rPr>
          <w:rFonts w:hint="eastAsia"/>
        </w:rPr>
        <w:t xml:space="preserve">亿美元，占全球市场份额约</w:t>
      </w:r>
      <w:r>
        <w:t xml:space="preserve"> </w:t>
      </w:r>
      <m:oMath>
        <m:r>
          <m:t>2</m:t>
        </m:r>
        <m:r>
          <m:t>7</m:t>
        </m:r>
        <m:r>
          <m:rPr>
            <m:sty m:val="p"/>
          </m:rPr>
          <m:t>.</m:t>
        </m:r>
        <m:r>
          <m:t>8</m:t>
        </m:r>
        <m:r>
          <m:rPr>
            <m:sty m:val="p"/>
          </m:rPr>
          <m:t>%</m:t>
        </m:r>
      </m:oMath>
      <w:r>
        <w:t xml:space="preserve"> </w:t>
      </w:r>
      <w:r>
        <w:t xml:space="preserve">。</w:t>
      </w:r>
    </w:p>
    <w:p>
      <w:pPr>
        <w:pStyle w:val="a0"/>
      </w:pPr>
      <w:r>
        <w:rPr>
          <w:rFonts w:hint="eastAsia"/>
        </w:rPr>
        <w:t xml:space="preserve">目前，公司产品主要包括功率器件和功率</w:t>
      </w:r>
      <w:r>
        <w:t xml:space="preserve"> </w:t>
      </w:r>
      <w:r>
        <w:rPr>
          <w:rFonts w:hint="eastAsia"/>
        </w:rPr>
        <w:t xml:space="preserve">IC，功率器件产品主要为</w:t>
      </w:r>
      <w:r>
        <w:t xml:space="preserve"> </w:t>
      </w:r>
      <w:r>
        <w:rPr>
          <w:rFonts w:hint="eastAsia"/>
        </w:rPr>
        <w:t xml:space="preserve">TVS（包括</w:t>
      </w:r>
      <w:r>
        <w:t xml:space="preserve"> ESD </w:t>
      </w:r>
      <w:r>
        <w:rPr>
          <w:rFonts w:hint="eastAsia"/>
        </w:rPr>
        <w:t xml:space="preserve">保护器件）、MOSFET、肖特基等；功率</w:t>
      </w:r>
      <w:r>
        <w:t xml:space="preserve"> IC </w:t>
      </w:r>
      <w:r>
        <w:rPr>
          <w:rFonts w:hint="eastAsia"/>
        </w:rPr>
        <w:t xml:space="preserve">产品主要为电源管理</w:t>
      </w:r>
      <w:r>
        <w:t xml:space="preserve"> </w:t>
      </w:r>
      <w:r>
        <w:rPr>
          <w:rFonts w:hint="eastAsia"/>
        </w:rPr>
        <w:t xml:space="preserve">IC。公司产品具有高性能、低损耗、低漏电、小型化的特点，可应用于消费类电子、网络通讯、安防、工业、汽车、储能等领域。公司在继续深耕消费类电子、网络通讯、安防、工业等领域的同时，也在积极将产品向汽车电子、光伏储能等领域拓展。</w:t>
      </w:r>
    </w:p>
    <w:bookmarkEnd w:id="56"/>
    <w:bookmarkStart w:id="57" w:name="公司所处的行业地位分析及其变化情况"/>
    <w:p>
      <w:pPr>
        <w:pStyle w:val="1"/>
      </w:pPr>
      <w:r>
        <w:t xml:space="preserve">2、 </w:t>
      </w:r>
      <w:r>
        <w:rPr>
          <w:rFonts w:hint="eastAsia"/>
        </w:rPr>
        <w:t xml:space="preserve">公司所处的行业地位分析及其变化情况</w:t>
      </w:r>
    </w:p>
    <w:p>
      <w:pPr>
        <w:pStyle w:val="FirstParagraph"/>
      </w:pPr>
      <w:r>
        <w:rPr>
          <w:rFonts w:hint="eastAsia"/>
        </w:rPr>
        <w:t xml:space="preserve">公司是工业和信息化部认定的专精特新“小巨人”企业、国家高新技术企业、上海市规划布局内重点集成电路设计企业、上海市科技小巨人企业、上海市“专精特新”企业、上海市集成电路行业协会第五届理事会理事单位。</w:t>
      </w:r>
    </w:p>
    <w:p>
      <w:pPr>
        <w:pStyle w:val="a0"/>
      </w:pPr>
      <w:r>
        <w:rPr>
          <w:rFonts w:hint="eastAsia"/>
        </w:rPr>
        <w:t xml:space="preserve">公司的核心技术均来自自主研发，经过多年的技术积累和持续创新，在功率器件和功率</w:t>
      </w:r>
      <w:r>
        <w:t xml:space="preserve"> IC </w:t>
      </w:r>
      <w:r>
        <w:rPr>
          <w:rFonts w:hint="eastAsia"/>
        </w:rPr>
        <w:t xml:space="preserve">工艺设计方面积累了多项核心技术。公司的功率器件及功率</w:t>
      </w:r>
      <w:r>
        <w:t xml:space="preserve"> IC </w:t>
      </w:r>
      <w:r>
        <w:rPr>
          <w:rFonts w:hint="eastAsia"/>
        </w:rPr>
        <w:t xml:space="preserve">产品，具有高性能、低功耗、小尺寸的特点，产品市场目前主要被德州仪器（TI）、安森美（ON</w:t>
      </w:r>
      <w:r>
        <w:t xml:space="preserve"> </w:t>
      </w:r>
      <w:r>
        <w:rPr>
          <w:rFonts w:hint="eastAsia"/>
        </w:rPr>
        <w:t xml:space="preserve">Semiconductor）、商升特半导体（SemtechCorporation）等国外半导体厂商占据，国产化替代空间巨大。随着公司产品不断向汽车电子、光伏储能及人工智能等领域拓展，公司产品的应用需求将进一步释放，市场前景广阔。</w:t>
      </w:r>
    </w:p>
    <w:bookmarkEnd w:id="57"/>
    <w:bookmarkStart w:id="58" w:name="报告期内新技术新产业新业态新模式的发展情况和未来发展趋势"/>
    <w:p>
      <w:pPr>
        <w:pStyle w:val="1"/>
      </w:pPr>
      <w:r>
        <w:t xml:space="preserve">3、 </w:t>
      </w:r>
      <w:r>
        <w:rPr>
          <w:rFonts w:hint="eastAsia"/>
        </w:rPr>
        <w:t xml:space="preserve">报告期内新技术、新产业、新业态、新模式的发展情况和未来发展趋势</w:t>
      </w:r>
    </w:p>
    <w:bookmarkEnd w:id="58"/>
    <w:bookmarkStart w:id="59" w:name="半导体市场发展趋势"/>
    <w:p>
      <w:pPr>
        <w:pStyle w:val="1"/>
      </w:pPr>
      <w:r>
        <w:rPr>
          <w:rFonts w:hint="eastAsia"/>
        </w:rPr>
        <w:t xml:space="preserve">（1）半导体市场发展趋势</w:t>
      </w:r>
    </w:p>
    <w:p>
      <w:pPr>
        <w:pStyle w:val="FirstParagraph"/>
      </w:pPr>
      <w:r>
        <w:rPr>
          <w:rFonts w:hint="eastAsia"/>
        </w:rPr>
        <w:t xml:space="preserve">根据</w:t>
      </w:r>
      <w:r>
        <w:t xml:space="preserve"> Yole </w:t>
      </w:r>
      <w:r>
        <w:rPr>
          <w:rFonts w:hint="eastAsia"/>
        </w:rPr>
        <w:t xml:space="preserve">预测，全球半导体市场在</w:t>
      </w:r>
      <w:r>
        <w:t xml:space="preserve"> 2023 </w:t>
      </w:r>
      <w:r>
        <w:rPr>
          <w:rFonts w:hint="eastAsia"/>
        </w:rPr>
        <w:t xml:space="preserve">年短期调整后，2024</w:t>
      </w:r>
      <w:r>
        <w:t xml:space="preserve"> </w:t>
      </w:r>
      <w:r>
        <w:rPr>
          <w:rFonts w:hint="eastAsia"/>
        </w:rPr>
        <w:t xml:space="preserve">年迅速反弹至</w:t>
      </w:r>
      <w:r>
        <w:t xml:space="preserve"> 6,720 </w:t>
      </w:r>
      <w:r>
        <w:rPr>
          <w:rFonts w:hint="eastAsia"/>
        </w:rPr>
        <w:t xml:space="preserve">亿美元，同比增长</w:t>
      </w:r>
      <w:r>
        <w:t xml:space="preserve"> </w:t>
      </w:r>
      <m:oMath>
        <m:r>
          <m:t>2</m:t>
        </m:r>
        <m:r>
          <m:t>7</m:t>
        </m:r>
        <m:r>
          <m:rPr>
            <m:sty m:val="p"/>
          </m:rPr>
          <m:t>%</m:t>
        </m:r>
      </m:oMath>
      <w:r>
        <w:t xml:space="preserve"> </w:t>
      </w:r>
      <w:r>
        <w:rPr>
          <w:rFonts w:hint="eastAsia"/>
        </w:rPr>
        <w:t xml:space="preserve">，2025</w:t>
      </w:r>
      <w:r>
        <w:t xml:space="preserve"> </w:t>
      </w:r>
      <w:r>
        <w:rPr>
          <w:rFonts w:hint="eastAsia"/>
        </w:rPr>
        <w:t xml:space="preserve">年将进一步增长至</w:t>
      </w:r>
      <w:r>
        <w:t xml:space="preserve"> 7,770 </w:t>
      </w:r>
      <w:r>
        <w:rPr>
          <w:rFonts w:hint="eastAsia"/>
        </w:rPr>
        <w:t xml:space="preserve">亿美元，2030</w:t>
      </w:r>
      <w:r>
        <w:t xml:space="preserve"> </w:t>
      </w:r>
      <w:r>
        <w:rPr>
          <w:rFonts w:hint="eastAsia"/>
        </w:rPr>
        <w:t xml:space="preserve">年有望突破</w:t>
      </w:r>
      <w:r>
        <w:t xml:space="preserve"> 9,980 </w:t>
      </w:r>
      <w:r>
        <w:rPr>
          <w:rFonts w:hint="eastAsia"/>
        </w:rPr>
        <w:t xml:space="preserve">亿美元，期间年复合增长率达</w:t>
      </w:r>
      <w:r>
        <w:t xml:space="preserve"> </w:t>
      </w:r>
      <m:oMath>
        <m:r>
          <m:t>6</m:t>
        </m:r>
        <m:r>
          <m:rPr>
            <m:sty m:val="p"/>
          </m:rPr>
          <m:t>,</m:t>
        </m:r>
        <m:r>
          <m:t>8</m:t>
        </m:r>
        <m:r>
          <m:rPr>
            <m:sty m:val="p"/>
          </m:rPr>
          <m:t>%</m:t>
        </m:r>
      </m:oMath>
      <w:r>
        <w:t xml:space="preserve"> </w:t>
      </w:r>
      <w:r>
        <w:rPr>
          <w:rFonts w:hint="eastAsia"/>
        </w:rPr>
        <w:t xml:space="preserve">。全球半导体行业在经历短期波动后重回增长通道，产业链正迎来由生成式人工智能、电动汽车、数据中心等新兴应用驱动的新一轮扩张周期。技术快速迭代与全球性区域竞争相互交织，共同构成了当前行业高度活跃的发展格局。</w:t>
      </w:r>
    </w:p>
    <w:p>
      <w:pPr>
        <w:pStyle w:val="a0"/>
      </w:pPr>
      <w:r>
        <w:rPr>
          <w:rFonts w:hint="eastAsia"/>
        </w:rPr>
        <w:t xml:space="preserve">由于中美科技摩擦不断，美对华技术封锁措施持续出台，加之全球多区域加强本土半导体产业的扶持，半导体产业呈现明显的逆全球化趋势。我国从中央到地区纷纷出台了多项支持半导体</w:t>
      </w:r>
    </w:p>
    <w:p>
      <w:pPr>
        <w:pStyle w:val="a0"/>
      </w:pPr>
      <w:r>
        <w:rPr>
          <w:rFonts w:hint="eastAsia"/>
        </w:rPr>
        <w:t xml:space="preserve">产业发展的政策，各地政府也加强建设集成电路等产业集群，通过实施一系列政策措施，加强半导体产业链的建设和完善，推动国产替代和自主可控的发展。在国家政策与市场需求的双重驱动下，国产替代进程加速进行，本土厂商持续加大研发投入，不断取得技术突破。</w:t>
      </w:r>
    </w:p>
    <w:p>
      <w:pPr>
        <w:pStyle w:val="a0"/>
      </w:pPr>
      <w:r>
        <w:rPr>
          <w:rFonts w:hint="eastAsia"/>
        </w:rPr>
        <w:t xml:space="preserve">复杂的外部环境因素迫使集成电路产业实现自主可控要求越来越迫切，国产替代进口需求空间巨大，具有自主核心技术的国产芯片份额会有极大的提升。国内终端厂商逐步将供应链转移至国内，有助于真正发挥上下游联动发展的协同作用，半导体产业的国产替代持续加速进行，为中国本土企业提供更多的发展机遇和市场空间。</w:t>
      </w:r>
    </w:p>
    <w:p>
      <w:pPr>
        <w:pStyle w:val="a0"/>
      </w:pPr>
      <w:r>
        <w:rPr>
          <w:rFonts w:hint="eastAsia"/>
        </w:rPr>
        <w:t xml:space="preserve">当前半导体产业正在发生深刻的变革，其中新材料成为产业新的发展重心。以碳化硅（SiC）、氮化镓（GaN）等材料为代表的新材料半导体因其宽禁带、高饱和漂移速度、高临界击穿电场等优异的性能而受到行业关注，将成为新型的半导体材料。SiC、GaN</w:t>
      </w:r>
      <w:r>
        <w:t xml:space="preserve"> </w:t>
      </w:r>
      <w:r>
        <w:rPr>
          <w:rFonts w:hint="eastAsia"/>
        </w:rPr>
        <w:t xml:space="preserve">等半导体材料属于新兴领域，相关产品的技术开发具有应用战略性和前瞻性。GaN</w:t>
      </w:r>
      <w:r>
        <w:t xml:space="preserve"> </w:t>
      </w:r>
      <w:r>
        <w:rPr>
          <w:rFonts w:hint="eastAsia"/>
        </w:rPr>
        <w:t xml:space="preserve">功率器件开关频率高、导通电阻小、电容小、禁带宽度大、耐高温、能量密度高、功率密度大，可在高频情况下保持高效率水平工作，将有望被广泛运用于</w:t>
      </w:r>
      <w:r>
        <w:t xml:space="preserve"> 5G </w:t>
      </w:r>
      <w:r>
        <w:rPr>
          <w:rFonts w:hint="eastAsia"/>
        </w:rPr>
        <w:t xml:space="preserve">通讯、智能电网、快充电源、无线充电等领域。市场空间巨大。越来越多的企业加入了第三代半导体器件的开发行列。</w:t>
      </w:r>
    </w:p>
    <w:p>
      <w:pPr>
        <w:pStyle w:val="a0"/>
      </w:pPr>
      <w:r>
        <w:rPr>
          <w:rFonts w:hint="eastAsia"/>
        </w:rPr>
        <w:t xml:space="preserve">展望未来，国产替代和创新浪潮仍是未来电子行业的发展主轴。国家“十五五”规划（2026-2030年）将半导体/芯片产业置于战略核心，以全链条自主可控、关键技术突破与生态协同为核心，目标是</w:t>
      </w:r>
      <w:r>
        <w:t xml:space="preserve"> 2030 </w:t>
      </w:r>
      <w:r>
        <w:rPr>
          <w:rFonts w:hint="eastAsia"/>
        </w:rPr>
        <w:t xml:space="preserve">年实现成熟制程自主可控、先进制程技术突破、高端芯片自给率显著提升。</w:t>
      </w:r>
    </w:p>
    <w:bookmarkEnd w:id="59"/>
    <w:bookmarkStart w:id="60" w:name="智能消费类电子领域"/>
    <w:p>
      <w:pPr>
        <w:pStyle w:val="1"/>
      </w:pPr>
      <w:r>
        <w:rPr>
          <w:rFonts w:hint="eastAsia"/>
        </w:rPr>
        <w:t xml:space="preserve">（2）智能消费类电子领域</w:t>
      </w:r>
    </w:p>
    <w:p>
      <w:pPr>
        <w:pStyle w:val="FirstParagraph"/>
      </w:pPr>
      <w:r>
        <w:rPr>
          <w:rFonts w:hint="eastAsia"/>
        </w:rPr>
        <w:t xml:space="preserve">智能手机方面，国际数据公司（IDC）预计，2026</w:t>
      </w:r>
      <w:r>
        <w:t xml:space="preserve"> </w:t>
      </w:r>
      <w:r>
        <w:rPr>
          <w:rFonts w:hint="eastAsia"/>
        </w:rPr>
        <w:t xml:space="preserve">年中国智能手机市场出货量约</w:t>
      </w:r>
      <w:r>
        <w:t xml:space="preserve"> 2.78 </w:t>
      </w:r>
      <w:r>
        <w:rPr>
          <w:rFonts w:hint="eastAsia"/>
        </w:rPr>
        <w:t xml:space="preserve">亿台，同比下降</w:t>
      </w:r>
      <w:r>
        <w:t xml:space="preserve"> </w:t>
      </w:r>
      <m:oMath>
        <m:r>
          <m:t>2</m:t>
        </m:r>
        <m:r>
          <m:rPr>
            <m:sty m:val="p"/>
          </m:rPr>
          <m:t>.</m:t>
        </m:r>
        <m:r>
          <m:t>2</m:t>
        </m:r>
        <m:r>
          <m:rPr>
            <m:sty m:val="p"/>
          </m:rPr>
          <m:t>%</m:t>
        </m:r>
      </m:oMath>
      <w:r>
        <w:t xml:space="preserve"> </w:t>
      </w:r>
      <w:r>
        <w:rPr>
          <w:rFonts w:hint="eastAsia"/>
        </w:rPr>
        <w:t xml:space="preserve">。然而，2026</w:t>
      </w:r>
      <w:r>
        <w:t xml:space="preserve"> </w:t>
      </w:r>
      <w:r>
        <w:rPr>
          <w:rFonts w:hint="eastAsia"/>
        </w:rPr>
        <w:t xml:space="preserve">年中国新一代</w:t>
      </w:r>
      <w:r>
        <w:t xml:space="preserve"> AI </w:t>
      </w:r>
      <w:r>
        <w:rPr>
          <w:rFonts w:hint="eastAsia"/>
        </w:rPr>
        <w:t xml:space="preserve">手机出货量将达</w:t>
      </w:r>
      <w:r>
        <w:t xml:space="preserve"> 1.47 </w:t>
      </w:r>
      <w:r>
        <w:rPr>
          <w:rFonts w:hint="eastAsia"/>
        </w:rPr>
        <w:t xml:space="preserve">亿台，同比增长</w:t>
      </w:r>
      <w:r>
        <w:t xml:space="preserve"> </w:t>
      </w:r>
      <m:oMath>
        <m:r>
          <m:t>3</m:t>
        </m:r>
        <m:r>
          <m:t>1</m:t>
        </m:r>
        <m:r>
          <m:rPr>
            <m:sty m:val="p"/>
          </m:rPr>
          <m:t>.</m:t>
        </m:r>
        <m:r>
          <m:t>6</m:t>
        </m:r>
        <m:r>
          <m:rPr>
            <m:sty m:val="p"/>
          </m:rPr>
          <m:t>%</m:t>
        </m:r>
      </m:oMath>
      <w:r>
        <w:t xml:space="preserve"> </w:t>
      </w:r>
      <w:r>
        <w:rPr>
          <w:rFonts w:hint="eastAsia"/>
        </w:rPr>
        <w:t xml:space="preserve">，占整体市场</w:t>
      </w:r>
      <w:r>
        <w:t xml:space="preserve"> </w:t>
      </w:r>
      <m:oMath>
        <m:r>
          <m:t>5</m:t>
        </m:r>
        <m:r>
          <m:t>3</m:t>
        </m:r>
        <m:r>
          <m:rPr>
            <m:sty m:val="p"/>
          </m:rPr>
          <m:t>%</m:t>
        </m:r>
      </m:oMath>
      <w:r>
        <w:t xml:space="preserve"> </w:t>
      </w:r>
      <w:r>
        <w:t xml:space="preserve">。</w:t>
      </w:r>
    </w:p>
    <w:p>
      <w:pPr>
        <w:pStyle w:val="a0"/>
      </w:pPr>
      <w:r>
        <w:rPr>
          <w:rFonts w:hint="eastAsia"/>
        </w:rPr>
        <w:t xml:space="preserve">智能眼镜方面，在</w:t>
      </w:r>
      <w:r>
        <w:t xml:space="preserve"> AI </w:t>
      </w:r>
      <w:r>
        <w:rPr>
          <w:rFonts w:hint="eastAsia"/>
        </w:rPr>
        <w:t xml:space="preserve">的赋能下，智能眼镜市场正从通用型产品向场景化解决方案转变，有望成为手机、汽车、智能家居等终端的关键信息输入端口。IDC</w:t>
      </w:r>
      <w:r>
        <w:t xml:space="preserve"> </w:t>
      </w:r>
      <w:r>
        <w:rPr>
          <w:rFonts w:hint="eastAsia"/>
        </w:rPr>
        <w:t xml:space="preserve">预计，2026</w:t>
      </w:r>
      <w:r>
        <w:t xml:space="preserve"> </w:t>
      </w:r>
      <w:r>
        <w:rPr>
          <w:rFonts w:hint="eastAsia"/>
        </w:rPr>
        <w:t xml:space="preserve">年智能眼镜市场将迎来规模化拐点，全球智能眼镜市场出货量预计将突破</w:t>
      </w:r>
      <w:r>
        <w:t xml:space="preserve"> 2,368.7 </w:t>
      </w:r>
      <w:r>
        <w:rPr>
          <w:rFonts w:hint="eastAsia"/>
        </w:rPr>
        <w:t xml:space="preserve">万台，其中中国智能眼镜市场出货量将突破</w:t>
      </w:r>
      <w:r>
        <w:t xml:space="preserve"> 491.5 </w:t>
      </w:r>
      <w:r>
        <w:rPr>
          <w:rFonts w:hint="eastAsia"/>
        </w:rPr>
        <w:t xml:space="preserve">万台。</w:t>
      </w:r>
    </w:p>
    <w:p>
      <w:pPr>
        <w:pStyle w:val="a0"/>
      </w:pPr>
      <w:r>
        <w:rPr>
          <w:rFonts w:hint="eastAsia"/>
        </w:rPr>
        <w:t xml:space="preserve">公司积极推动产品升级迭代，基于自有的成熟设计模块，推陈出新，开发出了效率更高、更智能化的全系列充电芯片、保护芯片等产品。公司针对移动终端小型化的场景推出了超小封装产品系列，以其高性能、低损耗、低漏电的特点，不但助力客户产品实现更紧凑的功能布局，打造轻巧精致的设备外观，更为其安全使用保驾护航。</w:t>
      </w:r>
    </w:p>
    <w:bookmarkEnd w:id="60"/>
    <w:bookmarkStart w:id="61" w:name="功率半导体"/>
    <w:p>
      <w:pPr>
        <w:pStyle w:val="1"/>
      </w:pPr>
      <w:r>
        <w:rPr>
          <w:rFonts w:hint="eastAsia"/>
        </w:rPr>
        <w:t xml:space="preserve">（3）功率半导体</w:t>
      </w:r>
    </w:p>
    <w:p>
      <w:pPr>
        <w:pStyle w:val="FirstParagraph"/>
      </w:pPr>
      <w:r>
        <w:rPr>
          <w:rFonts w:hint="eastAsia"/>
        </w:rPr>
        <w:t xml:space="preserve">受益于双碳时代背景，以新能源汽车、新能源发电为代表的产业将迎来长期发展机会，功率器件作为核心零部件也将随之迎来发展机遇。功率器件持续迭代升级，向高压、高功率、低功耗方向发展。功率器件从二极管、晶闸管发展到</w:t>
      </w:r>
      <w:r>
        <w:t xml:space="preserve"> </w:t>
      </w:r>
      <w:r>
        <w:rPr>
          <w:rFonts w:hint="eastAsia"/>
        </w:rPr>
        <w:t xml:space="preserve">MOSFET、IGBT，再到第三代半导体器件，经历了长期的技术积累和产品迭代，技术门槛不断提高。随着电动汽车、新能源发电、工业控制等下游应</w:t>
      </w:r>
    </w:p>
    <w:p>
      <w:pPr>
        <w:pStyle w:val="a0"/>
      </w:pPr>
      <w:r>
        <w:rPr>
          <w:rFonts w:hint="eastAsia"/>
        </w:rPr>
        <w:t xml:space="preserve">用的快速发展，对高压、高电流、高频率、高功率的需求推动功率器件厂商不断优化升级，在更新换代的过程国产厂商有望实现新突破。全球功率半导体尤其是高端的功率器件主要被英飞凌、安森美、三菱、富士等欧美日大厂占据，国产厂商未来提升空间巨大。</w:t>
      </w:r>
    </w:p>
    <w:bookmarkEnd w:id="61"/>
    <w:bookmarkStart w:id="62" w:name="二经营情况讨论与分析"/>
    <w:p>
      <w:pPr>
        <w:pStyle w:val="1"/>
      </w:pPr>
      <w:r>
        <w:rPr>
          <w:rFonts w:hint="eastAsia"/>
        </w:rPr>
        <w:t xml:space="preserve">二、经营情况讨论与分析</w:t>
      </w:r>
    </w:p>
    <w:p>
      <w:pPr>
        <w:pStyle w:val="FirstParagraph"/>
      </w:pPr>
      <w:r>
        <w:rPr>
          <w:rFonts w:hint="eastAsia"/>
        </w:rPr>
        <w:t xml:space="preserve">公司始终秉承“专注于技术创新和价值创造，为客户提供卓越的产品与服务，实现客户、员工、生态伙伴与企业的共存共赢”的使命，凭借优秀的研发团队及其强大的研发能力，通过不断的技术积累和沉淀，拥有搭建功率半导体技术平台的能力，并在此基础上对产品不断进行更新迭代。</w:t>
      </w:r>
    </w:p>
    <w:p>
      <w:pPr>
        <w:pStyle w:val="a0"/>
      </w:pPr>
      <w:r>
        <w:rPr>
          <w:rFonts w:hint="eastAsia"/>
        </w:rPr>
        <w:t xml:space="preserve">目前，公司在各类细分产品及应用领域的技术平台开发上取得了显著成果。针对</w:t>
      </w:r>
      <w:r>
        <w:t xml:space="preserve"> TVS </w:t>
      </w:r>
      <w:r>
        <w:rPr>
          <w:rFonts w:hint="eastAsia"/>
        </w:rPr>
        <w:t xml:space="preserve">产品，已陆续开发了平面工艺普通容值</w:t>
      </w:r>
      <w:r>
        <w:t xml:space="preserve"> TVS </w:t>
      </w:r>
      <w:r>
        <w:rPr>
          <w:rFonts w:hint="eastAsia"/>
        </w:rPr>
        <w:t xml:space="preserve">技术平台、平面工艺低容值</w:t>
      </w:r>
      <w:r>
        <w:t xml:space="preserve"> TVS </w:t>
      </w:r>
      <w:r>
        <w:rPr>
          <w:rFonts w:hint="eastAsia"/>
        </w:rPr>
        <w:t xml:space="preserve">技术平台、改进型台面工艺</w:t>
      </w:r>
      <w:r>
        <w:t xml:space="preserve"> TVS </w:t>
      </w:r>
      <w:r>
        <w:rPr>
          <w:rFonts w:hint="eastAsia"/>
        </w:rPr>
        <w:t xml:space="preserve">技术平台、深槽隔离工艺</w:t>
      </w:r>
      <w:r>
        <w:t xml:space="preserve"> TVS </w:t>
      </w:r>
      <w:r>
        <w:rPr>
          <w:rFonts w:hint="eastAsia"/>
        </w:rPr>
        <w:t xml:space="preserve">技术平台、穿通型</w:t>
      </w:r>
      <w:r>
        <w:t xml:space="preserve"> NPN </w:t>
      </w:r>
      <w:r>
        <w:rPr>
          <w:rFonts w:hint="eastAsia"/>
        </w:rPr>
        <w:t xml:space="preserve">结构工艺</w:t>
      </w:r>
      <w:r>
        <w:t xml:space="preserve"> TVS </w:t>
      </w:r>
      <w:r>
        <w:rPr>
          <w:rFonts w:hint="eastAsia"/>
        </w:rPr>
        <w:t xml:space="preserve">技术平台、具有</w:t>
      </w:r>
      <w:r>
        <w:t xml:space="preserve"> </w:t>
      </w:r>
      <w:r>
        <w:rPr>
          <w:rFonts w:hint="eastAsia"/>
        </w:rPr>
        <w:t xml:space="preserve">SCR结构的低电容</w:t>
      </w:r>
      <w:r>
        <w:t xml:space="preserve"> ESD </w:t>
      </w:r>
      <w:r>
        <w:rPr>
          <w:rFonts w:hint="eastAsia"/>
        </w:rPr>
        <w:t xml:space="preserve">平台等；针对</w:t>
      </w:r>
      <w:r>
        <w:t xml:space="preserve"> MOSFET </w:t>
      </w:r>
      <w:r>
        <w:rPr>
          <w:rFonts w:hint="eastAsia"/>
        </w:rPr>
        <w:t xml:space="preserve">产品，先后开发了平面（Planar）工艺</w:t>
      </w:r>
      <w:r>
        <w:t xml:space="preserve"> MOSFET </w:t>
      </w:r>
      <w:r>
        <w:rPr>
          <w:rFonts w:hint="eastAsia"/>
        </w:rPr>
        <w:t xml:space="preserve">技术平台、沟槽（Trench）工艺</w:t>
      </w:r>
      <w:r>
        <w:t xml:space="preserve"> MOSFET </w:t>
      </w:r>
      <w:r>
        <w:rPr>
          <w:rFonts w:hint="eastAsia"/>
        </w:rPr>
        <w:t xml:space="preserve">技术平台、改进型沟槽（Trench）工艺</w:t>
      </w:r>
      <w:r>
        <w:t xml:space="preserve"> MOSFET </w:t>
      </w:r>
      <w:r>
        <w:rPr>
          <w:rFonts w:hint="eastAsia"/>
        </w:rPr>
        <w:t xml:space="preserve">技术平台、屏蔽栅工艺</w:t>
      </w:r>
      <w:r>
        <w:t xml:space="preserve"> MOSFET </w:t>
      </w:r>
      <w:r>
        <w:rPr>
          <w:rFonts w:hint="eastAsia"/>
        </w:rPr>
        <w:t xml:space="preserve">技术平台等；对于肖特基产品，已开发了平面工艺肖特基技术平台、沟槽MOS</w:t>
      </w:r>
      <w:r>
        <w:t xml:space="preserve"> </w:t>
      </w:r>
      <w:r>
        <w:rPr>
          <w:rFonts w:hint="eastAsia"/>
        </w:rPr>
        <w:t xml:space="preserve">型工艺肖特基（TMBS）技术平台、改进型沟槽</w:t>
      </w:r>
      <w:r>
        <w:t xml:space="preserve"> MOS </w:t>
      </w:r>
      <w:r>
        <w:rPr>
          <w:rFonts w:hint="eastAsia"/>
        </w:rPr>
        <w:t xml:space="preserve">型工艺肖特基（TMBS）技术平台等；针对第三代半导体产品，公司开发了高压</w:t>
      </w:r>
      <w:r>
        <w:t xml:space="preserve"> GaN HEMT </w:t>
      </w:r>
      <w:r>
        <w:rPr>
          <w:rFonts w:hint="eastAsia"/>
        </w:rPr>
        <w:t xml:space="preserve">技术平台、低压</w:t>
      </w:r>
      <w:r>
        <w:t xml:space="preserve"> GaN HEMT </w:t>
      </w:r>
      <w:r>
        <w:rPr>
          <w:rFonts w:hint="eastAsia"/>
        </w:rPr>
        <w:t xml:space="preserve">技术平台；高压平面型</w:t>
      </w:r>
      <w:r>
        <w:t xml:space="preserve"> SiC MOS </w:t>
      </w:r>
      <w:r>
        <w:rPr>
          <w:rFonts w:hint="eastAsia"/>
        </w:rPr>
        <w:t xml:space="preserve">技术平台、SiC</w:t>
      </w:r>
      <w:r>
        <w:t xml:space="preserve"> JBS </w:t>
      </w:r>
      <w:r>
        <w:rPr>
          <w:rFonts w:hint="eastAsia"/>
        </w:rPr>
        <w:t xml:space="preserve">结势垒技术平台；针对</w:t>
      </w:r>
      <w:r>
        <w:t xml:space="preserve"> IGBT </w:t>
      </w:r>
      <w:r>
        <w:rPr>
          <w:rFonts w:hint="eastAsia"/>
        </w:rPr>
        <w:t xml:space="preserve">产品，公司开发了通用沟槽型</w:t>
      </w:r>
      <w:r>
        <w:t xml:space="preserve"> IGBT </w:t>
      </w:r>
      <w:r>
        <w:rPr>
          <w:rFonts w:hint="eastAsia"/>
        </w:rPr>
        <w:t xml:space="preserve">技术平台、新能源用精细沟槽结构的</w:t>
      </w:r>
      <w:r>
        <w:t xml:space="preserve"> IGBT </w:t>
      </w:r>
      <w:r>
        <w:rPr>
          <w:rFonts w:hint="eastAsia"/>
        </w:rPr>
        <w:t xml:space="preserve">技术平台。在</w:t>
      </w:r>
      <w:r>
        <w:t xml:space="preserve"> IC </w:t>
      </w:r>
      <w:r>
        <w:rPr>
          <w:rFonts w:hint="eastAsia"/>
        </w:rPr>
        <w:t xml:space="preserve">产品方面，公司的技术平台涵盖了</w:t>
      </w:r>
      <w:r>
        <w:t xml:space="preserve"> PSC </w:t>
      </w:r>
      <w:r>
        <w:rPr>
          <w:rFonts w:hint="eastAsia"/>
        </w:rPr>
        <w:t xml:space="preserve">技术平台、过压保护类技术平台、PB</w:t>
      </w:r>
      <w:r>
        <w:t xml:space="preserve"> </w:t>
      </w:r>
      <w:r>
        <w:rPr>
          <w:rFonts w:hint="eastAsia"/>
        </w:rPr>
        <w:t xml:space="preserve">技术平台、音频功放技术平台、DC-DC</w:t>
      </w:r>
      <w:r>
        <w:t xml:space="preserve"> </w:t>
      </w:r>
      <w:r>
        <w:rPr>
          <w:rFonts w:hint="eastAsia"/>
        </w:rPr>
        <w:t xml:space="preserve">技术平台、负载开关技术平台。公司紧跟客户需求的变化与技术的进步，在现有技术平台的基础上不断推陈出新、迭代升级，持续推出新一代产品以满足市场需求。</w:t>
      </w:r>
    </w:p>
    <w:bookmarkEnd w:id="62"/>
    <w:bookmarkStart w:id="63" w:name="一报告期内主要经营情况"/>
    <w:p>
      <w:pPr>
        <w:pStyle w:val="1"/>
      </w:pPr>
      <w:r>
        <w:rPr>
          <w:rFonts w:hint="eastAsia"/>
        </w:rPr>
        <w:t xml:space="preserve">（一）报告期内主要经营情况</w:t>
      </w:r>
    </w:p>
    <w:p>
      <w:pPr>
        <w:pStyle w:val="FirstParagraph"/>
      </w:pPr>
      <w:r>
        <w:rPr>
          <w:rFonts w:hint="eastAsia"/>
        </w:rPr>
        <w:t xml:space="preserve">报告期内，公司实现营业收入</w:t>
      </w:r>
      <w:r>
        <w:t xml:space="preserve"> 39,360.75 </w:t>
      </w:r>
      <w:r>
        <w:rPr>
          <w:rFonts w:hint="eastAsia"/>
        </w:rPr>
        <w:t xml:space="preserve">万元，较上年同期增长</w:t>
      </w:r>
      <w:r>
        <w:t xml:space="preserve"> </w:t>
      </w:r>
      <m:oMath>
        <m:r>
          <m:t>1</m:t>
        </m:r>
        <m:r>
          <m:t>1</m:t>
        </m:r>
        <m:r>
          <m:rPr>
            <m:sty m:val="p"/>
          </m:rPr>
          <m:t>.</m:t>
        </m:r>
        <m:r>
          <m:t>5</m:t>
        </m:r>
        <m:r>
          <m:t>2</m:t>
        </m:r>
        <m:r>
          <m:rPr>
            <m:sty m:val="p"/>
          </m:rPr>
          <m:t>%</m:t>
        </m:r>
      </m:oMath>
      <w:r>
        <w:t xml:space="preserve"> </w:t>
      </w:r>
      <w:r>
        <w:rPr>
          <w:rFonts w:hint="eastAsia"/>
        </w:rPr>
        <w:t xml:space="preserve">；实现利润总额11,448.24</w:t>
      </w:r>
      <w:r>
        <w:t xml:space="preserve"> </w:t>
      </w:r>
      <w:r>
        <w:rPr>
          <w:rFonts w:hint="eastAsia"/>
        </w:rPr>
        <w:t xml:space="preserve">万元，较上年同期减少</w:t>
      </w:r>
      <w:r>
        <w:t xml:space="preserve"> </w:t>
      </w:r>
      <m:oMath>
        <m:r>
          <m:t>4</m:t>
        </m:r>
        <m:r>
          <m:rPr>
            <m:sty m:val="p"/>
          </m:rPr>
          <m:t>.</m:t>
        </m:r>
        <m:r>
          <m:t>9</m:t>
        </m:r>
        <m:r>
          <m:t>8</m:t>
        </m:r>
        <m:r>
          <m:rPr>
            <m:sty m:val="p"/>
          </m:rPr>
          <m:t>%</m:t>
        </m:r>
      </m:oMath>
      <w:r>
        <w:t xml:space="preserve"> </w:t>
      </w:r>
      <w:r>
        <w:rPr>
          <w:rFonts w:hint="eastAsia"/>
        </w:rPr>
        <w:t xml:space="preserve">；归属于上市公司股东的净利润</w:t>
      </w:r>
      <w:r>
        <w:t xml:space="preserve"> 10,615.29 </w:t>
      </w:r>
      <w:r>
        <w:rPr>
          <w:rFonts w:hint="eastAsia"/>
        </w:rPr>
        <w:t xml:space="preserve">万元，较上年同期减少</w:t>
      </w:r>
      <w:r>
        <w:t xml:space="preserve"> </w:t>
      </w:r>
      <m:oMath>
        <m:r>
          <m:t>4</m:t>
        </m:r>
        <m:r>
          <m:rPr>
            <m:sty m:val="p"/>
          </m:rPr>
          <m:t>.</m:t>
        </m:r>
        <m:r>
          <m:t>9</m:t>
        </m:r>
        <m:r>
          <m:t>1</m:t>
        </m:r>
        <m:r>
          <m:rPr>
            <m:sty m:val="p"/>
          </m:rPr>
          <m:t>%</m:t>
        </m:r>
      </m:oMath>
      <w:r>
        <w:t xml:space="preserve"> </w:t>
      </w:r>
      <w:r>
        <w:rPr>
          <w:rFonts w:hint="eastAsia"/>
        </w:rPr>
        <w:t xml:space="preserve">；实现归属于上市公司股东的扣除非经常性损益的净利润</w:t>
      </w:r>
      <w:r>
        <w:t xml:space="preserve"> 6,888.64 </w:t>
      </w:r>
      <w:r>
        <w:rPr>
          <w:rFonts w:hint="eastAsia"/>
        </w:rPr>
        <w:t xml:space="preserve">万元，较上年同期增长</w:t>
      </w:r>
      <w:r>
        <w:t xml:space="preserve"> </w:t>
      </w:r>
      <m:oMath>
        <m:r>
          <m:t>1</m:t>
        </m:r>
        <m:r>
          <m:t>7</m:t>
        </m:r>
        <m:r>
          <m:rPr>
            <m:sty m:val="p"/>
          </m:rPr>
          <m:t>.</m:t>
        </m:r>
        <m:r>
          <m:t>5</m:t>
        </m:r>
        <m:r>
          <m:t>4</m:t>
        </m:r>
        <m:r>
          <m:rPr>
            <m:sty m:val="p"/>
          </m:rPr>
          <m:t>%</m:t>
        </m:r>
      </m:oMath>
      <w:r>
        <w:t xml:space="preserve"> </w:t>
      </w:r>
      <w:r>
        <w:rPr>
          <w:rFonts w:hint="eastAsia"/>
        </w:rPr>
        <w:t xml:space="preserve">。报告期末，公司总资产</w:t>
      </w:r>
      <w:r>
        <w:t xml:space="preserve"> 232,940.31 </w:t>
      </w:r>
      <w:r>
        <w:rPr>
          <w:rFonts w:hint="eastAsia"/>
        </w:rPr>
        <w:t xml:space="preserve">万元，较上年末增长</w:t>
      </w:r>
      <w:r>
        <w:t xml:space="preserve"> </w:t>
      </w:r>
      <m:oMath>
        <m:r>
          <m:t>0</m:t>
        </m:r>
        <m:r>
          <m:rPr>
            <m:sty m:val="p"/>
          </m:rPr>
          <m:t>.</m:t>
        </m:r>
        <m:r>
          <m:t>0</m:t>
        </m:r>
        <m:r>
          <m:t>6</m:t>
        </m:r>
        <m:r>
          <m:rPr>
            <m:sty m:val="p"/>
          </m:rPr>
          <m:t>%</m:t>
        </m:r>
      </m:oMath>
      <w:r>
        <w:t xml:space="preserve"> </w:t>
      </w:r>
      <w:r>
        <w:rPr>
          <w:rFonts w:hint="eastAsia"/>
        </w:rPr>
        <w:t xml:space="preserve">；归属于上市公司股东的所有者权益</w:t>
      </w:r>
      <w:r>
        <w:t xml:space="preserve"> 227,049.38 </w:t>
      </w:r>
      <w:r>
        <w:rPr>
          <w:rFonts w:hint="eastAsia"/>
        </w:rPr>
        <w:t xml:space="preserve">万元，较上年末增长</w:t>
      </w:r>
      <w:r>
        <w:t xml:space="preserve"> </w:t>
      </w:r>
      <m:oMath>
        <m:r>
          <m:t>0</m:t>
        </m:r>
        <m:r>
          <m:rPr>
            <m:sty m:val="p"/>
          </m:rPr>
          <m:t>.</m:t>
        </m:r>
        <m:r>
          <m:t>2</m:t>
        </m:r>
        <m:r>
          <m:t>8</m:t>
        </m:r>
        <m:r>
          <m:rPr>
            <m:sty m:val="p"/>
          </m:rPr>
          <m:t>%</m:t>
        </m:r>
      </m:oMath>
      <w:r>
        <w:t xml:space="preserve"> </w:t>
      </w:r>
      <w:r>
        <w:t xml:space="preserve">。</w:t>
      </w:r>
    </w:p>
    <w:bookmarkEnd w:id="63"/>
    <w:bookmarkStart w:id="64" w:name="二报告期内重点任务完成情况"/>
    <w:p>
      <w:pPr>
        <w:pStyle w:val="1"/>
      </w:pPr>
      <w:r>
        <w:rPr>
          <w:rFonts w:hint="eastAsia"/>
        </w:rPr>
        <w:t xml:space="preserve">（二）报告期内重点任务完成情况</w:t>
      </w:r>
    </w:p>
    <w:bookmarkEnd w:id="64"/>
    <w:bookmarkStart w:id="65" w:name="夯实技术根基强化核心优势"/>
    <w:p>
      <w:pPr>
        <w:pStyle w:val="1"/>
      </w:pPr>
      <w:r>
        <w:rPr>
          <w:rFonts w:hint="eastAsia"/>
        </w:rPr>
        <w:t xml:space="preserve">1、夯实技术根基，强化核心优势</w:t>
      </w:r>
    </w:p>
    <w:p>
      <w:pPr>
        <w:pStyle w:val="FirstParagraph"/>
      </w:pPr>
      <w:r>
        <w:rPr>
          <w:rFonts w:hint="eastAsia"/>
        </w:rPr>
        <w:t xml:space="preserve">作为专精特新“小巨人”企业和重点集成电路设计企业，公司一直坚持以自主技术创新为基础，坚持技术领先战略，不断强化技术创新能力。根据市场发展趋势、下游客户需求，有计划、有步骤地进行技术开发和创新，扩展现有产品系列，加强对现有产品的更新迭代，保证公司产品的竞争优势和可持续发展。</w:t>
      </w:r>
    </w:p>
    <w:p>
      <w:pPr>
        <w:pStyle w:val="a0"/>
      </w:pPr>
      <w:r>
        <w:rPr>
          <w:rFonts w:hint="eastAsia"/>
        </w:rPr>
        <w:t xml:space="preserve">在功率器件方面，报告期内公司总计发布了</w:t>
      </w:r>
      <w:r>
        <w:t xml:space="preserve"> 150 </w:t>
      </w:r>
      <w:r>
        <w:rPr>
          <w:rFonts w:hint="eastAsia"/>
        </w:rPr>
        <w:t xml:space="preserve">余款功率器件新产品。发布保护器件</w:t>
      </w:r>
      <w:r>
        <w:t xml:space="preserve"> </w:t>
      </w:r>
      <w:r>
        <w:rPr>
          <w:rFonts w:hint="eastAsia"/>
        </w:rPr>
        <w:t xml:space="preserve">ESD、TVS等70余款，极低容值</w:t>
      </w:r>
      <w:r>
        <w:t xml:space="preserve"> SCR </w:t>
      </w:r>
      <w:r>
        <w:rPr>
          <w:rFonts w:hint="eastAsia"/>
        </w:rPr>
        <w:t xml:space="preserve">ESD（Cj≤0.15pF）、超强浪涌防护SCR</w:t>
      </w:r>
      <w:r>
        <w:t xml:space="preserve"> </w:t>
      </w:r>
      <w:r>
        <w:rPr>
          <w:rFonts w:hint="eastAsia"/>
        </w:rPr>
        <w:t xml:space="preserve">ESD（超低Vc，超大</w:t>
      </w:r>
      <w:r>
        <w:t xml:space="preserve"> $</w:t>
      </w:r>
      <w:r>
        <w:t xml:space="preserve"> </w:t>
      </w:r>
      <w:r>
        <w:t xml:space="preserve">1 8</w:t>
      </w:r>
      <w:r>
        <w:t xml:space="preserve"> </w:t>
      </w:r>
      <w:r>
        <w:t xml:space="preserve"> </w:t>
      </w:r>
      <w:r>
        <w:t xml:space="preserve">$ </w:t>
      </w:r>
      <w:r>
        <w:rPr>
          <w:rFonts w:hint="eastAsia"/>
        </w:rPr>
        <w:t xml:space="preserve">）、超小尺寸</w:t>
      </w:r>
      <w:r>
        <w:t xml:space="preserve"> </w:t>
      </w:r>
      <w:r>
        <w:rPr>
          <w:rFonts w:hint="eastAsia"/>
        </w:rPr>
        <w:t xml:space="preserve">ESD(CSP0402-2L)等产品，获得头部客户广泛认可。创新研发的超低容值</w:t>
      </w:r>
      <w:r>
        <w:t xml:space="preserve"> SBD </w:t>
      </w:r>
      <w:r>
        <w:rPr>
          <w:rFonts w:hint="eastAsia"/>
        </w:rPr>
        <w:t xml:space="preserve">产品，在部分关键参数上赶超国际前沿水平，卓越的高频特性使其能够充分满足射频</w:t>
      </w:r>
      <w:r>
        <w:t xml:space="preserve"> C/Ku </w:t>
      </w:r>
      <w:r>
        <w:rPr>
          <w:rFonts w:hint="eastAsia"/>
        </w:rPr>
        <w:t xml:space="preserve">波段应用的严苛要求，展现出巨大的应用潜力。发布功率器件</w:t>
      </w:r>
      <w:r>
        <w:t xml:space="preserve"> MOSFET、GaN HEMT、SiC MOS、SiC SBD </w:t>
      </w:r>
      <w:r>
        <w:rPr>
          <w:rFonts w:hint="eastAsia"/>
        </w:rPr>
        <w:t xml:space="preserve">等80</w:t>
      </w:r>
      <w:r>
        <w:t xml:space="preserve"> </w:t>
      </w:r>
      <w:r>
        <w:rPr>
          <w:rFonts w:hint="eastAsia"/>
        </w:rPr>
        <w:t xml:space="preserve">余款，高压</w:t>
      </w:r>
      <w:r>
        <w:t xml:space="preserve"> GaN HEMT </w:t>
      </w:r>
      <w:r>
        <w:rPr>
          <w:rFonts w:hint="eastAsia"/>
        </w:rPr>
        <w:t xml:space="preserve">技术平台、低压</w:t>
      </w:r>
      <w:r>
        <w:t xml:space="preserve"> GaN HEMT </w:t>
      </w:r>
      <w:r>
        <w:rPr>
          <w:rFonts w:hint="eastAsia"/>
        </w:rPr>
        <w:t xml:space="preserve">技术平台，高压平面型</w:t>
      </w:r>
      <w:r>
        <w:t xml:space="preserve"> SiC MOS </w:t>
      </w:r>
      <w:r>
        <w:rPr>
          <w:rFonts w:hint="eastAsia"/>
        </w:rPr>
        <w:t xml:space="preserve">技术平台、SiC</w:t>
      </w:r>
      <w:r>
        <w:t xml:space="preserve"> JBS </w:t>
      </w:r>
      <w:r>
        <w:rPr>
          <w:rFonts w:hint="eastAsia"/>
        </w:rPr>
        <w:t xml:space="preserve">结势垒技术平台等进一步完善，产品系列日益丰富。40V</w:t>
      </w:r>
      <w:r>
        <w:t xml:space="preserve"> </w:t>
      </w:r>
      <w:r>
        <w:rPr>
          <w:rFonts w:hint="eastAsia"/>
        </w:rPr>
        <w:t xml:space="preserve">低压双向</w:t>
      </w:r>
      <w:r>
        <w:t xml:space="preserve"> GaN </w:t>
      </w:r>
      <w:r>
        <w:rPr>
          <w:rFonts w:hint="eastAsia"/>
        </w:rPr>
        <w:t xml:space="preserve">产品达到国际前沿水平，实现多个项目量产出货，获得高端消费电子市场认可。通过对小信号</w:t>
      </w:r>
      <w:r>
        <w:t xml:space="preserve"> </w:t>
      </w:r>
      <w:r>
        <w:rPr>
          <w:rFonts w:hint="eastAsia"/>
        </w:rPr>
        <w:t xml:space="preserve">MOSFET、VBUSMOSFET、同步整流</w:t>
      </w:r>
      <w:r>
        <w:t xml:space="preserve"> MOSFET </w:t>
      </w:r>
      <w:r>
        <w:rPr>
          <w:rFonts w:hint="eastAsia"/>
        </w:rPr>
        <w:t xml:space="preserve">及电机驱动</w:t>
      </w:r>
      <w:r>
        <w:t xml:space="preserve"> MOSFET </w:t>
      </w:r>
      <w:r>
        <w:rPr>
          <w:rFonts w:hint="eastAsia"/>
        </w:rPr>
        <w:t xml:space="preserve">等全线产品的制造工艺进行持续迭代与优化，其关键性能指标与成本优势得到显著增强。得益于更高的性价比，这些产品在</w:t>
      </w:r>
      <w:r>
        <w:t xml:space="preserve"> PD </w:t>
      </w:r>
      <w:r>
        <w:rPr>
          <w:rFonts w:hint="eastAsia"/>
        </w:rPr>
        <w:t xml:space="preserve">快充电源、移动电源及家用</w:t>
      </w:r>
      <w:r>
        <w:t xml:space="preserve"> AI </w:t>
      </w:r>
      <w:r>
        <w:rPr>
          <w:rFonts w:hint="eastAsia"/>
        </w:rPr>
        <w:t xml:space="preserve">智能机器人等目标市场的占有率实现了进一步扩大。</w:t>
      </w:r>
    </w:p>
    <w:p>
      <w:pPr>
        <w:pStyle w:val="a0"/>
      </w:pPr>
      <w:r>
        <w:rPr>
          <w:rFonts w:hint="eastAsia"/>
        </w:rPr>
        <w:t xml:space="preserve">在功率</w:t>
      </w:r>
      <w:r>
        <w:t xml:space="preserve"> IC </w:t>
      </w:r>
      <w:r>
        <w:rPr>
          <w:rFonts w:hint="eastAsia"/>
        </w:rPr>
        <w:t xml:space="preserve">方面，报告期内公司发布了</w:t>
      </w:r>
      <w:r>
        <w:t xml:space="preserve"> 14 </w:t>
      </w:r>
      <w:r>
        <w:rPr>
          <w:rFonts w:hint="eastAsia"/>
        </w:rPr>
        <w:t xml:space="preserve">款功率</w:t>
      </w:r>
      <w:r>
        <w:t xml:space="preserve"> IC </w:t>
      </w:r>
      <w:r>
        <w:rPr>
          <w:rFonts w:hint="eastAsia"/>
        </w:rPr>
        <w:t xml:space="preserve">新产品。多项专利实现产品化落地，驱动成本优化与性能突破。创新性地采用单引脚多功能复用架构，在充电</w:t>
      </w:r>
      <w:r>
        <w:t xml:space="preserve"> IC </w:t>
      </w:r>
      <w:r>
        <w:rPr>
          <w:rFonts w:hint="eastAsia"/>
        </w:rPr>
        <w:t xml:space="preserve">中集成充电电流设定、电压反馈与状态指示功能，大幅缩减引脚数量与封装成本；专用</w:t>
      </w:r>
      <w:r>
        <w:t xml:space="preserve"> PMIC </w:t>
      </w:r>
      <w:r>
        <w:rPr>
          <w:rFonts w:hint="eastAsia"/>
        </w:rPr>
        <w:t xml:space="preserve">内置电荷泵技术，使</w:t>
      </w:r>
      <w:r>
        <w:t xml:space="preserve"> </w:t>
      </w:r>
      <w:r>
        <w:rPr>
          <w:rFonts w:hint="eastAsia"/>
        </w:rPr>
        <w:t xml:space="preserve">NMOS器件完全兼容传统</w:t>
      </w:r>
      <w:r>
        <w:t xml:space="preserve"> PMOS </w:t>
      </w:r>
      <w:r>
        <w:rPr>
          <w:rFonts w:hint="eastAsia"/>
        </w:rPr>
        <w:t xml:space="preserve">方案，兼顾高性能、低导通损耗与高性价比，为电源路径设计提供灵活选择；业界领先的高可靠性</w:t>
      </w:r>
      <w:r>
        <w:t xml:space="preserve"> OVP IC </w:t>
      </w:r>
      <w:r>
        <w:rPr>
          <w:rFonts w:hint="eastAsia"/>
        </w:rPr>
        <w:t xml:space="preserve">在</w:t>
      </w:r>
      <w:r>
        <w:t xml:space="preserve"> Vin </w:t>
      </w:r>
      <w:r>
        <w:rPr>
          <w:rFonts w:hint="eastAsia"/>
        </w:rPr>
        <w:t xml:space="preserve">端集成防反接保护与</w:t>
      </w:r>
      <w:r>
        <w:t xml:space="preserve"> </w:t>
      </w:r>
      <w:r>
        <w:rPr>
          <w:rFonts w:hint="eastAsia"/>
        </w:rPr>
        <w:t xml:space="preserve">NTC（负温度系数）温度监测功能，显著提升系统安全性与热管理能力，输入端浪涌耐受能力达</w:t>
      </w:r>
      <w:r>
        <w:t xml:space="preserve"> </w:t>
      </w:r>
      <m:oMath>
        <m:r>
          <m:rPr>
            <m:sty m:val="p"/>
          </m:rPr>
          <m:t>±</m:t>
        </m:r>
        <m:r>
          <m:t>3</m:t>
        </m:r>
        <m:r>
          <m:t>5</m:t>
        </m:r>
        <m:r>
          <m:t>0</m:t>
        </m:r>
        <m:r>
          <m:rPr>
            <m:sty m:val="p"/>
          </m:rPr>
          <m:t>V</m:t>
        </m:r>
      </m:oMath>
      <w:r>
        <w:t xml:space="preserve"> </w:t>
      </w:r>
      <w:r>
        <w:rPr>
          <w:rFonts w:hint="eastAsia"/>
        </w:rPr>
        <w:t xml:space="preserve">，引领行业前沿水平。</w:t>
      </w:r>
    </w:p>
    <w:bookmarkEnd w:id="65"/>
    <w:bookmarkStart w:id="66" w:name="布局产业链条构建协同生态"/>
    <w:p>
      <w:pPr>
        <w:pStyle w:val="1"/>
      </w:pPr>
      <w:r>
        <w:rPr>
          <w:rFonts w:hint="eastAsia"/>
        </w:rPr>
        <w:t xml:space="preserve">2、布局产业链条，构建协同生态</w:t>
      </w:r>
    </w:p>
    <w:p>
      <w:pPr>
        <w:pStyle w:val="FirstParagraph"/>
      </w:pPr>
      <w:r>
        <w:rPr>
          <w:rFonts w:hint="eastAsia"/>
        </w:rPr>
        <w:t xml:space="preserve">围绕公司整体战略布局，公司始终密切关注着在技术、产品及业务层面与公司具有较高协同效应的优质资源，聚焦于汽车电子、风光储充等应用领域的相关标的。公司积极挖掘投资并购机会，有效整合产业链上下游资源，持续优化产业布局，助力公司实现高质量发展。</w:t>
      </w:r>
    </w:p>
    <w:p>
      <w:pPr>
        <w:pStyle w:val="a0"/>
      </w:pPr>
      <w:r>
        <w:rPr>
          <w:rFonts w:hint="eastAsia"/>
        </w:rPr>
        <w:t xml:space="preserve">报告期内，公司发布《发行可转换公司债券以及支付现金购买资产并募集配套资金预案》，积极推进收购上海瞬雷科技有限公司（以下简称“瞬雷科技”）、上海吉瞬科技有限公司（以下简称“吉瞬科技”）事项。标的公司拥有独立自主的生产工厂，可以实现从晶圆研发设计、生产制造到成品封装测试的完整生产环节。其在汽车电子、安防仪表、民爆化工、工业等多个下游应用领域建立了稳固的客户基础和销售渠道。</w:t>
      </w:r>
    </w:p>
    <w:p>
      <w:pPr>
        <w:pStyle w:val="a0"/>
      </w:pPr>
      <w:r>
        <w:rPr>
          <w:rFonts w:hint="eastAsia"/>
        </w:rPr>
        <w:t xml:space="preserve">本次交易完成后，借助设计与制造的协同效应，有助于公司加强供应链管控能力，更好地进行资源统筹，进一步提升产品质量、生产效率与成本效益，有利于公司实现从</w:t>
      </w:r>
      <w:r>
        <w:t xml:space="preserve"> Fabless </w:t>
      </w:r>
      <w:r>
        <w:rPr>
          <w:rFonts w:hint="eastAsia"/>
        </w:rPr>
        <w:t xml:space="preserve">到</w:t>
      </w:r>
      <w:r>
        <w:t xml:space="preserve"> </w:t>
      </w:r>
      <w:r>
        <w:rPr>
          <w:rFonts w:hint="eastAsia"/>
        </w:rPr>
        <w:t xml:space="preserve">Fab-lite模式的发展战略。同时，公司可以借助标的公司的优质客户资源进入到汽车电子、安防仪表、民爆化工、工业等多个领域，丰富公司产品矩阵，进一步完善公司在功率半导体的布局。</w:t>
      </w:r>
    </w:p>
    <w:bookmarkEnd w:id="66"/>
    <w:bookmarkStart w:id="67" w:name="深化品牌影响巩固合作关系"/>
    <w:p>
      <w:pPr>
        <w:pStyle w:val="1"/>
      </w:pPr>
      <w:r>
        <w:rPr>
          <w:rFonts w:hint="eastAsia"/>
        </w:rPr>
        <w:t xml:space="preserve">3、深化品牌影响，巩固合作关系</w:t>
      </w:r>
    </w:p>
    <w:p>
      <w:pPr>
        <w:pStyle w:val="FirstParagraph"/>
      </w:pPr>
      <w:r>
        <w:rPr>
          <w:rFonts w:hint="eastAsia"/>
        </w:rPr>
        <w:t xml:space="preserve">公司始终以客户需求作为第一需求，积极参加行业展会、论坛，及时掌握行业动态及客户需求，促进与合作伙伴的交流合作，进一步加强品牌宣传力度，提升公司知名度。提高产品质量，提升服务水平，为客户提供更丰富的产品和更优质的服务，赢得客户认可，实现市场拓展和业务</w:t>
      </w:r>
    </w:p>
    <w:p>
      <w:pPr>
        <w:pStyle w:val="a0"/>
      </w:pPr>
      <w:r>
        <w:rPr>
          <w:rFonts w:hint="eastAsia"/>
        </w:rPr>
        <w:t xml:space="preserve">增长，维护公司品牌形象。</w:t>
      </w:r>
    </w:p>
    <w:p>
      <w:pPr>
        <w:pStyle w:val="a0"/>
      </w:pPr>
      <w:r>
        <w:rPr>
          <w:rFonts w:hint="eastAsia"/>
        </w:rPr>
        <w:t xml:space="preserve">报告期内，公司积极开展市场推广与行业交流活动，在上海总部成功举办</w:t>
      </w:r>
      <w:r>
        <w:t xml:space="preserve"> </w:t>
      </w:r>
      <w:r>
        <w:rPr>
          <w:rFonts w:hint="eastAsia"/>
        </w:rPr>
        <w:t xml:space="preserve">2025（春季）产品推介会暨合作伙伴大会，汇聚了近百位行业专家与长期合作伙伴共谋机遇。公司先后参与</w:t>
      </w:r>
      <w:r>
        <w:t xml:space="preserve"> </w:t>
      </w:r>
      <w:r>
        <w:rPr>
          <w:rFonts w:hint="eastAsia"/>
        </w:rPr>
        <w:t xml:space="preserve">2025（春季、秋季）亚洲充电展、NEPCON</w:t>
      </w:r>
      <w:r>
        <w:t xml:space="preserve"> China 2025 </w:t>
      </w:r>
      <w:r>
        <w:rPr>
          <w:rFonts w:hint="eastAsia"/>
        </w:rPr>
        <w:t xml:space="preserve">中国国际电子生产设备暨微电子工业展览会、2025世界移动通信大会（上海）、第十三届</w:t>
      </w:r>
      <w:r>
        <w:t xml:space="preserve"> CSEAC </w:t>
      </w:r>
      <w:r>
        <w:rPr>
          <w:rFonts w:hint="eastAsia"/>
        </w:rPr>
        <w:t xml:space="preserve">展会、AMTS</w:t>
      </w:r>
      <w:r>
        <w:t xml:space="preserve"> </w:t>
      </w:r>
      <w:r>
        <w:rPr>
          <w:rFonts w:hint="eastAsia"/>
        </w:rPr>
        <w:t xml:space="preserve">国际汽车制造技术与装备展览会及2025</w:t>
      </w:r>
      <w:r>
        <w:t xml:space="preserve"> </w:t>
      </w:r>
      <w:r>
        <w:rPr>
          <w:rFonts w:hint="eastAsia"/>
        </w:rPr>
        <w:t xml:space="preserve">亚洲</w:t>
      </w:r>
      <w:r>
        <w:t xml:space="preserve"> AI </w:t>
      </w:r>
      <w:r>
        <w:rPr>
          <w:rFonts w:hint="eastAsia"/>
        </w:rPr>
        <w:t xml:space="preserve">音频大会等行业重要活动，集中展示了涵盖</w:t>
      </w:r>
      <w:r>
        <w:t xml:space="preserve"> Trench MOS、SGT MOS、SJ MOS、GaNHEMT、GaN IC、SiC SBD、ESD </w:t>
      </w:r>
      <w:r>
        <w:rPr>
          <w:rFonts w:hint="eastAsia"/>
        </w:rPr>
        <w:t xml:space="preserve">等产品，以及公司产品在</w:t>
      </w:r>
      <w:r>
        <w:t xml:space="preserve"> PD </w:t>
      </w:r>
      <w:r>
        <w:rPr>
          <w:rFonts w:hint="eastAsia"/>
        </w:rPr>
        <w:t xml:space="preserve">电源、移动电源、无线充电、工业电源、服务器电源、工业机器人关节驱动、高端伺服系统、5G、4G、蓝牙、Wifi</w:t>
      </w:r>
      <w:r>
        <w:t xml:space="preserve"> </w:t>
      </w:r>
      <w:r>
        <w:rPr>
          <w:rFonts w:hint="eastAsia"/>
        </w:rPr>
        <w:t xml:space="preserve">等多领域的应用方案。同时，在第十三届</w:t>
      </w:r>
      <w:r>
        <w:t xml:space="preserve"> CSEAC </w:t>
      </w:r>
      <w:r>
        <w:rPr>
          <w:rFonts w:hint="eastAsia"/>
        </w:rPr>
        <w:t xml:space="preserve">展会同期举办的“功率及化合物半导体产业发展论坛”中，公司受邀发表题为《氮化镓功率器件技术发展与应用》的专题演讲，分享了公司在</w:t>
      </w:r>
      <w:r>
        <w:t xml:space="preserve"> GaN </w:t>
      </w:r>
      <w:r>
        <w:rPr>
          <w:rFonts w:hint="eastAsia"/>
        </w:rPr>
        <w:t xml:space="preserve">功率器件方面的技术突破与产业化成果。</w:t>
      </w:r>
    </w:p>
    <w:p>
      <w:pPr>
        <w:pStyle w:val="a0"/>
      </w:pPr>
      <w:r>
        <w:rPr>
          <w:rFonts w:hint="eastAsia"/>
        </w:rPr>
        <w:t xml:space="preserve">报告期内，公司凭借卓越的产品品质、出色的服务态度和高效的交付能力，荣获传音控股颁发的“2024</w:t>
      </w:r>
      <w:r>
        <w:t xml:space="preserve"> </w:t>
      </w:r>
      <w:r>
        <w:rPr>
          <w:rFonts w:hint="eastAsia"/>
        </w:rPr>
        <w:t xml:space="preserve">优秀供应商奖”、荣获</w:t>
      </w:r>
      <w:r>
        <w:t xml:space="preserve"> AI </w:t>
      </w:r>
      <w:r>
        <w:rPr>
          <w:rFonts w:hint="eastAsia"/>
        </w:rPr>
        <w:t xml:space="preserve">智能解决方案商微克科技颁发的“年度战略合作伙伴奖”，这些殊荣不仅是对过去双方紧密合作的肯定，更是对未来广阔发展前景的期许。同时，公司积极践行社会责任，还获得了价值在线颁发的“2025</w:t>
      </w:r>
      <w:r>
        <w:t xml:space="preserve"> </w:t>
      </w:r>
      <w:r>
        <w:rPr>
          <w:rFonts w:hint="eastAsia"/>
        </w:rPr>
        <w:t xml:space="preserve">年度上市公司</w:t>
      </w:r>
      <w:r>
        <w:t xml:space="preserve"> ESG </w:t>
      </w:r>
      <w:r>
        <w:rPr>
          <w:rFonts w:hint="eastAsia"/>
        </w:rPr>
        <w:t xml:space="preserve">价值传递奖”。</w:t>
      </w:r>
    </w:p>
    <w:bookmarkEnd w:id="67"/>
    <w:bookmarkStart w:id="68" w:name="广纳天下英才积蓄发展动能"/>
    <w:p>
      <w:pPr>
        <w:pStyle w:val="1"/>
      </w:pPr>
      <w:r>
        <w:rPr>
          <w:rFonts w:hint="eastAsia"/>
        </w:rPr>
        <w:t xml:space="preserve">4、广纳天下英才，积蓄发展动能</w:t>
      </w:r>
    </w:p>
    <w:p>
      <w:pPr>
        <w:pStyle w:val="FirstParagraph"/>
      </w:pPr>
      <w:r>
        <w:rPr>
          <w:rFonts w:hint="eastAsia"/>
        </w:rPr>
        <w:t xml:space="preserve">公司始终重视人才为发展的第一资源，坚持将人才梯队建设置于战略核心，致力于构建支撑长远发展的高素质专业团队。以</w:t>
      </w:r>
      <w:r>
        <w:t xml:space="preserve"> 2025 </w:t>
      </w:r>
      <w:r>
        <w:rPr>
          <w:rFonts w:hint="eastAsia"/>
        </w:rPr>
        <w:t xml:space="preserve">年春季、秋季校园招聘为契机，公司寻访上海、西安、南京、长沙等地十余所学府，深入南京大学、东南大学、西安交通大学、西安电子科技大学、湖南大学、湖南师范大学、中南大学等院校，精准对接集成电路工程、电子信息、电子科学与技术等核心专业，为公司持续壮大高素质人才梯队、注入新鲜血液提供了坚实保障，为技术创新与业务拓展积蓄了核心动能。</w:t>
      </w:r>
    </w:p>
    <w:bookmarkEnd w:id="68"/>
    <w:bookmarkStart w:id="69" w:name="非企业会计准则财务指标的变动情况分析及展望"/>
    <w:p>
      <w:pPr>
        <w:pStyle w:val="1"/>
      </w:pPr>
      <w:r>
        <w:rPr>
          <w:rFonts w:hint="eastAsia"/>
        </w:rPr>
        <w:t xml:space="preserve">非企业会计准则财务指标的变动情况分析及展望</w:t>
      </w:r>
    </w:p>
    <w:p>
      <w:pPr>
        <w:pStyle w:val="FirstParagraph"/>
      </w:pPr>
      <w:r>
        <w:rPr>
          <w:rFonts w:hint="eastAsia"/>
        </w:rPr>
        <w:t xml:space="preserve">□适用</w:t>
      </w:r>
      <w:r>
        <w:t xml:space="preserve"> </w:t>
      </w:r>
      <w:r>
        <w:rPr>
          <w:rFonts w:hint="eastAsia"/>
        </w:rPr>
        <w:t xml:space="preserve">√不适用</w:t>
      </w:r>
    </w:p>
    <w:bookmarkEnd w:id="69"/>
    <w:bookmarkStart w:id="70" w:name="三报告期内核心竞争力分析"/>
    <w:p>
      <w:pPr>
        <w:pStyle w:val="1"/>
      </w:pPr>
      <w:r>
        <w:rPr>
          <w:rFonts w:hint="eastAsia"/>
        </w:rPr>
        <w:t xml:space="preserve">三、报告期内核心竞争力分析</w:t>
      </w:r>
    </w:p>
    <w:bookmarkEnd w:id="70"/>
    <w:bookmarkStart w:id="71" w:name="一-核心竞争力分析"/>
    <w:p>
      <w:pPr>
        <w:pStyle w:val="1"/>
      </w:pPr>
      <w:r>
        <w:rPr>
          <w:rFonts w:hint="eastAsia"/>
        </w:rPr>
        <w:t xml:space="preserve">(一)</w:t>
      </w:r>
      <w:r>
        <w:t xml:space="preserve"> </w:t>
      </w:r>
      <w:r>
        <w:rPr>
          <w:rFonts w:hint="eastAsia"/>
        </w:rPr>
        <w:t xml:space="preserve">核心竞争力分析</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1、技术和研发优势</w:t>
      </w:r>
    </w:p>
    <w:p>
      <w:pPr>
        <w:pStyle w:val="a0"/>
      </w:pPr>
      <w:r>
        <w:rPr>
          <w:rFonts w:hint="eastAsia"/>
        </w:rPr>
        <w:t xml:space="preserve">公司作为功率半导体设计企业，拥有完善的技术创新体系、强大的研发能力和一定的技术优势。经过多年的技术积累，凭借强大的研发投入及优秀的研发团队，公司已经自主研发出一种降低芯片反向漏电流的技术、深槽隔离及穿通型</w:t>
      </w:r>
      <w:r>
        <w:t xml:space="preserve"> NPN </w:t>
      </w:r>
      <w:r>
        <w:rPr>
          <w:rFonts w:hint="eastAsia"/>
        </w:rPr>
        <w:t xml:space="preserve">结构技术、MOSFET</w:t>
      </w:r>
      <w:r>
        <w:t xml:space="preserve"> </w:t>
      </w:r>
      <w:r>
        <w:rPr>
          <w:rFonts w:hint="eastAsia"/>
        </w:rPr>
        <w:t xml:space="preserve">的沟槽优化技术、沟槽</w:t>
      </w:r>
      <w:r>
        <w:t xml:space="preserve"> </w:t>
      </w:r>
      <w:r>
        <w:rPr>
          <w:rFonts w:hint="eastAsia"/>
        </w:rPr>
        <w:t xml:space="preserve">MOS型肖特基势垒二极管的改进技术、可连续调节占空比的环路控制技术、一种复合</w:t>
      </w:r>
      <w:r>
        <w:t xml:space="preserve"> DC-DC </w:t>
      </w:r>
      <w:r>
        <w:rPr>
          <w:rFonts w:hint="eastAsia"/>
        </w:rPr>
        <w:t xml:space="preserve">电路、一种负载识别电路等核心技术、一种</w:t>
      </w:r>
      <w:r>
        <w:t xml:space="preserve"> GaN HEMT </w:t>
      </w:r>
      <w:r>
        <w:rPr>
          <w:rFonts w:hint="eastAsia"/>
        </w:rPr>
        <w:t xml:space="preserve">器件制备技术、一种</w:t>
      </w:r>
      <w:r>
        <w:t xml:space="preserve"> SiC MOS </w:t>
      </w:r>
      <w:r>
        <w:rPr>
          <w:rFonts w:hint="eastAsia"/>
        </w:rPr>
        <w:t xml:space="preserve">器件制备技术、IGBT</w:t>
      </w:r>
    </w:p>
    <w:p>
      <w:pPr>
        <w:pStyle w:val="a0"/>
      </w:pPr>
      <w:r>
        <w:rPr>
          <w:rFonts w:hint="eastAsia"/>
        </w:rPr>
        <w:t xml:space="preserve">通用沟槽栅技术、IGBT</w:t>
      </w:r>
      <w:r>
        <w:t xml:space="preserve"> </w:t>
      </w:r>
      <w:r>
        <w:rPr>
          <w:rFonts w:hint="eastAsia"/>
        </w:rPr>
        <w:t xml:space="preserve">精细沟槽栅技术等。该等核心技术使得公司芯片产品及应用方案在性能、尺寸、功耗、兼容性等方面较为先进。</w:t>
      </w:r>
    </w:p>
    <w:p>
      <w:pPr>
        <w:pStyle w:val="a0"/>
      </w:pPr>
      <w:r>
        <w:rPr>
          <w:rFonts w:hint="eastAsia"/>
        </w:rPr>
        <w:t xml:space="preserve">得益于国内</w:t>
      </w:r>
      <w:r>
        <w:t xml:space="preserve"> FAB </w:t>
      </w:r>
      <w:r>
        <w:rPr>
          <w:rFonts w:hint="eastAsia"/>
        </w:rPr>
        <w:t xml:space="preserve">厂的技术沉淀与发展，结合国内设计公司的设计优势，目前部分国产功率器件的性能基本与国际大厂相当；公司的部分</w:t>
      </w:r>
      <w:r>
        <w:t xml:space="preserve"> TVS、MOSFET </w:t>
      </w:r>
      <w:r>
        <w:rPr>
          <w:rFonts w:hint="eastAsia"/>
        </w:rPr>
        <w:t xml:space="preserve">等功率器件产品在技术上处于国内前列，与国际大厂的技术相当。</w:t>
      </w:r>
    </w:p>
    <w:p>
      <w:pPr>
        <w:pStyle w:val="a0"/>
      </w:pPr>
      <w:r>
        <w:rPr>
          <w:rFonts w:hint="eastAsia"/>
        </w:rPr>
        <w:t xml:space="preserve">在功率</w:t>
      </w:r>
      <w:r>
        <w:t xml:space="preserve"> IC </w:t>
      </w:r>
      <w:r>
        <w:rPr>
          <w:rFonts w:hint="eastAsia"/>
        </w:rPr>
        <w:t xml:space="preserve">产品方面，公司在快充领域深耕多年，已有多条成熟量产的产品线，覆盖了</w:t>
      </w:r>
      <w:r>
        <w:t xml:space="preserve"> PSC、PB、PLC </w:t>
      </w:r>
      <w:r>
        <w:rPr>
          <w:rFonts w:hint="eastAsia"/>
        </w:rPr>
        <w:t xml:space="preserve">系列。针对市场上激烈的价格竞争，公司不断推进产品的更新迭代，持续实现充电和</w:t>
      </w:r>
      <w:r>
        <w:t xml:space="preserve"> </w:t>
      </w:r>
      <w:r>
        <w:rPr>
          <w:rFonts w:hint="eastAsia"/>
        </w:rPr>
        <w:t xml:space="preserve">OVP产品的成本优化和性能优化。公司还在不断扩充充电产品线，完成了同步/异步双节和多节升压开关充电</w:t>
      </w:r>
      <w:r>
        <w:t xml:space="preserve"> IC </w:t>
      </w:r>
      <w:r>
        <w:rPr>
          <w:rFonts w:hint="eastAsia"/>
        </w:rPr>
        <w:t xml:space="preserve">的设计。</w:t>
      </w:r>
    </w:p>
    <w:bookmarkEnd w:id="71"/>
    <w:bookmarkStart w:id="72" w:name="新产品开发优势"/>
    <w:p>
      <w:pPr>
        <w:pStyle w:val="1"/>
      </w:pPr>
      <w:r>
        <w:rPr>
          <w:rFonts w:hint="eastAsia"/>
        </w:rPr>
        <w:t xml:space="preserve">2、新产品开发优势</w:t>
      </w:r>
    </w:p>
    <w:p>
      <w:pPr>
        <w:pStyle w:val="FirstParagraph"/>
      </w:pPr>
      <w:r>
        <w:rPr>
          <w:rFonts w:hint="eastAsia"/>
        </w:rPr>
        <w:t xml:space="preserve">在功率半导体新产品开发方面，公司高度注重客户的需求及意见反馈，在新产品开发设计方面具有一定的优势。受益于国产替代，公司凭借较好的技术储备和一定的研发优势，结合下游客户需求及行业发展趋势，对现有产品不断进行更新迭代，为后续销售收入的增长打下了良好的基础。</w:t>
      </w:r>
    </w:p>
    <w:bookmarkEnd w:id="72"/>
    <w:bookmarkStart w:id="73" w:name="产品供应优势"/>
    <w:p>
      <w:pPr>
        <w:pStyle w:val="1"/>
      </w:pPr>
      <w:r>
        <w:rPr>
          <w:rFonts w:hint="eastAsia"/>
        </w:rPr>
        <w:t xml:space="preserve">3、产品供应优势</w:t>
      </w:r>
    </w:p>
    <w:p>
      <w:pPr>
        <w:pStyle w:val="FirstParagraph"/>
      </w:pPr>
      <w:r>
        <w:rPr>
          <w:rFonts w:hint="eastAsia"/>
        </w:rPr>
        <w:t xml:space="preserve">近年来，公司基于在功率半导体领域已有的研发优势和下游客户资源优势，不断丰富和优化产品类别，进一步优化供应商管理，完善产品供应体系，公司的产品供应能力得到了较高的提升。公司合作的晶圆、封测等主要厂商大多为行业内知名厂商，产品供应得到有效的保证。</w:t>
      </w:r>
    </w:p>
    <w:bookmarkEnd w:id="73"/>
    <w:bookmarkStart w:id="74" w:name="终端客户优势"/>
    <w:p>
      <w:pPr>
        <w:pStyle w:val="1"/>
      </w:pPr>
      <w:r>
        <w:rPr>
          <w:rFonts w:hint="eastAsia"/>
        </w:rPr>
        <w:t xml:space="preserve">4、终端客户优势</w:t>
      </w:r>
    </w:p>
    <w:p>
      <w:pPr>
        <w:pStyle w:val="FirstParagraph"/>
      </w:pPr>
      <w:r>
        <w:rPr>
          <w:rFonts w:hint="eastAsia"/>
        </w:rPr>
        <w:t xml:space="preserve">半导体行业上下游产业链之间具有高度的粘性，下游应用行业对产品质量和供应商的选定有严格的要求，一旦对选用的半导体产品经过测试、认证并大规模使用之后不会轻易更换供应商。终端客户与供应商建立合作前，会对供应商的整体资质进行评价，从供应商的整体规模、产品结构、现有客户结构多维度了解相关情况，并由专人进行现场审核，审核通过后，方可进入终端厂商的合格供应商体系；待双方合作关系建立后，终端客户在供应商产品进入批量供应前通常需要对产品进行认证，认证流程主要包括：样品性能测试、整机性能测试、综合可靠性测试、小批量试产评估等。由于终端客户的认证体系复杂且认证周期较长，一般的功率器件设计企业开拓品牌客户的难度较大。</w:t>
      </w:r>
    </w:p>
    <w:p>
      <w:pPr>
        <w:pStyle w:val="a0"/>
      </w:pPr>
      <w:r>
        <w:rPr>
          <w:rFonts w:hint="eastAsia"/>
        </w:rPr>
        <w:t xml:space="preserve">公司一直注重客户需求，高度重视产品质量管理和客户关系维护，通过快速的客户服务和高效的客户反馈响应机制，既保证快速满足客户需求又能够紧跟市场变化，确保公司产品持续更新、保持先进水平。凭借自身较强的产品技术、丰富的产品种类、优良的产品质量以及优质的服务，公司产品成功应用于下游行业内如小米、TCL、传音等品牌客户以及华勤、闻泰、龙旗等</w:t>
      </w:r>
      <w:r>
        <w:t xml:space="preserve"> ODM </w:t>
      </w:r>
      <w:r>
        <w:rPr>
          <w:rFonts w:hint="eastAsia"/>
        </w:rPr>
        <w:t xml:space="preserve">客户。</w:t>
      </w:r>
    </w:p>
    <w:bookmarkEnd w:id="74"/>
    <w:bookmarkStart w:id="75" w:name="品牌优势"/>
    <w:p>
      <w:pPr>
        <w:pStyle w:val="1"/>
      </w:pPr>
      <w:r>
        <w:rPr>
          <w:rFonts w:hint="eastAsia"/>
        </w:rPr>
        <w:t xml:space="preserve">5、品牌优势</w:t>
      </w:r>
    </w:p>
    <w:p>
      <w:pPr>
        <w:pStyle w:val="FirstParagraph"/>
      </w:pPr>
      <w:r>
        <w:rPr>
          <w:rFonts w:hint="eastAsia"/>
        </w:rPr>
        <w:t xml:space="preserve">公司各类产品广泛应用于小米、TCL、传音等品牌客户以及华勤、闻泰、龙旗等</w:t>
      </w:r>
      <w:r>
        <w:t xml:space="preserve"> ODM </w:t>
      </w:r>
      <w:r>
        <w:rPr>
          <w:rFonts w:hint="eastAsia"/>
        </w:rPr>
        <w:t xml:space="preserve">客户。多年来，公司在行业中积累了良好的口碑，形成了一定的品牌优势，公司产品的客户认知度和忠诚</w:t>
      </w:r>
    </w:p>
    <w:p>
      <w:pPr>
        <w:pStyle w:val="a0"/>
      </w:pPr>
      <w:r>
        <w:rPr>
          <w:rFonts w:hint="eastAsia"/>
        </w:rPr>
        <w:t xml:space="preserve">度均较高，公司品牌获得了客户和经销商的认可。随着公司业务的增长，公司将进一步提升公司品牌优势，与业绩增长形成良性循环。</w:t>
      </w:r>
    </w:p>
    <w:bookmarkEnd w:id="75"/>
    <w:bookmarkStart w:id="76" w:name="营销及服务网络优势"/>
    <w:p>
      <w:pPr>
        <w:pStyle w:val="1"/>
      </w:pPr>
      <w:r>
        <w:rPr>
          <w:rFonts w:hint="eastAsia"/>
        </w:rPr>
        <w:t xml:space="preserve">6、营销及服务网络优势</w:t>
      </w:r>
    </w:p>
    <w:p>
      <w:pPr>
        <w:pStyle w:val="FirstParagraph"/>
      </w:pPr>
      <w:r>
        <w:rPr>
          <w:rFonts w:hint="eastAsia"/>
        </w:rPr>
        <w:t xml:space="preserve">公司总部位于上海张江高科技园区，全资子公司设立在无锡经济开发区，以国内销售为主，拥有本土优势和营销网络优势，具备丰富的客户资源和较高的品牌知名度。公司通过“经销+直销”的方式建设营销网络，可快速响应客户需求。为贴近客户并提供专业服务，公司在上海和深圳建立了技术服务中心，配套专业测试设备，为客户提供“一站式”技术支持，不但提高了客户满意度，与客户建立起紧密而稳定的合作关系，同时提升了品牌知名度，增强了市场竞争力。</w:t>
      </w:r>
    </w:p>
    <w:bookmarkEnd w:id="76"/>
    <w:bookmarkStart w:id="77" w:name="二-报告期内发生的导致公司核心竞争力受到严重影响的事件影响分析及应对措施"/>
    <w:p>
      <w:pPr>
        <w:pStyle w:val="1"/>
      </w:pPr>
      <w:r>
        <w:rPr>
          <w:rFonts w:hint="eastAsia"/>
        </w:rPr>
        <w:t xml:space="preserve">(二)</w:t>
      </w:r>
      <w:r>
        <w:t xml:space="preserve"> </w:t>
      </w:r>
      <w:r>
        <w:rPr>
          <w:rFonts w:hint="eastAsia"/>
        </w:rPr>
        <w:t xml:space="preserve">报告期内发生的导致公司核心竞争力受到严重影响的事件、影响分析及应对措施</w:t>
      </w:r>
    </w:p>
    <w:p>
      <w:pPr>
        <w:pStyle w:val="FirstParagraph"/>
      </w:pPr>
      <w:r>
        <w:rPr>
          <w:rFonts w:hint="eastAsia"/>
        </w:rPr>
        <w:t xml:space="preserve">□适用</w:t>
      </w:r>
      <w:r>
        <w:t xml:space="preserve"> </w:t>
      </w:r>
      <w:r>
        <w:rPr>
          <w:rFonts w:hint="eastAsia"/>
        </w:rPr>
        <w:t xml:space="preserve">√不适用</w:t>
      </w:r>
    </w:p>
    <w:bookmarkEnd w:id="77"/>
    <w:bookmarkStart w:id="78" w:name="三-核心技术与研发进展"/>
    <w:p>
      <w:pPr>
        <w:pStyle w:val="1"/>
      </w:pPr>
      <w:r>
        <w:rPr>
          <w:rFonts w:hint="eastAsia"/>
        </w:rPr>
        <w:t xml:space="preserve">(三)</w:t>
      </w:r>
      <w:r>
        <w:t xml:space="preserve"> </w:t>
      </w:r>
      <w:r>
        <w:rPr>
          <w:rFonts w:hint="eastAsia"/>
        </w:rPr>
        <w:t xml:space="preserve">核心技术与研发进展</w:t>
      </w:r>
    </w:p>
    <w:bookmarkEnd w:id="78"/>
    <w:bookmarkStart w:id="79" w:name="核心技术及其先进性以及报告期内的变化情况"/>
    <w:p>
      <w:pPr>
        <w:pStyle w:val="1"/>
      </w:pPr>
      <w:r>
        <w:t xml:space="preserve">1、 </w:t>
      </w:r>
      <w:r>
        <w:rPr>
          <w:rFonts w:hint="eastAsia"/>
        </w:rPr>
        <w:t xml:space="preserve">核心技术及其先进性以及报告期内的变化情况</w:t>
      </w:r>
    </w:p>
    <w:p>
      <w:pPr>
        <w:pStyle w:val="FirstParagraph"/>
      </w:pPr>
      <w:r>
        <w:rPr>
          <w:rFonts w:hint="eastAsia"/>
        </w:rPr>
        <w:t xml:space="preserve">公司的核心技术均来自自主研发，经过多年的技术积累和持续创新，在功率器件和功率</w:t>
      </w:r>
      <w:r>
        <w:t xml:space="preserve"> IC </w:t>
      </w:r>
      <w:r>
        <w:rPr>
          <w:rFonts w:hint="eastAsia"/>
        </w:rPr>
        <w:t xml:space="preserve">工艺设计方面积累了多项核心技术。</w:t>
      </w:r>
    </w:p>
    <w:p>
      <w:pPr>
        <w:pStyle w:val="a0"/>
      </w:pPr>
      <w:r>
        <w:rPr>
          <w:rFonts w:hint="eastAsia"/>
        </w:rPr>
        <w:t xml:space="preserve">在功率器件方面：公司的一种降低芯片反向漏电流的技术实现了</w:t>
      </w:r>
      <w:r>
        <w:t xml:space="preserve"> </w:t>
      </w:r>
      <w:r>
        <w:rPr>
          <w:rFonts w:hint="eastAsia"/>
        </w:rPr>
        <w:t xml:space="preserve">TVS、肖特基、稳压管等产品的低漏电和高温下的可靠性，使产品在应用过程中更加安全和稳定；深槽隔离及穿通型</w:t>
      </w:r>
      <w:r>
        <w:t xml:space="preserve"> NPN </w:t>
      </w:r>
      <w:r>
        <w:rPr>
          <w:rFonts w:hint="eastAsia"/>
        </w:rPr>
        <w:t xml:space="preserve">结构技术实现了</w:t>
      </w:r>
      <w:r>
        <w:t xml:space="preserve"> TVS </w:t>
      </w:r>
      <w:r>
        <w:rPr>
          <w:rFonts w:hint="eastAsia"/>
        </w:rPr>
        <w:t xml:space="preserve">产品的高瞬态泄放电流、低钳位电压的特性，同时实现了产品封装的小型化，不但使产品在应用中减少了空间的占用，同时提升了浪涌防护能力，对产品的保护效果更加优异；MOSFET</w:t>
      </w:r>
      <w:r>
        <w:t xml:space="preserve"> </w:t>
      </w:r>
      <w:r>
        <w:rPr>
          <w:rFonts w:hint="eastAsia"/>
        </w:rPr>
        <w:t xml:space="preserve">的沟槽优化技术实现了</w:t>
      </w:r>
      <w:r>
        <w:t xml:space="preserve"> MOSFET </w:t>
      </w:r>
      <w:r>
        <w:rPr>
          <w:rFonts w:hint="eastAsia"/>
        </w:rPr>
        <w:t xml:space="preserve">产品的低导通阻抗、低损耗特性，使产品在应用中大幅降低了功耗，减少了发热；沟槽</w:t>
      </w:r>
      <w:r>
        <w:t xml:space="preserve"> MOS </w:t>
      </w:r>
      <w:r>
        <w:rPr>
          <w:rFonts w:hint="eastAsia"/>
        </w:rPr>
        <w:t xml:space="preserve">型肖特基势垒二极管的改进技术实现了肖特基产品低正向导通压降、低损耗的特性，在使用过程中降低了产品功耗；一种</w:t>
      </w:r>
      <w:r>
        <w:t xml:space="preserve"> GaN HEMT </w:t>
      </w:r>
      <w:r>
        <w:rPr>
          <w:rFonts w:hint="eastAsia"/>
        </w:rPr>
        <w:t xml:space="preserve">器件制备技术，优化了终端结构，降低工艺开发过程引入的漏电风险，同时优化了终端结构，使得</w:t>
      </w:r>
      <w:r>
        <w:t xml:space="preserve"> GaN HEMT </w:t>
      </w:r>
      <w:r>
        <w:rPr>
          <w:rFonts w:hint="eastAsia"/>
        </w:rPr>
        <w:t xml:space="preserve">产品具有芯片良率高、可靠性良好的特性；一种</w:t>
      </w:r>
      <w:r>
        <w:t xml:space="preserve"> SiC MOS </w:t>
      </w:r>
      <w:r>
        <w:rPr>
          <w:rFonts w:hint="eastAsia"/>
        </w:rPr>
        <w:t xml:space="preserve">器件制备技术，通过二次外延方式在栅极底部引入二次栅氧层，从而平衡栅极底部耐压分布，减小栅极承受耐压，从而提升器件可靠性；IGBT通用沟槽栅技术优化了载流子浓度和传输路径，减少了导通损耗和开关损耗，提升了产品使用效率；IGBT</w:t>
      </w:r>
      <w:r>
        <w:t xml:space="preserve"> </w:t>
      </w:r>
      <w:r>
        <w:rPr>
          <w:rFonts w:hint="eastAsia"/>
        </w:rPr>
        <w:t xml:space="preserve">精细沟槽栅技术实现了芯片的通流能力和闩锁能力的提升，同时进一步降低了正向导通压降及损耗，芯片面积和性能得到了平衡，适合在新能源系统上应用。</w:t>
      </w:r>
    </w:p>
    <w:p>
      <w:pPr>
        <w:pStyle w:val="a0"/>
      </w:pPr>
      <w:r>
        <w:rPr>
          <w:rFonts w:hint="eastAsia"/>
        </w:rPr>
        <w:t xml:space="preserve">报告期内，公司不断丰富产品阵容，在</w:t>
      </w:r>
      <w:r>
        <w:t xml:space="preserve"> </w:t>
      </w:r>
      <w:r>
        <w:rPr>
          <w:rFonts w:hint="eastAsia"/>
        </w:rPr>
        <w:t xml:space="preserve">TVS、MOSFET、肖特基、GaN</w:t>
      </w:r>
      <w:r>
        <w:t xml:space="preserve"> </w:t>
      </w:r>
      <w:r>
        <w:rPr>
          <w:rFonts w:hint="eastAsia"/>
        </w:rPr>
        <w:t xml:space="preserve">HEMT、IGBT、SiC等产品方面持续保持研发动力，使产品更加齐全、性能不断优化。</w:t>
      </w:r>
    </w:p>
    <w:p>
      <w:pPr>
        <w:pStyle w:val="a0"/>
      </w:pPr>
      <w:r>
        <w:t xml:space="preserve">$\textcircled{1}$</w:t>
      </w:r>
      <w:r>
        <w:t xml:space="preserve"> </w:t>
      </w:r>
      <w:r>
        <w:rPr>
          <w:rFonts w:hint="eastAsia"/>
        </w:rPr>
        <w:t xml:space="preserve">在</w:t>
      </w:r>
      <w:r>
        <w:t xml:space="preserve"> TVS </w:t>
      </w:r>
      <w:r>
        <w:rPr>
          <w:rFonts w:hint="eastAsia"/>
        </w:rPr>
        <w:t xml:space="preserve">产品方面：</w:t>
      </w:r>
    </w:p>
    <w:p>
      <w:pPr>
        <w:pStyle w:val="a0"/>
      </w:pPr>
      <w:r>
        <w:t xml:space="preserve">A. </w:t>
      </w:r>
      <w:r>
        <w:rPr>
          <w:rFonts w:hint="eastAsia"/>
        </w:rPr>
        <w:t xml:space="preserve">公司具有深回退特性的低容超强浪涌防护能力的5V</w:t>
      </w:r>
      <w:r>
        <w:t xml:space="preserve"> </w:t>
      </w:r>
      <w:r>
        <w:rPr>
          <w:rFonts w:hint="eastAsia"/>
        </w:rPr>
        <w:t xml:space="preserve">12VESD产品已经在多个大客户实现量产出货，出货量不断提升，该系列产品目前具有国内领先优势，与此同时该系列新增的</w:t>
      </w:r>
      <w:r>
        <w:t xml:space="preserve"> 20V </w:t>
      </w:r>
      <w:r>
        <w:rPr>
          <w:rFonts w:hint="eastAsia"/>
        </w:rPr>
        <w:t xml:space="preserve">产</w:t>
      </w:r>
    </w:p>
    <w:p>
      <w:pPr>
        <w:pStyle w:val="a0"/>
      </w:pPr>
      <w:r>
        <w:rPr>
          <w:rFonts w:hint="eastAsia"/>
        </w:rPr>
        <w:t xml:space="preserve">品已经推荐到多个大客户的项目中。此系列产品不断进行技术迭代，新一代的</w:t>
      </w:r>
      <w:r>
        <w:t xml:space="preserve"> 5V Bi </w:t>
      </w:r>
      <w:r>
        <w:rPr>
          <w:rFonts w:hint="eastAsia"/>
        </w:rPr>
        <w:t xml:space="preserve">具有更低电容性能的产品已经正式发布。</w:t>
      </w:r>
    </w:p>
    <w:p>
      <w:pPr>
        <w:pStyle w:val="a0"/>
      </w:pPr>
      <w:r>
        <w:t xml:space="preserve">B. </w:t>
      </w:r>
      <w:r>
        <w:rPr>
          <w:rFonts w:hint="eastAsia"/>
        </w:rPr>
        <w:t xml:space="preserve">具有</w:t>
      </w:r>
      <w:r>
        <w:t xml:space="preserve"> 0.15pF </w:t>
      </w:r>
      <w:r>
        <w:rPr>
          <w:rFonts w:hint="eastAsia"/>
        </w:rPr>
        <w:t xml:space="preserve">极低容值的</w:t>
      </w:r>
      <w:r>
        <w:t xml:space="preserve"> SCR ESD </w:t>
      </w:r>
      <w:r>
        <w:rPr>
          <w:rFonts w:hint="eastAsia"/>
        </w:rPr>
        <w:t xml:space="preserve">产品，目前已经形成性能高、低搭配的两个细分系列产品，产品覆盖了</w:t>
      </w:r>
      <w:r>
        <w:t xml:space="preserve"> 5-30V </w:t>
      </w:r>
      <w:r>
        <w:rPr>
          <w:rFonts w:hint="eastAsia"/>
        </w:rPr>
        <w:t xml:space="preserve">工作电压，20V</w:t>
      </w:r>
      <w:r>
        <w:t xml:space="preserve"> </w:t>
      </w:r>
      <w:r>
        <w:rPr>
          <w:rFonts w:hint="eastAsia"/>
        </w:rPr>
        <w:t xml:space="preserve">电压档已经在大客户量产出货，该系列产品在国内具有领先优势。目前已经立项开发下一代</w:t>
      </w:r>
      <w:r>
        <w:t xml:space="preserve"> 0.15pF </w:t>
      </w:r>
      <w:r>
        <w:rPr>
          <w:rFonts w:hint="eastAsia"/>
        </w:rPr>
        <w:t xml:space="preserve">极低容值的高</w:t>
      </w:r>
      <w:r>
        <w:t xml:space="preserve"> Vhold </w:t>
      </w:r>
      <w:r>
        <w:rPr>
          <w:rFonts w:hint="eastAsia"/>
        </w:rPr>
        <w:t xml:space="preserve">技术的</w:t>
      </w:r>
      <w:r>
        <w:t xml:space="preserve"> SCR ESD </w:t>
      </w:r>
      <w:r>
        <w:rPr>
          <w:rFonts w:hint="eastAsia"/>
        </w:rPr>
        <w:t xml:space="preserve">产品，此系列产品在应用领域上更加广泛，在成本上更具有优势。</w:t>
      </w:r>
    </w:p>
    <w:p>
      <w:pPr>
        <w:pStyle w:val="a0"/>
      </w:pPr>
      <w:r>
        <w:t xml:space="preserve">C. </w:t>
      </w:r>
      <w:r>
        <w:rPr>
          <w:rFonts w:hint="eastAsia"/>
        </w:rPr>
        <w:t xml:space="preserve">已立项开发具有高</w:t>
      </w:r>
      <w:r>
        <w:t xml:space="preserve"> Vhold </w:t>
      </w:r>
      <w:r>
        <w:rPr>
          <w:rFonts w:hint="eastAsia"/>
        </w:rPr>
        <w:t xml:space="preserve">技术的强浪涌防护能力的</w:t>
      </w:r>
      <w:r>
        <w:t xml:space="preserve"> SCR ESD </w:t>
      </w:r>
      <w:r>
        <w:rPr>
          <w:rFonts w:hint="eastAsia"/>
        </w:rPr>
        <w:t xml:space="preserve">系列产品，系列产品包括</w:t>
      </w:r>
      <w:r>
        <w:t xml:space="preserve"> 5V12V15V20V </w:t>
      </w:r>
      <w:r>
        <w:rPr>
          <w:rFonts w:hint="eastAsia"/>
        </w:rPr>
        <w:t xml:space="preserve">等工作电压。该系列产品的技术特点，可以满足客户预防带有直流影响的接口保护，可以避免保护过程中出现闩锁问题。</w:t>
      </w:r>
    </w:p>
    <w:p>
      <w:pPr>
        <w:pStyle w:val="a0"/>
      </w:pPr>
      <w:r>
        <w:rPr>
          <w:rFonts w:hint="eastAsia"/>
        </w:rPr>
        <w:t xml:space="preserve">D.公司通过技术迭代，对具有超低钳位电压、超大泄放电流的</w:t>
      </w:r>
      <w:r>
        <w:t xml:space="preserve"> TVS </w:t>
      </w:r>
      <w:r>
        <w:rPr>
          <w:rFonts w:hint="eastAsia"/>
        </w:rPr>
        <w:t xml:space="preserve">系列产品不断的优化产品性价比；同时针对大客户的具体应用需求，为该系列补充了突出正向浪涌保护能力和负向保护能力的高性价比产品，并已经量产。</w:t>
      </w:r>
    </w:p>
    <w:p>
      <w:pPr>
        <w:pStyle w:val="a0"/>
      </w:pPr>
      <w:r>
        <w:t xml:space="preserve">$\textcircled{2}$</w:t>
      </w:r>
      <w:r>
        <w:t xml:space="preserve"> </w:t>
      </w:r>
      <w:r>
        <w:rPr>
          <w:rFonts w:hint="eastAsia"/>
        </w:rPr>
        <w:t xml:space="preserve">在</w:t>
      </w:r>
      <w:r>
        <w:t xml:space="preserve"> MOSFET </w:t>
      </w:r>
      <w:r>
        <w:rPr>
          <w:rFonts w:hint="eastAsia"/>
        </w:rPr>
        <w:t xml:space="preserve">产品方面：</w:t>
      </w:r>
    </w:p>
    <w:p>
      <w:pPr>
        <w:pStyle w:val="a0"/>
      </w:pPr>
      <w:r>
        <w:t xml:space="preserve">A. </w:t>
      </w:r>
      <w:r>
        <w:rPr>
          <w:rFonts w:hint="eastAsia"/>
        </w:rPr>
        <w:t xml:space="preserve">低压具有超低导通阻抗和超低栅极电荷的</w:t>
      </w:r>
      <w:r>
        <w:t xml:space="preserve"> MOSFET </w:t>
      </w:r>
      <w:r>
        <w:rPr>
          <w:rFonts w:hint="eastAsia"/>
        </w:rPr>
        <w:t xml:space="preserve">产品，继续针对电源升降压和保护应用，开发和优化具有高效率的</w:t>
      </w:r>
      <w:r>
        <w:t xml:space="preserve"> SGTMOSFET </w:t>
      </w:r>
      <w:r>
        <w:rPr>
          <w:rFonts w:hint="eastAsia"/>
        </w:rPr>
        <w:t xml:space="preserve">系列产品，进一步壮大产品阵容，其中</w:t>
      </w:r>
      <w:r>
        <w:t xml:space="preserve"> </w:t>
      </w:r>
      <m:oMath>
        <m:r>
          <m:t>4</m:t>
        </m:r>
        <m:r>
          <m:t>0</m:t>
        </m:r>
        <m:r>
          <m:rPr>
            <m:sty m:val="p"/>
          </m:rPr>
          <m:t>V</m:t>
        </m:r>
        <m:r>
          <m:t>0</m:t>
        </m:r>
        <m:r>
          <m:rPr>
            <m:sty m:val="p"/>
          </m:rPr>
          <m:t>.</m:t>
        </m:r>
        <m:r>
          <m:t>6</m:t>
        </m:r>
        <m:r>
          <m:t>5</m:t>
        </m:r>
        <m:r>
          <m:rPr>
            <m:sty m:val="p"/>
          </m:rPr>
          <m:t>m</m:t>
        </m:r>
        <m:r>
          <m:rPr>
            <m:sty m:val="p"/>
          </m:rPr>
          <m:t>R</m:t>
        </m:r>
      </m:oMath>
      <w:r>
        <w:t xml:space="preserve"> </w:t>
      </w:r>
      <w:r>
        <w:rPr>
          <w:rFonts w:hint="eastAsia"/>
        </w:rPr>
        <w:t xml:space="preserve">的极低容值的</w:t>
      </w:r>
      <w:r>
        <w:t xml:space="preserve"> SGT MOSFET </w:t>
      </w:r>
      <w:r>
        <w:rPr>
          <w:rFonts w:hint="eastAsia"/>
        </w:rPr>
        <w:t xml:space="preserve">在服务器电源、算力电源等产品的同步整流应用中，以综合性能优势已经设计到多个客户的下一代产品中。此外在</w:t>
      </w:r>
      <w:r>
        <w:t xml:space="preserve"> OVPOTP </w:t>
      </w:r>
      <w:r>
        <w:rPr>
          <w:rFonts w:hint="eastAsia"/>
        </w:rPr>
        <w:t xml:space="preserve">应用中，完成了下一代产品的开发，相较上一代产品具有同等性能的同时，芯片出芯率更高。针对电机驱动应用，依托公司的</w:t>
      </w:r>
      <w:r>
        <w:t xml:space="preserve"> </w:t>
      </w:r>
      <w:r>
        <w:rPr>
          <w:rFonts w:hint="eastAsia"/>
        </w:rPr>
        <w:t xml:space="preserve">SGTMOS技术平台开发的超低导通阻抗和超低栅极电荷的</w:t>
      </w:r>
      <w:r>
        <w:t xml:space="preserve"> MOSFET </w:t>
      </w:r>
      <w:r>
        <w:rPr>
          <w:rFonts w:hint="eastAsia"/>
        </w:rPr>
        <w:t xml:space="preserve">产品具有更低损耗、更强的抗冲击能力，以及高开关频率等优势，已进入到纺织机械电控等领域，目前部分产品已经进入到小批量出货阶段。</w:t>
      </w:r>
    </w:p>
    <w:p>
      <w:pPr>
        <w:pStyle w:val="a0"/>
      </w:pPr>
      <w:r>
        <w:t xml:space="preserve">B. </w:t>
      </w:r>
      <w:r>
        <w:rPr>
          <w:rFonts w:hint="eastAsia"/>
        </w:rPr>
        <w:t xml:space="preserve">中压超低导通电阻和超低栅极电荷的</w:t>
      </w:r>
      <w:r>
        <w:t xml:space="preserve"> </w:t>
      </w:r>
      <w:r>
        <w:rPr>
          <w:rFonts w:hint="eastAsia"/>
        </w:rPr>
        <w:t xml:space="preserve">MOSFET，不断丰富和优化的产品阵容，包括了100-150V</w:t>
      </w:r>
      <w:r>
        <w:t xml:space="preserve"> </w:t>
      </w:r>
      <w:r>
        <w:rPr>
          <w:rFonts w:hint="eastAsia"/>
        </w:rPr>
        <w:t xml:space="preserve">的</w:t>
      </w:r>
      <w:r>
        <w:t xml:space="preserve"> PMOS、SGT MOSFET </w:t>
      </w:r>
      <w:r>
        <w:rPr>
          <w:rFonts w:hint="eastAsia"/>
        </w:rPr>
        <w:t xml:space="preserve">产品，以及更高性能的中压</w:t>
      </w:r>
      <w:r>
        <w:t xml:space="preserve"> SGT MOSFET </w:t>
      </w:r>
      <w:r>
        <w:rPr>
          <w:rFonts w:hint="eastAsia"/>
        </w:rPr>
        <w:t xml:space="preserve">产品，均已实现批量出货；目前正在向</w:t>
      </w:r>
      <w:r>
        <w:t xml:space="preserve"> 150V </w:t>
      </w:r>
      <w:r>
        <w:rPr>
          <w:rFonts w:hint="eastAsia"/>
        </w:rPr>
        <w:t xml:space="preserve">以上耐压能力的中压</w:t>
      </w:r>
      <w:r>
        <w:t xml:space="preserve"> SGT MOSFET </w:t>
      </w:r>
      <w:r>
        <w:rPr>
          <w:rFonts w:hint="eastAsia"/>
        </w:rPr>
        <w:t xml:space="preserve">突破，性能定位为</w:t>
      </w:r>
      <w:r>
        <w:t xml:space="preserve"> 200V250V </w:t>
      </w:r>
      <w:r>
        <w:rPr>
          <w:rFonts w:hint="eastAsia"/>
        </w:rPr>
        <w:t xml:space="preserve">超低Rdson，超高开关频率，适用于大功率电机和电源方面应用的产品。</w:t>
      </w:r>
    </w:p>
    <w:p>
      <w:pPr>
        <w:pStyle w:val="a0"/>
      </w:pPr>
      <w:r>
        <w:t xml:space="preserve">C. </w:t>
      </w:r>
      <w:r>
        <w:rPr>
          <w:rFonts w:hint="eastAsia"/>
        </w:rPr>
        <w:t xml:space="preserve">目前在国内</w:t>
      </w:r>
      <w:r>
        <w:t xml:space="preserve"> WLCSPMOS </w:t>
      </w:r>
      <w:r>
        <w:rPr>
          <w:rFonts w:hint="eastAsia"/>
        </w:rPr>
        <w:t xml:space="preserve">代工可靠性能力得到提升后，基于公司的低压</w:t>
      </w:r>
      <w:r>
        <w:t xml:space="preserve"> Trench </w:t>
      </w:r>
      <w:r>
        <w:rPr>
          <w:rFonts w:hint="eastAsia"/>
        </w:rPr>
        <w:t xml:space="preserve">MOSFET技术平台，开发的具有超小尺寸、超低导通阻抗的</w:t>
      </w:r>
      <w:r>
        <w:t xml:space="preserve"> WLCSP </w:t>
      </w:r>
      <w:r>
        <w:rPr>
          <w:rFonts w:hint="eastAsia"/>
        </w:rPr>
        <w:t xml:space="preserve">封装的共漏和共源</w:t>
      </w:r>
      <w:r>
        <w:t xml:space="preserve"> MOSFET </w:t>
      </w:r>
      <w:r>
        <w:rPr>
          <w:rFonts w:hint="eastAsia"/>
        </w:rPr>
        <w:t xml:space="preserve">产品，已经在多个客户处推广、验证，将在快充通道及锂电池保护管理等应用中，为客户提供更低的导通阻抗、更小的尺寸、更可靠的性能的产品和解决方案。</w:t>
      </w:r>
    </w:p>
    <w:p>
      <w:pPr>
        <w:pStyle w:val="a0"/>
      </w:pPr>
      <w:r>
        <w:t xml:space="preserve">$\textcircled{3}$</w:t>
      </w:r>
      <w:r>
        <w:t xml:space="preserve"> </w:t>
      </w:r>
      <w:r>
        <w:rPr>
          <w:rFonts w:hint="eastAsia"/>
        </w:rPr>
        <w:t xml:space="preserve">在肖特基产品方面：</w:t>
      </w:r>
    </w:p>
    <w:p>
      <w:pPr>
        <w:pStyle w:val="a0"/>
      </w:pPr>
      <w:r>
        <w:rPr>
          <w:rFonts w:hint="eastAsia"/>
        </w:rPr>
        <w:t xml:space="preserve">具有</w:t>
      </w:r>
      <w:r>
        <w:t xml:space="preserve"> </w:t>
      </w:r>
      <m:oMath>
        <m:r>
          <m:t>0</m:t>
        </m:r>
        <m:r>
          <m:rPr>
            <m:sty m:val="p"/>
          </m:rPr>
          <m:t>.</m:t>
        </m:r>
        <m:r>
          <m:t>2</m:t>
        </m:r>
        <m:r>
          <m:t>5</m:t>
        </m:r>
        <m:r>
          <m:rPr>
            <m:sty m:val="p"/>
          </m:rPr>
          <m:t>p</m:t>
        </m:r>
        <m:r>
          <m:rPr>
            <m:sty m:val="p"/>
          </m:rPr>
          <m:t>F</m:t>
        </m:r>
      </m:oMath>
      <w:r>
        <w:t xml:space="preserve"> </w:t>
      </w:r>
      <w:r>
        <w:rPr>
          <w:rFonts w:hint="eastAsia"/>
        </w:rPr>
        <w:t xml:space="preserve">超低容值，以及</w:t>
      </w:r>
      <w:r>
        <w:t xml:space="preserve"> DFN0603 </w:t>
      </w:r>
      <w:r>
        <w:rPr>
          <w:rFonts w:hint="eastAsia"/>
        </w:rPr>
        <w:t xml:space="preserve">超小封装的高速肖特基产品正式发布，并在多个客户进行推广并验证。同时还在不断完善该系列的产品阵容。</w:t>
      </w:r>
    </w:p>
    <w:p>
      <w:pPr>
        <w:pStyle w:val="a0"/>
      </w:pPr>
      <w:r>
        <w:t xml:space="preserve">$\textcircled{4}$</w:t>
      </w:r>
      <w:r>
        <w:t xml:space="preserve"> </w:t>
      </w:r>
      <w:r>
        <w:rPr>
          <w:rFonts w:hint="eastAsia"/>
        </w:rPr>
        <w:t xml:space="preserve">在</w:t>
      </w:r>
      <w:r>
        <w:t xml:space="preserve"> GaN HEMT </w:t>
      </w:r>
      <w:r>
        <w:rPr>
          <w:rFonts w:hint="eastAsia"/>
        </w:rPr>
        <w:t xml:space="preserve">产品方面：</w:t>
      </w:r>
    </w:p>
    <w:p>
      <w:pPr>
        <w:pStyle w:val="a0"/>
      </w:pPr>
      <w:r>
        <w:rPr>
          <w:rFonts w:hint="eastAsia"/>
        </w:rPr>
        <w:t xml:space="preserve">公司</w:t>
      </w:r>
      <w:r>
        <w:t xml:space="preserve"> 650V Cascode </w:t>
      </w:r>
      <w:r>
        <w:rPr>
          <w:rFonts w:hint="eastAsia"/>
        </w:rPr>
        <w:t xml:space="preserve">结构</w:t>
      </w:r>
      <w:r>
        <w:t xml:space="preserve"> GaN HEMT </w:t>
      </w:r>
      <w:r>
        <w:rPr>
          <w:rFonts w:hint="eastAsia"/>
        </w:rPr>
        <w:t xml:space="preserve">有序开发中，目前初步形成了</w:t>
      </w:r>
      <w:r>
        <w:t xml:space="preserve"> </w:t>
      </w:r>
      <m:oMath>
        <m:r>
          <m:t>5</m:t>
        </m:r>
        <m:r>
          <m:t>0</m:t>
        </m:r>
        <m:r>
          <m:rPr>
            <m:sty m:val="p"/>
          </m:rPr>
          <m:t>−</m:t>
        </m:r>
        <m:r>
          <m:t>3</m:t>
        </m:r>
        <m:r>
          <m:t>0</m:t>
        </m:r>
        <m:r>
          <m:t>0</m:t>
        </m:r>
        <m:r>
          <m:t>0</m:t>
        </m:r>
        <m:r>
          <m:rPr>
            <m:sty m:val="p"/>
          </m:rPr>
          <m:t>m</m:t>
        </m:r>
        <m:r>
          <m:rPr>
            <m:sty m:val="p"/>
          </m:rPr>
          <m:t>R</m:t>
        </m:r>
      </m:oMath>
      <w:r>
        <w:t xml:space="preserve"> </w:t>
      </w:r>
      <w:r>
        <w:rPr>
          <w:rFonts w:hint="eastAsia"/>
        </w:rPr>
        <w:t xml:space="preserve">系列产品。中低压</w:t>
      </w:r>
      <w:r>
        <w:t xml:space="preserve"> GaN HEMT </w:t>
      </w:r>
      <w:r>
        <w:rPr>
          <w:rFonts w:hint="eastAsia"/>
        </w:rPr>
        <w:t xml:space="preserve">产品（</w:t>
      </w:r>
      <w:r>
        <w:t xml:space="preserve"> </w:t>
      </w:r>
      <m:oMath>
        <m:r>
          <m:t>4</m:t>
        </m:r>
        <m:r>
          <m:t>0</m:t>
        </m:r>
        <m:r>
          <m:rPr>
            <m:sty m:val="p"/>
          </m:rPr>
          <m:t>V</m:t>
        </m:r>
        <m:r>
          <m:rPr>
            <m:sty m:val="p"/>
          </m:rPr>
          <m:t>∼</m:t>
        </m:r>
        <m:r>
          <m:t>1</m:t>
        </m:r>
        <m:r>
          <m:t>5</m:t>
        </m:r>
        <m:r>
          <m:t>0</m:t>
        </m:r>
        <m:r>
          <m:rPr>
            <m:sty m:val="p"/>
          </m:rPr>
          <m:t>V</m:t>
        </m:r>
      </m:oMath>
      <w:r>
        <w:t xml:space="preserve"> </w:t>
      </w:r>
      <w:r>
        <w:rPr>
          <w:rFonts w:hint="eastAsia"/>
        </w:rPr>
        <w:t xml:space="preserve">）有序开发中，其中</w:t>
      </w:r>
      <w:r>
        <w:t xml:space="preserve"> 40V </w:t>
      </w:r>
      <w:r>
        <w:rPr>
          <w:rFonts w:hint="eastAsia"/>
        </w:rPr>
        <w:t xml:space="preserve">双向</w:t>
      </w:r>
      <w:r>
        <w:t xml:space="preserve"> GaN </w:t>
      </w:r>
      <w:r>
        <w:rPr>
          <w:rFonts w:hint="eastAsia"/>
        </w:rPr>
        <w:t xml:space="preserve">产品已在客户端实现量产出货。</w:t>
      </w:r>
    </w:p>
    <w:p>
      <w:pPr>
        <w:pStyle w:val="a0"/>
      </w:pPr>
      <w:r>
        <w:t xml:space="preserve">$\textcircled{5}$</w:t>
      </w:r>
      <w:r>
        <w:t xml:space="preserve"> </w:t>
      </w:r>
      <w:r>
        <w:rPr>
          <w:rFonts w:hint="eastAsia"/>
        </w:rPr>
        <w:t xml:space="preserve">在</w:t>
      </w:r>
      <w:r>
        <w:t xml:space="preserve"> IGBT </w:t>
      </w:r>
      <w:r>
        <w:rPr>
          <w:rFonts w:hint="eastAsia"/>
        </w:rPr>
        <w:t xml:space="preserve">产品方面：</w:t>
      </w:r>
    </w:p>
    <w:p>
      <w:pPr>
        <w:pStyle w:val="a0"/>
      </w:pPr>
      <w:r>
        <w:rPr>
          <w:rFonts w:hint="eastAsia"/>
        </w:rPr>
        <w:t xml:space="preserve">公司</w:t>
      </w:r>
      <w:r>
        <w:t xml:space="preserve"> 600V-1350V </w:t>
      </w:r>
      <w:r>
        <w:rPr>
          <w:rFonts w:hint="eastAsia"/>
        </w:rPr>
        <w:t xml:space="preserve">单管产品已形成系列化；1200V/1700V</w:t>
      </w:r>
      <w:r>
        <w:t xml:space="preserve"> </w:t>
      </w:r>
      <w:r>
        <w:rPr>
          <w:rFonts w:hint="eastAsia"/>
        </w:rPr>
        <w:t xml:space="preserve">大电流产品持续开发中，1200V150A/200A</w:t>
      </w:r>
      <w:r>
        <w:t xml:space="preserve"> 、1700V 200A </w:t>
      </w:r>
      <w:r>
        <w:rPr>
          <w:rFonts w:hint="eastAsia"/>
        </w:rPr>
        <w:t xml:space="preserve">芯片已定型，客户测试验证中，1200V</w:t>
      </w:r>
      <w:r>
        <w:t xml:space="preserve"> 100A、1700V 150A </w:t>
      </w:r>
      <w:r>
        <w:rPr>
          <w:rFonts w:hint="eastAsia"/>
        </w:rPr>
        <w:t xml:space="preserve">等系列化产品陆续进行流片产出。</w:t>
      </w:r>
    </w:p>
    <w:p>
      <w:pPr>
        <w:pStyle w:val="a0"/>
      </w:pPr>
      <w:r>
        <w:t xml:space="preserve">$\textcircled{6}$</w:t>
      </w:r>
      <w:r>
        <w:t xml:space="preserve"> </w:t>
      </w:r>
      <w:r>
        <w:rPr>
          <w:rFonts w:hint="eastAsia"/>
        </w:rPr>
        <w:t xml:space="preserve">在</w:t>
      </w:r>
      <w:r>
        <w:t xml:space="preserve"> SiC </w:t>
      </w:r>
      <w:r>
        <w:rPr>
          <w:rFonts w:hint="eastAsia"/>
        </w:rPr>
        <w:t xml:space="preserve">产品方面：</w:t>
      </w:r>
    </w:p>
    <w:p>
      <w:pPr>
        <w:pStyle w:val="a0"/>
      </w:pPr>
      <w:r>
        <w:rPr>
          <w:rFonts w:hint="eastAsia"/>
        </w:rPr>
        <w:t xml:space="preserve">公</w:t>
      </w:r>
      <w:r>
        <w:t xml:space="preserve"> </w:t>
      </w:r>
      <w:r>
        <w:rPr>
          <w:rFonts w:hint="eastAsia"/>
        </w:rPr>
        <w:t xml:space="preserve">司</w:t>
      </w:r>
      <w:r>
        <w:t xml:space="preserve"> SiC </w:t>
      </w:r>
      <w:r>
        <w:rPr>
          <w:rFonts w:hint="eastAsia"/>
        </w:rPr>
        <w:t xml:space="preserve">产</w:t>
      </w:r>
      <w:r>
        <w:t xml:space="preserve"> </w:t>
      </w:r>
      <w:r>
        <w:rPr>
          <w:rFonts w:hint="eastAsia"/>
        </w:rPr>
        <w:t xml:space="preserve">品</w:t>
      </w:r>
      <w:r>
        <w:t xml:space="preserve"> </w:t>
      </w:r>
      <w:r>
        <w:rPr>
          <w:rFonts w:hint="eastAsia"/>
        </w:rPr>
        <w:t xml:space="preserve">，</w:t>
      </w:r>
      <w:r>
        <w:t xml:space="preserve"> </w:t>
      </w:r>
      <w:r>
        <w:rPr>
          <w:rFonts w:hint="eastAsia"/>
        </w:rPr>
        <w:t xml:space="preserve">包</w:t>
      </w:r>
      <w:r>
        <w:t xml:space="preserve"> </w:t>
      </w:r>
      <w:r>
        <w:rPr>
          <w:rFonts w:hint="eastAsia"/>
        </w:rPr>
        <w:t xml:space="preserve">含</w:t>
      </w:r>
      <w:r>
        <w:t xml:space="preserve"> SiC SBD </w:t>
      </w:r>
      <w:r>
        <w:rPr>
          <w:rFonts w:hint="eastAsia"/>
        </w:rPr>
        <w:t xml:space="preserve">系</w:t>
      </w:r>
      <w:r>
        <w:t xml:space="preserve"> </w:t>
      </w:r>
      <w:r>
        <w:rPr>
          <w:rFonts w:hint="eastAsia"/>
        </w:rPr>
        <w:t xml:space="preserve">列</w:t>
      </w:r>
      <w:r>
        <w:t xml:space="preserve"> </w:t>
      </w:r>
      <w:r>
        <w:rPr>
          <w:rFonts w:hint="eastAsia"/>
        </w:rPr>
        <w:t xml:space="preserve">和</w:t>
      </w:r>
      <w:r>
        <w:t xml:space="preserve"> SiC MOSFET </w:t>
      </w:r>
      <w:r>
        <w:rPr>
          <w:rFonts w:hint="eastAsia"/>
        </w:rPr>
        <w:t xml:space="preserve">系</w:t>
      </w:r>
      <w:r>
        <w:t xml:space="preserve"> </w:t>
      </w:r>
      <w:r>
        <w:rPr>
          <w:rFonts w:hint="eastAsia"/>
        </w:rPr>
        <w:t xml:space="preserve">列</w:t>
      </w:r>
      <w:r>
        <w:t xml:space="preserve"> 。 SiC SBD </w:t>
      </w:r>
      <w:r>
        <w:rPr>
          <w:rFonts w:hint="eastAsia"/>
        </w:rPr>
        <w:t xml:space="preserve">系</w:t>
      </w:r>
      <w:r>
        <w:t xml:space="preserve"> </w:t>
      </w:r>
      <w:r>
        <w:rPr>
          <w:rFonts w:hint="eastAsia"/>
        </w:rPr>
        <w:t xml:space="preserve">列</w:t>
      </w:r>
      <w:r>
        <w:t xml:space="preserve"> </w:t>
      </w:r>
      <w:r>
        <w:rPr>
          <w:rFonts w:hint="eastAsia"/>
        </w:rPr>
        <w:t xml:space="preserve">包</w:t>
      </w:r>
      <w:r>
        <w:t xml:space="preserve"> </w:t>
      </w:r>
      <w:r>
        <w:rPr>
          <w:rFonts w:hint="eastAsia"/>
        </w:rPr>
        <w:t xml:space="preserve">含650V/1200V/1700V</w:t>
      </w:r>
      <w:r>
        <w:t xml:space="preserve"> </w:t>
      </w:r>
      <w:r>
        <w:rPr>
          <w:rFonts w:hint="eastAsia"/>
        </w:rPr>
        <w:t xml:space="preserve">电压档，其中</w:t>
      </w:r>
      <w:r>
        <w:t xml:space="preserve"> 650V SBD </w:t>
      </w:r>
      <w:r>
        <w:rPr>
          <w:rFonts w:hint="eastAsia"/>
        </w:rPr>
        <w:t xml:space="preserve">产品已在</w:t>
      </w:r>
      <w:r>
        <w:t xml:space="preserve"> PD </w:t>
      </w:r>
      <w:r>
        <w:rPr>
          <w:rFonts w:hint="eastAsia"/>
        </w:rPr>
        <w:t xml:space="preserve">客户端出货，1200V</w:t>
      </w:r>
      <w:r>
        <w:t xml:space="preserve"> SBD </w:t>
      </w:r>
      <w:r>
        <w:rPr>
          <w:rFonts w:hint="eastAsia"/>
        </w:rPr>
        <w:t xml:space="preserve">产品已在多家大</w:t>
      </w:r>
      <w:r>
        <w:t xml:space="preserve"> </w:t>
      </w:r>
      <w:r>
        <w:rPr>
          <w:rFonts w:hint="eastAsia"/>
        </w:rPr>
        <w:t xml:space="preserve">功</w:t>
      </w:r>
      <w:r>
        <w:t xml:space="preserve"> </w:t>
      </w:r>
      <w:r>
        <w:rPr>
          <w:rFonts w:hint="eastAsia"/>
        </w:rPr>
        <w:t xml:space="preserve">率</w:t>
      </w:r>
      <w:r>
        <w:t xml:space="preserve"> </w:t>
      </w:r>
      <w:r>
        <w:rPr>
          <w:rFonts w:hint="eastAsia"/>
        </w:rPr>
        <w:t xml:space="preserve">系</w:t>
      </w:r>
      <w:r>
        <w:t xml:space="preserve"> </w:t>
      </w:r>
      <w:r>
        <w:rPr>
          <w:rFonts w:hint="eastAsia"/>
        </w:rPr>
        <w:t xml:space="preserve">统</w:t>
      </w:r>
      <w:r>
        <w:t xml:space="preserve"> </w:t>
      </w:r>
      <w:r>
        <w:rPr>
          <w:rFonts w:hint="eastAsia"/>
        </w:rPr>
        <w:t xml:space="preserve">客</w:t>
      </w:r>
      <w:r>
        <w:t xml:space="preserve"> </w:t>
      </w:r>
      <w:r>
        <w:rPr>
          <w:rFonts w:hint="eastAsia"/>
        </w:rPr>
        <w:t xml:space="preserve">户</w:t>
      </w:r>
      <w:r>
        <w:t xml:space="preserve"> </w:t>
      </w:r>
      <w:r>
        <w:rPr>
          <w:rFonts w:hint="eastAsia"/>
        </w:rPr>
        <w:t xml:space="preserve">测</w:t>
      </w:r>
      <w:r>
        <w:t xml:space="preserve"> </w:t>
      </w:r>
      <w:r>
        <w:rPr>
          <w:rFonts w:hint="eastAsia"/>
        </w:rPr>
        <w:t xml:space="preserve">试</w:t>
      </w:r>
      <w:r>
        <w:t xml:space="preserve"> </w:t>
      </w:r>
      <w:r>
        <w:rPr>
          <w:rFonts w:hint="eastAsia"/>
        </w:rPr>
        <w:t xml:space="preserve">验</w:t>
      </w:r>
      <w:r>
        <w:t xml:space="preserve"> </w:t>
      </w:r>
      <w:r>
        <w:rPr>
          <w:rFonts w:hint="eastAsia"/>
        </w:rPr>
        <w:t xml:space="preserve">证</w:t>
      </w:r>
      <w:r>
        <w:t xml:space="preserve"> </w:t>
      </w:r>
      <w:r>
        <w:rPr>
          <w:rFonts w:hint="eastAsia"/>
        </w:rPr>
        <w:t xml:space="preserve">中</w:t>
      </w:r>
      <w:r>
        <w:t xml:space="preserve"> </w:t>
      </w:r>
      <w:r>
        <w:rPr>
          <w:rFonts w:hint="eastAsia"/>
        </w:rPr>
        <w:t xml:space="preserve">，</w:t>
      </w:r>
      <w:r>
        <w:t xml:space="preserve"> 1700V SBD </w:t>
      </w:r>
      <w:r>
        <w:rPr>
          <w:rFonts w:hint="eastAsia"/>
        </w:rPr>
        <w:t xml:space="preserve">产</w:t>
      </w:r>
      <w:r>
        <w:t xml:space="preserve"> </w:t>
      </w:r>
      <w:r>
        <w:rPr>
          <w:rFonts w:hint="eastAsia"/>
        </w:rPr>
        <w:t xml:space="preserve">品</w:t>
      </w:r>
      <w:r>
        <w:t xml:space="preserve"> </w:t>
      </w:r>
      <w:r>
        <w:rPr>
          <w:rFonts w:hint="eastAsia"/>
        </w:rPr>
        <w:t xml:space="preserve">陆</w:t>
      </w:r>
      <w:r>
        <w:t xml:space="preserve"> </w:t>
      </w:r>
      <w:r>
        <w:rPr>
          <w:rFonts w:hint="eastAsia"/>
        </w:rPr>
        <w:t xml:space="preserve">续</w:t>
      </w:r>
      <w:r>
        <w:t xml:space="preserve"> </w:t>
      </w:r>
      <w:r>
        <w:rPr>
          <w:rFonts w:hint="eastAsia"/>
        </w:rPr>
        <w:t xml:space="preserve">产</w:t>
      </w:r>
      <w:r>
        <w:t xml:space="preserve"> </w:t>
      </w:r>
      <w:r>
        <w:rPr>
          <w:rFonts w:hint="eastAsia"/>
        </w:rPr>
        <w:t xml:space="preserve">出</w:t>
      </w:r>
      <w:r>
        <w:t xml:space="preserve"> 。 SiC MOSFET </w:t>
      </w:r>
      <w:r>
        <w:rPr>
          <w:rFonts w:hint="eastAsia"/>
        </w:rPr>
        <w:t xml:space="preserve">系</w:t>
      </w:r>
      <w:r>
        <w:t xml:space="preserve"> </w:t>
      </w:r>
      <w:r>
        <w:rPr>
          <w:rFonts w:hint="eastAsia"/>
        </w:rPr>
        <w:t xml:space="preserve">列</w:t>
      </w:r>
      <w:r>
        <w:t xml:space="preserve"> </w:t>
      </w:r>
      <w:r>
        <w:rPr>
          <w:rFonts w:hint="eastAsia"/>
        </w:rPr>
        <w:t xml:space="preserve">包</w:t>
      </w:r>
      <w:r>
        <w:t xml:space="preserve"> </w:t>
      </w:r>
      <w:r>
        <w:rPr>
          <w:rFonts w:hint="eastAsia"/>
        </w:rPr>
        <w:t xml:space="preserve">含650V/1200V/1700V</w:t>
      </w:r>
      <w:r>
        <w:t xml:space="preserve"> </w:t>
      </w:r>
      <w:r>
        <w:rPr>
          <w:rFonts w:hint="eastAsia"/>
        </w:rPr>
        <w:t xml:space="preserve">电压档，正在有序开发中，其中</w:t>
      </w:r>
      <w:r>
        <w:t xml:space="preserve"> 1200V </w:t>
      </w:r>
      <w:r>
        <w:rPr>
          <w:rFonts w:hint="eastAsia"/>
        </w:rPr>
        <w:t xml:space="preserve">产品在充电桩、逆变器等领域均有客户验证测试中，650V</w:t>
      </w:r>
      <w:r>
        <w:t xml:space="preserve"> </w:t>
      </w:r>
      <w:r>
        <w:rPr>
          <w:rFonts w:hint="eastAsia"/>
        </w:rPr>
        <w:t xml:space="preserve">产品在</w:t>
      </w:r>
      <w:r>
        <w:t xml:space="preserve"> PD </w:t>
      </w:r>
      <w:r>
        <w:rPr>
          <w:rFonts w:hint="eastAsia"/>
        </w:rPr>
        <w:t xml:space="preserve">快充、适配器等客户方案验证中。</w:t>
      </w:r>
    </w:p>
    <w:p>
      <w:pPr>
        <w:pStyle w:val="a0"/>
      </w:pPr>
      <w:r>
        <w:rPr>
          <w:rFonts w:hint="eastAsia"/>
        </w:rPr>
        <w:t xml:space="preserve">在功率</w:t>
      </w:r>
      <w:r>
        <w:t xml:space="preserve"> IC </w:t>
      </w:r>
      <w:r>
        <w:rPr>
          <w:rFonts w:hint="eastAsia"/>
        </w:rPr>
        <w:t xml:space="preserve">方面，公司重点开发了多项具备高集成度与先进性能的核心电路技术：</w:t>
      </w:r>
    </w:p>
    <w:p>
      <w:pPr>
        <w:pStyle w:val="a0"/>
      </w:pPr>
      <w:r>
        <w:rPr>
          <w:rFonts w:hint="eastAsia"/>
        </w:rPr>
        <w:t xml:space="preserve">针对</w:t>
      </w:r>
      <w:r>
        <w:t xml:space="preserve"> IO </w:t>
      </w:r>
      <w:r>
        <w:rPr>
          <w:rFonts w:hint="eastAsia"/>
        </w:rPr>
        <w:t xml:space="preserve">口的小型化浪涌保护电路，融合</w:t>
      </w:r>
      <w:r>
        <w:t xml:space="preserve"> ESD </w:t>
      </w:r>
      <w:r>
        <w:rPr>
          <w:rFonts w:hint="eastAsia"/>
        </w:rPr>
        <w:t xml:space="preserve">防护与</w:t>
      </w:r>
      <w:r>
        <w:t xml:space="preserve"> 20V </w:t>
      </w:r>
      <w:r>
        <w:rPr>
          <w:rFonts w:hint="eastAsia"/>
        </w:rPr>
        <w:t xml:space="preserve">浪涌泄放能力，显著节约封装成本并减少外围器件需求；</w:t>
      </w:r>
    </w:p>
    <w:p>
      <w:pPr>
        <w:pStyle w:val="a0"/>
      </w:pPr>
      <w:r>
        <w:rPr>
          <w:rFonts w:hint="eastAsia"/>
        </w:rPr>
        <w:t xml:space="preserve">高阶温度补偿带隙基准电路，可适配各类架构带隙基准，实现精准的高阶温度补偿；</w:t>
      </w:r>
    </w:p>
    <w:p>
      <w:pPr>
        <w:pStyle w:val="a0"/>
      </w:pPr>
      <w:r>
        <w:rPr>
          <w:rFonts w:hint="eastAsia"/>
        </w:rPr>
        <w:t xml:space="preserve">创新型</w:t>
      </w:r>
      <w:r>
        <w:t xml:space="preserve"> MOS </w:t>
      </w:r>
      <w:r>
        <w:rPr>
          <w:rFonts w:hint="eastAsia"/>
        </w:rPr>
        <w:t xml:space="preserve">驱动电路，通过内部驱动设计与灵活接地配置，仅需</w:t>
      </w:r>
      <w:r>
        <w:t xml:space="preserve"> </w:t>
      </w:r>
      <w:r>
        <w:rPr>
          <w:rFonts w:hint="eastAsia"/>
        </w:rPr>
        <w:t xml:space="preserve">3引脚封装即可驱动</w:t>
      </w:r>
      <w:r>
        <w:t xml:space="preserve"> </w:t>
      </w:r>
      <w:r>
        <w:rPr>
          <w:rFonts w:hint="eastAsia"/>
        </w:rPr>
        <w:t xml:space="preserve">NMOS开关，并较好兼容</w:t>
      </w:r>
      <w:r>
        <w:t xml:space="preserve"> PMOS </w:t>
      </w:r>
      <w:r>
        <w:rPr>
          <w:rFonts w:hint="eastAsia"/>
        </w:rPr>
        <w:t xml:space="preserve">应用；</w:t>
      </w:r>
    </w:p>
    <w:p>
      <w:pPr>
        <w:pStyle w:val="a0"/>
      </w:pPr>
      <w:r>
        <w:rPr>
          <w:rFonts w:hint="eastAsia"/>
        </w:rPr>
        <w:t xml:space="preserve">多功能</w:t>
      </w:r>
      <w:r>
        <w:t xml:space="preserve"> GPIO </w:t>
      </w:r>
      <w:r>
        <w:rPr>
          <w:rFonts w:hint="eastAsia"/>
        </w:rPr>
        <w:t xml:space="preserve">接口复用电路，通过引脚复用使充电</w:t>
      </w:r>
      <w:r>
        <w:t xml:space="preserve"> IC </w:t>
      </w:r>
      <w:r>
        <w:rPr>
          <w:rFonts w:hint="eastAsia"/>
        </w:rPr>
        <w:t xml:space="preserve">在</w:t>
      </w:r>
      <w:r>
        <w:t xml:space="preserve"> 6 </w:t>
      </w:r>
      <w:r>
        <w:rPr>
          <w:rFonts w:hint="eastAsia"/>
        </w:rPr>
        <w:t xml:space="preserve">引脚封装内集成充电电流/电压控制、LED</w:t>
      </w:r>
      <w:r>
        <w:t xml:space="preserve"> </w:t>
      </w:r>
      <w:r>
        <w:rPr>
          <w:rFonts w:hint="eastAsia"/>
        </w:rPr>
        <w:t xml:space="preserve">指示等功能，大幅降低封装成本。</w:t>
      </w:r>
    </w:p>
    <w:p>
      <w:pPr>
        <w:pStyle w:val="a0"/>
      </w:pPr>
      <w:r>
        <w:rPr>
          <w:rFonts w:hint="eastAsia"/>
        </w:rPr>
        <w:t xml:space="preserve">报告期内，公司持续推进产品系列化与类型拓展，加速产品迭代升级：</w:t>
      </w:r>
    </w:p>
    <w:p>
      <w:pPr>
        <w:pStyle w:val="a0"/>
      </w:pPr>
      <w:r>
        <w:t xml:space="preserve">$\textcircled{1}$</w:t>
      </w:r>
      <w:r>
        <w:t xml:space="preserve"> </w:t>
      </w:r>
      <w:r>
        <w:rPr>
          <w:rFonts w:hint="eastAsia"/>
        </w:rPr>
        <w:t xml:space="preserve">过流过压保护类</w:t>
      </w:r>
      <w:r>
        <w:t xml:space="preserve"> IC</w:t>
      </w:r>
    </w:p>
    <w:p>
      <w:pPr>
        <w:pStyle w:val="a0"/>
      </w:pPr>
      <m:oMath>
        <m:r>
          <m:t>3</m:t>
        </m:r>
        <m:r>
          <m:t>0</m:t>
        </m:r>
        <m:r>
          <m:rPr>
            <m:sty m:val="p"/>
          </m:rPr>
          <m:t>V</m:t>
        </m:r>
        <m:r>
          <m:rPr>
            <m:sty m:val="p"/>
          </m:rPr>
          <m:t>/</m:t>
        </m:r>
        <m:r>
          <m:t>1</m:t>
        </m:r>
        <m:r>
          <m:t>1</m:t>
        </m:r>
        <m:r>
          <m:t>5</m:t>
        </m:r>
        <m:r>
          <m:t> </m:t>
        </m:r>
        <m:r>
          <m:rPr>
            <m:sty m:val="p"/>
          </m:rPr>
          <m:t>m</m:t>
        </m:r>
        <m:r>
          <m:rPr>
            <m:sty m:val="p"/>
          </m:rPr>
          <m:t>Ω</m:t>
        </m:r>
      </m:oMath>
      <w:r>
        <w:t xml:space="preserve"> </w:t>
      </w:r>
      <w:r>
        <w:rPr>
          <w:rFonts w:hint="eastAsia"/>
        </w:rPr>
        <w:t xml:space="preserve">带反接保护产品已通过品牌客户验证，实现量产；高压</w:t>
      </w:r>
      <w:r>
        <w:t xml:space="preserve"> OVPIC </w:t>
      </w:r>
      <w:r>
        <w:rPr>
          <w:rFonts w:hint="eastAsia"/>
        </w:rPr>
        <w:t xml:space="preserve">已完成</w:t>
      </w:r>
      <w:r>
        <w:t xml:space="preserve"> MPW </w:t>
      </w:r>
      <w:r>
        <w:rPr>
          <w:rFonts w:hint="eastAsia"/>
        </w:rPr>
        <w:t xml:space="preserve">验证。</w:t>
      </w:r>
    </w:p>
    <w:p>
      <w:pPr>
        <w:pStyle w:val="a0"/>
      </w:pPr>
      <w:r>
        <w:t xml:space="preserve">$\textcircled{2}$</w:t>
      </w:r>
      <w:r>
        <w:t xml:space="preserve"> </w:t>
      </w:r>
      <w:r>
        <w:rPr>
          <w:rFonts w:hint="eastAsia"/>
        </w:rPr>
        <w:t xml:space="preserve">线性充电类</w:t>
      </w:r>
      <w:r>
        <w:t xml:space="preserve"> IC</w:t>
      </w:r>
    </w:p>
    <w:p>
      <w:pPr>
        <w:pStyle w:val="a0"/>
      </w:pPr>
      <w:r>
        <w:rPr>
          <w:rFonts w:hint="eastAsia"/>
        </w:rPr>
        <w:t xml:space="preserve">集成放电管理的1A线性充电IC及集成放电管理的低成本0.6A线性充电IC已在多客户项目中验证通过。</w:t>
      </w:r>
    </w:p>
    <w:p>
      <w:pPr>
        <w:pStyle w:val="a0"/>
      </w:pPr>
      <w:r>
        <w:t xml:space="preserve">$\textcircled{3}$</w:t>
      </w:r>
      <w:r>
        <w:t xml:space="preserve"> </w:t>
      </w:r>
      <w:r>
        <w:rPr>
          <w:rFonts w:hint="eastAsia"/>
        </w:rPr>
        <w:t xml:space="preserve">开关充电类</w:t>
      </w:r>
      <w:r>
        <w:t xml:space="preserve"> IC</w:t>
      </w:r>
    </w:p>
    <w:p>
      <w:pPr>
        <w:pStyle w:val="a0"/>
      </w:pPr>
      <w:r>
        <w:rPr>
          <w:rFonts w:hint="eastAsia"/>
        </w:rPr>
        <w:t xml:space="preserve">采用精简外围</w:t>
      </w:r>
      <w:r>
        <w:t xml:space="preserve"> BOM </w:t>
      </w:r>
      <w:r>
        <w:rPr>
          <w:rFonts w:hint="eastAsia"/>
        </w:rPr>
        <w:t xml:space="preserve">的</w:t>
      </w:r>
      <w:r>
        <w:t xml:space="preserve"> 2A </w:t>
      </w:r>
      <w:r>
        <w:rPr>
          <w:rFonts w:hint="eastAsia"/>
        </w:rPr>
        <w:t xml:space="preserve">大电流开关充放电</w:t>
      </w:r>
      <w:r>
        <w:t xml:space="preserve"> IC </w:t>
      </w:r>
      <w:r>
        <w:rPr>
          <w:rFonts w:hint="eastAsia"/>
        </w:rPr>
        <w:t xml:space="preserve">已完成</w:t>
      </w:r>
      <w:r>
        <w:t xml:space="preserve"> MPW </w:t>
      </w:r>
      <w:r>
        <w:rPr>
          <w:rFonts w:hint="eastAsia"/>
        </w:rPr>
        <w:t xml:space="preserve">样品验证；</w:t>
      </w:r>
    </w:p>
    <w:p>
      <w:pPr>
        <w:pStyle w:val="a0"/>
      </w:pPr>
      <w:r>
        <w:rPr>
          <w:rFonts w:hint="eastAsia"/>
        </w:rPr>
        <w:t xml:space="preserve">低成本</w:t>
      </w:r>
      <w:r>
        <w:t xml:space="preserve"> 2A </w:t>
      </w:r>
      <w:r>
        <w:rPr>
          <w:rFonts w:hint="eastAsia"/>
        </w:rPr>
        <w:t xml:space="preserve">开关充电</w:t>
      </w:r>
      <w:r>
        <w:t xml:space="preserve"> IC </w:t>
      </w:r>
      <w:r>
        <w:rPr>
          <w:rFonts w:hint="eastAsia"/>
        </w:rPr>
        <w:t xml:space="preserve">已通过</w:t>
      </w:r>
      <w:r>
        <w:t xml:space="preserve"> MPW </w:t>
      </w:r>
      <w:r>
        <w:rPr>
          <w:rFonts w:hint="eastAsia"/>
        </w:rPr>
        <w:t xml:space="preserve">验证，进入</w:t>
      </w:r>
      <w:r>
        <w:t xml:space="preserve"> NTO </w:t>
      </w:r>
      <w:r>
        <w:rPr>
          <w:rFonts w:hint="eastAsia"/>
        </w:rPr>
        <w:t xml:space="preserve">流片准备阶段。</w:t>
      </w:r>
    </w:p>
    <w:p>
      <w:pPr>
        <w:pStyle w:val="a0"/>
      </w:pPr>
      <w:r>
        <w:rPr>
          <w:rFonts w:hint="eastAsia"/>
        </w:rPr>
        <w:t xml:space="preserve">国家科学技术奖项获奖情况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国家级专精特新“小巨人”企业、制造业“单项冠军”认定情况</w:t>
      </w:r>
    </w:p>
    <w:p>
      <w:pPr>
        <w:pStyle w:val="a0"/>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认定主体</w:t>
            </w:r>
          </w:p>
        </w:tc>
        <w:tc>
          <w:tcPr/>
          <w:p>
            <w:pPr>
              <w:pStyle w:val="Compact0"/>
            </w:pPr>
            <w:r>
              <w:rPr>
                <w:rFonts w:hint="eastAsia"/>
              </w:rPr>
              <w:t xml:space="preserve">认定称号</w:t>
            </w:r>
          </w:p>
        </w:tc>
        <w:tc>
          <w:tcPr/>
          <w:p>
            <w:pPr>
              <w:pStyle w:val="Compact0"/>
            </w:pPr>
            <w:r>
              <w:rPr>
                <w:rFonts w:hint="eastAsia"/>
              </w:rPr>
              <w:t xml:space="preserve">认定年度</w:t>
            </w:r>
          </w:p>
        </w:tc>
        <w:tc>
          <w:tcPr/>
          <w:p>
            <w:pPr>
              <w:pStyle w:val="Compact0"/>
            </w:pPr>
            <w:r>
              <w:rPr>
                <w:rFonts w:hint="eastAsia"/>
              </w:rPr>
              <w:t xml:space="preserve">产品名称</w:t>
            </w:r>
          </w:p>
        </w:tc>
      </w:tr>
      <w:tr>
        <w:tc>
          <w:tcPr/>
          <w:p>
            <w:pPr>
              <w:pStyle w:val="Compact0"/>
            </w:pPr>
            <w:r>
              <w:rPr>
                <w:rFonts w:hint="eastAsia"/>
              </w:rPr>
              <w:t xml:space="preserve">上海芯导电子科技股份有限公司</w:t>
            </w:r>
          </w:p>
        </w:tc>
        <w:tc>
          <w:tcPr/>
          <w:p>
            <w:pPr>
              <w:pStyle w:val="Compact0"/>
            </w:pPr>
            <w:r>
              <w:rPr>
                <w:rFonts w:hint="eastAsia"/>
              </w:rPr>
              <w:t xml:space="preserve">国家级专精特新“小巨人”企业</w:t>
            </w:r>
          </w:p>
        </w:tc>
        <w:tc>
          <w:tcPr/>
          <w:p>
            <w:pPr>
              <w:pStyle w:val="Compact0"/>
            </w:pPr>
            <w:r>
              <w:t xml:space="preserve">2024</w:t>
            </w:r>
          </w:p>
        </w:tc>
        <w:tc>
          <w:tcPr/>
          <w:p>
            <w:pPr>
              <w:pStyle w:val="Compact0"/>
            </w:pPr>
            <w:r>
              <w:t xml:space="preserve">/</w:t>
            </w:r>
          </w:p>
        </w:tc>
      </w:tr>
    </w:tbl>
    <w:bookmarkEnd w:id="79"/>
    <w:bookmarkStart w:id="80" w:name="报告期内获得的研发成果"/>
    <w:p>
      <w:pPr>
        <w:pStyle w:val="1"/>
      </w:pPr>
      <w:r>
        <w:t xml:space="preserve">2、 </w:t>
      </w:r>
      <w:r>
        <w:rPr>
          <w:rFonts w:hint="eastAsia"/>
        </w:rPr>
        <w:t xml:space="preserve">报告期内获得的研发成果</w:t>
      </w:r>
    </w:p>
    <w:p>
      <w:pPr>
        <w:pStyle w:val="FirstParagraph"/>
      </w:pPr>
      <w:r>
        <w:rPr>
          <w:rFonts w:hint="eastAsia"/>
        </w:rPr>
        <w:t xml:space="preserve">截至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日，公司现行有效知识产权累计</w:t>
      </w:r>
      <w:r>
        <w:t xml:space="preserve"> 141 </w:t>
      </w:r>
      <w:r>
        <w:rPr>
          <w:rFonts w:hint="eastAsia"/>
        </w:rPr>
        <w:t xml:space="preserve">项，其中发明专利</w:t>
      </w:r>
      <w:r>
        <w:t xml:space="preserve"> 38 </w:t>
      </w:r>
      <w:r>
        <w:rPr>
          <w:rFonts w:hint="eastAsia"/>
        </w:rPr>
        <w:t xml:space="preserve">项，实用新型</w:t>
      </w:r>
      <w:r>
        <w:t xml:space="preserve"> 38 </w:t>
      </w:r>
      <w:r>
        <w:rPr>
          <w:rFonts w:hint="eastAsia"/>
        </w:rPr>
        <w:t xml:space="preserve">项，另有集成电路布图设计专有权</w:t>
      </w:r>
      <w:r>
        <w:t xml:space="preserve"> 59 </w:t>
      </w:r>
      <w:r>
        <w:rPr>
          <w:rFonts w:hint="eastAsia"/>
        </w:rPr>
        <w:t xml:space="preserve">项，商标</w:t>
      </w:r>
      <w:r>
        <w:t xml:space="preserve"> 6 </w:t>
      </w:r>
      <w:r>
        <w:rPr>
          <w:rFonts w:hint="eastAsia"/>
        </w:rPr>
        <w:t xml:space="preserve">项。报告期内，公司获得新增授权知识产权</w:t>
      </w:r>
      <w:r>
        <w:t xml:space="preserve"> 25 </w:t>
      </w:r>
      <w:r>
        <w:rPr>
          <w:rFonts w:hint="eastAsia"/>
        </w:rPr>
        <w:t xml:space="preserve">项。</w:t>
      </w:r>
    </w:p>
    <w:p>
      <w:pPr>
        <w:pStyle w:val="a0"/>
      </w:pPr>
      <w:r>
        <w:rPr>
          <w:rFonts w:hint="eastAsia"/>
        </w:rPr>
        <w:t xml:space="preserve">报告期内获得的知识产权列表</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p>
        </w:tc>
        <w:tc>
          <w:tcPr>
            <w:gridSpan w:val="2"/>
          </w:tcPr>
          <w:p>
            <w:pPr>
              <w:pStyle w:val="Compact0"/>
            </w:pPr>
            <w:r>
              <w:rPr>
                <w:rFonts w:hint="eastAsia"/>
              </w:rPr>
              <w:t xml:space="preserve">本年新增</w:t>
            </w:r>
          </w:p>
        </w:tc>
        <w:tc>
          <w:tcPr>
            <w:gridSpan w:val="2"/>
          </w:tcPr>
          <w:p>
            <w:pPr>
              <w:pStyle w:val="Compact0"/>
            </w:pPr>
            <w:r>
              <w:rPr>
                <w:rFonts w:hint="eastAsia"/>
              </w:rPr>
              <w:t xml:space="preserve">累计数量</w:t>
            </w:r>
          </w:p>
        </w:tc>
      </w:tr>
      <w:tr>
        <w:tc>
          <w:tcPr>
            <w:gridSpan w:val="1"/>
            <w:vMerge w:val="continue"/>
          </w:tcPr>
          <w:p>
            <w:pPr/>
          </w:p>
        </w:tc>
        <w:tc>
          <w:tcPr/>
          <w:p>
            <w:pPr>
              <w:pStyle w:val="Compact0"/>
            </w:pPr>
            <w:r>
              <w:rPr>
                <w:rFonts w:hint="eastAsia"/>
              </w:rPr>
              <w:t xml:space="preserve">申请数（个）</w:t>
            </w:r>
          </w:p>
        </w:tc>
        <w:tc>
          <w:tcPr/>
          <w:p>
            <w:pPr>
              <w:pStyle w:val="Compact0"/>
            </w:pPr>
            <w:r>
              <w:rPr>
                <w:rFonts w:hint="eastAsia"/>
              </w:rPr>
              <w:t xml:space="preserve">获得数（个）</w:t>
            </w:r>
          </w:p>
        </w:tc>
        <w:tc>
          <w:tcPr/>
          <w:p>
            <w:pPr>
              <w:pStyle w:val="Compact0"/>
            </w:pPr>
            <w:r>
              <w:rPr>
                <w:rFonts w:hint="eastAsia"/>
              </w:rPr>
              <w:t xml:space="preserve">申请数（个）</w:t>
            </w:r>
          </w:p>
        </w:tc>
        <w:tc>
          <w:tcPr/>
          <w:p>
            <w:pPr>
              <w:pStyle w:val="Compact0"/>
            </w:pPr>
            <w:r>
              <w:rPr>
                <w:rFonts w:hint="eastAsia"/>
              </w:rPr>
              <w:t xml:space="preserve">获得数（个）</w:t>
            </w:r>
          </w:p>
        </w:tc>
      </w:tr>
      <w:tr>
        <w:tc>
          <w:tcPr/>
          <w:p>
            <w:pPr>
              <w:pStyle w:val="Compact0"/>
            </w:pPr>
            <w:r>
              <w:rPr>
                <w:rFonts w:hint="eastAsia"/>
              </w:rPr>
              <w:t xml:space="preserve">发明专利</w:t>
            </w:r>
          </w:p>
        </w:tc>
        <w:tc>
          <w:tcPr/>
          <w:p>
            <w:pPr>
              <w:pStyle w:val="Compact0"/>
            </w:pPr>
            <w:r>
              <w:t xml:space="preserve">10</w:t>
            </w:r>
          </w:p>
        </w:tc>
        <w:tc>
          <w:tcPr/>
          <w:p>
            <w:pPr>
              <w:pStyle w:val="Compact0"/>
            </w:pPr>
            <w:r>
              <w:t xml:space="preserve">13</w:t>
            </w:r>
          </w:p>
        </w:tc>
        <w:tc>
          <w:tcPr/>
          <w:p>
            <w:pPr>
              <w:pStyle w:val="Compact0"/>
            </w:pPr>
            <w:r>
              <w:t xml:space="preserve">82</w:t>
            </w:r>
          </w:p>
        </w:tc>
        <w:tc>
          <w:tcPr/>
          <w:p>
            <w:pPr>
              <w:pStyle w:val="Compact0"/>
            </w:pPr>
            <w:r>
              <w:t xml:space="preserve">38</w:t>
            </w:r>
          </w:p>
        </w:tc>
      </w:tr>
      <w:tr>
        <w:tc>
          <w:tcPr/>
          <w:p>
            <w:pPr>
              <w:pStyle w:val="Compact0"/>
            </w:pPr>
            <w:r>
              <w:rPr>
                <w:rFonts w:hint="eastAsia"/>
              </w:rPr>
              <w:t xml:space="preserve">实用新型专利</w:t>
            </w:r>
          </w:p>
        </w:tc>
        <w:tc>
          <w:tcPr/>
          <w:p>
            <w:pPr>
              <w:pStyle w:val="Compact0"/>
            </w:pPr>
            <w:r>
              <w:t xml:space="preserve">2</w:t>
            </w:r>
          </w:p>
        </w:tc>
        <w:tc>
          <w:tcPr/>
          <w:p>
            <w:pPr>
              <w:pStyle w:val="Compact0"/>
            </w:pPr>
            <w:r>
              <w:t xml:space="preserve">2</w:t>
            </w:r>
          </w:p>
        </w:tc>
        <w:tc>
          <w:tcPr/>
          <w:p>
            <w:pPr>
              <w:pStyle w:val="Compact0"/>
            </w:pPr>
            <w:r>
              <w:t xml:space="preserve">56</w:t>
            </w:r>
          </w:p>
        </w:tc>
        <w:tc>
          <w:tcPr/>
          <w:p>
            <w:pPr>
              <w:pStyle w:val="Compact0"/>
            </w:pPr>
            <w:r>
              <w:t xml:space="preserve">38</w:t>
            </w:r>
          </w:p>
        </w:tc>
      </w:tr>
      <w:tr>
        <w:tc>
          <w:tcPr/>
          <w:p>
            <w:pPr>
              <w:pStyle w:val="Compact0"/>
            </w:pPr>
            <w:r>
              <w:rPr>
                <w:rFonts w:hint="eastAsia"/>
              </w:rPr>
              <w:t xml:space="preserve">外观设计专利</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软件著作权</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r>
              <w:t xml:space="preserve">7</w:t>
            </w:r>
          </w:p>
        </w:tc>
        <w:tc>
          <w:tcPr/>
          <w:p>
            <w:pPr>
              <w:pStyle w:val="Compact0"/>
            </w:pPr>
            <w:r>
              <w:t xml:space="preserve">10</w:t>
            </w:r>
          </w:p>
        </w:tc>
        <w:tc>
          <w:tcPr/>
          <w:p>
            <w:pPr>
              <w:pStyle w:val="Compact0"/>
            </w:pPr>
            <w:r>
              <w:t xml:space="preserve">85</w:t>
            </w:r>
          </w:p>
        </w:tc>
        <w:tc>
          <w:tcPr/>
          <w:p>
            <w:pPr>
              <w:pStyle w:val="Compact0"/>
            </w:pPr>
            <w:r>
              <w:t xml:space="preserve">65</w:t>
            </w:r>
          </w:p>
        </w:tc>
      </w:tr>
      <w:tr>
        <w:tc>
          <w:tcPr/>
          <w:p>
            <w:pPr>
              <w:pStyle w:val="Compact0"/>
            </w:pPr>
            <w:r>
              <w:rPr>
                <w:rFonts w:hint="eastAsia"/>
              </w:rPr>
              <w:t xml:space="preserve">合计</w:t>
            </w:r>
          </w:p>
        </w:tc>
        <w:tc>
          <w:tcPr/>
          <w:p>
            <w:pPr>
              <w:pStyle w:val="Compact0"/>
            </w:pPr>
            <w:r>
              <w:t xml:space="preserve">19</w:t>
            </w:r>
          </w:p>
        </w:tc>
        <w:tc>
          <w:tcPr/>
          <w:p>
            <w:pPr>
              <w:pStyle w:val="Compact0"/>
            </w:pPr>
            <w:r>
              <w:t xml:space="preserve">25</w:t>
            </w:r>
          </w:p>
        </w:tc>
        <w:tc>
          <w:tcPr/>
          <w:p>
            <w:pPr>
              <w:pStyle w:val="Compact0"/>
            </w:pPr>
            <w:r>
              <w:t xml:space="preserve">223</w:t>
            </w:r>
          </w:p>
        </w:tc>
        <w:tc>
          <w:tcPr/>
          <w:p>
            <w:pPr>
              <w:pStyle w:val="Compact0"/>
            </w:pPr>
            <w:r>
              <w:t xml:space="preserve">141</w:t>
            </w:r>
          </w:p>
        </w:tc>
      </w:tr>
    </w:tbl>
    <w:p>
      <w:pPr>
        <w:pStyle w:val="a0"/>
      </w:pPr>
      <w:r>
        <w:rPr>
          <w:rFonts w:hint="eastAsia"/>
        </w:rPr>
        <w:t xml:space="preserve">注：已失效（含保护期限届满的）知识产权未纳入上表统计。</w:t>
      </w:r>
    </w:p>
    <w:bookmarkEnd w:id="80"/>
    <w:bookmarkStart w:id="81" w:name="研发投入情况表"/>
    <w:p>
      <w:pPr>
        <w:pStyle w:val="1"/>
      </w:pPr>
      <w:r>
        <w:t xml:space="preserve">3、 </w:t>
      </w:r>
      <w:r>
        <w:rPr>
          <w:rFonts w:hint="eastAsia"/>
        </w:rPr>
        <w:t xml:space="preserve">研发投入情况表</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p>
        </w:tc>
        <w:tc>
          <w:tcPr/>
          <w:p>
            <w:pPr>
              <w:pStyle w:val="Compact0"/>
            </w:pPr>
            <w:r>
              <w:rPr>
                <w:rFonts w:hint="eastAsia"/>
              </w:rPr>
              <w:t xml:space="preserve">本年度</w:t>
            </w:r>
          </w:p>
        </w:tc>
        <w:tc>
          <w:tcPr/>
          <w:p>
            <w:pPr>
              <w:pStyle w:val="Compact0"/>
            </w:pPr>
            <w:r>
              <w:rPr>
                <w:rFonts w:hint="eastAsia"/>
              </w:rPr>
              <w:t xml:space="preserve">上年度</w:t>
            </w:r>
          </w:p>
        </w:tc>
        <w:tc>
          <w:tcPr/>
          <w:p>
            <w:pPr>
              <w:pStyle w:val="Compact0"/>
            </w:pPr>
            <w:r>
              <w:rPr>
                <w:rFonts w:hint="eastAsia"/>
              </w:rPr>
              <w:t xml:space="preserve">变化幅度(%)</w:t>
            </w:r>
          </w:p>
        </w:tc>
      </w:tr>
      <w:tr>
        <w:tc>
          <w:tcPr/>
          <w:p>
            <w:pPr>
              <w:pStyle w:val="Compact0"/>
            </w:pPr>
            <w:r>
              <w:rPr>
                <w:rFonts w:hint="eastAsia"/>
              </w:rPr>
              <w:t xml:space="preserve">费用化研发投入</w:t>
            </w:r>
          </w:p>
        </w:tc>
        <w:tc>
          <w:tcPr/>
          <w:p>
            <w:pPr>
              <w:pStyle w:val="Compact0"/>
            </w:pPr>
            <w:r>
              <w:t xml:space="preserve">31,070,863.06</w:t>
            </w:r>
          </w:p>
        </w:tc>
        <w:tc>
          <w:tcPr/>
          <w:p>
            <w:pPr>
              <w:pStyle w:val="Compact0"/>
            </w:pPr>
            <w:r>
              <w:t xml:space="preserve">35,350,211.68</w:t>
            </w:r>
          </w:p>
        </w:tc>
        <w:tc>
          <w:tcPr/>
          <w:p>
            <w:pPr>
              <w:pStyle w:val="Compact0"/>
            </w:pPr>
            <w:r>
              <w:t xml:space="preserve">-12.11</w:t>
            </w:r>
          </w:p>
        </w:tc>
      </w:tr>
      <w:tr>
        <w:tc>
          <w:tcPr/>
          <w:p>
            <w:pPr>
              <w:pStyle w:val="Compact0"/>
            </w:pPr>
            <w:r>
              <w:rPr>
                <w:rFonts w:hint="eastAsia"/>
              </w:rPr>
              <w:t xml:space="preserve">资本化研发投入</w:t>
            </w:r>
          </w:p>
        </w:tc>
        <w:tc>
          <w:tcPr/>
          <w:p>
            <w:pPr>
              <w:pStyle w:val="Compact0"/>
            </w:pPr>
            <w:r>
              <w:t xml:space="preserve">0</w:t>
            </w:r>
          </w:p>
        </w:tc>
        <w:tc>
          <w:tcPr/>
          <w:p>
            <w:pPr>
              <w:pStyle w:val="Compact0"/>
            </w:pPr>
            <w:r>
              <w:t xml:space="preserve">0</w:t>
            </w:r>
          </w:p>
        </w:tc>
        <w:tc>
          <w:tcPr/>
          <w:p>
            <w:pPr>
              <w:pStyle w:val="Compact0"/>
            </w:pPr>
            <w:r>
              <w:t xml:space="preserve">/</w:t>
            </w:r>
          </w:p>
        </w:tc>
      </w:tr>
      <w:tr>
        <w:tc>
          <w:tcPr/>
          <w:p>
            <w:pPr>
              <w:pStyle w:val="Compact0"/>
            </w:pPr>
            <w:r>
              <w:rPr>
                <w:rFonts w:hint="eastAsia"/>
              </w:rPr>
              <w:t xml:space="preserve">研发投入合计</w:t>
            </w:r>
          </w:p>
        </w:tc>
        <w:tc>
          <w:tcPr/>
          <w:p>
            <w:pPr>
              <w:pStyle w:val="Compact0"/>
            </w:pPr>
            <w:r>
              <w:t xml:space="preserve">31,070,863.06</w:t>
            </w:r>
          </w:p>
        </w:tc>
        <w:tc>
          <w:tcPr/>
          <w:p>
            <w:pPr>
              <w:pStyle w:val="Compact0"/>
            </w:pPr>
            <w:r>
              <w:t xml:space="preserve">35,350,211.68</w:t>
            </w:r>
          </w:p>
        </w:tc>
        <w:tc>
          <w:tcPr/>
          <w:p>
            <w:pPr>
              <w:pStyle w:val="Compact0"/>
            </w:pPr>
            <w:r>
              <w:t xml:space="preserve">-12.11</w:t>
            </w:r>
          </w:p>
        </w:tc>
      </w:tr>
      <w:tr>
        <w:tc>
          <w:tcPr/>
          <w:p>
            <w:pPr>
              <w:pStyle w:val="Compact0"/>
            </w:pPr>
            <w:r>
              <w:rPr>
                <w:rFonts w:hint="eastAsia"/>
              </w:rPr>
              <w:t xml:space="preserve">研发投入总额占营业收入比例(%)</w:t>
            </w:r>
          </w:p>
        </w:tc>
        <w:tc>
          <w:tcPr/>
          <w:p>
            <w:pPr>
              <w:pStyle w:val="Compact0"/>
            </w:pPr>
            <w:r>
              <w:t xml:space="preserve">7.89</w:t>
            </w:r>
          </w:p>
        </w:tc>
        <w:tc>
          <w:tcPr/>
          <w:p>
            <w:pPr>
              <w:pStyle w:val="Compact0"/>
            </w:pPr>
            <w:r>
              <w:t xml:space="preserve">10.02</w:t>
            </w:r>
          </w:p>
        </w:tc>
        <w:tc>
          <w:tcPr/>
          <w:p>
            <w:pPr>
              <w:pStyle w:val="Compact0"/>
            </w:pPr>
            <w:r>
              <w:rPr>
                <w:rFonts w:hint="eastAsia"/>
              </w:rPr>
              <w:t xml:space="preserve">减少2.13个百分点</w:t>
            </w:r>
          </w:p>
        </w:tc>
      </w:tr>
      <w:tr>
        <w:tc>
          <w:tcPr/>
          <w:p>
            <w:pPr>
              <w:pStyle w:val="Compact0"/>
            </w:pPr>
            <w:r>
              <w:rPr>
                <w:rFonts w:hint="eastAsia"/>
              </w:rPr>
              <w:t xml:space="preserve">研发投入资本化的比重(%)</w:t>
            </w:r>
          </w:p>
        </w:tc>
        <w:tc>
          <w:tcPr/>
          <w:p>
            <w:pPr>
              <w:pStyle w:val="Compact0"/>
            </w:pPr>
            <w:r>
              <w:t xml:space="preserve">/</w:t>
            </w:r>
          </w:p>
        </w:tc>
        <w:tc>
          <w:tcPr/>
          <w:p>
            <w:pPr>
              <w:pStyle w:val="Compact0"/>
            </w:pPr>
            <w:r>
              <w:t xml:space="preserve">/</w:t>
            </w:r>
          </w:p>
        </w:tc>
        <w:tc>
          <w:tcPr/>
          <w:p>
            <w:pPr>
              <w:pStyle w:val="Compact0"/>
            </w:pPr>
            <w:r>
              <w:t xml:space="preserve">/</w:t>
            </w:r>
          </w:p>
        </w:tc>
      </w:tr>
    </w:tbl>
    <w:bookmarkEnd w:id="81"/>
    <w:bookmarkStart w:id="82" w:name="研发投入总额较上年发生重大变化的原因"/>
    <w:p>
      <w:pPr>
        <w:pStyle w:val="1"/>
      </w:pPr>
      <w:r>
        <w:rPr>
          <w:rFonts w:hint="eastAsia"/>
        </w:rPr>
        <w:t xml:space="preserve">研发投入总额较上年发生重大变化的原因</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研发投入资本化的比重大幅变动的原因及其合理性说明</w:t>
      </w:r>
    </w:p>
    <w:p>
      <w:pPr>
        <w:pStyle w:val="a0"/>
      </w:pPr>
      <w:r>
        <w:rPr>
          <w:rFonts w:hint="eastAsia"/>
        </w:rPr>
        <w:t xml:space="preserve">□适用</w:t>
      </w:r>
      <w:r>
        <w:t xml:space="preserve"> </w:t>
      </w:r>
      <w:r>
        <w:rPr>
          <w:rFonts w:hint="eastAsia"/>
        </w:rPr>
        <w:t xml:space="preserve">√不适用</w:t>
      </w:r>
    </w:p>
    <w:bookmarkEnd w:id="82"/>
    <w:bookmarkStart w:id="83" w:name="在研项目情况"/>
    <w:p>
      <w:pPr>
        <w:pStyle w:val="1"/>
      </w:pPr>
      <w:r>
        <w:t xml:space="preserve">4、 </w:t>
      </w:r>
      <w:r>
        <w:rPr>
          <w:rFonts w:hint="eastAsia"/>
        </w:rPr>
        <w:t xml:space="preserve">在研项目情况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情况说明</w:t>
      </w:r>
    </w:p>
    <w:p>
      <w:pPr>
        <w:pStyle w:val="a0"/>
      </w:pPr>
      <w:r>
        <w:rPr>
          <w:rFonts w:hint="eastAsia"/>
        </w:rPr>
        <w:t xml:space="preserve">单位：万元</w:t>
      </w:r>
    </w:p>
    <w:p>
      <w:pPr>
        <w:pStyle w:val="a0"/>
      </w:pPr>
      <w:r>
        <w:rPr>
          <w:rFonts w:hint="eastAsia"/>
        </w:rPr>
        <w:t xml:space="preserve">数据若有尾差，为四舍五入所致。</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0"/>
            </w:pPr>
            <w:r>
              <w:rPr>
                <w:rFonts w:hint="eastAsia"/>
              </w:rPr>
              <w:t xml:space="preserve">序号</w:t>
            </w:r>
          </w:p>
        </w:tc>
        <w:tc>
          <w:tcPr/>
          <w:p>
            <w:pPr>
              <w:pStyle w:val="Compact0"/>
            </w:pPr>
            <w:r>
              <w:rPr>
                <w:rFonts w:hint="eastAsia"/>
              </w:rPr>
              <w:t xml:space="preserve">项目名称</w:t>
            </w:r>
          </w:p>
        </w:tc>
        <w:tc>
          <w:tcPr/>
          <w:p>
            <w:pPr>
              <w:pStyle w:val="Compact0"/>
            </w:pPr>
            <w:r>
              <w:rPr>
                <w:rFonts w:hint="eastAsia"/>
              </w:rPr>
              <w:t xml:space="preserve">预计总投资规模</w:t>
            </w:r>
          </w:p>
        </w:tc>
        <w:tc>
          <w:tcPr/>
          <w:p>
            <w:pPr>
              <w:pStyle w:val="Compact0"/>
            </w:pPr>
            <w:r>
              <w:rPr>
                <w:rFonts w:hint="eastAsia"/>
              </w:rPr>
              <w:t xml:space="preserve">本期投入金额</w:t>
            </w:r>
          </w:p>
        </w:tc>
        <w:tc>
          <w:tcPr/>
          <w:p>
            <w:pPr>
              <w:pStyle w:val="Compact0"/>
            </w:pPr>
            <w:r>
              <w:rPr>
                <w:rFonts w:hint="eastAsia"/>
              </w:rPr>
              <w:t xml:space="preserve">累计投入金额</w:t>
            </w:r>
          </w:p>
        </w:tc>
        <w:tc>
          <w:tcPr/>
          <w:p>
            <w:pPr>
              <w:pStyle w:val="Compact0"/>
            </w:pPr>
            <w:r>
              <w:rPr>
                <w:rFonts w:hint="eastAsia"/>
              </w:rPr>
              <w:t xml:space="preserve">进展或阶段性成果</w:t>
            </w:r>
          </w:p>
        </w:tc>
        <w:tc>
          <w:tcPr/>
          <w:p>
            <w:pPr>
              <w:pStyle w:val="Compact0"/>
            </w:pPr>
            <w:r>
              <w:rPr>
                <w:rFonts w:hint="eastAsia"/>
              </w:rPr>
              <w:t xml:space="preserve">拟达到目标</w:t>
            </w:r>
          </w:p>
        </w:tc>
        <w:tc>
          <w:tcPr/>
          <w:p>
            <w:pPr>
              <w:pStyle w:val="Compact0"/>
            </w:pPr>
            <w:r>
              <w:rPr>
                <w:rFonts w:hint="eastAsia"/>
              </w:rPr>
              <w:t xml:space="preserve">技术水平</w:t>
            </w:r>
          </w:p>
        </w:tc>
        <w:tc>
          <w:tcPr/>
          <w:p>
            <w:pPr>
              <w:pStyle w:val="Compact0"/>
            </w:pPr>
            <w:r>
              <w:rPr>
                <w:rFonts w:hint="eastAsia"/>
              </w:rPr>
              <w:t xml:space="preserve">具体应用前景</w:t>
            </w:r>
          </w:p>
        </w:tc>
      </w:tr>
      <w:tr>
        <w:tc>
          <w:tcPr/>
          <w:p>
            <w:pPr>
              <w:pStyle w:val="Compact0"/>
            </w:pPr>
            <w:r>
              <w:t xml:space="preserve">1</w:t>
            </w:r>
          </w:p>
        </w:tc>
        <w:tc>
          <w:tcPr/>
          <w:p>
            <w:pPr>
              <w:pStyle w:val="Compact0"/>
            </w:pPr>
            <w:r>
              <w:rPr>
                <w:rFonts w:hint="eastAsia"/>
              </w:rPr>
              <w:t xml:space="preserve">带1.5倍电荷泵的G类音频功放</w:t>
            </w:r>
          </w:p>
        </w:tc>
        <w:tc>
          <w:tcPr/>
          <w:p>
            <w:pPr>
              <w:pStyle w:val="Compact0"/>
            </w:pPr>
            <w:r>
              <w:t xml:space="preserve">1,150.00</w:t>
            </w:r>
          </w:p>
        </w:tc>
        <w:tc>
          <w:tcPr/>
          <w:p>
            <w:pPr>
              <w:pStyle w:val="Compact0"/>
            </w:pPr>
            <w:r>
              <w:t xml:space="preserve">-1.85</w:t>
            </w:r>
          </w:p>
        </w:tc>
        <w:tc>
          <w:tcPr/>
          <w:p>
            <w:pPr>
              <w:pStyle w:val="Compact0"/>
            </w:pPr>
            <w:r>
              <w:t xml:space="preserve">987.19</w:t>
            </w:r>
          </w:p>
        </w:tc>
        <w:tc>
          <w:tcPr/>
          <w:p>
            <w:pPr>
              <w:pStyle w:val="Compact0"/>
            </w:pPr>
            <w:r>
              <w:rPr>
                <w:rFonts w:hint="eastAsia"/>
              </w:rPr>
              <w:t xml:space="preserve">已完成</w:t>
            </w:r>
          </w:p>
        </w:tc>
        <w:tc>
          <w:tcPr/>
          <w:p>
            <w:pPr>
              <w:pStyle w:val="Compact0"/>
            </w:pPr>
            <w:r>
              <w:rPr>
                <w:rFonts w:hint="eastAsia"/>
              </w:rPr>
              <w:t xml:space="preserve">1.1W功率下0.01%的超低谐波失真;2.听筒与功放二合一模式;3.各种安全保护机制。</w:t>
            </w:r>
          </w:p>
        </w:tc>
        <w:tc>
          <w:tcPr/>
          <w:p>
            <w:pPr>
              <w:pStyle w:val="Compact0"/>
            </w:pPr>
            <w:r>
              <w:rPr>
                <w:rFonts w:hint="eastAsia"/>
              </w:rPr>
              <w:t xml:space="preserve">国内领先</w:t>
            </w:r>
          </w:p>
        </w:tc>
        <w:tc>
          <w:tcPr/>
          <w:p>
            <w:pPr>
              <w:pStyle w:val="Compact0"/>
            </w:pPr>
            <w:r>
              <w:rPr>
                <w:rFonts w:hint="eastAsia"/>
              </w:rPr>
              <w:t xml:space="preserve">主要应用于智能手机、平板电脑扬声器驱动。</w:t>
            </w:r>
          </w:p>
        </w:tc>
      </w:tr>
      <w:tr>
        <w:tc>
          <w:tcPr/>
          <w:p>
            <w:pPr>
              <w:pStyle w:val="Compact0"/>
            </w:pPr>
            <w:r>
              <w:t xml:space="preserve">2</w:t>
            </w:r>
          </w:p>
        </w:tc>
        <w:tc>
          <w:tcPr/>
          <w:p>
            <w:pPr>
              <w:pStyle w:val="Compact0"/>
            </w:pPr>
            <w:r>
              <w:rPr>
                <w:rFonts w:hint="eastAsia"/>
              </w:rPr>
              <w:t xml:space="preserve">大功率充电及保护解决方案项目</w:t>
            </w:r>
          </w:p>
        </w:tc>
        <w:tc>
          <w:tcPr/>
          <w:p>
            <w:pPr>
              <w:pStyle w:val="Compact0"/>
            </w:pPr>
            <w:r>
              <w:t xml:space="preserve">1,500.00</w:t>
            </w:r>
          </w:p>
        </w:tc>
        <w:tc>
          <w:tcPr/>
          <w:p>
            <w:pPr>
              <w:pStyle w:val="Compact0"/>
            </w:pPr>
            <w:r>
              <w:t xml:space="preserve">-5.65</w:t>
            </w:r>
          </w:p>
        </w:tc>
        <w:tc>
          <w:tcPr/>
          <w:p>
            <w:pPr>
              <w:pStyle w:val="Compact0"/>
            </w:pPr>
            <w:r>
              <w:t xml:space="preserve">1,397.70</w:t>
            </w:r>
          </w:p>
        </w:tc>
        <w:tc>
          <w:tcPr/>
          <w:p>
            <w:pPr>
              <w:pStyle w:val="Compact0"/>
            </w:pPr>
            <w:r>
              <w:rPr>
                <w:rFonts w:hint="eastAsia"/>
              </w:rPr>
              <w:t xml:space="preserve">已完成</w:t>
            </w:r>
          </w:p>
        </w:tc>
        <w:tc>
          <w:tcPr/>
          <w:p>
            <w:pPr>
              <w:pStyle w:val="Compact0"/>
            </w:pPr>
            <w:r>
              <w:rPr>
                <w:rFonts w:hint="eastAsia"/>
              </w:rPr>
              <w:t xml:space="preserve">1.充电电流最高达5A以上,升压放电电流可到2.4A;2.端口过压保护导通阻抗低至60mΩ以下;3.高速保护响应时间。</w:t>
            </w:r>
          </w:p>
        </w:tc>
        <w:tc>
          <w:tcPr/>
          <w:p>
            <w:pPr>
              <w:pStyle w:val="Compact0"/>
            </w:pPr>
            <w:r>
              <w:rPr>
                <w:rFonts w:hint="eastAsia"/>
              </w:rPr>
              <w:t xml:space="preserve">国内领先</w:t>
            </w:r>
          </w:p>
        </w:tc>
        <w:tc>
          <w:tcPr/>
          <w:p>
            <w:pPr>
              <w:pStyle w:val="Compact0"/>
            </w:pPr>
            <w:r>
              <w:rPr>
                <w:rFonts w:hint="eastAsia"/>
              </w:rPr>
              <w:t xml:space="preserve">主要用于5G智能手机、平板电脑充电系统。</w:t>
            </w:r>
          </w:p>
        </w:tc>
      </w:tr>
      <w:tr>
        <w:tc>
          <w:tcPr/>
          <w:p>
            <w:pPr>
              <w:pStyle w:val="Compact0"/>
            </w:pPr>
            <w:r>
              <w:t xml:space="preserve">3</w:t>
            </w:r>
          </w:p>
        </w:tc>
        <w:tc>
          <w:tcPr/>
          <w:p>
            <w:pPr>
              <w:pStyle w:val="Compact0"/>
            </w:pPr>
            <w:r>
              <w:rPr>
                <w:rFonts w:hint="eastAsia"/>
              </w:rPr>
              <w:t xml:space="preserve">高性能数模混合电源管理芯片开发及产业化</w:t>
            </w:r>
          </w:p>
        </w:tc>
        <w:tc>
          <w:tcPr/>
          <w:p>
            <w:pPr>
              <w:pStyle w:val="Compact0"/>
            </w:pPr>
            <w:r>
              <w:t xml:space="preserve">5,709.00</w:t>
            </w:r>
          </w:p>
        </w:tc>
        <w:tc>
          <w:tcPr/>
          <w:p>
            <w:pPr>
              <w:pStyle w:val="Compact0"/>
            </w:pPr>
            <w:r>
              <w:t xml:space="preserve">752.92</w:t>
            </w:r>
          </w:p>
        </w:tc>
        <w:tc>
          <w:tcPr/>
          <w:p>
            <w:pPr>
              <w:pStyle w:val="Compact0"/>
            </w:pPr>
            <w:r>
              <w:t xml:space="preserve">3,704.93</w:t>
            </w:r>
          </w:p>
        </w:tc>
        <w:tc>
          <w:tcPr/>
          <w:p>
            <w:pPr>
              <w:pStyle w:val="Compact0"/>
            </w:pPr>
            <w:r>
              <w:rPr>
                <w:rFonts w:hint="eastAsia"/>
              </w:rPr>
              <w:t xml:space="preserve">持续研发阶段</w:t>
            </w:r>
          </w:p>
        </w:tc>
        <w:tc>
          <w:tcPr/>
          <w:p>
            <w:pPr>
              <w:pStyle w:val="Compact0"/>
            </w:pPr>
            <w:r>
              <w:rPr>
                <w:rFonts w:hint="eastAsia"/>
              </w:rPr>
              <w:t xml:space="preserve">组合式快充技术,配合自主研发快充协议芯片支持PD3.0、BC1.2,支持最大8A大电流充电,效率达99%以上。</w:t>
            </w:r>
          </w:p>
        </w:tc>
        <w:tc>
          <w:tcPr/>
          <w:p>
            <w:pPr>
              <w:pStyle w:val="Compact0"/>
            </w:pPr>
            <w:r>
              <w:rPr>
                <w:rFonts w:hint="eastAsia"/>
              </w:rPr>
              <w:t xml:space="preserve">国内领先</w:t>
            </w:r>
          </w:p>
        </w:tc>
        <w:tc>
          <w:tcPr/>
          <w:p>
            <w:pPr>
              <w:pStyle w:val="Compact0"/>
            </w:pPr>
            <w:r>
              <w:rPr>
                <w:rFonts w:hint="eastAsia"/>
              </w:rPr>
              <w:t xml:space="preserve">主要用于手机、氮化镓快充电器、平板电脑、笔记本、电动工具、IoT设备等多种应用。</w:t>
            </w:r>
          </w:p>
        </w:tc>
      </w:tr>
      <w:tr>
        <w:tc>
          <w:tcPr/>
          <w:p>
            <w:pPr>
              <w:pStyle w:val="Compact0"/>
            </w:pPr>
            <w:r>
              <w:t xml:space="preserve">4</w:t>
            </w:r>
          </w:p>
        </w:tc>
        <w:tc>
          <w:tcPr/>
          <w:p>
            <w:pPr>
              <w:pStyle w:val="Compact0"/>
            </w:pPr>
            <w:r>
              <w:rPr>
                <w:rFonts w:hint="eastAsia"/>
              </w:rPr>
              <w:t xml:space="preserve">高性能分立功率器件开发和升级-大功率高性能的TVS产品</w:t>
            </w:r>
          </w:p>
        </w:tc>
        <w:tc>
          <w:tcPr/>
          <w:p>
            <w:pPr>
              <w:pStyle w:val="Compact0"/>
            </w:pPr>
            <w:r>
              <w:t xml:space="preserve">1,910.00</w:t>
            </w:r>
          </w:p>
        </w:tc>
        <w:tc>
          <w:tcPr/>
          <w:p>
            <w:pPr>
              <w:pStyle w:val="Compact0"/>
            </w:pPr>
            <w:r>
              <w:t xml:space="preserve">495.04</w:t>
            </w:r>
          </w:p>
        </w:tc>
        <w:tc>
          <w:tcPr/>
          <w:p>
            <w:pPr>
              <w:pStyle w:val="Compact0"/>
            </w:pPr>
            <w:r>
              <w:t xml:space="preserve">1,382.27</w:t>
            </w:r>
          </w:p>
        </w:tc>
        <w:tc>
          <w:tcPr/>
          <w:p>
            <w:pPr>
              <w:pStyle w:val="Compact0"/>
            </w:pPr>
            <w:r>
              <w:rPr>
                <w:rFonts w:hint="eastAsia"/>
              </w:rPr>
              <w:t xml:space="preserve">持续研发阶段</w:t>
            </w:r>
          </w:p>
        </w:tc>
        <w:tc>
          <w:tcPr/>
          <w:p>
            <w:pPr>
              <w:pStyle w:val="Compact0"/>
            </w:pPr>
            <w:r>
              <w:rPr>
                <w:rFonts w:hint="eastAsia"/>
              </w:rPr>
              <w:t xml:space="preserve">采用CSP</w:t>
            </w:r>
            <w:r>
              <w:t xml:space="preserve"> DFN </w:t>
            </w:r>
            <w:r>
              <w:rPr>
                <w:rFonts w:hint="eastAsia"/>
              </w:rPr>
              <w:t xml:space="preserve">SOD等小尺寸封装,工作电压将覆盖1V~48V,在非信号线端口上,器件达到Ippmax&gt;50AIppmax&gt;150AIppmax&gt;300A等不同等级的大Ipp防护器件,在信号线端口Ippmax&gt;15A,Ippmax&gt;20A,Cj&lt;0.3pF的深回退产品。建议技术平台,并基于此基础平台开发符合AECQ101标准的汽车级产品。逐步形成系列化产品。</w:t>
            </w:r>
          </w:p>
        </w:tc>
        <w:tc>
          <w:tcPr/>
          <w:p>
            <w:pPr>
              <w:pStyle w:val="Compact0"/>
            </w:pPr>
            <w:r>
              <w:rPr>
                <w:rFonts w:hint="eastAsia"/>
              </w:rPr>
              <w:t xml:space="preserve">国内领先</w:t>
            </w:r>
          </w:p>
        </w:tc>
        <w:tc>
          <w:tcPr/>
          <w:p>
            <w:pPr>
              <w:pStyle w:val="Compact0"/>
            </w:pPr>
            <w:r>
              <w:rPr>
                <w:rFonts w:hint="eastAsia"/>
              </w:rPr>
              <w:t xml:space="preserve">主要用于手机、智能平板电脑、TWS、AR、VR等便携式、可穿戴式的消费类电子产品、5G网络通讯设备、5G通讯终端设备、物联网、AI人工智能、智能安防、</w:t>
            </w:r>
          </w:p>
        </w:tc>
      </w:tr>
      <w:tr>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rPr>
                <w:rFonts w:hint="eastAsia"/>
              </w:rPr>
              <w:t xml:space="preserve">新能源等多种应用。</w:t>
            </w:r>
          </w:p>
        </w:tc>
      </w:tr>
      <w:tr>
        <w:tc>
          <w:tcPr/>
          <w:p>
            <w:pPr>
              <w:pStyle w:val="Compact0"/>
            </w:pPr>
            <w:r>
              <w:t xml:space="preserve">5</w:t>
            </w:r>
          </w:p>
        </w:tc>
        <w:tc>
          <w:tcPr/>
          <w:p>
            <w:pPr>
              <w:pStyle w:val="Compact0"/>
            </w:pPr>
            <w:r>
              <w:rPr>
                <w:rFonts w:hint="eastAsia"/>
              </w:rPr>
              <w:t xml:space="preserve">高性能分立功率器件开发和升级-超低导通阻抗、超低栅极电荷的MOSFET</w:t>
            </w:r>
          </w:p>
        </w:tc>
        <w:tc>
          <w:tcPr/>
          <w:p>
            <w:pPr>
              <w:pStyle w:val="Compact0"/>
            </w:pPr>
            <w:r>
              <w:t xml:space="preserve">3,195.00</w:t>
            </w:r>
          </w:p>
        </w:tc>
        <w:tc>
          <w:tcPr/>
          <w:p>
            <w:pPr>
              <w:pStyle w:val="Compact0"/>
            </w:pPr>
            <w:r>
              <w:t xml:space="preserve">252.83</w:t>
            </w:r>
          </w:p>
        </w:tc>
        <w:tc>
          <w:tcPr/>
          <w:p>
            <w:pPr>
              <w:pStyle w:val="Compact0"/>
            </w:pPr>
            <w:r>
              <w:t xml:space="preserve">2,020.70</w:t>
            </w:r>
          </w:p>
        </w:tc>
        <w:tc>
          <w:tcPr/>
          <w:p>
            <w:pPr>
              <w:pStyle w:val="Compact0"/>
            </w:pPr>
            <w:r>
              <w:rPr>
                <w:rFonts w:hint="eastAsia"/>
              </w:rPr>
              <w:t xml:space="preserve">持续研发阶段</w:t>
            </w:r>
          </w:p>
        </w:tc>
        <w:tc>
          <w:tcPr/>
          <w:p>
            <w:pPr>
              <w:pStyle w:val="Compact0"/>
            </w:pPr>
            <w:r>
              <w:rPr>
                <w:rFonts w:hint="eastAsia"/>
              </w:rPr>
              <w:t xml:space="preserve">采用CSP、DFN、SOD等的小尺寸封装,开发具有超低导通阻抗超低栅极电荷的中低压MOSFET产品,耐压在20~150VRdson&lt;1mR@Vgs=10VRdson&lt;4mR@Vgs=4.5V的超小封装尺寸的Qg&lt;100的MOSFET产品,并逐步建立起技术平台,开发符合AECQ101标准的汽车级产品,接下来,逐步产品系列化。</w:t>
            </w:r>
          </w:p>
        </w:tc>
        <w:tc>
          <w:tcPr/>
          <w:p>
            <w:pPr>
              <w:pStyle w:val="Compact0"/>
            </w:pPr>
            <w:r>
              <w:rPr>
                <w:rFonts w:hint="eastAsia"/>
              </w:rPr>
              <w:t xml:space="preserve">国内领先</w:t>
            </w:r>
          </w:p>
        </w:tc>
        <w:tc>
          <w:tcPr/>
          <w:p>
            <w:pPr>
              <w:pStyle w:val="Compact0"/>
            </w:pPr>
            <w:r>
              <w:rPr>
                <w:rFonts w:hint="eastAsia"/>
              </w:rPr>
              <w:t xml:space="preserve">主要用于手机、智能平板电脑、TWS、AR、VR、PD快充适配器等消费类产品,以及BMS锂电池管理与保护、5G网络通讯设备、5G通讯终端设备、AI人工智能、智能安防、新能源等多种应用。</w:t>
            </w:r>
          </w:p>
        </w:tc>
      </w:tr>
      <w:tr>
        <w:tc>
          <w:tcPr/>
          <w:p>
            <w:pPr>
              <w:pStyle w:val="Compact0"/>
            </w:pPr>
            <w:r>
              <w:t xml:space="preserve">6</w:t>
            </w:r>
          </w:p>
        </w:tc>
        <w:tc>
          <w:tcPr/>
          <w:p>
            <w:pPr>
              <w:pStyle w:val="Compact0"/>
            </w:pPr>
            <w:r>
              <w:rPr>
                <w:rFonts w:hint="eastAsia"/>
              </w:rPr>
              <w:t xml:space="preserve">高性能分立功率器件开发和升级-超低VF的肖特基二极管</w:t>
            </w:r>
          </w:p>
        </w:tc>
        <w:tc>
          <w:tcPr/>
          <w:p>
            <w:pPr>
              <w:pStyle w:val="Compact0"/>
            </w:pPr>
            <w:r>
              <w:t xml:space="preserve">898.00</w:t>
            </w:r>
          </w:p>
        </w:tc>
        <w:tc>
          <w:tcPr/>
          <w:p>
            <w:pPr>
              <w:pStyle w:val="Compact0"/>
            </w:pPr>
            <w:r>
              <w:t xml:space="preserve">100.31</w:t>
            </w:r>
          </w:p>
        </w:tc>
        <w:tc>
          <w:tcPr/>
          <w:p>
            <w:pPr>
              <w:pStyle w:val="Compact0"/>
            </w:pPr>
            <w:r>
              <w:t xml:space="preserve">270.04</w:t>
            </w:r>
          </w:p>
        </w:tc>
        <w:tc>
          <w:tcPr/>
          <w:p>
            <w:pPr>
              <w:pStyle w:val="Compact0"/>
            </w:pPr>
            <w:r>
              <w:rPr>
                <w:rFonts w:hint="eastAsia"/>
              </w:rPr>
              <w:t xml:space="preserve">持续研发阶段</w:t>
            </w:r>
          </w:p>
        </w:tc>
        <w:tc>
          <w:tcPr/>
          <w:p>
            <w:pPr>
              <w:pStyle w:val="Compact0"/>
            </w:pPr>
            <w:r>
              <w:rPr>
                <w:rFonts w:hint="eastAsia"/>
              </w:rPr>
              <w:t xml:space="preserve">基于DFN1006FN0603DFN1608SOD323SOD523SOD123FL等封装,设计开发耐压20-100V,正向压降目标在Vf&lt;0.6V@If=0.5A,Vf&lt;0.55V@If=1A,Vf&lt;0.5V@If=2A,Vf&lt;0.45V@If=5A,并建立起技术平台,基于此技术平台开发符合AECQ101标准的汽车级超低Vf的肖特基产品。</w:t>
            </w:r>
          </w:p>
        </w:tc>
        <w:tc>
          <w:tcPr/>
          <w:p>
            <w:pPr>
              <w:pStyle w:val="Compact0"/>
            </w:pPr>
            <w:r>
              <w:rPr>
                <w:rFonts w:hint="eastAsia"/>
              </w:rPr>
              <w:t xml:space="preserve">国内领先</w:t>
            </w:r>
          </w:p>
        </w:tc>
        <w:tc>
          <w:tcPr/>
          <w:p>
            <w:pPr>
              <w:pStyle w:val="Compact0"/>
            </w:pPr>
            <w:r>
              <w:rPr>
                <w:rFonts w:hint="eastAsia"/>
              </w:rPr>
              <w:t xml:space="preserve">主要用于手机、智能平板电脑、TWS、AR、VR等便携式、可穿戴式的消费类电子产品、5G网络通讯设备、5G通讯终端设备、物联网、人AI人工智能、智能安防、新能源等多种应用。</w:t>
            </w:r>
          </w:p>
        </w:tc>
      </w:tr>
      <w:tr>
        <w:tc>
          <w:tcPr/>
          <w:p>
            <w:pPr>
              <w:pStyle w:val="Compact0"/>
            </w:pPr>
            <w:r>
              <w:t xml:space="preserve">7</w:t>
            </w:r>
          </w:p>
        </w:tc>
        <w:tc>
          <w:tcPr/>
          <w:p>
            <w:pPr>
              <w:pStyle w:val="Compact0"/>
            </w:pPr>
            <w:r>
              <w:rPr>
                <w:rFonts w:hint="eastAsia"/>
              </w:rPr>
              <w:t xml:space="preserve">硅基氮化镓高电子迁移率功率器件开发项目</w:t>
            </w:r>
          </w:p>
        </w:tc>
        <w:tc>
          <w:tcPr/>
          <w:p>
            <w:pPr>
              <w:pStyle w:val="Compact0"/>
            </w:pPr>
            <w:r>
              <w:t xml:space="preserve">4,010.00</w:t>
            </w:r>
          </w:p>
        </w:tc>
        <w:tc>
          <w:tcPr/>
          <w:p>
            <w:pPr>
              <w:pStyle w:val="Compact0"/>
            </w:pPr>
            <w:r>
              <w:t xml:space="preserve">172.91</w:t>
            </w:r>
          </w:p>
        </w:tc>
        <w:tc>
          <w:tcPr/>
          <w:p>
            <w:pPr>
              <w:pStyle w:val="Compact0"/>
            </w:pPr>
            <w:r>
              <w:t xml:space="preserve">955.72</w:t>
            </w:r>
          </w:p>
        </w:tc>
        <w:tc>
          <w:tcPr/>
          <w:p>
            <w:pPr>
              <w:pStyle w:val="Compact0"/>
            </w:pPr>
            <w:r>
              <w:rPr>
                <w:rFonts w:hint="eastAsia"/>
              </w:rPr>
              <w:t xml:space="preserve">持续研发阶段</w:t>
            </w:r>
          </w:p>
        </w:tc>
        <w:tc>
          <w:tcPr/>
          <w:p>
            <w:pPr>
              <w:pStyle w:val="Compact0"/>
            </w:pPr>
            <w:r>
              <w:rPr>
                <w:rFonts w:hint="eastAsia"/>
              </w:rPr>
              <w:t xml:space="preserve">采用p-GaNHEMT技术,DFN、TO、CSP、BGA等多种封装,Vds为40V~650V,Rdson做到尽可能小,阈值电压为1-2V,工作电压范围-10V至7V。</w:t>
            </w:r>
          </w:p>
        </w:tc>
        <w:tc>
          <w:tcPr/>
          <w:p>
            <w:pPr>
              <w:pStyle w:val="Compact0"/>
            </w:pPr>
            <w:r>
              <w:rPr>
                <w:rFonts w:hint="eastAsia"/>
              </w:rPr>
              <w:t xml:space="preserve">国内领先</w:t>
            </w:r>
          </w:p>
        </w:tc>
        <w:tc>
          <w:tcPr/>
          <w:p>
            <w:pPr>
              <w:pStyle w:val="Compact0"/>
            </w:pPr>
            <w:r>
              <w:rPr>
                <w:rFonts w:hint="eastAsia"/>
              </w:rPr>
              <w:t xml:space="preserve">主要用于5G通讯设备、快充电源、无线充电等多种应用。</w:t>
            </w:r>
          </w:p>
        </w:tc>
      </w:tr>
      <w:tr>
        <w:tc>
          <w:tcPr/>
          <w:p>
            <w:pPr>
              <w:pStyle w:val="Compact0"/>
            </w:pPr>
            <w:r>
              <w:t xml:space="preserve">8</w:t>
            </w:r>
          </w:p>
        </w:tc>
        <w:tc>
          <w:tcPr/>
          <w:p>
            <w:pPr>
              <w:pStyle w:val="Compact0"/>
            </w:pPr>
            <w:r>
              <w:rPr>
                <w:rFonts w:hint="eastAsia"/>
              </w:rPr>
              <w:t xml:space="preserve">研发中心建设项目</w:t>
            </w:r>
          </w:p>
        </w:tc>
        <w:tc>
          <w:tcPr/>
          <w:p>
            <w:pPr>
              <w:pStyle w:val="Compact0"/>
            </w:pPr>
            <w:r>
              <w:t xml:space="preserve">10,088.00</w:t>
            </w:r>
          </w:p>
        </w:tc>
        <w:tc>
          <w:tcPr/>
          <w:p>
            <w:pPr>
              <w:pStyle w:val="Compact0"/>
            </w:pPr>
            <w:r>
              <w:t xml:space="preserve">434.77</w:t>
            </w:r>
          </w:p>
        </w:tc>
        <w:tc>
          <w:tcPr/>
          <w:p>
            <w:pPr>
              <w:pStyle w:val="Compact0"/>
            </w:pPr>
            <w:r>
              <w:t xml:space="preserve">1,242.42</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t xml:space="preserve">9</w:t>
            </w:r>
          </w:p>
        </w:tc>
        <w:tc>
          <w:tcPr/>
          <w:p>
            <w:pPr>
              <w:pStyle w:val="Compact0"/>
            </w:pPr>
            <w:r>
              <w:rPr>
                <w:rFonts w:hint="eastAsia"/>
              </w:rPr>
              <w:t xml:space="preserve">高性能音频功率放大IC</w:t>
            </w:r>
          </w:p>
        </w:tc>
        <w:tc>
          <w:tcPr/>
          <w:p>
            <w:pPr>
              <w:pStyle w:val="Compact0"/>
            </w:pPr>
            <w:r>
              <w:t xml:space="preserve">850.00</w:t>
            </w:r>
          </w:p>
        </w:tc>
        <w:tc>
          <w:tcPr/>
          <w:p>
            <w:pPr>
              <w:pStyle w:val="Compact0"/>
            </w:pPr>
            <w:r>
              <w:t xml:space="preserve">-0.77</w:t>
            </w:r>
          </w:p>
        </w:tc>
        <w:tc>
          <w:tcPr/>
          <w:p>
            <w:pPr>
              <w:pStyle w:val="Compact0"/>
            </w:pPr>
            <w:r>
              <w:t xml:space="preserve">57.82</w:t>
            </w:r>
          </w:p>
        </w:tc>
        <w:tc>
          <w:tcPr/>
          <w:p>
            <w:pPr>
              <w:pStyle w:val="Compact0"/>
            </w:pPr>
            <w:r>
              <w:rPr>
                <w:rFonts w:hint="eastAsia"/>
              </w:rPr>
              <w:t xml:space="preserve">暂停</w:t>
            </w:r>
          </w:p>
        </w:tc>
        <w:tc>
          <w:tcPr/>
          <w:p>
            <w:pPr>
              <w:pStyle w:val="Compact0"/>
            </w:pPr>
            <w:r>
              <w:rPr>
                <w:rFonts w:hint="eastAsia"/>
              </w:rPr>
              <w:t xml:space="preserve">采用1.5X电荷泵自升压技术,单节锂电能支持大功率恒定输出并具有极低的谐波失真,提供好音质指标,喇叭保护功率可配:0.6W、0.8W、1W和1.2W,支持6/8欧姆喇叭,低噪声:40~100uV,高效率:功放整体效率高达83%,一线脉冲控制和AGC自动增益控制,高PSRR:-68dB(217Hz)。</w:t>
            </w:r>
          </w:p>
        </w:tc>
        <w:tc>
          <w:tcPr/>
          <w:p>
            <w:pPr>
              <w:pStyle w:val="Compact0"/>
            </w:pPr>
            <w:r>
              <w:rPr>
                <w:rFonts w:hint="eastAsia"/>
              </w:rPr>
              <w:t xml:space="preserve">国内领先</w:t>
            </w:r>
          </w:p>
        </w:tc>
        <w:tc>
          <w:tcPr/>
          <w:p>
            <w:pPr>
              <w:pStyle w:val="Compact0"/>
            </w:pPr>
            <w:r>
              <w:rPr>
                <w:rFonts w:hint="eastAsia"/>
              </w:rPr>
              <w:t xml:space="preserve">主要应用于蓝牙音箱、手机、平板电脑扬声器驱动。</w:t>
            </w:r>
          </w:p>
        </w:tc>
      </w:tr>
      <w:tr>
        <w:tc>
          <w:tcPr/>
          <w:p>
            <w:pPr>
              <w:pStyle w:val="Compact0"/>
            </w:pPr>
            <w:r>
              <w:t xml:space="preserve">10</w:t>
            </w:r>
          </w:p>
        </w:tc>
        <w:tc>
          <w:tcPr/>
          <w:p>
            <w:pPr>
              <w:pStyle w:val="Compact0"/>
            </w:pPr>
            <w:r>
              <w:rPr>
                <w:rFonts w:hint="eastAsia"/>
              </w:rPr>
              <w:t xml:space="preserve">高性能同步电压转换器IC</w:t>
            </w:r>
          </w:p>
        </w:tc>
        <w:tc>
          <w:tcPr/>
          <w:p>
            <w:pPr>
              <w:pStyle w:val="Compact0"/>
            </w:pPr>
            <w:r>
              <w:t xml:space="preserve">1,190.00</w:t>
            </w:r>
          </w:p>
        </w:tc>
        <w:tc>
          <w:tcPr/>
          <w:p>
            <w:pPr>
              <w:pStyle w:val="Compact0"/>
            </w:pPr>
            <w:r>
              <w:t xml:space="preserve">41.26</w:t>
            </w:r>
          </w:p>
        </w:tc>
        <w:tc>
          <w:tcPr/>
          <w:p>
            <w:pPr>
              <w:pStyle w:val="Compact0"/>
            </w:pPr>
            <w:r>
              <w:t xml:space="preserve">232.90</w:t>
            </w:r>
          </w:p>
        </w:tc>
        <w:tc>
          <w:tcPr/>
          <w:p>
            <w:pPr>
              <w:pStyle w:val="Compact0"/>
            </w:pPr>
            <w:r>
              <w:rPr>
                <w:rFonts w:hint="eastAsia"/>
              </w:rPr>
              <w:t xml:space="preserve">持续研发阶段</w:t>
            </w:r>
          </w:p>
        </w:tc>
        <w:tc>
          <w:tcPr/>
          <w:p>
            <w:pPr>
              <w:pStyle w:val="Compact0"/>
            </w:pPr>
            <w:r>
              <w:rPr>
                <w:rFonts w:hint="eastAsia"/>
              </w:rPr>
              <w:t xml:space="preserve">集成了充电指示、输入过压保护、电池温度检测功能、恒温度充电功能,充电电流外部可编程,最大充电电流1A。升压部分采用1.2MHz工作频率,支持2.2uH小尺寸电感应用,输出5.1V,负载电流能力500mA,待机功耗1uA,控制EN可完全关断输出电压,支持边充边放,具有过流、短路和过温保护功能。截止电流:fixed</w:t>
            </w:r>
            <w:r>
              <w:t xml:space="preserve"> </w:t>
            </w:r>
            <w:r>
              <w:rPr>
                <w:rFonts w:hint="eastAsia"/>
              </w:rPr>
              <w:t xml:space="preserve">3.5mV档位,充电电流:fixed在52mv档位:(25m:2.08A|140mA;100mohm:520mA|35mA),输入限流:不限流,VSP改为最小档位(0,1档位一样),ISHORT:20mA,CREG:10-100nF,STAT:待机---拉高;充电---拉低;充满----拉高,CV:4.2/4.35/4.4/4.45V,Precharge电流:fixed10mV档位。</w:t>
            </w:r>
          </w:p>
        </w:tc>
        <w:tc>
          <w:tcPr/>
          <w:p>
            <w:pPr>
              <w:pStyle w:val="Compact0"/>
            </w:pPr>
            <w:r>
              <w:rPr>
                <w:rFonts w:hint="eastAsia"/>
              </w:rPr>
              <w:t xml:space="preserve">国内领先</w:t>
            </w:r>
          </w:p>
        </w:tc>
        <w:tc>
          <w:tcPr/>
          <w:p>
            <w:pPr>
              <w:pStyle w:val="Compact0"/>
            </w:pPr>
            <w:r>
              <w:rPr>
                <w:rFonts w:hint="eastAsia"/>
              </w:rPr>
              <w:t xml:space="preserve">主要用于TWS、蓝牙耳机仓、智能音箱、移动电源、充电宝、锂电池系统充放电应用等多种应用领域。</w:t>
            </w:r>
          </w:p>
        </w:tc>
      </w:tr>
      <w:tr>
        <w:tc>
          <w:tcPr/>
          <w:p>
            <w:pPr>
              <w:pStyle w:val="Compact0"/>
            </w:pPr>
            <w:r>
              <w:t xml:space="preserve">11</w:t>
            </w:r>
          </w:p>
        </w:tc>
        <w:tc>
          <w:tcPr/>
          <w:p>
            <w:pPr>
              <w:pStyle w:val="Compact0"/>
            </w:pPr>
            <w:r>
              <w:rPr>
                <w:rFonts w:hint="eastAsia"/>
              </w:rPr>
              <w:t xml:space="preserve">智能大功率负载保护IC</w:t>
            </w:r>
          </w:p>
        </w:tc>
        <w:tc>
          <w:tcPr/>
          <w:p>
            <w:pPr>
              <w:pStyle w:val="Compact0"/>
            </w:pPr>
            <w:r>
              <w:t xml:space="preserve">1,556.00</w:t>
            </w:r>
          </w:p>
        </w:tc>
        <w:tc>
          <w:tcPr/>
          <w:p>
            <w:pPr>
              <w:pStyle w:val="Compact0"/>
            </w:pPr>
            <w:r>
              <w:t xml:space="preserve">13.04</w:t>
            </w:r>
          </w:p>
        </w:tc>
        <w:tc>
          <w:tcPr/>
          <w:p>
            <w:pPr>
              <w:pStyle w:val="Compact0"/>
            </w:pPr>
            <w:r>
              <w:t xml:space="preserve">420.89</w:t>
            </w:r>
          </w:p>
        </w:tc>
        <w:tc>
          <w:tcPr/>
          <w:p>
            <w:pPr>
              <w:pStyle w:val="Compact0"/>
            </w:pPr>
            <w:r>
              <w:rPr>
                <w:rFonts w:hint="eastAsia"/>
              </w:rPr>
              <w:t xml:space="preserve">持续研发阶段</w:t>
            </w:r>
          </w:p>
        </w:tc>
        <w:tc>
          <w:tcPr/>
          <w:p>
            <w:pPr>
              <w:pStyle w:val="Compact0"/>
            </w:pPr>
            <w:r>
              <w:rPr>
                <w:rFonts w:hint="eastAsia"/>
              </w:rPr>
              <w:t xml:space="preserve">限流点可灵活设置及状态反馈支持的负载开关,封装形式多样,广泛应用于USB接口及终端负载的功耗管理与保护。内部3种限流值1A、2A、3A,同时外部电阻可调限流值,外部限流公式可选,短路限流设置为400mA,静态功耗28uA,具有欠压保护、过温保护、限流保护以及反向电流保护,Rdson=60mΩ。</w:t>
            </w:r>
          </w:p>
        </w:tc>
        <w:tc>
          <w:tcPr/>
          <w:p>
            <w:pPr>
              <w:pStyle w:val="Compact0"/>
            </w:pPr>
            <w:r>
              <w:rPr>
                <w:rFonts w:hint="eastAsia"/>
              </w:rPr>
              <w:t xml:space="preserve">国内领先</w:t>
            </w:r>
          </w:p>
        </w:tc>
        <w:tc>
          <w:tcPr/>
          <w:p>
            <w:pPr>
              <w:pStyle w:val="Compact0"/>
            </w:pPr>
            <w:r>
              <w:rPr>
                <w:rFonts w:hint="eastAsia"/>
              </w:rPr>
              <w:t xml:space="preserve">主要应用于USB总线/自供电集线器、USB外围设备、ACPI配电、PC卡热插拔、笔记本电脑、主板PC、平板电脑、消费电子、机顶盒、工业系统、电信系统等应用。</w:t>
            </w:r>
          </w:p>
        </w:tc>
      </w:tr>
      <w:tr>
        <w:tc>
          <w:tcPr/>
          <w:p>
            <w:pPr>
              <w:pStyle w:val="Compact0"/>
            </w:pPr>
            <w:r>
              <w:t xml:space="preserve">12</w:t>
            </w:r>
          </w:p>
        </w:tc>
        <w:tc>
          <w:tcPr/>
          <w:p>
            <w:pPr>
              <w:pStyle w:val="Compact0"/>
            </w:pPr>
            <w:r>
              <w:rPr>
                <w:rFonts w:hint="eastAsia"/>
              </w:rPr>
              <w:t xml:space="preserve">一种超低导通阻抗的屏蔽栅结构的MOSFET产品系列</w:t>
            </w:r>
          </w:p>
        </w:tc>
        <w:tc>
          <w:tcPr/>
          <w:p>
            <w:pPr>
              <w:pStyle w:val="Compact0"/>
            </w:pPr>
            <w:r>
              <w:t xml:space="preserve">1,180.00</w:t>
            </w:r>
          </w:p>
        </w:tc>
        <w:tc>
          <w:tcPr/>
          <w:p>
            <w:pPr>
              <w:pStyle w:val="Compact0"/>
            </w:pPr>
            <w:r>
              <w:t xml:space="preserve">33.01</w:t>
            </w:r>
          </w:p>
        </w:tc>
        <w:tc>
          <w:tcPr/>
          <w:p>
            <w:pPr>
              <w:pStyle w:val="Compact0"/>
            </w:pPr>
            <w:r>
              <w:t xml:space="preserve">802.15</w:t>
            </w:r>
          </w:p>
        </w:tc>
        <w:tc>
          <w:tcPr/>
          <w:p>
            <w:pPr>
              <w:pStyle w:val="Compact0"/>
            </w:pPr>
            <w:r>
              <w:rPr>
                <w:rFonts w:hint="eastAsia"/>
              </w:rPr>
              <w:t xml:space="preserve">持续研发阶段</w:t>
            </w:r>
          </w:p>
        </w:tc>
        <w:tc>
          <w:tcPr/>
          <w:p>
            <w:pPr>
              <w:pStyle w:val="Compact0"/>
            </w:pPr>
            <w:r>
              <w:rPr>
                <w:rFonts w:hint="eastAsia"/>
              </w:rPr>
              <w:t xml:space="preserve">达到国内领先的超低导通阻抗性能水平。</w:t>
            </w:r>
          </w:p>
        </w:tc>
        <w:tc>
          <w:tcPr/>
          <w:p>
            <w:pPr>
              <w:pStyle w:val="Compact0"/>
            </w:pPr>
            <w:r>
              <w:rPr>
                <w:rFonts w:hint="eastAsia"/>
              </w:rPr>
              <w:t xml:space="preserve">国内领先</w:t>
            </w:r>
          </w:p>
        </w:tc>
        <w:tc>
          <w:tcPr/>
          <w:p>
            <w:pPr>
              <w:pStyle w:val="Compact0"/>
            </w:pPr>
            <w:r>
              <w:rPr>
                <w:rFonts w:hint="eastAsia"/>
              </w:rPr>
              <w:t xml:space="preserve">消费类、通讯、工业(风、光、储等)。</w:t>
            </w:r>
          </w:p>
        </w:tc>
      </w:tr>
      <w:tr>
        <w:tc>
          <w:tcPr/>
          <w:p>
            <w:pPr>
              <w:pStyle w:val="Compact0"/>
            </w:pPr>
            <w:r>
              <w:t xml:space="preserve">13</w:t>
            </w:r>
          </w:p>
        </w:tc>
        <w:tc>
          <w:tcPr/>
          <w:p>
            <w:pPr>
              <w:pStyle w:val="Compact0"/>
            </w:pPr>
            <w:r>
              <w:rPr>
                <w:rFonts w:hint="eastAsia"/>
              </w:rPr>
              <w:t xml:space="preserve">一种超低钳位电压超大电流泄放能力的TVS产品系列</w:t>
            </w:r>
          </w:p>
        </w:tc>
        <w:tc>
          <w:tcPr/>
          <w:p>
            <w:pPr>
              <w:pStyle w:val="Compact0"/>
            </w:pPr>
            <w:r>
              <w:t xml:space="preserve">500.00</w:t>
            </w:r>
          </w:p>
        </w:tc>
        <w:tc>
          <w:tcPr/>
          <w:p>
            <w:pPr>
              <w:pStyle w:val="Compact0"/>
            </w:pPr>
            <w:r>
              <w:t xml:space="preserve">111.72</w:t>
            </w:r>
          </w:p>
        </w:tc>
        <w:tc>
          <w:tcPr/>
          <w:p>
            <w:pPr>
              <w:pStyle w:val="Compact0"/>
            </w:pPr>
            <w:r>
              <w:t xml:space="preserve">528.77</w:t>
            </w:r>
          </w:p>
        </w:tc>
        <w:tc>
          <w:tcPr/>
          <w:p>
            <w:pPr>
              <w:pStyle w:val="Compact0"/>
            </w:pPr>
            <w:r>
              <w:rPr>
                <w:rFonts w:hint="eastAsia"/>
              </w:rPr>
              <w:t xml:space="preserve">持续研发阶段</w:t>
            </w:r>
          </w:p>
        </w:tc>
        <w:tc>
          <w:tcPr/>
          <w:p>
            <w:pPr>
              <w:pStyle w:val="Compact0"/>
            </w:pPr>
            <w:r>
              <w:rPr>
                <w:rFonts w:hint="eastAsia"/>
              </w:rPr>
              <w:t xml:space="preserve">在更小尺寸的封装中实现更大的电流泄放能力,同时降低正向和负向的钳位电压,保持国内领先。</w:t>
            </w:r>
          </w:p>
        </w:tc>
        <w:tc>
          <w:tcPr/>
          <w:p>
            <w:pPr>
              <w:pStyle w:val="Compact0"/>
            </w:pPr>
            <w:r>
              <w:rPr>
                <w:rFonts w:hint="eastAsia"/>
              </w:rPr>
              <w:t xml:space="preserve">国内领先</w:t>
            </w:r>
          </w:p>
        </w:tc>
        <w:tc>
          <w:tcPr/>
          <w:p>
            <w:pPr>
              <w:pStyle w:val="Compact0"/>
            </w:pPr>
            <w:r>
              <w:rPr>
                <w:rFonts w:hint="eastAsia"/>
              </w:rPr>
              <w:t xml:space="preserve">主要为手机、平板、TWS、智能手表等便携式、可穿戴式消费类产品。</w:t>
            </w:r>
          </w:p>
        </w:tc>
      </w:tr>
      <w:tr>
        <w:tc>
          <w:tcPr/>
          <w:p>
            <w:pPr>
              <w:pStyle w:val="Compact0"/>
            </w:pPr>
            <w:r>
              <w:t xml:space="preserve">14</w:t>
            </w:r>
          </w:p>
        </w:tc>
        <w:tc>
          <w:tcPr/>
          <w:p>
            <w:pPr>
              <w:pStyle w:val="Compact0"/>
            </w:pPr>
            <w:r>
              <w:rPr>
                <w:rFonts w:hint="eastAsia"/>
              </w:rPr>
              <w:t xml:space="preserve">一种650V</w:t>
            </w:r>
            <w:r>
              <w:t xml:space="preserve"> </w:t>
            </w:r>
            <w:r>
              <w:rPr>
                <w:rFonts w:hint="eastAsia"/>
              </w:rPr>
              <w:t xml:space="preserve">P-GaN结构的硅基氮化镓功率器件系列</w:t>
            </w:r>
          </w:p>
        </w:tc>
        <w:tc>
          <w:tcPr/>
          <w:p>
            <w:pPr>
              <w:pStyle w:val="Compact0"/>
            </w:pPr>
            <w:r>
              <w:t xml:space="preserve">400.00</w:t>
            </w:r>
          </w:p>
        </w:tc>
        <w:tc>
          <w:tcPr/>
          <w:p>
            <w:pPr>
              <w:pStyle w:val="Compact0"/>
            </w:pPr>
            <w:r>
              <w:t xml:space="preserve">-0.57</w:t>
            </w:r>
          </w:p>
        </w:tc>
        <w:tc>
          <w:tcPr/>
          <w:p>
            <w:pPr>
              <w:pStyle w:val="Compact0"/>
            </w:pPr>
            <w:r>
              <w:t xml:space="preserve">50.72</w:t>
            </w:r>
          </w:p>
        </w:tc>
        <w:tc>
          <w:tcPr/>
          <w:p>
            <w:pPr>
              <w:pStyle w:val="Compact0"/>
            </w:pPr>
            <w:r>
              <w:rPr>
                <w:rFonts w:hint="eastAsia"/>
              </w:rPr>
              <w:t xml:space="preserve">暂停</w:t>
            </w:r>
          </w:p>
        </w:tc>
        <w:tc>
          <w:tcPr/>
          <w:p>
            <w:pPr>
              <w:pStyle w:val="Compact0"/>
            </w:pPr>
            <w:r>
              <w:rPr>
                <w:rFonts w:hint="eastAsia"/>
              </w:rPr>
              <w:t xml:space="preserve">提升产品性能,提高产品良率、降低产品成本。1,欧姆接触电阻做到0.4ohm*mm以内,阈值电压做到1.5V以上,瞬态耐压做到850V以上。2.IGSS漏电在50uA以内,IDSS漏电在做到30uA以内,实现整体流片良率80%以上的水平。3.动态Rdson和Vth漂移在1.1倍以内。</w:t>
            </w:r>
          </w:p>
        </w:tc>
        <w:tc>
          <w:tcPr/>
          <w:p>
            <w:pPr>
              <w:pStyle w:val="Compact0"/>
            </w:pPr>
            <w:r>
              <w:rPr>
                <w:rFonts w:hint="eastAsia"/>
              </w:rPr>
              <w:t xml:space="preserve">国内领先</w:t>
            </w:r>
          </w:p>
        </w:tc>
        <w:tc>
          <w:tcPr/>
          <w:p>
            <w:pPr>
              <w:pStyle w:val="Compact0"/>
            </w:pPr>
            <w:r>
              <w:rPr>
                <w:rFonts w:hint="eastAsia"/>
              </w:rPr>
              <w:t xml:space="preserve">主要在快充适配器等领域后续拓展家电、物联网等领域。</w:t>
            </w:r>
          </w:p>
        </w:tc>
      </w:tr>
      <w:tr>
        <w:tc>
          <w:tcPr/>
          <w:p>
            <w:pPr>
              <w:pStyle w:val="Compact0"/>
            </w:pPr>
            <w:r>
              <w:t xml:space="preserve">15</w:t>
            </w:r>
          </w:p>
        </w:tc>
        <w:tc>
          <w:tcPr/>
          <w:p>
            <w:pPr>
              <w:pStyle w:val="Compact0"/>
            </w:pPr>
            <w:r>
              <w:rPr>
                <w:rFonts w:hint="eastAsia"/>
              </w:rPr>
              <w:t xml:space="preserve">通用沟槽型IGBT</w:t>
            </w:r>
            <w:r>
              <w:t xml:space="preserve"> </w:t>
            </w:r>
            <w:r>
              <w:rPr>
                <w:rFonts w:hint="eastAsia"/>
              </w:rPr>
              <w:t xml:space="preserve">器件产品系列</w:t>
            </w:r>
          </w:p>
        </w:tc>
        <w:tc>
          <w:tcPr/>
          <w:p>
            <w:pPr>
              <w:pStyle w:val="Compact0"/>
            </w:pPr>
            <w:r>
              <w:t xml:space="preserve">1,500.00</w:t>
            </w:r>
          </w:p>
        </w:tc>
        <w:tc>
          <w:tcPr/>
          <w:p>
            <w:pPr>
              <w:pStyle w:val="Compact0"/>
            </w:pPr>
            <w:r>
              <w:t xml:space="preserve">66.18</w:t>
            </w:r>
          </w:p>
        </w:tc>
        <w:tc>
          <w:tcPr/>
          <w:p>
            <w:pPr>
              <w:pStyle w:val="Compact0"/>
            </w:pPr>
            <w:r>
              <w:t xml:space="preserve">245.16</w:t>
            </w:r>
          </w:p>
        </w:tc>
        <w:tc>
          <w:tcPr/>
          <w:p>
            <w:pPr>
              <w:pStyle w:val="Compact0"/>
            </w:pPr>
            <w:r>
              <w:rPr>
                <w:rFonts w:hint="eastAsia"/>
              </w:rPr>
              <w:t xml:space="preserve">持续研发阶段</w:t>
            </w:r>
          </w:p>
        </w:tc>
        <w:tc>
          <w:tcPr/>
          <w:p>
            <w:pPr>
              <w:pStyle w:val="Compact0"/>
            </w:pPr>
            <w:r>
              <w:rPr>
                <w:rFonts w:hint="eastAsia"/>
              </w:rPr>
              <w:t xml:space="preserve">完成650V/1200V/1700V通用元器件,主要是单管产品的系列化开发,器件电流一般为100A及以下产品,良好的参数一致性。</w:t>
            </w:r>
          </w:p>
        </w:tc>
        <w:tc>
          <w:tcPr/>
          <w:p>
            <w:pPr>
              <w:pStyle w:val="Compact0"/>
            </w:pPr>
            <w:r>
              <w:rPr>
                <w:rFonts w:hint="eastAsia"/>
              </w:rPr>
              <w:t xml:space="preserve">国际领先</w:t>
            </w:r>
          </w:p>
        </w:tc>
        <w:tc>
          <w:tcPr/>
          <w:p>
            <w:pPr>
              <w:pStyle w:val="Compact0"/>
            </w:pPr>
            <w:r>
              <w:rPr>
                <w:rFonts w:hint="eastAsia"/>
              </w:rPr>
              <w:t xml:space="preserve">UPS、光伏、充电等新能源领域</w:t>
            </w:r>
          </w:p>
        </w:tc>
      </w:tr>
      <w:tr>
        <w:tc>
          <w:tcPr/>
          <w:p>
            <w:pPr>
              <w:pStyle w:val="Compact0"/>
            </w:pPr>
            <w:r>
              <w:t xml:space="preserve">16</w:t>
            </w:r>
          </w:p>
        </w:tc>
        <w:tc>
          <w:tcPr/>
          <w:p>
            <w:pPr>
              <w:pStyle w:val="Compact0"/>
            </w:pPr>
            <w:r>
              <w:rPr>
                <w:rFonts w:hint="eastAsia"/>
              </w:rPr>
              <w:t xml:space="preserve">一种低电容的超低导通阻抗屏蔽栅结构MOSFET产品系列</w:t>
            </w:r>
          </w:p>
        </w:tc>
        <w:tc>
          <w:tcPr/>
          <w:p>
            <w:pPr>
              <w:pStyle w:val="Compact0"/>
            </w:pPr>
            <w:r>
              <w:t xml:space="preserve">1,730.00</w:t>
            </w:r>
          </w:p>
        </w:tc>
        <w:tc>
          <w:tcPr/>
          <w:p>
            <w:pPr>
              <w:pStyle w:val="Compact0"/>
            </w:pPr>
            <w:r>
              <w:t xml:space="preserve">539.85</w:t>
            </w:r>
          </w:p>
        </w:tc>
        <w:tc>
          <w:tcPr/>
          <w:p>
            <w:pPr>
              <w:pStyle w:val="Compact0"/>
            </w:pPr>
            <w:r>
              <w:t xml:space="preserve">541.51</w:t>
            </w:r>
          </w:p>
        </w:tc>
        <w:tc>
          <w:tcPr/>
          <w:p>
            <w:pPr>
              <w:pStyle w:val="Compact0"/>
            </w:pPr>
            <w:r>
              <w:rPr>
                <w:rFonts w:hint="eastAsia"/>
              </w:rPr>
              <w:t xml:space="preserve">持续研发阶段</w:t>
            </w:r>
          </w:p>
        </w:tc>
        <w:tc>
          <w:tcPr/>
          <w:p>
            <w:pPr>
              <w:pStyle w:val="Compact0"/>
            </w:pPr>
            <w:r>
              <w:rPr>
                <w:rFonts w:hint="eastAsia"/>
              </w:rPr>
              <w:t xml:space="preserve">达到国内领先的超低导通阻抗性能水平。</w:t>
            </w:r>
          </w:p>
        </w:tc>
        <w:tc>
          <w:tcPr/>
          <w:p>
            <w:pPr>
              <w:pStyle w:val="Compact0"/>
            </w:pPr>
            <w:r>
              <w:rPr>
                <w:rFonts w:hint="eastAsia"/>
              </w:rPr>
              <w:t xml:space="preserve">国内领先</w:t>
            </w:r>
          </w:p>
        </w:tc>
        <w:tc>
          <w:tcPr/>
          <w:p>
            <w:pPr>
              <w:pStyle w:val="Compact0"/>
            </w:pPr>
            <w:r>
              <w:rPr>
                <w:rFonts w:hint="eastAsia"/>
              </w:rPr>
              <w:t xml:space="preserve">消费类、通讯、工业(风、光、储等)。</w:t>
            </w:r>
          </w:p>
        </w:tc>
      </w:tr>
      <w:tr>
        <w:tc>
          <w:tcPr/>
          <w:p>
            <w:pPr>
              <w:pStyle w:val="Compact0"/>
            </w:pPr>
            <w:r>
              <w:t xml:space="preserve">17</w:t>
            </w:r>
          </w:p>
        </w:tc>
        <w:tc>
          <w:tcPr/>
          <w:p>
            <w:pPr>
              <w:pStyle w:val="Compact0"/>
            </w:pPr>
            <w:r>
              <w:rPr>
                <w:rFonts w:hint="eastAsia"/>
              </w:rPr>
              <w:t xml:space="preserve">一种超低动态阻抗的TVS产品系列</w:t>
            </w:r>
          </w:p>
        </w:tc>
        <w:tc>
          <w:tcPr/>
          <w:p>
            <w:pPr>
              <w:pStyle w:val="Compact0"/>
            </w:pPr>
            <w:r>
              <w:t xml:space="preserve">812.00</w:t>
            </w:r>
          </w:p>
        </w:tc>
        <w:tc>
          <w:tcPr/>
          <w:p>
            <w:pPr>
              <w:pStyle w:val="Compact0"/>
            </w:pPr>
            <w:r>
              <w:t xml:space="preserve">102.09</w:t>
            </w:r>
          </w:p>
        </w:tc>
        <w:tc>
          <w:tcPr/>
          <w:p>
            <w:pPr>
              <w:pStyle w:val="Compact0"/>
            </w:pPr>
            <w:r>
              <w:t xml:space="preserve">102.09</w:t>
            </w:r>
          </w:p>
        </w:tc>
        <w:tc>
          <w:tcPr/>
          <w:p>
            <w:pPr>
              <w:pStyle w:val="Compact0"/>
            </w:pPr>
            <w:r>
              <w:rPr>
                <w:rFonts w:hint="eastAsia"/>
              </w:rPr>
              <w:t xml:space="preserve">持续研发阶段</w:t>
            </w:r>
          </w:p>
        </w:tc>
        <w:tc>
          <w:tcPr/>
          <w:p>
            <w:pPr>
              <w:pStyle w:val="Compact0"/>
            </w:pPr>
            <w:r>
              <w:rPr>
                <w:rFonts w:hint="eastAsia"/>
              </w:rPr>
              <w:t xml:space="preserve">达到国内领先的超低动态电阻水平。</w:t>
            </w:r>
          </w:p>
        </w:tc>
        <w:tc>
          <w:tcPr/>
          <w:p>
            <w:pPr>
              <w:pStyle w:val="Compact0"/>
            </w:pPr>
            <w:r>
              <w:rPr>
                <w:rFonts w:hint="eastAsia"/>
              </w:rPr>
              <w:t xml:space="preserve">国内领先</w:t>
            </w:r>
          </w:p>
        </w:tc>
        <w:tc>
          <w:tcPr/>
          <w:p>
            <w:pPr>
              <w:pStyle w:val="Compact0"/>
            </w:pPr>
            <w:r>
              <w:rPr>
                <w:rFonts w:hint="eastAsia"/>
              </w:rPr>
              <w:t xml:space="preserve">消费类、通讯,如5G智能手机,平板电脑,PC等</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38,178.00</w:t>
            </w:r>
          </w:p>
        </w:tc>
        <w:tc>
          <w:tcPr/>
          <w:p>
            <w:pPr>
              <w:pStyle w:val="Compact0"/>
            </w:pPr>
            <w:r>
              <w:t xml:space="preserve">3,107.09</w:t>
            </w:r>
          </w:p>
        </w:tc>
        <w:tc>
          <w:tcPr/>
          <w:p>
            <w:pPr>
              <w:pStyle w:val="Compact0"/>
            </w:pPr>
            <w:r>
              <w:t xml:space="preserve">14,942.98</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bl>
    <w:bookmarkEnd w:id="83"/>
    <w:bookmarkStart w:id="84" w:name="研发人员情况"/>
    <w:p>
      <w:pPr>
        <w:pStyle w:val="1"/>
      </w:pPr>
      <w:r>
        <w:t xml:space="preserve">5、 </w:t>
      </w:r>
      <w:r>
        <w:rPr>
          <w:rFonts w:hint="eastAsia"/>
        </w:rPr>
        <w:t xml:space="preserve">研发人员情况</w:t>
      </w:r>
    </w:p>
    <w:p>
      <w:pPr>
        <w:pStyle w:val="FirstParagraph"/>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gridSpan w:val="3"/>
          </w:tcPr>
          <w:p>
            <w:pPr>
              <w:pStyle w:val="Compact0"/>
            </w:pPr>
            <w:r>
              <w:rPr>
                <w:rFonts w:hint="eastAsia"/>
              </w:rPr>
              <w:t xml:space="preserve">基本情况</w:t>
            </w:r>
          </w:p>
        </w:tc>
      </w:tr>
      <w:tr>
        <w:tc>
          <w:tcPr/>
          <w:p>
            <w:pPr>
              <w:pStyle w:val="Compact0"/>
            </w:pPr>
          </w:p>
        </w:tc>
        <w:tc>
          <w:tcPr/>
          <w:p>
            <w:pPr>
              <w:pStyle w:val="Compact0"/>
            </w:pPr>
            <w:r>
              <w:rPr>
                <w:rFonts w:hint="eastAsia"/>
              </w:rPr>
              <w:t xml:space="preserve">本期数</w:t>
            </w:r>
          </w:p>
        </w:tc>
        <w:tc>
          <w:tcPr/>
          <w:p>
            <w:pPr>
              <w:pStyle w:val="Compact0"/>
            </w:pPr>
            <w:r>
              <w:rPr>
                <w:rFonts w:hint="eastAsia"/>
              </w:rPr>
              <w:t xml:space="preserve">上期数</w:t>
            </w:r>
          </w:p>
        </w:tc>
      </w:tr>
      <w:tr>
        <w:tc>
          <w:tcPr/>
          <w:p>
            <w:pPr>
              <w:pStyle w:val="Compact0"/>
            </w:pPr>
            <w:r>
              <w:rPr>
                <w:rFonts w:hint="eastAsia"/>
              </w:rPr>
              <w:t xml:space="preserve">公司研发人员的数量（人）</w:t>
            </w:r>
          </w:p>
        </w:tc>
        <w:tc>
          <w:tcPr/>
          <w:p>
            <w:pPr>
              <w:pStyle w:val="Compact0"/>
            </w:pPr>
            <w:r>
              <w:t xml:space="preserve">49</w:t>
            </w:r>
          </w:p>
        </w:tc>
        <w:tc>
          <w:tcPr/>
          <w:p>
            <w:pPr>
              <w:pStyle w:val="Compact0"/>
            </w:pPr>
            <w:r>
              <w:t xml:space="preserve">53</w:t>
            </w:r>
          </w:p>
        </w:tc>
      </w:tr>
      <w:tr>
        <w:tc>
          <w:tcPr/>
          <w:p>
            <w:pPr>
              <w:pStyle w:val="Compact0"/>
            </w:pPr>
            <w:r>
              <w:rPr>
                <w:rFonts w:hint="eastAsia"/>
              </w:rPr>
              <w:t xml:space="preserve">研发人员数量占公司总人数的比例（%）</w:t>
            </w:r>
          </w:p>
        </w:tc>
        <w:tc>
          <w:tcPr/>
          <w:p>
            <w:pPr>
              <w:pStyle w:val="Compact0"/>
            </w:pPr>
            <w:r>
              <w:t xml:space="preserve">41.88</w:t>
            </w:r>
          </w:p>
        </w:tc>
        <w:tc>
          <w:tcPr/>
          <w:p>
            <w:pPr>
              <w:pStyle w:val="Compact0"/>
            </w:pPr>
            <w:r>
              <w:t xml:space="preserve">44.92</w:t>
            </w:r>
          </w:p>
        </w:tc>
      </w:tr>
      <w:tr>
        <w:tc>
          <w:tcPr/>
          <w:p>
            <w:pPr>
              <w:pStyle w:val="Compact0"/>
            </w:pPr>
            <w:r>
              <w:rPr>
                <w:rFonts w:hint="eastAsia"/>
              </w:rPr>
              <w:t xml:space="preserve">研发人员薪酬合计</w:t>
            </w:r>
          </w:p>
        </w:tc>
        <w:tc>
          <w:tcPr/>
          <w:p>
            <w:pPr>
              <w:pStyle w:val="Compact0"/>
            </w:pPr>
            <w:r>
              <w:t xml:space="preserve">2,066.30</w:t>
            </w:r>
          </w:p>
        </w:tc>
        <w:tc>
          <w:tcPr/>
          <w:p>
            <w:pPr>
              <w:pStyle w:val="Compact0"/>
            </w:pPr>
            <w:r>
              <w:t xml:space="preserve">2,467.79</w:t>
            </w:r>
          </w:p>
        </w:tc>
      </w:tr>
      <w:tr>
        <w:tc>
          <w:tcPr/>
          <w:p>
            <w:pPr>
              <w:pStyle w:val="Compact0"/>
            </w:pPr>
            <w:r>
              <w:rPr>
                <w:rFonts w:hint="eastAsia"/>
              </w:rPr>
              <w:t xml:space="preserve">研发人员平均薪酬</w:t>
            </w:r>
          </w:p>
        </w:tc>
        <w:tc>
          <w:tcPr/>
          <w:p>
            <w:pPr>
              <w:pStyle w:val="Compact0"/>
            </w:pPr>
            <w:r>
              <w:t xml:space="preserve">38.90</w:t>
            </w:r>
          </w:p>
        </w:tc>
        <w:tc>
          <w:tcPr/>
          <w:p>
            <w:pPr>
              <w:pStyle w:val="Compact0"/>
            </w:pPr>
            <w:r>
              <w:t xml:space="preserve">45.74</w:t>
            </w:r>
          </w:p>
        </w:tc>
      </w:tr>
    </w:tbl>
    <w:p>
      <w:pPr>
        <w:pStyle w:val="a0"/>
      </w:pPr>
      <w:r>
        <w:rPr>
          <w:rFonts w:hint="eastAsia"/>
        </w:rPr>
        <w:t xml:space="preserve">注：研发人员平均薪酬按照平均研发人员计算，已考虑报告期内公司对研发人员实施股权激励带来的股份支付费用-310.93</w:t>
      </w:r>
      <w:r>
        <w:t xml:space="preserve"> </w:t>
      </w:r>
      <w:r>
        <w:rPr>
          <w:rFonts w:hint="eastAsia"/>
        </w:rPr>
        <w:t xml:space="preserve">万元。报告期内，公司实施第二类限制性股票激励计划，本期未满足相应归属条件，限制性股票已全部取消归属并作废失效，相较于</w:t>
      </w:r>
      <w:r>
        <w:t xml:space="preserve"> 2024 </w:t>
      </w:r>
      <w:r>
        <w:rPr>
          <w:rFonts w:hint="eastAsia"/>
        </w:rPr>
        <w:t xml:space="preserve">年度，研发人员股份支付费用减少金额为</w:t>
      </w:r>
      <w:r>
        <w:t xml:space="preserve"> 314.75 </w:t>
      </w:r>
      <w:r>
        <w:rPr>
          <w:rFonts w:hint="eastAsia"/>
        </w:rPr>
        <w:t xml:space="preserve">万元。</w:t>
      </w:r>
    </w:p>
    <w:tbl>
      <w:tblPr>
        <w:tblStyle w:val="Table"/>
        <w:tblW w:type="auto" w:w="0"/>
        <w:tblLook w:firstRow="0" w:lastRow="0" w:firstColumn="0" w:lastColumn="0" w:noHBand="0" w:noVBand="0" w:val="0000"/>
      </w:tblPr>
      <w:tblGrid>
        <w:gridCol w:w="3960"/>
        <w:gridCol w:w="3960"/>
      </w:tblGrid>
      <w:tr>
        <w:tc>
          <w:tcPr>
            <w:gridSpan w:val="2"/>
          </w:tcPr>
          <w:p>
            <w:pPr>
              <w:pStyle w:val="Compact0"/>
            </w:pPr>
            <w:r>
              <w:rPr>
                <w:rFonts w:hint="eastAsia"/>
              </w:rPr>
              <w:t xml:space="preserve">研发人员学历结构</w:t>
            </w:r>
          </w:p>
        </w:tc>
      </w:tr>
      <w:tr>
        <w:tc>
          <w:tcPr/>
          <w:p>
            <w:pPr>
              <w:pStyle w:val="Compact0"/>
            </w:pPr>
            <w:r>
              <w:rPr>
                <w:rFonts w:hint="eastAsia"/>
              </w:rPr>
              <w:t xml:space="preserve">学历结构类别</w:t>
            </w:r>
          </w:p>
        </w:tc>
        <w:tc>
          <w:tcPr/>
          <w:p>
            <w:pPr>
              <w:pStyle w:val="Compact0"/>
            </w:pPr>
            <w:r>
              <w:rPr>
                <w:rFonts w:hint="eastAsia"/>
              </w:rPr>
              <w:t xml:space="preserve">学历结构人数</w:t>
            </w:r>
          </w:p>
        </w:tc>
      </w:tr>
      <w:tr>
        <w:tc>
          <w:tcPr/>
          <w:p>
            <w:pPr>
              <w:pStyle w:val="Compact0"/>
            </w:pPr>
            <w:r>
              <w:rPr>
                <w:rFonts w:hint="eastAsia"/>
              </w:rPr>
              <w:t xml:space="preserve">博士研究生</w:t>
            </w:r>
          </w:p>
        </w:tc>
        <w:tc>
          <w:tcPr/>
          <w:p>
            <w:pPr>
              <w:pStyle w:val="Compact0"/>
            </w:pPr>
            <w:r>
              <w:t xml:space="preserve">/</w:t>
            </w:r>
          </w:p>
        </w:tc>
      </w:tr>
      <w:tr>
        <w:tc>
          <w:tcPr/>
          <w:p>
            <w:pPr>
              <w:pStyle w:val="Compact0"/>
            </w:pPr>
            <w:r>
              <w:rPr>
                <w:rFonts w:hint="eastAsia"/>
              </w:rPr>
              <w:t xml:space="preserve">硕士研究生</w:t>
            </w:r>
          </w:p>
        </w:tc>
        <w:tc>
          <w:tcPr/>
          <w:p>
            <w:pPr>
              <w:pStyle w:val="Compact0"/>
            </w:pPr>
            <w:r>
              <w:t xml:space="preserve">15</w:t>
            </w:r>
          </w:p>
        </w:tc>
      </w:tr>
      <w:tr>
        <w:tc>
          <w:tcPr/>
          <w:p>
            <w:pPr>
              <w:pStyle w:val="Compact0"/>
            </w:pPr>
            <w:r>
              <w:rPr>
                <w:rFonts w:hint="eastAsia"/>
              </w:rPr>
              <w:t xml:space="preserve">本科</w:t>
            </w:r>
          </w:p>
        </w:tc>
        <w:tc>
          <w:tcPr/>
          <w:p>
            <w:pPr>
              <w:pStyle w:val="Compact0"/>
            </w:pPr>
            <w:r>
              <w:t xml:space="preserve">26</w:t>
            </w:r>
          </w:p>
        </w:tc>
      </w:tr>
      <w:tr>
        <w:tc>
          <w:tcPr/>
          <w:p>
            <w:pPr>
              <w:pStyle w:val="Compact0"/>
            </w:pPr>
            <w:r>
              <w:rPr>
                <w:rFonts w:hint="eastAsia"/>
              </w:rPr>
              <w:t xml:space="preserve">专科</w:t>
            </w:r>
          </w:p>
        </w:tc>
        <w:tc>
          <w:tcPr/>
          <w:p>
            <w:pPr>
              <w:pStyle w:val="Compact0"/>
            </w:pPr>
            <w:r>
              <w:t xml:space="preserve">8</w:t>
            </w:r>
          </w:p>
        </w:tc>
      </w:tr>
      <w:tr>
        <w:tc>
          <w:tcPr/>
          <w:p>
            <w:pPr>
              <w:pStyle w:val="Compact0"/>
            </w:pPr>
            <w:r>
              <w:rPr>
                <w:rFonts w:hint="eastAsia"/>
              </w:rPr>
              <w:t xml:space="preserve">高中及以下</w:t>
            </w:r>
          </w:p>
        </w:tc>
        <w:tc>
          <w:tcPr/>
          <w:p>
            <w:pPr>
              <w:pStyle w:val="Compact0"/>
            </w:pPr>
            <w:r>
              <w:t xml:space="preserve">/</w:t>
            </w:r>
          </w:p>
        </w:tc>
      </w:tr>
      <w:tr>
        <w:tc>
          <w:tcPr>
            <w:gridSpan w:val="2"/>
          </w:tcPr>
          <w:p>
            <w:pPr>
              <w:pStyle w:val="Compact0"/>
            </w:pPr>
            <w:r>
              <w:rPr>
                <w:rFonts w:hint="eastAsia"/>
              </w:rPr>
              <w:t xml:space="preserve">研发人员年龄结构</w:t>
            </w:r>
          </w:p>
        </w:tc>
      </w:tr>
      <w:tr>
        <w:tc>
          <w:tcPr/>
          <w:p>
            <w:pPr>
              <w:pStyle w:val="Compact0"/>
            </w:pPr>
            <w:r>
              <w:rPr>
                <w:rFonts w:hint="eastAsia"/>
              </w:rPr>
              <w:t xml:space="preserve">年龄结构类别</w:t>
            </w:r>
          </w:p>
        </w:tc>
        <w:tc>
          <w:tcPr/>
          <w:p>
            <w:pPr>
              <w:pStyle w:val="Compact0"/>
            </w:pPr>
            <w:r>
              <w:rPr>
                <w:rFonts w:hint="eastAsia"/>
              </w:rPr>
              <w:t xml:space="preserve">年龄结构人数</w:t>
            </w:r>
          </w:p>
        </w:tc>
      </w:tr>
      <w:tr>
        <w:tc>
          <w:tcPr/>
          <w:p>
            <w:pPr>
              <w:pStyle w:val="Compact0"/>
            </w:pPr>
            <w:r>
              <w:rPr>
                <w:rFonts w:hint="eastAsia"/>
              </w:rPr>
              <w:t xml:space="preserve">30岁以下（不含30岁）</w:t>
            </w:r>
          </w:p>
        </w:tc>
        <w:tc>
          <w:tcPr/>
          <w:p>
            <w:pPr>
              <w:pStyle w:val="Compact0"/>
            </w:pPr>
            <w:r>
              <w:t xml:space="preserve">14</w:t>
            </w:r>
          </w:p>
        </w:tc>
      </w:tr>
      <w:tr>
        <w:tc>
          <w:tcPr/>
          <w:p>
            <w:pPr>
              <w:pStyle w:val="Compact0"/>
            </w:pPr>
            <w:r>
              <w:rPr>
                <w:rFonts w:hint="eastAsia"/>
              </w:rPr>
              <w:t xml:space="preserve">30-40岁（含30岁，不含40岁）</w:t>
            </w:r>
          </w:p>
        </w:tc>
        <w:tc>
          <w:tcPr/>
          <w:p>
            <w:pPr>
              <w:pStyle w:val="Compact0"/>
            </w:pPr>
            <w:r>
              <w:t xml:space="preserve">19</w:t>
            </w:r>
          </w:p>
        </w:tc>
      </w:tr>
      <w:tr>
        <w:tc>
          <w:tcPr/>
          <w:p>
            <w:pPr>
              <w:pStyle w:val="Compact0"/>
            </w:pPr>
            <w:r>
              <w:rPr>
                <w:rFonts w:hint="eastAsia"/>
              </w:rPr>
              <w:t xml:space="preserve">40-50岁（含40岁，不含50岁）</w:t>
            </w:r>
          </w:p>
        </w:tc>
        <w:tc>
          <w:tcPr/>
          <w:p>
            <w:pPr>
              <w:pStyle w:val="Compact0"/>
            </w:pPr>
            <w:r>
              <w:t xml:space="preserve">15</w:t>
            </w:r>
          </w:p>
        </w:tc>
      </w:tr>
      <w:tr>
        <w:tc>
          <w:tcPr/>
          <w:p>
            <w:pPr>
              <w:pStyle w:val="Compact0"/>
            </w:pPr>
            <w:r>
              <w:rPr>
                <w:rFonts w:hint="eastAsia"/>
              </w:rPr>
              <w:t xml:space="preserve">50-60岁（含50岁，不含60岁）</w:t>
            </w:r>
          </w:p>
        </w:tc>
        <w:tc>
          <w:tcPr/>
          <w:p>
            <w:pPr>
              <w:pStyle w:val="Compact0"/>
            </w:pPr>
            <w:r>
              <w:t xml:space="preserve">/</w:t>
            </w:r>
          </w:p>
        </w:tc>
      </w:tr>
      <w:tr>
        <w:tc>
          <w:tcPr/>
          <w:p>
            <w:pPr>
              <w:pStyle w:val="Compact0"/>
            </w:pPr>
            <w:r>
              <w:rPr>
                <w:rFonts w:hint="eastAsia"/>
              </w:rPr>
              <w:t xml:space="preserve">60岁及以上</w:t>
            </w:r>
          </w:p>
        </w:tc>
        <w:tc>
          <w:tcPr/>
          <w:p>
            <w:pPr>
              <w:pStyle w:val="Compact0"/>
            </w:pPr>
            <w:r>
              <w:t xml:space="preserve">1</w:t>
            </w:r>
          </w:p>
        </w:tc>
      </w:tr>
    </w:tbl>
    <w:p>
      <w:pPr>
        <w:pStyle w:val="a0"/>
      </w:pPr>
      <w:r>
        <w:rPr>
          <w:rFonts w:hint="eastAsia"/>
        </w:rPr>
        <w:t xml:space="preserve">研发人员构成发生重大变化的原因及对公司未来发展的影响</w:t>
      </w:r>
    </w:p>
    <w:p>
      <w:pPr>
        <w:pStyle w:val="a0"/>
      </w:pPr>
      <w:r>
        <w:rPr>
          <w:rFonts w:hint="eastAsia"/>
        </w:rPr>
        <w:t xml:space="preserve">□适用</w:t>
      </w:r>
      <w:r>
        <w:t xml:space="preserve"> </w:t>
      </w:r>
      <w:r>
        <w:rPr>
          <w:rFonts w:hint="eastAsia"/>
        </w:rPr>
        <w:t xml:space="preserve">√不适用</w:t>
      </w:r>
    </w:p>
    <w:bookmarkEnd w:id="84"/>
    <w:bookmarkStart w:id="85" w:name="其他说明"/>
    <w:p>
      <w:pPr>
        <w:pStyle w:val="1"/>
      </w:pPr>
      <w:r>
        <w:t xml:space="preserve">6、 </w:t>
      </w:r>
      <w:r>
        <w:rPr>
          <w:rFonts w:hint="eastAsia"/>
        </w:rPr>
        <w:t xml:space="preserve">其他说明</w:t>
      </w:r>
    </w:p>
    <w:p>
      <w:pPr>
        <w:pStyle w:val="FirstParagraph"/>
      </w:pPr>
      <w:r>
        <w:rPr>
          <w:rFonts w:hint="eastAsia"/>
        </w:rPr>
        <w:t xml:space="preserve">□适用</w:t>
      </w:r>
      <w:r>
        <w:t xml:space="preserve"> </w:t>
      </w:r>
      <w:r>
        <w:rPr>
          <w:rFonts w:hint="eastAsia"/>
        </w:rPr>
        <w:t xml:space="preserve">√不适用</w:t>
      </w:r>
    </w:p>
    <w:bookmarkEnd w:id="85"/>
    <w:bookmarkStart w:id="86" w:name="四风险因素"/>
    <w:p>
      <w:pPr>
        <w:pStyle w:val="1"/>
      </w:pPr>
      <w:r>
        <w:rPr>
          <w:rFonts w:hint="eastAsia"/>
        </w:rPr>
        <w:t xml:space="preserve">四、风险因素</w:t>
      </w:r>
    </w:p>
    <w:bookmarkEnd w:id="86"/>
    <w:bookmarkStart w:id="87" w:name="一-尚未盈利的风险"/>
    <w:p>
      <w:pPr>
        <w:pStyle w:val="1"/>
      </w:pPr>
      <w:r>
        <w:rPr>
          <w:rFonts w:hint="eastAsia"/>
        </w:rPr>
        <w:t xml:space="preserve">(一)</w:t>
      </w:r>
      <w:r>
        <w:t xml:space="preserve"> </w:t>
      </w:r>
      <w:r>
        <w:rPr>
          <w:rFonts w:hint="eastAsia"/>
        </w:rPr>
        <w:t xml:space="preserve">尚未盈利的风险</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87"/>
    <w:bookmarkStart w:id="88" w:name="二-业绩大幅下滑或亏损的风险"/>
    <w:p>
      <w:pPr>
        <w:pStyle w:val="1"/>
      </w:pPr>
      <w:r>
        <w:rPr>
          <w:rFonts w:hint="eastAsia"/>
        </w:rPr>
        <w:t xml:space="preserve">(二)</w:t>
      </w:r>
      <w:r>
        <w:t xml:space="preserve"> </w:t>
      </w:r>
      <w:r>
        <w:rPr>
          <w:rFonts w:hint="eastAsia"/>
        </w:rPr>
        <w:t xml:space="preserve">业绩大幅下滑或亏损的风险</w:t>
      </w:r>
    </w:p>
    <w:p>
      <w:pPr>
        <w:pStyle w:val="FirstParagraph"/>
      </w:pPr>
      <w:r>
        <w:rPr>
          <w:rFonts w:hint="eastAsia"/>
        </w:rPr>
        <w:t xml:space="preserve">□适用</w:t>
      </w:r>
      <w:r>
        <w:t xml:space="preserve"> </w:t>
      </w:r>
      <w:r>
        <w:rPr>
          <w:rFonts w:hint="eastAsia"/>
        </w:rPr>
        <w:t xml:space="preserve">√不适用</w:t>
      </w:r>
    </w:p>
    <w:bookmarkEnd w:id="88"/>
    <w:bookmarkStart w:id="89" w:name="三-核心竞争力风险"/>
    <w:p>
      <w:pPr>
        <w:pStyle w:val="1"/>
      </w:pPr>
      <w:r>
        <w:rPr>
          <w:rFonts w:hint="eastAsia"/>
        </w:rPr>
        <w:t xml:space="preserve">(三)</w:t>
      </w:r>
      <w:r>
        <w:t xml:space="preserve"> </w:t>
      </w:r>
      <w:r>
        <w:rPr>
          <w:rFonts w:hint="eastAsia"/>
        </w:rPr>
        <w:t xml:space="preserve">核心竞争力风险</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1、产品升级换代的风险</w:t>
      </w:r>
    </w:p>
    <w:p>
      <w:pPr>
        <w:pStyle w:val="a0"/>
      </w:pPr>
      <w:r>
        <w:rPr>
          <w:rFonts w:hint="eastAsia"/>
        </w:rPr>
        <w:t xml:space="preserve">集成电路设计行业产品更新换代及技术升级速度较快，在公司产品主要应用的以手机为主的消费类电子领域，终端产品的更新换代较快，公司需根据下游需求和技术发展趋势对产品进行持续创新，从而维持技术先进性。公司产品具有一定的迭代周期，一般为</w:t>
      </w:r>
      <w:r>
        <w:t xml:space="preserve"> 3-5 </w:t>
      </w:r>
      <w:r>
        <w:rPr>
          <w:rFonts w:hint="eastAsia"/>
        </w:rPr>
        <w:t xml:space="preserve">年左右。公司未来若未能准确把握下游客户需求或不能持续推出适应市场需求的产品，将面临公司竞争力下降的风险；且由于功率半导体产品的升级换代需要一定周期，如果公司产品更新换代的进度未达预期或无法在市场竞争中占据优势，将对公司的经济效益产生不利影响。</w:t>
      </w:r>
    </w:p>
    <w:bookmarkEnd w:id="89"/>
    <w:bookmarkStart w:id="90" w:name="技术泄密风险"/>
    <w:p>
      <w:pPr>
        <w:pStyle w:val="1"/>
      </w:pPr>
      <w:r>
        <w:rPr>
          <w:rFonts w:hint="eastAsia"/>
        </w:rPr>
        <w:t xml:space="preserve">2、技术泄密风险</w:t>
      </w:r>
    </w:p>
    <w:p>
      <w:pPr>
        <w:pStyle w:val="FirstParagraph"/>
      </w:pPr>
      <w:r>
        <w:rPr>
          <w:rFonts w:hint="eastAsia"/>
        </w:rPr>
        <w:t xml:space="preserve">公司所属的功率半导体行业具有技术密集的特点，核心技术保密对公司的发展尤为重要。如果公司在经营过程中因核心技术信息保管不善导致核心技术泄密，将对公司的竞争力产生不利影响。</w:t>
      </w:r>
    </w:p>
    <w:bookmarkEnd w:id="90"/>
    <w:bookmarkStart w:id="91" w:name="四-经营风险"/>
    <w:p>
      <w:pPr>
        <w:pStyle w:val="1"/>
      </w:pPr>
      <w:r>
        <w:rPr>
          <w:rFonts w:hint="eastAsia"/>
        </w:rPr>
        <w:t xml:space="preserve">(四)</w:t>
      </w:r>
      <w:r>
        <w:t xml:space="preserve"> </w:t>
      </w:r>
      <w:r>
        <w:rPr>
          <w:rFonts w:hint="eastAsia"/>
        </w:rPr>
        <w:t xml:space="preserve">经营风险</w:t>
      </w:r>
    </w:p>
    <w:bookmarkEnd w:id="91"/>
    <w:bookmarkStart w:id="92" w:name="适用-不适用"/>
    <w:p>
      <w:pPr>
        <w:pStyle w:val="1"/>
      </w:pPr>
      <w:r>
        <w:rPr>
          <w:rFonts w:hint="eastAsia"/>
        </w:rPr>
        <w:t xml:space="preserve">√适用</w:t>
      </w:r>
      <w:r>
        <w:t xml:space="preserve"> </w:t>
      </w:r>
      <w:r>
        <w:rPr>
          <w:rFonts w:hint="eastAsia"/>
        </w:rPr>
        <w:t xml:space="preserve">□不适用</w:t>
      </w:r>
    </w:p>
    <w:bookmarkEnd w:id="92"/>
    <w:bookmarkStart w:id="93" w:name="产品收入结构较为集中存在产品单一的风险"/>
    <w:p>
      <w:pPr>
        <w:pStyle w:val="1"/>
      </w:pPr>
      <w:r>
        <w:rPr>
          <w:rFonts w:hint="eastAsia"/>
        </w:rPr>
        <w:t xml:space="preserve">1、产品收入结构较为集中，存在产品单一的风险</w:t>
      </w:r>
    </w:p>
    <w:p>
      <w:pPr>
        <w:pStyle w:val="FirstParagraph"/>
      </w:pPr>
      <w:r>
        <w:rPr>
          <w:rFonts w:hint="eastAsia"/>
        </w:rPr>
        <w:t xml:space="preserve">公司主营业务收入来源于功率器件和功率</w:t>
      </w:r>
      <w:r>
        <w:t xml:space="preserve"> </w:t>
      </w:r>
      <w:r>
        <w:rPr>
          <w:rFonts w:hint="eastAsia"/>
        </w:rPr>
        <w:t xml:space="preserve">IC。功率器件主要产品为</w:t>
      </w:r>
      <w:r>
        <w:t xml:space="preserve"> TVS、MOSFET </w:t>
      </w:r>
      <w:r>
        <w:rPr>
          <w:rFonts w:hint="eastAsia"/>
        </w:rPr>
        <w:t xml:space="preserve">和肖特基等，其中</w:t>
      </w:r>
      <w:r>
        <w:t xml:space="preserve"> TVS </w:t>
      </w:r>
      <w:r>
        <w:rPr>
          <w:rFonts w:hint="eastAsia"/>
        </w:rPr>
        <w:t xml:space="preserve">产品收入占比较高，占主营业务的收入比例为</w:t>
      </w:r>
      <w:r>
        <w:t xml:space="preserve"> </w:t>
      </w:r>
      <m:oMath>
        <m:r>
          <m:t>5</m:t>
        </m:r>
        <m:r>
          <m:t>6</m:t>
        </m:r>
        <m:r>
          <m:rPr>
            <m:sty m:val="p"/>
          </m:rPr>
          <m:t>.</m:t>
        </m:r>
        <m:r>
          <m:t>2</m:t>
        </m:r>
        <m:r>
          <m:t>9</m:t>
        </m:r>
        <m:r>
          <m:rPr>
            <m:sty m:val="p"/>
          </m:rPr>
          <m:t>%</m:t>
        </m:r>
      </m:oMath>
      <w:r>
        <w:t xml:space="preserve"> </w:t>
      </w:r>
      <w:r>
        <w:rPr>
          <w:rFonts w:hint="eastAsia"/>
        </w:rPr>
        <w:t xml:space="preserve">，未来若因技术升级不及预期、市场竞争加剧或下游应用领域如手机的出货量下降等因素影响，导致主要产品</w:t>
      </w:r>
      <w:r>
        <w:t xml:space="preserve"> TVS </w:t>
      </w:r>
      <w:r>
        <w:rPr>
          <w:rFonts w:hint="eastAsia"/>
        </w:rPr>
        <w:t xml:space="preserve">产品的生产或销售出现不利变化，则将对公司现金流、盈利能力产生不利影响。</w:t>
      </w:r>
    </w:p>
    <w:bookmarkEnd w:id="93"/>
    <w:bookmarkStart w:id="94" w:name="公司产品下游应用主要以手机为主的消费类电子领域受下游手机出货量影响较大的风险"/>
    <w:p>
      <w:pPr>
        <w:pStyle w:val="1"/>
      </w:pPr>
      <w:r>
        <w:rPr>
          <w:rFonts w:hint="eastAsia"/>
        </w:rPr>
        <w:t xml:space="preserve">2、公司产品下游应用主要以手机为主的消费类电子领域，受下游手机出货量影响较大的风险</w:t>
      </w:r>
    </w:p>
    <w:p>
      <w:pPr>
        <w:pStyle w:val="FirstParagraph"/>
      </w:pPr>
      <w:r>
        <w:rPr>
          <w:rFonts w:hint="eastAsia"/>
        </w:rPr>
        <w:t xml:space="preserve">公司产品下游应用领域包括消费类电子、网络通讯、安防、工业等领域，目前主要应用于以手机为主的消费类电子领域。受下游应用领域集中度较高的影响，全球智能手机出货量对公司产品的销售影响较大。若未来下游消费类电子产品需求量出现波动，如手机市场需求萎缩，或公司在其他应用领域的技术研发及市场开发不及预期，则会对公司的业绩造成一定不利影响。</w:t>
      </w:r>
    </w:p>
    <w:bookmarkEnd w:id="94"/>
    <w:bookmarkStart w:id="95" w:name="市场竞争风险"/>
    <w:p>
      <w:pPr>
        <w:pStyle w:val="1"/>
      </w:pPr>
      <w:r>
        <w:rPr>
          <w:rFonts w:hint="eastAsia"/>
        </w:rPr>
        <w:t xml:space="preserve">3、市场竞争风险</w:t>
      </w:r>
    </w:p>
    <w:p>
      <w:pPr>
        <w:pStyle w:val="FirstParagraph"/>
      </w:pPr>
      <w:r>
        <w:rPr>
          <w:rFonts w:hint="eastAsia"/>
        </w:rPr>
        <w:t xml:space="preserve">公司所处的功率半导体行业属于技术密集型行业，技术门槛较高。目前国内功率半导体市场的主要参与者仍主要为欧美企业，具有</w:t>
      </w:r>
      <w:r>
        <w:t xml:space="preserve"> ESD </w:t>
      </w:r>
      <w:r>
        <w:rPr>
          <w:rFonts w:hint="eastAsia"/>
        </w:rPr>
        <w:t xml:space="preserve">保护器件研发设计能力的国内企业相对较少，随着功率半导体新技术、新应用领域的大量涌现，对功率半导体设计企业的研发提出了非常高的技术要求。尤其是部分竞争对手采用</w:t>
      </w:r>
      <w:r>
        <w:t xml:space="preserve"> IDM </w:t>
      </w:r>
      <w:r>
        <w:rPr>
          <w:rFonts w:hint="eastAsia"/>
        </w:rPr>
        <w:t xml:space="preserve">模式，在市场地位、技术实力以及产能保障方面具备一定优势，公司与该等竞争对手相比尚存在差距。如果公司未能准确把握市场和行业发展趋势，持续提升市场地位和技术水平，以及加大产能保障，将会导致公司竞争能力下降，从而对公司的经营业绩产生不利影响。</w:t>
      </w:r>
    </w:p>
    <w:bookmarkEnd w:id="95"/>
    <w:bookmarkStart w:id="96" w:name="关于公司产品市场拓展的风险"/>
    <w:p>
      <w:pPr>
        <w:pStyle w:val="1"/>
      </w:pPr>
      <w:r>
        <w:rPr>
          <w:rFonts w:hint="eastAsia"/>
        </w:rPr>
        <w:t xml:space="preserve">4、关于公司产品市场拓展的风险</w:t>
      </w:r>
    </w:p>
    <w:p>
      <w:pPr>
        <w:pStyle w:val="FirstParagraph"/>
      </w:pPr>
      <w:r>
        <w:rPr>
          <w:rFonts w:hint="eastAsia"/>
        </w:rPr>
        <w:t xml:space="preserve">报告期内，公司以境内销售为主，境外销售占比较低，主要系公司根据目前的发展程度，将主要精力集中在境内市场开拓，在境外销售策略上采取跟随终端品牌客户境外拓展的策略。考虑</w:t>
      </w:r>
    </w:p>
    <w:p>
      <w:pPr>
        <w:pStyle w:val="a0"/>
      </w:pPr>
      <w:r>
        <w:rPr>
          <w:rFonts w:hint="eastAsia"/>
        </w:rPr>
        <w:t xml:space="preserve">公司</w:t>
      </w:r>
      <w:r>
        <w:t xml:space="preserve"> TVS </w:t>
      </w:r>
      <w:r>
        <w:rPr>
          <w:rFonts w:hint="eastAsia"/>
        </w:rPr>
        <w:t xml:space="preserve">及</w:t>
      </w:r>
      <w:r>
        <w:t xml:space="preserve"> ESD </w:t>
      </w:r>
      <w:r>
        <w:rPr>
          <w:rFonts w:hint="eastAsia"/>
        </w:rPr>
        <w:t xml:space="preserve">产品已经成功进入小米、传音、TCL</w:t>
      </w:r>
      <w:r>
        <w:t xml:space="preserve"> </w:t>
      </w:r>
      <w:r>
        <w:rPr>
          <w:rFonts w:hint="eastAsia"/>
        </w:rPr>
        <w:t xml:space="preserve">等手机品牌厂商以及华勤、闻泰、龙旗等手机</w:t>
      </w:r>
      <w:r>
        <w:t xml:space="preserve"> ODM </w:t>
      </w:r>
      <w:r>
        <w:rPr>
          <w:rFonts w:hint="eastAsia"/>
        </w:rPr>
        <w:t xml:space="preserve">厂商，在境内市场取得一定的市场地位，公司未来将加强</w:t>
      </w:r>
      <w:r>
        <w:t xml:space="preserve"> TVS </w:t>
      </w:r>
      <w:r>
        <w:rPr>
          <w:rFonts w:hint="eastAsia"/>
        </w:rPr>
        <w:t xml:space="preserve">及</w:t>
      </w:r>
      <w:r>
        <w:t xml:space="preserve"> ESD </w:t>
      </w:r>
      <w:r>
        <w:rPr>
          <w:rFonts w:hint="eastAsia"/>
        </w:rPr>
        <w:t xml:space="preserve">产品对境外市场的主动开拓，提升产品的市场份额及品牌影响力。</w:t>
      </w:r>
    </w:p>
    <w:p>
      <w:pPr>
        <w:pStyle w:val="a0"/>
      </w:pPr>
      <w:r>
        <w:rPr>
          <w:rFonts w:hint="eastAsia"/>
        </w:rPr>
        <w:t xml:space="preserve">此外，随着公司</w:t>
      </w:r>
      <w:r>
        <w:t xml:space="preserve"> MOSFET </w:t>
      </w:r>
      <w:r>
        <w:rPr>
          <w:rFonts w:hint="eastAsia"/>
        </w:rPr>
        <w:t xml:space="preserve">和功率</w:t>
      </w:r>
      <w:r>
        <w:t xml:space="preserve"> IC </w:t>
      </w:r>
      <w:r>
        <w:rPr>
          <w:rFonts w:hint="eastAsia"/>
        </w:rPr>
        <w:t xml:space="preserve">相关产品的开发以及在终端客户的持续推广，上述产品的销售收入会持续增加。但上述产品目前占整体市场份额较小，短期内上述产品的市场开拓还将围绕目前的主要客户群体在境内进行开拓。</w:t>
      </w:r>
    </w:p>
    <w:p>
      <w:pPr>
        <w:pStyle w:val="a0"/>
      </w:pPr>
      <w:r>
        <w:rPr>
          <w:rFonts w:hint="eastAsia"/>
        </w:rPr>
        <w:t xml:space="preserve">因此，在上述产品的市场拓展过程中，若因</w:t>
      </w:r>
      <w:r>
        <w:t xml:space="preserve"> TVS </w:t>
      </w:r>
      <w:r>
        <w:rPr>
          <w:rFonts w:hint="eastAsia"/>
        </w:rPr>
        <w:t xml:space="preserve">及</w:t>
      </w:r>
      <w:r>
        <w:t xml:space="preserve"> ESD </w:t>
      </w:r>
      <w:r>
        <w:rPr>
          <w:rFonts w:hint="eastAsia"/>
        </w:rPr>
        <w:t xml:space="preserve">产品境外市场开拓不顺利、产品开发不及预期或下游测试认证出现不利因素，将对公司业绩增长造成不利影响。</w:t>
      </w:r>
    </w:p>
    <w:bookmarkEnd w:id="96"/>
    <w:bookmarkStart w:id="97" w:name="客户相对集中度较高的风险"/>
    <w:p>
      <w:pPr>
        <w:pStyle w:val="1"/>
      </w:pPr>
      <w:r>
        <w:rPr>
          <w:rFonts w:hint="eastAsia"/>
        </w:rPr>
        <w:t xml:space="preserve">5、客户相对集中度较高的风险</w:t>
      </w:r>
    </w:p>
    <w:p>
      <w:pPr>
        <w:pStyle w:val="FirstParagraph"/>
      </w:pPr>
      <w:r>
        <w:rPr>
          <w:rFonts w:hint="eastAsia"/>
        </w:rPr>
        <w:t xml:space="preserve">报告期内，公司对前五名客户销售收入合计占当期营业收入的</w:t>
      </w:r>
      <w:r>
        <w:t xml:space="preserve"> </w:t>
      </w:r>
      <m:oMath>
        <m:r>
          <m:t>5</m:t>
        </m:r>
        <m:r>
          <m:t>1</m:t>
        </m:r>
        <m:r>
          <m:rPr>
            <m:sty m:val="p"/>
          </m:rPr>
          <m:t>.</m:t>
        </m:r>
        <m:r>
          <m:t>3</m:t>
        </m:r>
        <m:r>
          <m:t>9</m:t>
        </m:r>
        <m:r>
          <m:rPr>
            <m:sty m:val="p"/>
          </m:rPr>
          <m:t>%</m:t>
        </m:r>
      </m:oMath>
      <w:r>
        <w:t xml:space="preserve"> </w:t>
      </w:r>
      <w:r>
        <w:rPr>
          <w:rFonts w:hint="eastAsia"/>
        </w:rPr>
        <w:t xml:space="preserve">，集中度相对较高。如果未来公司主要客户的经营、采购战略产生较大变化，或由于主要客户的经营情况和资信状况发生重大不利变化，将对公司经营产生不利影响。</w:t>
      </w:r>
    </w:p>
    <w:p>
      <w:pPr>
        <w:pStyle w:val="a0"/>
      </w:pPr>
      <w:r>
        <w:rPr>
          <w:rFonts w:hint="eastAsia"/>
        </w:rPr>
        <w:t xml:space="preserve">如果公司未能准确把握市场和行业发展趋势，持续提升市场地位和技术水平，竞争能力有可能下降，从而对公司的经营业绩产生不利影响。</w:t>
      </w:r>
    </w:p>
    <w:bookmarkEnd w:id="97"/>
    <w:bookmarkStart w:id="98" w:name="市场变化的风险"/>
    <w:p>
      <w:pPr>
        <w:pStyle w:val="1"/>
      </w:pPr>
      <w:r>
        <w:rPr>
          <w:rFonts w:hint="eastAsia"/>
        </w:rPr>
        <w:t xml:space="preserve">6、市场变化的风险</w:t>
      </w:r>
    </w:p>
    <w:p>
      <w:pPr>
        <w:pStyle w:val="FirstParagraph"/>
      </w:pPr>
      <w:r>
        <w:rPr>
          <w:rFonts w:hint="eastAsia"/>
        </w:rPr>
        <w:t xml:space="preserve">公司的产品主要用于手机、平板和可穿戴设备等消费类电子产品，上述消费类电子产品的市场变化对公司业绩产生一定的影响。未来随着人工智能、物联网、5G</w:t>
      </w:r>
      <w:r>
        <w:t xml:space="preserve"> </w:t>
      </w:r>
      <w:r>
        <w:rPr>
          <w:rFonts w:hint="eastAsia"/>
        </w:rPr>
        <w:t xml:space="preserve">等新兴领域的迅速发展，功率半导体的需求将会随之增加。但如果未来发生市场变化，将导致公司下游市场需求波动，进而影响公司经济效益。</w:t>
      </w:r>
    </w:p>
    <w:bookmarkEnd w:id="98"/>
    <w:bookmarkStart w:id="99" w:name="客户认证失败的风险"/>
    <w:p>
      <w:pPr>
        <w:pStyle w:val="1"/>
      </w:pPr>
      <w:r>
        <w:rPr>
          <w:rFonts w:hint="eastAsia"/>
        </w:rPr>
        <w:t xml:space="preserve">7、客户认证失败的风险</w:t>
      </w:r>
    </w:p>
    <w:p>
      <w:pPr>
        <w:pStyle w:val="FirstParagraph"/>
      </w:pPr>
      <w:r>
        <w:rPr>
          <w:rFonts w:hint="eastAsia"/>
        </w:rPr>
        <w:t xml:space="preserve">公司多款型号的产品在对客户进行批量供应前，都需要通过终端客户的测试认证。由于公司所属的功率半导体行业具有产品更新换代较快的特点，因此，每年都会有多款产品需要终端客户认证，若终端客户测试认证失败，公司产品将不能在终端客户形成销售，可能导致公司营业收入和市场份额下降的情况，对公司盈利能力产生不利影响。</w:t>
      </w:r>
    </w:p>
    <w:bookmarkEnd w:id="99"/>
    <w:bookmarkStart w:id="100" w:name="产品质量控制的风险"/>
    <w:p>
      <w:pPr>
        <w:pStyle w:val="1"/>
      </w:pPr>
      <w:r>
        <w:rPr>
          <w:rFonts w:hint="eastAsia"/>
        </w:rPr>
        <w:t xml:space="preserve">8、产品质量控制的风险</w:t>
      </w:r>
    </w:p>
    <w:p>
      <w:pPr>
        <w:pStyle w:val="FirstParagraph"/>
      </w:pPr>
      <w:r>
        <w:rPr>
          <w:rFonts w:hint="eastAsia"/>
        </w:rPr>
        <w:t xml:space="preserve">公司的主要产品主要应用于消费电子领域，服务于市场的智能终端设备的品牌客户，其中包括小米、TCL、传音等知名品牌，下游客户对产品质量有着严格的要求。如果未来公司质量控制工作出现疏忽或因为其他原因影响产品的质量，可能给公司带来法律、声誉及经济方面的风险。</w:t>
      </w:r>
    </w:p>
    <w:bookmarkEnd w:id="100"/>
    <w:bookmarkStart w:id="101" w:name="五-财务风险"/>
    <w:p>
      <w:pPr>
        <w:pStyle w:val="1"/>
      </w:pPr>
      <w:r>
        <w:rPr>
          <w:rFonts w:hint="eastAsia"/>
        </w:rPr>
        <w:t xml:space="preserve">(五)</w:t>
      </w:r>
      <w:r>
        <w:t xml:space="preserve"> </w:t>
      </w:r>
      <w:r>
        <w:rPr>
          <w:rFonts w:hint="eastAsia"/>
        </w:rPr>
        <w:t xml:space="preserve">财务风险</w:t>
      </w:r>
    </w:p>
    <w:bookmarkEnd w:id="101"/>
    <w:bookmarkStart w:id="102" w:name="适用-不适用-1"/>
    <w:p>
      <w:pPr>
        <w:pStyle w:val="1"/>
      </w:pPr>
      <w:r>
        <w:rPr>
          <w:rFonts w:hint="eastAsia"/>
        </w:rPr>
        <w:t xml:space="preserve">√适用</w:t>
      </w:r>
      <w:r>
        <w:t xml:space="preserve"> </w:t>
      </w:r>
      <w:r>
        <w:rPr>
          <w:rFonts w:hint="eastAsia"/>
        </w:rPr>
        <w:t xml:space="preserve">□不适用</w:t>
      </w:r>
    </w:p>
    <w:bookmarkEnd w:id="102"/>
    <w:bookmarkStart w:id="103" w:name="存货跌价风险"/>
    <w:p>
      <w:pPr>
        <w:pStyle w:val="1"/>
      </w:pPr>
      <w:r>
        <w:rPr>
          <w:rFonts w:hint="eastAsia"/>
        </w:rPr>
        <w:t xml:space="preserve">1、存货跌价风险</w:t>
      </w:r>
    </w:p>
    <w:p>
      <w:pPr>
        <w:pStyle w:val="FirstParagraph"/>
      </w:pPr>
      <w:r>
        <w:rPr>
          <w:rFonts w:hint="eastAsia"/>
        </w:rPr>
        <w:t xml:space="preserve">公司存货主要由原材料、委托加工物资和库存商品构成。报告期末，公司存货账面价值为4,660.16</w:t>
      </w:r>
      <w:r>
        <w:t xml:space="preserve"> </w:t>
      </w:r>
      <w:r>
        <w:rPr>
          <w:rFonts w:hint="eastAsia"/>
        </w:rPr>
        <w:t xml:space="preserve">万元、存货跌价准备期末余额为</w:t>
      </w:r>
      <w:r>
        <w:t xml:space="preserve"> 354.21 </w:t>
      </w:r>
      <w:r>
        <w:rPr>
          <w:rFonts w:hint="eastAsia"/>
        </w:rPr>
        <w:t xml:space="preserve">万元，占期末存货余额的比例为</w:t>
      </w:r>
      <w:r>
        <w:t xml:space="preserve"> </w:t>
      </w:r>
      <m:oMath>
        <m:r>
          <m:t>7</m:t>
        </m:r>
        <m:r>
          <m:rPr>
            <m:sty m:val="p"/>
          </m:rPr>
          <m:t>.</m:t>
        </m:r>
        <m:r>
          <m:t>0</m:t>
        </m:r>
        <m:r>
          <m:t>6</m:t>
        </m:r>
        <m:r>
          <m:rPr>
            <m:sty m:val="p"/>
          </m:rPr>
          <m:t>%</m:t>
        </m:r>
      </m:oMath>
      <w:r>
        <w:t xml:space="preserve"> </w:t>
      </w:r>
      <w:r>
        <w:rPr>
          <w:rFonts w:hint="eastAsia"/>
        </w:rPr>
        <w:t xml:space="preserve">。若未来</w:t>
      </w:r>
    </w:p>
    <w:p>
      <w:pPr>
        <w:pStyle w:val="a0"/>
      </w:pPr>
      <w:r>
        <w:rPr>
          <w:rFonts w:hint="eastAsia"/>
        </w:rPr>
        <w:t xml:space="preserve">市场环境发生变化、客户临时改变需求、竞争加剧或技术更新，将导致产品滞销、存货积压，从而导致公司存货跌价的风险增加，对公司的盈利能力产生不利影响。</w:t>
      </w:r>
    </w:p>
    <w:bookmarkEnd w:id="103"/>
    <w:bookmarkStart w:id="104" w:name="毛利率波动的风险"/>
    <w:p>
      <w:pPr>
        <w:pStyle w:val="1"/>
      </w:pPr>
      <w:r>
        <w:rPr>
          <w:rFonts w:hint="eastAsia"/>
        </w:rPr>
        <w:t xml:space="preserve">2、毛利率波动的风险</w:t>
      </w:r>
    </w:p>
    <w:p>
      <w:pPr>
        <w:pStyle w:val="FirstParagraph"/>
      </w:pPr>
      <w:r>
        <w:rPr>
          <w:rFonts w:hint="eastAsia"/>
        </w:rPr>
        <w:t xml:space="preserve">报告期内，公司综合毛利率为</w:t>
      </w:r>
      <w:r>
        <w:t xml:space="preserve"> </w:t>
      </w:r>
      <m:oMath>
        <m:r>
          <m:t>3</m:t>
        </m:r>
        <m:r>
          <m:t>2</m:t>
        </m:r>
        <m:r>
          <m:rPr>
            <m:sty m:val="p"/>
          </m:rPr>
          <m:t>.</m:t>
        </m:r>
        <m:r>
          <m:t>8</m:t>
        </m:r>
        <m:r>
          <m:t>4</m:t>
        </m:r>
        <m:r>
          <m:rPr>
            <m:sty m:val="p"/>
          </m:rPr>
          <m:t>%</m:t>
        </m:r>
      </m:oMath>
      <w:r>
        <w:t xml:space="preserve"> </w:t>
      </w:r>
      <w:r>
        <w:rPr>
          <w:rFonts w:hint="eastAsia"/>
        </w:rPr>
        <w:t xml:space="preserve">，随着未来功率半导体产品的应用领域不断拓展和深入，以及行业内竞争格局的变化，将导致公司下游市场需求出现波动的可能，因此，公司的核心技术优势、持续创新能力、公司供应链管理水平以及公司新产品的升级迭代周期等多个因素都可能影响公司毛利率水平，若上述因素发生重大变化，公司产品将面临毛利率波动的风险。</w:t>
      </w:r>
    </w:p>
    <w:bookmarkEnd w:id="104"/>
    <w:bookmarkStart w:id="105" w:name="税收优惠政策变化风险"/>
    <w:p>
      <w:pPr>
        <w:pStyle w:val="1"/>
      </w:pPr>
      <w:r>
        <w:rPr>
          <w:rFonts w:hint="eastAsia"/>
        </w:rPr>
        <w:t xml:space="preserve">3、税收优惠政策变化风险</w:t>
      </w:r>
    </w:p>
    <w:p>
      <w:pPr>
        <w:pStyle w:val="FirstParagraph"/>
      </w:pPr>
      <w:r>
        <w:rPr>
          <w:rFonts w:hint="eastAsia"/>
        </w:rPr>
        <w:t xml:space="preserve">报告期内，公司享受的税收优惠政策主要系“国家规划布局内集成电路设计企业”优惠税率及研发费用加计扣除等相关税收优惠政策。根据《中华人民共和国企业所得税法》等相关规定，我国关于开发新技术、新产品、新工艺发生的研究开发费用加计扣除优惠政策长期执行。根据《关于进一步鼓励软件产业和集成电路产业发展企业所得税政策的通知》（财税[2012]27</w:t>
      </w:r>
      <w:r>
        <w:t xml:space="preserve"> </w:t>
      </w:r>
      <w:r>
        <w:rPr>
          <w:rFonts w:hint="eastAsia"/>
        </w:rPr>
        <w:t xml:space="preserve">号）和《关于软件和集成电路产业企业所得税优惠政策有关问题的通知》（财税[2016]49</w:t>
      </w:r>
      <w:r>
        <w:t xml:space="preserve"> </w:t>
      </w:r>
      <w:r>
        <w:rPr>
          <w:rFonts w:hint="eastAsia"/>
        </w:rPr>
        <w:t xml:space="preserve">号）规定，公司符合“国家规划布局内集成电路设计企业”标准，可减按</w:t>
      </w:r>
      <w:r>
        <w:t xml:space="preserve"> </w:t>
      </w:r>
      <m:oMath>
        <m:r>
          <m:t>10</m:t>
        </m:r>
        <m:r>
          <m:rPr>
            <m:sty m:val="p"/>
          </m:rPr>
          <m:t>%</m:t>
        </m:r>
      </m:oMath>
      <w:r>
        <w:t xml:space="preserve"> </w:t>
      </w:r>
      <w:r>
        <w:rPr>
          <w:rFonts w:hint="eastAsia"/>
        </w:rPr>
        <w:t xml:space="preserve">的税率征收企业所得税。报告期内公司享受的所得税税收优惠金额占同期利润总额的比例为</w:t>
      </w:r>
      <w:r>
        <w:t xml:space="preserve"> </w:t>
      </w:r>
      <m:oMath>
        <m:r>
          <m:t>2</m:t>
        </m:r>
        <m:r>
          <m:t>0</m:t>
        </m:r>
        <m:r>
          <m:rPr>
            <m:sty m:val="p"/>
          </m:rPr>
          <m:t>.</m:t>
        </m:r>
        <m:r>
          <m:t>9</m:t>
        </m:r>
        <m:r>
          <m:t>0</m:t>
        </m:r>
        <m:r>
          <m:rPr>
            <m:sty m:val="p"/>
          </m:rPr>
          <m:t>%</m:t>
        </m:r>
      </m:oMath>
      <w:r>
        <w:t xml:space="preserve"> </w:t>
      </w:r>
      <w:r>
        <w:rPr>
          <w:rFonts w:hint="eastAsia"/>
        </w:rPr>
        <w:t xml:space="preserve">，若未来国家税收优惠政策发生不利变化，或公司不符合国家规划布局内重点集成电路设计企业税收优惠条件，将面临无法享受有关税收优惠政策的风险，将对公司的经营成果产生不利影响。</w:t>
      </w:r>
    </w:p>
    <w:bookmarkEnd w:id="105"/>
    <w:bookmarkStart w:id="106" w:name="六-行业风险"/>
    <w:p>
      <w:pPr>
        <w:pStyle w:val="1"/>
      </w:pPr>
      <w:r>
        <w:rPr>
          <w:rFonts w:hint="eastAsia"/>
        </w:rPr>
        <w:t xml:space="preserve">(六)</w:t>
      </w:r>
      <w:r>
        <w:t xml:space="preserve"> </w:t>
      </w:r>
      <w:r>
        <w:rPr>
          <w:rFonts w:hint="eastAsia"/>
        </w:rPr>
        <w:t xml:space="preserve">行业风险</w:t>
      </w:r>
    </w:p>
    <w:bookmarkEnd w:id="106"/>
    <w:bookmarkStart w:id="107" w:name="适用-不适用-2"/>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公司是集成电路设计企业，主要从事功率器件和功率</w:t>
      </w:r>
      <w:r>
        <w:t xml:space="preserve"> IC </w:t>
      </w:r>
      <w:r>
        <w:rPr>
          <w:rFonts w:hint="eastAsia"/>
        </w:rPr>
        <w:t xml:space="preserve">的设计、研发及销售，属于集成电路行业的上游环节。集成电路行业在近年来一直保持稳步增长的趋势，但由于该行业是资本及技术密集型行业，随着技术的迭代，行业本身呈现周期性波动的特点，并且行业周期的波动与经济周期关系紧密。如果宏观经济发生剧烈波动或存在下行趋势，将导致行业发生波动或需求减少，使包括公司在内的集成电路企业面临一定的行业波动风险，对公司的经营情况造成一定的不利影响。</w:t>
      </w:r>
    </w:p>
    <w:bookmarkEnd w:id="107"/>
    <w:bookmarkStart w:id="108" w:name="七-宏观环境风险"/>
    <w:p>
      <w:pPr>
        <w:pStyle w:val="1"/>
      </w:pPr>
      <w:r>
        <w:rPr>
          <w:rFonts w:hint="eastAsia"/>
        </w:rPr>
        <w:t xml:space="preserve">(七)</w:t>
      </w:r>
      <w:r>
        <w:t xml:space="preserve"> </w:t>
      </w:r>
      <w:r>
        <w:rPr>
          <w:rFonts w:hint="eastAsia"/>
        </w:rPr>
        <w:t xml:space="preserve">宏观环境风险</w:t>
      </w:r>
    </w:p>
    <w:bookmarkEnd w:id="108"/>
    <w:bookmarkStart w:id="109" w:name="适用-不适用-3"/>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近年来国际贸易摩擦不断升级，逆全球化贸易主义进一步蔓延，部分国家采取贸易保护措施，对我国部分产业发展产生不利影响。鉴于集成电路产业是典型的全球化分工合作行业，如果国际贸易摩擦进一步升级，国际贸易环境发生不利变化，则可能对产业链上下游公司的生产经营产生不利影响。</w:t>
      </w:r>
    </w:p>
    <w:p>
      <w:pPr>
        <w:pStyle w:val="a0"/>
      </w:pPr>
      <w:r>
        <w:rPr>
          <w:rFonts w:hint="eastAsia"/>
        </w:rPr>
        <w:t xml:space="preserve">2025年，公司收入以内销为主，外销收入占比为</w:t>
      </w:r>
      <w:r>
        <w:t xml:space="preserve"> </w:t>
      </w:r>
      <m:oMath>
        <m:r>
          <m:t>6</m:t>
        </m:r>
        <m:r>
          <m:rPr>
            <m:sty m:val="p"/>
          </m:rPr>
          <m:t>.</m:t>
        </m:r>
        <m:r>
          <m:t>8</m:t>
        </m:r>
        <m:r>
          <m:t>9</m:t>
        </m:r>
        <m:r>
          <m:rPr>
            <m:sty m:val="p"/>
          </m:rPr>
          <m:t>%</m:t>
        </m:r>
      </m:oMath>
      <w:r>
        <w:t xml:space="preserve"> </w:t>
      </w:r>
      <w:r>
        <w:rPr>
          <w:rFonts w:hint="eastAsia"/>
        </w:rPr>
        <w:t xml:space="preserve">，且产品主要出口地区包括中国香港、中国台湾及韩国等。上述地区对我国的贸易政策相对稳定，公司暂未受到国际贸易摩擦及贸易保护主义的直接影响。但因公司内销客户主要为国内各大消费类电子厂商，使用公司产品的终端客</w:t>
      </w:r>
    </w:p>
    <w:p>
      <w:pPr>
        <w:pStyle w:val="a0"/>
      </w:pPr>
      <w:r>
        <w:rPr>
          <w:rFonts w:hint="eastAsia"/>
        </w:rPr>
        <w:t xml:space="preserve">户对外销售受到贸易摩擦影响，不排除将间接导致公司芯片销售受到影响的可能。</w:t>
      </w:r>
    </w:p>
    <w:bookmarkEnd w:id="109"/>
    <w:bookmarkStart w:id="110" w:name="八-存托凭证相关风险"/>
    <w:p>
      <w:pPr>
        <w:pStyle w:val="1"/>
      </w:pPr>
      <w:r>
        <w:rPr>
          <w:rFonts w:hint="eastAsia"/>
        </w:rPr>
        <w:t xml:space="preserve">(八)</w:t>
      </w:r>
      <w:r>
        <w:t xml:space="preserve"> </w:t>
      </w:r>
      <w:r>
        <w:rPr>
          <w:rFonts w:hint="eastAsia"/>
        </w:rPr>
        <w:t xml:space="preserve">存托凭证相关风险</w:t>
      </w:r>
    </w:p>
    <w:p>
      <w:pPr>
        <w:pStyle w:val="FirstParagraph"/>
      </w:pPr>
      <w:r>
        <w:rPr>
          <w:rFonts w:hint="eastAsia"/>
        </w:rPr>
        <w:t xml:space="preserve">□适用</w:t>
      </w:r>
      <w:r>
        <w:t xml:space="preserve"> </w:t>
      </w:r>
      <w:r>
        <w:rPr>
          <w:rFonts w:hint="eastAsia"/>
        </w:rPr>
        <w:t xml:space="preserve">√不适用</w:t>
      </w:r>
    </w:p>
    <w:bookmarkEnd w:id="110"/>
    <w:bookmarkStart w:id="111" w:name="九-其他重大风险"/>
    <w:p>
      <w:pPr>
        <w:pStyle w:val="1"/>
      </w:pPr>
      <w:r>
        <w:rPr>
          <w:rFonts w:hint="eastAsia"/>
        </w:rPr>
        <w:t xml:space="preserve">(九)</w:t>
      </w:r>
      <w:r>
        <w:t xml:space="preserve"> </w:t>
      </w:r>
      <w:r>
        <w:rPr>
          <w:rFonts w:hint="eastAsia"/>
        </w:rPr>
        <w:t xml:space="preserve">其他重大风险</w:t>
      </w:r>
    </w:p>
    <w:p>
      <w:pPr>
        <w:pStyle w:val="FirstParagraph"/>
      </w:pPr>
      <w:r>
        <w:rPr>
          <w:rFonts w:hint="eastAsia"/>
        </w:rPr>
        <w:t xml:space="preserve">□适用</w:t>
      </w:r>
      <w:r>
        <w:t xml:space="preserve"> </w:t>
      </w:r>
      <w:r>
        <w:rPr>
          <w:rFonts w:hint="eastAsia"/>
        </w:rPr>
        <w:t xml:space="preserve">√不适用</w:t>
      </w:r>
    </w:p>
    <w:bookmarkEnd w:id="111"/>
    <w:bookmarkStart w:id="112" w:name="五报告期内主要经营情况"/>
    <w:p>
      <w:pPr>
        <w:pStyle w:val="1"/>
      </w:pPr>
      <w:r>
        <w:rPr>
          <w:rFonts w:hint="eastAsia"/>
        </w:rPr>
        <w:t xml:space="preserve">五、报告期内主要经营情况</w:t>
      </w:r>
    </w:p>
    <w:p>
      <w:pPr>
        <w:pStyle w:val="FirstParagraph"/>
      </w:pPr>
      <w:r>
        <w:rPr>
          <w:rFonts w:hint="eastAsia"/>
        </w:rPr>
        <w:t xml:space="preserve">报告期内，公司实现营业收入</w:t>
      </w:r>
      <w:r>
        <w:t xml:space="preserve"> 39,360.75 </w:t>
      </w:r>
      <w:r>
        <w:rPr>
          <w:rFonts w:hint="eastAsia"/>
        </w:rPr>
        <w:t xml:space="preserve">万元，较上年同期增长</w:t>
      </w:r>
      <w:r>
        <w:t xml:space="preserve"> </w:t>
      </w:r>
      <m:oMath>
        <m:r>
          <m:t>1</m:t>
        </m:r>
        <m:r>
          <m:t>1</m:t>
        </m:r>
        <m:r>
          <m:rPr>
            <m:sty m:val="p"/>
          </m:rPr>
          <m:t>.</m:t>
        </m:r>
        <m:r>
          <m:t>5</m:t>
        </m:r>
        <m:r>
          <m:t>2</m:t>
        </m:r>
        <m:r>
          <m:rPr>
            <m:sty m:val="p"/>
          </m:rPr>
          <m:t>%</m:t>
        </m:r>
      </m:oMath>
      <w:r>
        <w:t xml:space="preserve"> </w:t>
      </w:r>
      <w:r>
        <w:rPr>
          <w:rFonts w:hint="eastAsia"/>
        </w:rPr>
        <w:t xml:space="preserve">；实现利润总额11,448.24</w:t>
      </w:r>
      <w:r>
        <w:t xml:space="preserve"> </w:t>
      </w:r>
      <w:r>
        <w:rPr>
          <w:rFonts w:hint="eastAsia"/>
        </w:rPr>
        <w:t xml:space="preserve">万元，较上年同期减少</w:t>
      </w:r>
      <w:r>
        <w:t xml:space="preserve"> </w:t>
      </w:r>
      <m:oMath>
        <m:r>
          <m:t>4</m:t>
        </m:r>
        <m:r>
          <m:rPr>
            <m:sty m:val="p"/>
          </m:rPr>
          <m:t>.</m:t>
        </m:r>
        <m:r>
          <m:t>9</m:t>
        </m:r>
        <m:r>
          <m:t>8</m:t>
        </m:r>
        <m:r>
          <m:rPr>
            <m:sty m:val="p"/>
          </m:rPr>
          <m:t>%</m:t>
        </m:r>
      </m:oMath>
      <w:r>
        <w:t xml:space="preserve"> </w:t>
      </w:r>
      <w:r>
        <w:rPr>
          <w:rFonts w:hint="eastAsia"/>
        </w:rPr>
        <w:t xml:space="preserve">；归属于上市公司股东的净利润</w:t>
      </w:r>
      <w:r>
        <w:t xml:space="preserve"> 10,615.29 </w:t>
      </w:r>
      <w:r>
        <w:rPr>
          <w:rFonts w:hint="eastAsia"/>
        </w:rPr>
        <w:t xml:space="preserve">万元，较上年同期减少</w:t>
      </w:r>
      <w:r>
        <w:t xml:space="preserve"> </w:t>
      </w:r>
      <m:oMath>
        <m:r>
          <m:t>4</m:t>
        </m:r>
        <m:r>
          <m:rPr>
            <m:sty m:val="p"/>
          </m:rPr>
          <m:t>.</m:t>
        </m:r>
        <m:r>
          <m:t>9</m:t>
        </m:r>
        <m:r>
          <m:t>1</m:t>
        </m:r>
        <m:r>
          <m:rPr>
            <m:sty m:val="p"/>
          </m:rPr>
          <m:t>%</m:t>
        </m:r>
      </m:oMath>
      <w:r>
        <w:t xml:space="preserve"> </w:t>
      </w:r>
      <w:r>
        <w:rPr>
          <w:rFonts w:hint="eastAsia"/>
        </w:rPr>
        <w:t xml:space="preserve">；实现归属于上市公司股东的扣除非经常性损益的净利润</w:t>
      </w:r>
      <w:r>
        <w:t xml:space="preserve"> 6,888.64 </w:t>
      </w:r>
      <w:r>
        <w:rPr>
          <w:rFonts w:hint="eastAsia"/>
        </w:rPr>
        <w:t xml:space="preserve">万元，较上年同期增长</w:t>
      </w:r>
      <w:r>
        <w:t xml:space="preserve"> </w:t>
      </w:r>
      <m:oMath>
        <m:r>
          <m:t>1</m:t>
        </m:r>
        <m:r>
          <m:t>7</m:t>
        </m:r>
        <m:r>
          <m:rPr>
            <m:sty m:val="p"/>
          </m:rPr>
          <m:t>.</m:t>
        </m:r>
        <m:r>
          <m:t>5</m:t>
        </m:r>
        <m:r>
          <m:t>4</m:t>
        </m:r>
        <m:r>
          <m:rPr>
            <m:sty m:val="p"/>
          </m:rPr>
          <m:t>%</m:t>
        </m:r>
      </m:oMath>
      <w:r>
        <w:t xml:space="preserve"> </w:t>
      </w:r>
      <w:r>
        <w:t xml:space="preserve">。</w:t>
      </w:r>
    </w:p>
    <w:bookmarkEnd w:id="112"/>
    <w:bookmarkStart w:id="113" w:name="一-主营业务分析"/>
    <w:p>
      <w:pPr>
        <w:pStyle w:val="1"/>
      </w:pPr>
      <w:r>
        <w:rPr>
          <w:rFonts w:hint="eastAsia"/>
        </w:rPr>
        <w:t xml:space="preserve">(一)</w:t>
      </w:r>
      <w:r>
        <w:t xml:space="preserve"> </w:t>
      </w:r>
      <w:r>
        <w:rPr>
          <w:rFonts w:hint="eastAsia"/>
        </w:rPr>
        <w:t xml:space="preserve">主营业务分析</w:t>
      </w:r>
    </w:p>
    <w:bookmarkEnd w:id="113"/>
    <w:bookmarkStart w:id="114" w:name="利润表及现金流量表相关科目变动分析表"/>
    <w:p>
      <w:pPr>
        <w:pStyle w:val="1"/>
      </w:pPr>
      <w:r>
        <w:t xml:space="preserve">1、 </w:t>
      </w:r>
      <w:r>
        <w:rPr>
          <w:rFonts w:hint="eastAsia"/>
        </w:rPr>
        <w:t xml:space="preserve">利润表及现金流量表相关科目变动分析表</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科目</w:t>
            </w:r>
          </w:p>
        </w:tc>
        <w:tc>
          <w:tcPr/>
          <w:p>
            <w:pPr>
              <w:pStyle w:val="Compact0"/>
            </w:pPr>
            <w:r>
              <w:rPr>
                <w:rFonts w:hint="eastAsia"/>
              </w:rPr>
              <w:t xml:space="preserve">本期数</w:t>
            </w:r>
          </w:p>
        </w:tc>
        <w:tc>
          <w:tcPr/>
          <w:p>
            <w:pPr>
              <w:pStyle w:val="Compact0"/>
            </w:pPr>
            <w:r>
              <w:rPr>
                <w:rFonts w:hint="eastAsia"/>
              </w:rPr>
              <w:t xml:space="preserve">上年同期数</w:t>
            </w:r>
          </w:p>
        </w:tc>
        <w:tc>
          <w:tcPr/>
          <w:p>
            <w:pPr>
              <w:pStyle w:val="Compact0"/>
            </w:pPr>
            <w:r>
              <w:rPr>
                <w:rFonts w:hint="eastAsia"/>
              </w:rPr>
              <w:t xml:space="preserve">变动比例（%）</w:t>
            </w:r>
          </w:p>
        </w:tc>
      </w:tr>
      <w:tr>
        <w:tc>
          <w:tcPr/>
          <w:p>
            <w:pPr>
              <w:pStyle w:val="Compact0"/>
            </w:pPr>
            <w:r>
              <w:rPr>
                <w:rFonts w:hint="eastAsia"/>
              </w:rPr>
              <w:t xml:space="preserve">营业收入</w:t>
            </w:r>
          </w:p>
        </w:tc>
        <w:tc>
          <w:tcPr/>
          <w:p>
            <w:pPr>
              <w:pStyle w:val="Compact0"/>
            </w:pPr>
            <w:r>
              <w:t xml:space="preserve">393,607,502.95</w:t>
            </w:r>
          </w:p>
        </w:tc>
        <w:tc>
          <w:tcPr/>
          <w:p>
            <w:pPr>
              <w:pStyle w:val="Compact0"/>
            </w:pPr>
            <w:r>
              <w:t xml:space="preserve">352,941,674.80</w:t>
            </w:r>
          </w:p>
        </w:tc>
        <w:tc>
          <w:tcPr/>
          <w:p>
            <w:pPr>
              <w:pStyle w:val="Compact0"/>
            </w:pPr>
            <w:r>
              <w:t xml:space="preserve">11.52</w:t>
            </w:r>
          </w:p>
        </w:tc>
      </w:tr>
      <w:tr>
        <w:tc>
          <w:tcPr/>
          <w:p>
            <w:pPr>
              <w:pStyle w:val="Compact0"/>
            </w:pPr>
            <w:r>
              <w:rPr>
                <w:rFonts w:hint="eastAsia"/>
              </w:rPr>
              <w:t xml:space="preserve">营业成本</w:t>
            </w:r>
          </w:p>
        </w:tc>
        <w:tc>
          <w:tcPr/>
          <w:p>
            <w:pPr>
              <w:pStyle w:val="Compact0"/>
            </w:pPr>
            <w:r>
              <w:t xml:space="preserve">264,341,326.02</w:t>
            </w:r>
          </w:p>
        </w:tc>
        <w:tc>
          <w:tcPr/>
          <w:p>
            <w:pPr>
              <w:pStyle w:val="Compact0"/>
            </w:pPr>
            <w:r>
              <w:t xml:space="preserve">231,439,618.59</w:t>
            </w:r>
          </w:p>
        </w:tc>
        <w:tc>
          <w:tcPr/>
          <w:p>
            <w:pPr>
              <w:pStyle w:val="Compact0"/>
            </w:pPr>
            <w:r>
              <w:t xml:space="preserve">14.22</w:t>
            </w:r>
          </w:p>
        </w:tc>
      </w:tr>
      <w:tr>
        <w:tc>
          <w:tcPr/>
          <w:p>
            <w:pPr>
              <w:pStyle w:val="Compact0"/>
            </w:pPr>
            <w:r>
              <w:rPr>
                <w:rFonts w:hint="eastAsia"/>
              </w:rPr>
              <w:t xml:space="preserve">销售费用</w:t>
            </w:r>
          </w:p>
        </w:tc>
        <w:tc>
          <w:tcPr/>
          <w:p>
            <w:pPr>
              <w:pStyle w:val="Compact0"/>
            </w:pPr>
            <w:r>
              <w:t xml:space="preserve">9,006,020.84</w:t>
            </w:r>
          </w:p>
        </w:tc>
        <w:tc>
          <w:tcPr/>
          <w:p>
            <w:pPr>
              <w:pStyle w:val="Compact0"/>
            </w:pPr>
            <w:r>
              <w:t xml:space="preserve">7,838,515.98</w:t>
            </w:r>
          </w:p>
        </w:tc>
        <w:tc>
          <w:tcPr/>
          <w:p>
            <w:pPr>
              <w:pStyle w:val="Compact0"/>
            </w:pPr>
            <w:r>
              <w:t xml:space="preserve">14.89</w:t>
            </w:r>
          </w:p>
        </w:tc>
      </w:tr>
      <w:tr>
        <w:tc>
          <w:tcPr/>
          <w:p>
            <w:pPr>
              <w:pStyle w:val="Compact0"/>
            </w:pPr>
            <w:r>
              <w:rPr>
                <w:rFonts w:hint="eastAsia"/>
              </w:rPr>
              <w:t xml:space="preserve">管理费用</w:t>
            </w:r>
          </w:p>
        </w:tc>
        <w:tc>
          <w:tcPr/>
          <w:p>
            <w:pPr>
              <w:pStyle w:val="Compact0"/>
            </w:pPr>
            <w:r>
              <w:t xml:space="preserve">19,299,509.16</w:t>
            </w:r>
          </w:p>
        </w:tc>
        <w:tc>
          <w:tcPr/>
          <w:p>
            <w:pPr>
              <w:pStyle w:val="Compact0"/>
            </w:pPr>
            <w:r>
              <w:t xml:space="preserve">19,734,236.69</w:t>
            </w:r>
          </w:p>
        </w:tc>
        <w:tc>
          <w:tcPr/>
          <w:p>
            <w:pPr>
              <w:pStyle w:val="Compact0"/>
            </w:pPr>
            <w:r>
              <w:t xml:space="preserve">-2.20</w:t>
            </w:r>
          </w:p>
        </w:tc>
      </w:tr>
      <w:tr>
        <w:tc>
          <w:tcPr/>
          <w:p>
            <w:pPr>
              <w:pStyle w:val="Compact0"/>
            </w:pPr>
            <w:r>
              <w:rPr>
                <w:rFonts w:hint="eastAsia"/>
              </w:rPr>
              <w:t xml:space="preserve">财务费用</w:t>
            </w:r>
          </w:p>
        </w:tc>
        <w:tc>
          <w:tcPr/>
          <w:p>
            <w:pPr>
              <w:pStyle w:val="Compact0"/>
            </w:pPr>
            <w:r>
              <w:t xml:space="preserve">-642,779.62</w:t>
            </w:r>
          </w:p>
        </w:tc>
        <w:tc>
          <w:tcPr/>
          <w:p>
            <w:pPr>
              <w:pStyle w:val="Compact0"/>
            </w:pPr>
            <w:r>
              <w:t xml:space="preserve">-2,713,664.55</w:t>
            </w:r>
          </w:p>
        </w:tc>
        <w:tc>
          <w:tcPr/>
          <w:p>
            <w:pPr>
              <w:pStyle w:val="Compact0"/>
            </w:pPr>
            <w:r>
              <w:rPr>
                <w:rFonts w:hint="eastAsia"/>
              </w:rPr>
              <w:t xml:space="preserve">不适用</w:t>
            </w:r>
          </w:p>
        </w:tc>
      </w:tr>
      <w:tr>
        <w:tc>
          <w:tcPr/>
          <w:p>
            <w:pPr>
              <w:pStyle w:val="Compact0"/>
            </w:pPr>
            <w:r>
              <w:rPr>
                <w:rFonts w:hint="eastAsia"/>
              </w:rPr>
              <w:t xml:space="preserve">研发费用</w:t>
            </w:r>
          </w:p>
        </w:tc>
        <w:tc>
          <w:tcPr/>
          <w:p>
            <w:pPr>
              <w:pStyle w:val="Compact0"/>
            </w:pPr>
            <w:r>
              <w:t xml:space="preserve">31,070,863.06</w:t>
            </w:r>
          </w:p>
        </w:tc>
        <w:tc>
          <w:tcPr/>
          <w:p>
            <w:pPr>
              <w:pStyle w:val="Compact0"/>
            </w:pPr>
            <w:r>
              <w:t xml:space="preserve">35,350,211.68</w:t>
            </w:r>
          </w:p>
        </w:tc>
        <w:tc>
          <w:tcPr/>
          <w:p>
            <w:pPr>
              <w:pStyle w:val="Compact0"/>
            </w:pPr>
            <w:r>
              <w:t xml:space="preserve">-12.11</w:t>
            </w:r>
          </w:p>
        </w:tc>
      </w:tr>
      <w:tr>
        <w:tc>
          <w:tcPr/>
          <w:p>
            <w:pPr>
              <w:pStyle w:val="Compact0"/>
            </w:pPr>
            <w:r>
              <w:rPr>
                <w:rFonts w:hint="eastAsia"/>
              </w:rPr>
              <w:t xml:space="preserve">经营活动产生的现金流量净额</w:t>
            </w:r>
          </w:p>
        </w:tc>
        <w:tc>
          <w:tcPr/>
          <w:p>
            <w:pPr>
              <w:pStyle w:val="Compact0"/>
            </w:pPr>
            <w:r>
              <w:t xml:space="preserve">62,787,071.96</w:t>
            </w:r>
          </w:p>
        </w:tc>
        <w:tc>
          <w:tcPr/>
          <w:p>
            <w:pPr>
              <w:pStyle w:val="Compact0"/>
            </w:pPr>
            <w:r>
              <w:t xml:space="preserve">84,749,309.08</w:t>
            </w:r>
          </w:p>
        </w:tc>
        <w:tc>
          <w:tcPr/>
          <w:p>
            <w:pPr>
              <w:pStyle w:val="Compact0"/>
            </w:pPr>
            <w:r>
              <w:t xml:space="preserve">-25.91</w:t>
            </w:r>
          </w:p>
        </w:tc>
      </w:tr>
      <w:tr>
        <w:tc>
          <w:tcPr/>
          <w:p>
            <w:pPr>
              <w:pStyle w:val="Compact0"/>
            </w:pPr>
            <w:r>
              <w:rPr>
                <w:rFonts w:hint="eastAsia"/>
              </w:rPr>
              <w:t xml:space="preserve">投资活动产生的现金流量净额</w:t>
            </w:r>
          </w:p>
        </w:tc>
        <w:tc>
          <w:tcPr/>
          <w:p>
            <w:pPr>
              <w:pStyle w:val="Compact0"/>
            </w:pPr>
            <w:r>
              <w:t xml:space="preserve">117,471,251.62</w:t>
            </w:r>
          </w:p>
        </w:tc>
        <w:tc>
          <w:tcPr/>
          <w:p>
            <w:pPr>
              <w:pStyle w:val="Compact0"/>
            </w:pPr>
            <w:r>
              <w:t xml:space="preserve">-410,557,951.57</w:t>
            </w:r>
          </w:p>
        </w:tc>
        <w:tc>
          <w:tcPr/>
          <w:p>
            <w:pPr>
              <w:pStyle w:val="Compact0"/>
            </w:pPr>
            <w:r>
              <w:rPr>
                <w:rFonts w:hint="eastAsia"/>
              </w:rPr>
              <w:t xml:space="preserve">不适用</w:t>
            </w:r>
          </w:p>
        </w:tc>
      </w:tr>
      <w:tr>
        <w:tc>
          <w:tcPr/>
          <w:p>
            <w:pPr>
              <w:pStyle w:val="Compact0"/>
            </w:pPr>
            <w:r>
              <w:rPr>
                <w:rFonts w:hint="eastAsia"/>
              </w:rPr>
              <w:t xml:space="preserve">筹资活动产生的现金流量净额</w:t>
            </w:r>
          </w:p>
        </w:tc>
        <w:tc>
          <w:tcPr/>
          <w:p>
            <w:pPr>
              <w:pStyle w:val="Compact0"/>
            </w:pPr>
            <w:r>
              <w:t xml:space="preserve">-94,794,471.21</w:t>
            </w:r>
          </w:p>
        </w:tc>
        <w:tc>
          <w:tcPr/>
          <w:p>
            <w:pPr>
              <w:pStyle w:val="Compact0"/>
            </w:pPr>
            <w:r>
              <w:t xml:space="preserve">-71,251,612.22</w:t>
            </w:r>
          </w:p>
        </w:tc>
        <w:tc>
          <w:tcPr/>
          <w:p>
            <w:pPr>
              <w:pStyle w:val="Compact0"/>
            </w:pPr>
            <w:r>
              <w:rPr>
                <w:rFonts w:hint="eastAsia"/>
              </w:rPr>
              <w:t xml:space="preserve">不适用</w:t>
            </w:r>
          </w:p>
        </w:tc>
      </w:tr>
    </w:tbl>
    <w:p>
      <w:pPr>
        <w:pStyle w:val="a0"/>
      </w:pPr>
      <w:r>
        <w:rPr>
          <w:rFonts w:hint="eastAsia"/>
        </w:rPr>
        <w:t xml:space="preserve">营业收入变动原因说明：主要系功率器件产品销量增加，产品结构优化共同驱动所致。</w:t>
      </w:r>
    </w:p>
    <w:p>
      <w:pPr>
        <w:pStyle w:val="a0"/>
      </w:pPr>
      <w:r>
        <w:rPr>
          <w:rFonts w:hint="eastAsia"/>
        </w:rPr>
        <w:t xml:space="preserve">营业成本变动原因说明：主要系营业收入增加导致营业成本亦增加。</w:t>
      </w:r>
    </w:p>
    <w:p>
      <w:pPr>
        <w:pStyle w:val="a0"/>
      </w:pPr>
      <w:r>
        <w:rPr>
          <w:rFonts w:hint="eastAsia"/>
        </w:rPr>
        <w:t xml:space="preserve">销售费用变动原因说明：主要系销售团队规模扩大，职工薪酬相应增长，同时冲减前期对应已计提的股份支付费用所致。</w:t>
      </w:r>
    </w:p>
    <w:p>
      <w:pPr>
        <w:pStyle w:val="a0"/>
      </w:pPr>
      <w:r>
        <w:rPr>
          <w:rFonts w:hint="eastAsia"/>
        </w:rPr>
        <w:t xml:space="preserve">管理费用变动原因说明：主要系冲减前期对应已计提的股份支付费用所致。</w:t>
      </w:r>
    </w:p>
    <w:p>
      <w:pPr>
        <w:pStyle w:val="a0"/>
      </w:pPr>
      <w:r>
        <w:rPr>
          <w:rFonts w:hint="eastAsia"/>
        </w:rPr>
        <w:t xml:space="preserve">财务费用变动原因说明：主要系利息收入相比去年同期减少、美元汇率波动汇兑损失增加所致。</w:t>
      </w:r>
    </w:p>
    <w:p>
      <w:pPr>
        <w:pStyle w:val="a0"/>
      </w:pPr>
      <w:r>
        <w:rPr>
          <w:rFonts w:hint="eastAsia"/>
        </w:rPr>
        <w:t xml:space="preserve">研发费用变动原因说明：主要系冲减前期对应已计提的股份支付费用，同时产品开发模具费相比去年同期减少所致。</w:t>
      </w:r>
    </w:p>
    <w:p>
      <w:pPr>
        <w:pStyle w:val="a0"/>
      </w:pPr>
      <w:r>
        <w:rPr>
          <w:rFonts w:hint="eastAsia"/>
        </w:rPr>
        <w:t xml:space="preserve">经营活动产生的现金流量净额变动原因说明：主要系公司营业收入增长带动销售收款增加，同时为支持业务扩张，公司战略性扩大采购且存货周转率提升导致当期购买商品支付的现金增幅更大所致。</w:t>
      </w:r>
    </w:p>
    <w:p>
      <w:pPr>
        <w:pStyle w:val="a0"/>
      </w:pPr>
      <w:r>
        <w:rPr>
          <w:rFonts w:hint="eastAsia"/>
        </w:rPr>
        <w:t xml:space="preserve">投资活动产生的现金流量净额变动原因说明：主要由于报告期内使用暂时闲置资金进行现金管理净额大于上年同期所致。</w:t>
      </w:r>
    </w:p>
    <w:p>
      <w:pPr>
        <w:pStyle w:val="a0"/>
      </w:pPr>
      <w:r>
        <w:rPr>
          <w:rFonts w:hint="eastAsia"/>
        </w:rPr>
        <w:t xml:space="preserve">筹资活动产生的现金流量净额变动原因说明：主要系公司实施</w:t>
      </w:r>
      <w:r>
        <w:t xml:space="preserve"> 2024 </w:t>
      </w:r>
      <w:r>
        <w:rPr>
          <w:rFonts w:hint="eastAsia"/>
        </w:rPr>
        <w:t xml:space="preserve">年度股利分派金额较上年同期增加所致。</w:t>
      </w:r>
    </w:p>
    <w:p>
      <w:pPr>
        <w:pStyle w:val="a0"/>
      </w:pPr>
      <w:r>
        <w:rPr>
          <w:rFonts w:hint="eastAsia"/>
        </w:rPr>
        <w:t xml:space="preserve">本期公司业务类型、利润构成或利润来源发生重大变动的详细说明</w:t>
      </w:r>
    </w:p>
    <w:p>
      <w:pPr>
        <w:pStyle w:val="a0"/>
      </w:pPr>
      <w:r>
        <w:rPr>
          <w:rFonts w:hint="eastAsia"/>
        </w:rPr>
        <w:t xml:space="preserve">□适用</w:t>
      </w:r>
      <w:r>
        <w:t xml:space="preserve"> </w:t>
      </w:r>
      <w:r>
        <w:rPr>
          <w:rFonts w:hint="eastAsia"/>
        </w:rPr>
        <w:t xml:space="preserve">√不适用</w:t>
      </w:r>
    </w:p>
    <w:bookmarkEnd w:id="114"/>
    <w:bookmarkStart w:id="115" w:name="收入和成本分析"/>
    <w:p>
      <w:pPr>
        <w:pStyle w:val="1"/>
      </w:pPr>
      <w:r>
        <w:t xml:space="preserve">2、 </w:t>
      </w:r>
      <w:r>
        <w:rPr>
          <w:rFonts w:hint="eastAsia"/>
        </w:rPr>
        <w:t xml:space="preserve">收入和成本分析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公司</w:t>
      </w:r>
      <w:r>
        <w:t xml:space="preserve"> 2025 </w:t>
      </w:r>
      <w:r>
        <w:rPr>
          <w:rFonts w:hint="eastAsia"/>
        </w:rPr>
        <w:t xml:space="preserve">年实现营业收入</w:t>
      </w:r>
      <w:r>
        <w:t xml:space="preserve"> 39,360.75 </w:t>
      </w:r>
      <w:r>
        <w:rPr>
          <w:rFonts w:hint="eastAsia"/>
        </w:rPr>
        <w:t xml:space="preserve">万元，同比增长</w:t>
      </w:r>
      <w:r>
        <w:t xml:space="preserve"> </w:t>
      </w:r>
      <m:oMath>
        <m:r>
          <m:t>1</m:t>
        </m:r>
        <m:r>
          <m:t>1</m:t>
        </m:r>
        <m:r>
          <m:rPr>
            <m:sty m:val="p"/>
          </m:rPr>
          <m:t>.</m:t>
        </m:r>
        <m:r>
          <m:t>5</m:t>
        </m:r>
        <m:r>
          <m:t>2</m:t>
        </m:r>
        <m:r>
          <m:rPr>
            <m:sty m:val="p"/>
          </m:rPr>
          <m:t>%</m:t>
        </m:r>
      </m:oMath>
      <w:r>
        <w:t xml:space="preserve"> </w:t>
      </w:r>
      <w:r>
        <w:rPr>
          <w:rFonts w:hint="eastAsia"/>
        </w:rPr>
        <w:t xml:space="preserve">；营业成本</w:t>
      </w:r>
      <w:r>
        <w:t xml:space="preserve"> 26,434.13 </w:t>
      </w:r>
      <w:r>
        <w:rPr>
          <w:rFonts w:hint="eastAsia"/>
        </w:rPr>
        <w:t xml:space="preserve">万元，同比增长</w:t>
      </w:r>
      <w:r>
        <w:t xml:space="preserve"> </w:t>
      </w:r>
      <m:oMath>
        <m:r>
          <m:t>1</m:t>
        </m:r>
        <m:r>
          <m:t>4</m:t>
        </m:r>
        <m:r>
          <m:rPr>
            <m:sty m:val="p"/>
          </m:rPr>
          <m:t>.</m:t>
        </m:r>
        <m:r>
          <m:t>2</m:t>
        </m:r>
        <m:r>
          <m:t>2</m:t>
        </m:r>
        <m:r>
          <m:rPr>
            <m:sty m:val="p"/>
          </m:rPr>
          <m:t>%</m:t>
        </m:r>
      </m:oMath>
      <w:r>
        <w:t xml:space="preserve"> </w:t>
      </w:r>
      <w:r>
        <w:rPr>
          <w:rFonts w:hint="eastAsia"/>
        </w:rPr>
        <w:t xml:space="preserve">；综合毛利率为</w:t>
      </w:r>
      <w:r>
        <w:t xml:space="preserve"> </w:t>
      </w:r>
      <m:oMath>
        <m:r>
          <m:t>3</m:t>
        </m:r>
        <m:r>
          <m:t>2</m:t>
        </m:r>
        <m:r>
          <m:rPr>
            <m:sty m:val="p"/>
          </m:rPr>
          <m:t>.</m:t>
        </m:r>
        <m:r>
          <m:t>8</m:t>
        </m:r>
        <m:r>
          <m:t>4</m:t>
        </m:r>
        <m:r>
          <m:rPr>
            <m:sty m:val="p"/>
          </m:rPr>
          <m:t>%</m:t>
        </m:r>
      </m:oMath>
      <w:r>
        <w:t xml:space="preserve"> </w:t>
      </w:r>
      <w:r>
        <w:rPr>
          <w:rFonts w:hint="eastAsia"/>
        </w:rPr>
        <w:t xml:space="preserve">，同比减少</w:t>
      </w:r>
      <w:r>
        <w:t xml:space="preserve"> 1.59 </w:t>
      </w:r>
      <w:r>
        <w:rPr>
          <w:rFonts w:hint="eastAsia"/>
        </w:rPr>
        <w:t xml:space="preserve">个百分点。</w:t>
      </w:r>
    </w:p>
    <w:bookmarkEnd w:id="115"/>
    <w:bookmarkStart w:id="116" w:name="主营业务分行业分产品分地区分销售模式情况"/>
    <w:p>
      <w:pPr>
        <w:pStyle w:val="1"/>
      </w:pPr>
      <w:r>
        <w:t xml:space="preserve">(1). </w:t>
      </w:r>
      <w:r>
        <w:rPr>
          <w:rFonts w:hint="eastAsia"/>
        </w:rPr>
        <w:t xml:space="preserve">主营业务分行业、分产品、分地区、分销售模式情况</w:t>
      </w:r>
    </w:p>
    <w:p>
      <w:pPr>
        <w:pStyle w:val="FirstParagraph"/>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gridSpan w:val="7"/>
          </w:tcPr>
          <w:p>
            <w:pPr>
              <w:pStyle w:val="Compact0"/>
            </w:pPr>
            <w:r>
              <w:rPr>
                <w:rFonts w:hint="eastAsia"/>
              </w:rPr>
              <w:t xml:space="preserve">主营业务分行业情况</w:t>
            </w:r>
          </w:p>
        </w:tc>
      </w:tr>
      <w:tr>
        <w:tc>
          <w:tcPr/>
          <w:p>
            <w:pPr>
              <w:pStyle w:val="Compact0"/>
            </w:pPr>
            <w:r>
              <w:rPr>
                <w:rFonts w:hint="eastAsia"/>
              </w:rPr>
              <w:t xml:space="preserve">分行业</w:t>
            </w: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毛利率(%)</w:t>
            </w:r>
          </w:p>
        </w:tc>
        <w:tc>
          <w:tcPr/>
          <w:p>
            <w:pPr>
              <w:pStyle w:val="Compact0"/>
            </w:pPr>
            <w:r>
              <w:rPr>
                <w:rFonts w:hint="eastAsia"/>
              </w:rPr>
              <w:t xml:space="preserve">营业收入比上年增减(%)</w:t>
            </w:r>
          </w:p>
        </w:tc>
        <w:tc>
          <w:tcPr/>
          <w:p>
            <w:pPr>
              <w:pStyle w:val="Compact0"/>
            </w:pPr>
            <w:r>
              <w:rPr>
                <w:rFonts w:hint="eastAsia"/>
              </w:rPr>
              <w:t xml:space="preserve">营业成本比上年增减(%)</w:t>
            </w:r>
          </w:p>
        </w:tc>
        <w:tc>
          <w:tcPr/>
          <w:p>
            <w:pPr>
              <w:pStyle w:val="Compact0"/>
            </w:pPr>
            <w:r>
              <w:rPr>
                <w:rFonts w:hint="eastAsia"/>
              </w:rPr>
              <w:t xml:space="preserve">毛利率比上年增减(%)</w:t>
            </w:r>
          </w:p>
        </w:tc>
      </w:tr>
      <w:tr>
        <w:tc>
          <w:tcPr/>
          <w:p>
            <w:pPr>
              <w:pStyle w:val="Compact0"/>
            </w:pPr>
            <w:r>
              <w:rPr>
                <w:rFonts w:hint="eastAsia"/>
              </w:rPr>
              <w:t xml:space="preserve">集成电路</w:t>
            </w:r>
          </w:p>
        </w:tc>
        <w:tc>
          <w:tcPr/>
          <w:p>
            <w:pPr>
              <w:pStyle w:val="Compact0"/>
            </w:pPr>
            <w:r>
              <w:t xml:space="preserve">39,360.75</w:t>
            </w:r>
          </w:p>
        </w:tc>
        <w:tc>
          <w:tcPr/>
          <w:p>
            <w:pPr>
              <w:pStyle w:val="Compact0"/>
            </w:pPr>
            <w:r>
              <w:t xml:space="preserve">26,434.13</w:t>
            </w:r>
          </w:p>
        </w:tc>
        <w:tc>
          <w:tcPr/>
          <w:p>
            <w:pPr>
              <w:pStyle w:val="Compact0"/>
            </w:pPr>
            <w:r>
              <w:t xml:space="preserve">32.84</w:t>
            </w:r>
          </w:p>
        </w:tc>
        <w:tc>
          <w:tcPr/>
          <w:p>
            <w:pPr>
              <w:pStyle w:val="Compact0"/>
            </w:pPr>
            <w:r>
              <w:t xml:space="preserve">11.52</w:t>
            </w:r>
          </w:p>
        </w:tc>
        <w:tc>
          <w:tcPr/>
          <w:p>
            <w:pPr>
              <w:pStyle w:val="Compact0"/>
            </w:pPr>
            <w:r>
              <w:t xml:space="preserve">14.22</w:t>
            </w:r>
          </w:p>
        </w:tc>
        <w:tc>
          <w:tcPr/>
          <w:p>
            <w:pPr>
              <w:pStyle w:val="Compact0"/>
            </w:pPr>
            <w:r>
              <w:rPr>
                <w:rFonts w:hint="eastAsia"/>
              </w:rPr>
              <w:t xml:space="preserve">减少1.59个百分点</w:t>
            </w:r>
          </w:p>
        </w:tc>
      </w:tr>
      <w:tr>
        <w:tc>
          <w:tcPr>
            <w:gridSpan w:val="7"/>
          </w:tcPr>
          <w:p>
            <w:pPr>
              <w:pStyle w:val="Compact0"/>
            </w:pPr>
            <w:r>
              <w:rPr>
                <w:rFonts w:hint="eastAsia"/>
              </w:rPr>
              <w:t xml:space="preserve">主营业务分产品情况</w:t>
            </w:r>
          </w:p>
        </w:tc>
      </w:tr>
      <w:tr>
        <w:tc>
          <w:tcPr/>
          <w:p>
            <w:pPr>
              <w:pStyle w:val="Compact0"/>
            </w:pPr>
            <w:r>
              <w:rPr>
                <w:rFonts w:hint="eastAsia"/>
              </w:rPr>
              <w:t xml:space="preserve">分产品</w:t>
            </w: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毛利率(%)</w:t>
            </w:r>
          </w:p>
        </w:tc>
        <w:tc>
          <w:tcPr/>
          <w:p>
            <w:pPr>
              <w:pStyle w:val="Compact0"/>
            </w:pPr>
            <w:r>
              <w:rPr>
                <w:rFonts w:hint="eastAsia"/>
              </w:rPr>
              <w:t xml:space="preserve">营业收入比上年增减(%)</w:t>
            </w:r>
          </w:p>
        </w:tc>
        <w:tc>
          <w:tcPr/>
          <w:p>
            <w:pPr>
              <w:pStyle w:val="Compact0"/>
            </w:pPr>
            <w:r>
              <w:rPr>
                <w:rFonts w:hint="eastAsia"/>
              </w:rPr>
              <w:t xml:space="preserve">营业成本比上年增减(%)</w:t>
            </w:r>
          </w:p>
        </w:tc>
        <w:tc>
          <w:tcPr/>
          <w:p>
            <w:pPr>
              <w:pStyle w:val="Compact0"/>
            </w:pPr>
            <w:r>
              <w:rPr>
                <w:rFonts w:hint="eastAsia"/>
              </w:rPr>
              <w:t xml:space="preserve">毛利率比上年增减(%)</w:t>
            </w:r>
          </w:p>
        </w:tc>
      </w:tr>
      <w:tr>
        <w:tc>
          <w:tcPr/>
          <w:p>
            <w:pPr>
              <w:pStyle w:val="Compact0"/>
            </w:pPr>
            <w:r>
              <w:rPr>
                <w:rFonts w:hint="eastAsia"/>
              </w:rPr>
              <w:t xml:space="preserve">功率器件</w:t>
            </w:r>
          </w:p>
        </w:tc>
        <w:tc>
          <w:tcPr/>
          <w:p>
            <w:pPr>
              <w:pStyle w:val="Compact0"/>
            </w:pPr>
            <w:r>
              <w:t xml:space="preserve">36,050.77</w:t>
            </w:r>
          </w:p>
        </w:tc>
        <w:tc>
          <w:tcPr/>
          <w:p>
            <w:pPr>
              <w:pStyle w:val="Compact0"/>
            </w:pPr>
            <w:r>
              <w:t xml:space="preserve">24,108.94</w:t>
            </w:r>
          </w:p>
        </w:tc>
        <w:tc>
          <w:tcPr/>
          <w:p>
            <w:pPr>
              <w:pStyle w:val="Compact0"/>
            </w:pPr>
            <w:r>
              <w:t xml:space="preserve">33.13</w:t>
            </w:r>
          </w:p>
        </w:tc>
        <w:tc>
          <w:tcPr/>
          <w:p>
            <w:pPr>
              <w:pStyle w:val="Compact0"/>
            </w:pPr>
            <w:r>
              <w:t xml:space="preserve">13.94</w:t>
            </w:r>
          </w:p>
        </w:tc>
        <w:tc>
          <w:tcPr/>
          <w:p>
            <w:pPr>
              <w:pStyle w:val="Compact0"/>
            </w:pPr>
            <w:r>
              <w:t xml:space="preserve">19.60</w:t>
            </w:r>
          </w:p>
        </w:tc>
        <w:tc>
          <w:tcPr/>
          <w:p>
            <w:pPr>
              <w:pStyle w:val="Compact0"/>
            </w:pPr>
            <w:r>
              <w:rPr>
                <w:rFonts w:hint="eastAsia"/>
              </w:rPr>
              <w:t xml:space="preserve">减少3.16个百分点</w:t>
            </w:r>
          </w:p>
        </w:tc>
      </w:tr>
      <w:tr>
        <w:tc>
          <w:tcPr/>
          <w:p>
            <w:pPr>
              <w:pStyle w:val="Compact0"/>
            </w:pPr>
            <w:r>
              <w:rPr>
                <w:rFonts w:hint="eastAsia"/>
              </w:rPr>
              <w:t xml:space="preserve">其中:TVS</w:t>
            </w:r>
          </w:p>
        </w:tc>
        <w:tc>
          <w:tcPr/>
          <w:p>
            <w:pPr>
              <w:pStyle w:val="Compact0"/>
            </w:pPr>
            <w:r>
              <w:t xml:space="preserve">22,154.52</w:t>
            </w:r>
          </w:p>
        </w:tc>
        <w:tc>
          <w:tcPr/>
          <w:p>
            <w:pPr>
              <w:pStyle w:val="Compact0"/>
            </w:pPr>
            <w:r>
              <w:t xml:space="preserve">14,935.75</w:t>
            </w:r>
          </w:p>
        </w:tc>
        <w:tc>
          <w:tcPr/>
          <w:p>
            <w:pPr>
              <w:pStyle w:val="Compact0"/>
            </w:pPr>
            <w:r>
              <w:t xml:space="preserve">32.58</w:t>
            </w:r>
          </w:p>
        </w:tc>
        <w:tc>
          <w:tcPr/>
          <w:p>
            <w:pPr>
              <w:pStyle w:val="Compact0"/>
            </w:pPr>
            <w:r>
              <w:t xml:space="preserve">11.63</w:t>
            </w:r>
          </w:p>
        </w:tc>
        <w:tc>
          <w:tcPr/>
          <w:p>
            <w:pPr>
              <w:pStyle w:val="Compact0"/>
            </w:pPr>
            <w:r>
              <w:t xml:space="preserve">15.98</w:t>
            </w:r>
          </w:p>
        </w:tc>
        <w:tc>
          <w:tcPr/>
          <w:p>
            <w:pPr>
              <w:pStyle w:val="Compact0"/>
            </w:pPr>
            <w:r>
              <w:rPr>
                <w:rFonts w:hint="eastAsia"/>
              </w:rPr>
              <w:t xml:space="preserve">减少2.53个百分点</w:t>
            </w:r>
          </w:p>
        </w:tc>
      </w:tr>
      <w:tr>
        <w:tc>
          <w:tcPr/>
          <w:p>
            <w:pPr>
              <w:pStyle w:val="Compact0"/>
            </w:pPr>
            <w:r>
              <w:t xml:space="preserve">MOSFET</w:t>
            </w:r>
          </w:p>
        </w:tc>
        <w:tc>
          <w:tcPr/>
          <w:p>
            <w:pPr>
              <w:pStyle w:val="Compact0"/>
            </w:pPr>
            <w:r>
              <w:t xml:space="preserve">8,903.82</w:t>
            </w:r>
          </w:p>
        </w:tc>
        <w:tc>
          <w:tcPr/>
          <w:p>
            <w:pPr>
              <w:pStyle w:val="Compact0"/>
            </w:pPr>
            <w:r>
              <w:t xml:space="preserve">5,800.42</w:t>
            </w:r>
          </w:p>
        </w:tc>
        <w:tc>
          <w:tcPr/>
          <w:p>
            <w:pPr>
              <w:pStyle w:val="Compact0"/>
            </w:pPr>
            <w:r>
              <w:t xml:space="preserve">34.85</w:t>
            </w:r>
          </w:p>
        </w:tc>
        <w:tc>
          <w:tcPr/>
          <w:p>
            <w:pPr>
              <w:pStyle w:val="Compact0"/>
            </w:pPr>
            <w:r>
              <w:t xml:space="preserve">20.84</w:t>
            </w:r>
          </w:p>
        </w:tc>
        <w:tc>
          <w:tcPr/>
          <w:p>
            <w:pPr>
              <w:pStyle w:val="Compact0"/>
            </w:pPr>
            <w:r>
              <w:t xml:space="preserve">33.24</w:t>
            </w:r>
          </w:p>
        </w:tc>
        <w:tc>
          <w:tcPr/>
          <w:p>
            <w:pPr>
              <w:pStyle w:val="Compact0"/>
            </w:pPr>
            <w:r>
              <w:rPr>
                <w:rFonts w:hint="eastAsia"/>
              </w:rPr>
              <w:t xml:space="preserve">减少6.07个百分点</w:t>
            </w:r>
          </w:p>
        </w:tc>
      </w:tr>
      <w:tr>
        <w:tc>
          <w:tcPr/>
          <w:p>
            <w:pPr>
              <w:pStyle w:val="Compact0"/>
            </w:pPr>
            <w:r>
              <w:rPr>
                <w:rFonts w:hint="eastAsia"/>
              </w:rPr>
              <w:t xml:space="preserve">肖特基</w:t>
            </w:r>
          </w:p>
        </w:tc>
        <w:tc>
          <w:tcPr/>
          <w:p>
            <w:pPr>
              <w:pStyle w:val="Compact0"/>
            </w:pPr>
            <w:r>
              <w:t xml:space="preserve">3,668.42</w:t>
            </w:r>
          </w:p>
        </w:tc>
        <w:tc>
          <w:tcPr/>
          <w:p>
            <w:pPr>
              <w:pStyle w:val="Compact0"/>
            </w:pPr>
            <w:r>
              <w:t xml:space="preserve">2,447.03</w:t>
            </w:r>
          </w:p>
        </w:tc>
        <w:tc>
          <w:tcPr/>
          <w:p>
            <w:pPr>
              <w:pStyle w:val="Compact0"/>
            </w:pPr>
            <w:r>
              <w:t xml:space="preserve">33.29</w:t>
            </w:r>
          </w:p>
        </w:tc>
        <w:tc>
          <w:tcPr/>
          <w:p>
            <w:pPr>
              <w:pStyle w:val="Compact0"/>
            </w:pPr>
            <w:r>
              <w:t xml:space="preserve">19.23</w:t>
            </w:r>
          </w:p>
        </w:tc>
        <w:tc>
          <w:tcPr/>
          <w:p>
            <w:pPr>
              <w:pStyle w:val="Compact0"/>
            </w:pPr>
            <w:r>
              <w:t xml:space="preserve">22.70</w:t>
            </w:r>
          </w:p>
        </w:tc>
        <w:tc>
          <w:tcPr/>
          <w:p>
            <w:pPr>
              <w:pStyle w:val="Compact0"/>
            </w:pPr>
            <w:r>
              <w:rPr>
                <w:rFonts w:hint="eastAsia"/>
              </w:rPr>
              <w:t xml:space="preserve">减少1.89个百分点</w:t>
            </w:r>
          </w:p>
        </w:tc>
      </w:tr>
      <w:tr>
        <w:tc>
          <w:tcPr/>
          <w:p>
            <w:pPr>
              <w:pStyle w:val="Compact0"/>
            </w:pPr>
            <w:r>
              <w:rPr>
                <w:rFonts w:hint="eastAsia"/>
              </w:rPr>
              <w:t xml:space="preserve">其他</w:t>
            </w:r>
          </w:p>
        </w:tc>
        <w:tc>
          <w:tcPr/>
          <w:p>
            <w:pPr>
              <w:pStyle w:val="Compact0"/>
            </w:pPr>
            <w:r>
              <w:t xml:space="preserve">1,324.01</w:t>
            </w:r>
          </w:p>
        </w:tc>
        <w:tc>
          <w:tcPr/>
          <w:p>
            <w:pPr>
              <w:pStyle w:val="Compact0"/>
            </w:pPr>
            <w:r>
              <w:t xml:space="preserve">925.74</w:t>
            </w:r>
          </w:p>
        </w:tc>
        <w:tc>
          <w:tcPr/>
          <w:p>
            <w:pPr>
              <w:pStyle w:val="Compact0"/>
            </w:pPr>
            <w:r>
              <w:t xml:space="preserve">30.08</w:t>
            </w:r>
          </w:p>
        </w:tc>
        <w:tc>
          <w:tcPr/>
          <w:p>
            <w:pPr>
              <w:pStyle w:val="Compact0"/>
            </w:pPr>
            <w:r>
              <w:t xml:space="preserve">-1.82</w:t>
            </w:r>
          </w:p>
        </w:tc>
        <w:tc>
          <w:tcPr/>
          <w:p>
            <w:pPr>
              <w:pStyle w:val="Compact0"/>
            </w:pPr>
            <w:r>
              <w:t xml:space="preserve">-0.71</w:t>
            </w:r>
          </w:p>
        </w:tc>
        <w:tc>
          <w:tcPr/>
          <w:p>
            <w:pPr>
              <w:pStyle w:val="Compact0"/>
            </w:pPr>
            <w:r>
              <w:rPr>
                <w:rFonts w:hint="eastAsia"/>
              </w:rPr>
              <w:t xml:space="preserve">减少0.78个百分点</w:t>
            </w:r>
          </w:p>
        </w:tc>
      </w:tr>
      <w:tr>
        <w:tc>
          <w:tcPr/>
          <w:p>
            <w:pPr>
              <w:pStyle w:val="Compact0"/>
            </w:pPr>
            <w:r>
              <w:rPr>
                <w:rFonts w:hint="eastAsia"/>
              </w:rPr>
              <w:t xml:space="preserve">功率IC</w:t>
            </w:r>
          </w:p>
        </w:tc>
        <w:tc>
          <w:tcPr/>
          <w:p>
            <w:pPr>
              <w:pStyle w:val="Compact0"/>
            </w:pPr>
            <w:r>
              <w:t xml:space="preserve">3,309.98</w:t>
            </w:r>
          </w:p>
        </w:tc>
        <w:tc>
          <w:tcPr/>
          <w:p>
            <w:pPr>
              <w:pStyle w:val="Compact0"/>
            </w:pPr>
            <w:r>
              <w:t xml:space="preserve">2,325.19</w:t>
            </w:r>
          </w:p>
        </w:tc>
        <w:tc>
          <w:tcPr/>
          <w:p>
            <w:pPr>
              <w:pStyle w:val="Compact0"/>
            </w:pPr>
            <w:r>
              <w:t xml:space="preserve">29.75</w:t>
            </w:r>
          </w:p>
        </w:tc>
        <w:tc>
          <w:tcPr/>
          <w:p>
            <w:pPr>
              <w:pStyle w:val="Compact0"/>
            </w:pPr>
            <w:r>
              <w:t xml:space="preserve">-9.41</w:t>
            </w:r>
          </w:p>
        </w:tc>
        <w:tc>
          <w:tcPr/>
          <w:p>
            <w:pPr>
              <w:pStyle w:val="Compact0"/>
            </w:pPr>
            <w:r>
              <w:t xml:space="preserve">-22.13</w:t>
            </w:r>
          </w:p>
        </w:tc>
        <w:tc>
          <w:tcPr/>
          <w:p>
            <w:pPr>
              <w:pStyle w:val="Compact0"/>
            </w:pPr>
            <w:r>
              <w:rPr>
                <w:rFonts w:hint="eastAsia"/>
              </w:rPr>
              <w:t xml:space="preserve">增加11.47个百分点</w:t>
            </w:r>
          </w:p>
        </w:tc>
      </w:tr>
      <w:tr>
        <w:tc>
          <w:tcPr/>
          <w:p>
            <w:pPr>
              <w:pStyle w:val="Compact0"/>
            </w:pPr>
            <w:r>
              <w:rPr>
                <w:rFonts w:hint="eastAsia"/>
              </w:rPr>
              <w:t xml:space="preserve">合计</w:t>
            </w:r>
          </w:p>
        </w:tc>
        <w:tc>
          <w:tcPr/>
          <w:p>
            <w:pPr>
              <w:pStyle w:val="Compact0"/>
            </w:pPr>
            <w:r>
              <w:t xml:space="preserve">39,360.75</w:t>
            </w:r>
          </w:p>
        </w:tc>
        <w:tc>
          <w:tcPr/>
          <w:p>
            <w:pPr>
              <w:pStyle w:val="Compact0"/>
            </w:pPr>
            <w:r>
              <w:t xml:space="preserve">26,434.13</w:t>
            </w:r>
          </w:p>
        </w:tc>
        <w:tc>
          <w:tcPr/>
          <w:p>
            <w:pPr>
              <w:pStyle w:val="Compact0"/>
            </w:pPr>
            <w:r>
              <w:t xml:space="preserve">32.84</w:t>
            </w:r>
          </w:p>
        </w:tc>
        <w:tc>
          <w:tcPr/>
          <w:p>
            <w:pPr>
              <w:pStyle w:val="Compact0"/>
            </w:pPr>
            <w:r>
              <w:t xml:space="preserve">11.52</w:t>
            </w:r>
          </w:p>
        </w:tc>
        <w:tc>
          <w:tcPr/>
          <w:p>
            <w:pPr>
              <w:pStyle w:val="Compact0"/>
            </w:pPr>
            <w:r>
              <w:t xml:space="preserve">14.22</w:t>
            </w:r>
          </w:p>
        </w:tc>
        <w:tc>
          <w:tcPr/>
          <w:p>
            <w:pPr>
              <w:pStyle w:val="Compact0"/>
            </w:pPr>
            <w:r>
              <w:rPr>
                <w:rFonts w:hint="eastAsia"/>
              </w:rPr>
              <w:t xml:space="preserve">减少1.59个百分点</w:t>
            </w:r>
          </w:p>
        </w:tc>
      </w:tr>
      <w:tr>
        <w:tc>
          <w:tcPr>
            <w:gridSpan w:val="7"/>
          </w:tcPr>
          <w:p>
            <w:pPr>
              <w:pStyle w:val="Compact0"/>
            </w:pPr>
            <w:r>
              <w:rPr>
                <w:rFonts w:hint="eastAsia"/>
              </w:rPr>
              <w:t xml:space="preserve">主营业务分地区情况</w:t>
            </w:r>
          </w:p>
        </w:tc>
      </w:tr>
      <w:tr>
        <w:tc>
          <w:tcPr/>
          <w:p>
            <w:pPr>
              <w:pStyle w:val="Compact0"/>
            </w:pPr>
            <w:r>
              <w:rPr>
                <w:rFonts w:hint="eastAsia"/>
              </w:rPr>
              <w:t xml:space="preserve">分地区</w:t>
            </w: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毛利率(%)</w:t>
            </w:r>
          </w:p>
        </w:tc>
        <w:tc>
          <w:tcPr/>
          <w:p>
            <w:pPr>
              <w:pStyle w:val="Compact0"/>
            </w:pPr>
            <w:r>
              <w:rPr>
                <w:rFonts w:hint="eastAsia"/>
              </w:rPr>
              <w:t xml:space="preserve">营业收入比上年增减(%)</w:t>
            </w:r>
          </w:p>
        </w:tc>
        <w:tc>
          <w:tcPr/>
          <w:p>
            <w:pPr>
              <w:pStyle w:val="Compact0"/>
            </w:pPr>
            <w:r>
              <w:rPr>
                <w:rFonts w:hint="eastAsia"/>
              </w:rPr>
              <w:t xml:space="preserve">营业成本比上年增减(%)</w:t>
            </w:r>
          </w:p>
        </w:tc>
        <w:tc>
          <w:tcPr/>
          <w:p>
            <w:pPr>
              <w:pStyle w:val="Compact0"/>
            </w:pPr>
            <w:r>
              <w:rPr>
                <w:rFonts w:hint="eastAsia"/>
              </w:rPr>
              <w:t xml:space="preserve">毛利率比上年增减(%)</w:t>
            </w:r>
          </w:p>
        </w:tc>
      </w:tr>
      <w:tr>
        <w:tc>
          <w:tcPr/>
          <w:p>
            <w:pPr>
              <w:pStyle w:val="Compact0"/>
            </w:pPr>
            <w:r>
              <w:rPr>
                <w:rFonts w:hint="eastAsia"/>
              </w:rPr>
              <w:t xml:space="preserve">中国大陆</w:t>
            </w:r>
          </w:p>
        </w:tc>
        <w:tc>
          <w:tcPr/>
          <w:p>
            <w:pPr>
              <w:pStyle w:val="Compact0"/>
            </w:pPr>
            <w:r>
              <w:t xml:space="preserve">36,650.54</w:t>
            </w:r>
          </w:p>
        </w:tc>
        <w:tc>
          <w:tcPr/>
          <w:p>
            <w:pPr>
              <w:pStyle w:val="Compact0"/>
            </w:pPr>
            <w:r>
              <w:t xml:space="preserve">24,781.85</w:t>
            </w:r>
          </w:p>
        </w:tc>
        <w:tc>
          <w:tcPr/>
          <w:p>
            <w:pPr>
              <w:pStyle w:val="Compact0"/>
            </w:pPr>
            <w:r>
              <w:t xml:space="preserve">32.38</w:t>
            </w:r>
          </w:p>
        </w:tc>
        <w:tc>
          <w:tcPr/>
          <w:p>
            <w:pPr>
              <w:pStyle w:val="Compact0"/>
            </w:pPr>
            <w:r>
              <w:t xml:space="preserve">14.70</w:t>
            </w:r>
          </w:p>
        </w:tc>
        <w:tc>
          <w:tcPr/>
          <w:p>
            <w:pPr>
              <w:pStyle w:val="Compact0"/>
            </w:pPr>
            <w:r>
              <w:t xml:space="preserve">17.23</w:t>
            </w:r>
          </w:p>
        </w:tc>
        <w:tc>
          <w:tcPr/>
          <w:p>
            <w:pPr>
              <w:pStyle w:val="Compact0"/>
            </w:pPr>
            <w:r>
              <w:rPr>
                <w:rFonts w:hint="eastAsia"/>
              </w:rPr>
              <w:t xml:space="preserve">减少1.46个百分点</w:t>
            </w:r>
          </w:p>
        </w:tc>
      </w:tr>
      <w:tr>
        <w:tc>
          <w:tcPr/>
          <w:p>
            <w:pPr>
              <w:pStyle w:val="Compact0"/>
            </w:pPr>
            <w:r>
              <w:rPr>
                <w:rFonts w:hint="eastAsia"/>
              </w:rPr>
              <w:t xml:space="preserve">中国大陆以外</w:t>
            </w:r>
          </w:p>
        </w:tc>
        <w:tc>
          <w:tcPr/>
          <w:p>
            <w:pPr>
              <w:pStyle w:val="Compact0"/>
            </w:pPr>
            <w:r>
              <w:t xml:space="preserve">2,710.21</w:t>
            </w:r>
          </w:p>
        </w:tc>
        <w:tc>
          <w:tcPr/>
          <w:p>
            <w:pPr>
              <w:pStyle w:val="Compact0"/>
            </w:pPr>
            <w:r>
              <w:t xml:space="preserve">1,652.28</w:t>
            </w:r>
          </w:p>
        </w:tc>
        <w:tc>
          <w:tcPr/>
          <w:p>
            <w:pPr>
              <w:pStyle w:val="Compact0"/>
            </w:pPr>
            <w:r>
              <w:t xml:space="preserve">39.03</w:t>
            </w:r>
          </w:p>
        </w:tc>
        <w:tc>
          <w:tcPr/>
          <w:p>
            <w:pPr>
              <w:pStyle w:val="Compact0"/>
            </w:pPr>
            <w:r>
              <w:t xml:space="preserve">-18.88</w:t>
            </w:r>
          </w:p>
        </w:tc>
        <w:tc>
          <w:tcPr/>
          <w:p>
            <w:pPr>
              <w:pStyle w:val="Compact0"/>
            </w:pPr>
            <w:r>
              <w:t xml:space="preserve">-17.59</w:t>
            </w:r>
          </w:p>
        </w:tc>
        <w:tc>
          <w:tcPr/>
          <w:p>
            <w:pPr>
              <w:pStyle w:val="Compact0"/>
            </w:pPr>
            <w:r>
              <w:rPr>
                <w:rFonts w:hint="eastAsia"/>
              </w:rPr>
              <w:t xml:space="preserve">减少0.96个百分点</w:t>
            </w:r>
          </w:p>
        </w:tc>
      </w:tr>
      <w:tr>
        <w:tc>
          <w:tcPr/>
          <w:p>
            <w:pPr>
              <w:pStyle w:val="Compact0"/>
            </w:pPr>
            <w:r>
              <w:rPr>
                <w:rFonts w:hint="eastAsia"/>
              </w:rPr>
              <w:t xml:space="preserve">合计</w:t>
            </w:r>
          </w:p>
        </w:tc>
        <w:tc>
          <w:tcPr/>
          <w:p>
            <w:pPr>
              <w:pStyle w:val="Compact0"/>
            </w:pPr>
            <w:r>
              <w:t xml:space="preserve">39,360.75</w:t>
            </w:r>
          </w:p>
        </w:tc>
        <w:tc>
          <w:tcPr/>
          <w:p>
            <w:pPr>
              <w:pStyle w:val="Compact0"/>
            </w:pPr>
            <w:r>
              <w:t xml:space="preserve">26,434.13</w:t>
            </w:r>
          </w:p>
        </w:tc>
        <w:tc>
          <w:tcPr/>
          <w:p>
            <w:pPr>
              <w:pStyle w:val="Compact0"/>
            </w:pPr>
            <w:r>
              <w:t xml:space="preserve">32.84</w:t>
            </w:r>
          </w:p>
        </w:tc>
        <w:tc>
          <w:tcPr/>
          <w:p>
            <w:pPr>
              <w:pStyle w:val="Compact0"/>
            </w:pPr>
            <w:r>
              <w:t xml:space="preserve">11.52</w:t>
            </w:r>
          </w:p>
        </w:tc>
        <w:tc>
          <w:tcPr/>
          <w:p>
            <w:pPr>
              <w:pStyle w:val="Compact0"/>
            </w:pPr>
            <w:r>
              <w:t xml:space="preserve">14.22</w:t>
            </w:r>
          </w:p>
        </w:tc>
        <w:tc>
          <w:tcPr/>
          <w:p>
            <w:pPr>
              <w:pStyle w:val="Compact0"/>
            </w:pPr>
            <w:r>
              <w:rPr>
                <w:rFonts w:hint="eastAsia"/>
              </w:rPr>
              <w:t xml:space="preserve">减少1.59个百分点</w:t>
            </w:r>
          </w:p>
        </w:tc>
      </w:tr>
      <w:tr>
        <w:tc>
          <w:tcPr>
            <w:gridSpan w:val="7"/>
          </w:tcPr>
          <w:p>
            <w:pPr>
              <w:pStyle w:val="Compact0"/>
            </w:pPr>
            <w:r>
              <w:rPr>
                <w:rFonts w:hint="eastAsia"/>
              </w:rPr>
              <w:t xml:space="preserve">主营业务分销售模式情况</w:t>
            </w:r>
          </w:p>
        </w:tc>
      </w:tr>
      <w:tr>
        <w:tc>
          <w:tcPr/>
          <w:p>
            <w:pPr>
              <w:pStyle w:val="Compact0"/>
            </w:pPr>
            <w:r>
              <w:rPr>
                <w:rFonts w:hint="eastAsia"/>
              </w:rPr>
              <w:t xml:space="preserve">销售模式</w:t>
            </w: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毛利率(%)</w:t>
            </w:r>
          </w:p>
        </w:tc>
        <w:tc>
          <w:tcPr/>
          <w:p>
            <w:pPr>
              <w:pStyle w:val="Compact0"/>
            </w:pPr>
            <w:r>
              <w:rPr>
                <w:rFonts w:hint="eastAsia"/>
              </w:rPr>
              <w:t xml:space="preserve">营业收入比上年增减(%)</w:t>
            </w:r>
          </w:p>
        </w:tc>
        <w:tc>
          <w:tcPr/>
          <w:p>
            <w:pPr>
              <w:pStyle w:val="Compact0"/>
            </w:pPr>
            <w:r>
              <w:rPr>
                <w:rFonts w:hint="eastAsia"/>
              </w:rPr>
              <w:t xml:space="preserve">营业成本比上年增减(%)</w:t>
            </w:r>
          </w:p>
        </w:tc>
        <w:tc>
          <w:tcPr/>
          <w:p>
            <w:pPr>
              <w:pStyle w:val="Compact0"/>
            </w:pPr>
            <w:r>
              <w:rPr>
                <w:rFonts w:hint="eastAsia"/>
              </w:rPr>
              <w:t xml:space="preserve">毛利率比上年增减(%)</w:t>
            </w:r>
          </w:p>
        </w:tc>
      </w:tr>
      <w:tr>
        <w:tc>
          <w:tcPr/>
          <w:p>
            <w:pPr>
              <w:pStyle w:val="Compact0"/>
            </w:pPr>
            <w:r>
              <w:rPr>
                <w:rFonts w:hint="eastAsia"/>
              </w:rPr>
              <w:t xml:space="preserve">经销</w:t>
            </w:r>
          </w:p>
        </w:tc>
        <w:tc>
          <w:tcPr/>
          <w:p>
            <w:pPr>
              <w:pStyle w:val="Compact0"/>
            </w:pPr>
            <w:r>
              <w:t xml:space="preserve">38,601.02</w:t>
            </w:r>
          </w:p>
        </w:tc>
        <w:tc>
          <w:tcPr/>
          <w:p>
            <w:pPr>
              <w:pStyle w:val="Compact0"/>
            </w:pPr>
            <w:r>
              <w:t xml:space="preserve">26,000.61</w:t>
            </w:r>
          </w:p>
        </w:tc>
        <w:tc>
          <w:tcPr/>
          <w:p>
            <w:pPr>
              <w:pStyle w:val="Compact0"/>
            </w:pPr>
            <w:r>
              <w:t xml:space="preserve">32.64</w:t>
            </w:r>
          </w:p>
        </w:tc>
        <w:tc>
          <w:tcPr/>
          <w:p>
            <w:pPr>
              <w:pStyle w:val="Compact0"/>
            </w:pPr>
            <w:r>
              <w:t xml:space="preserve">10.55</w:t>
            </w:r>
          </w:p>
        </w:tc>
        <w:tc>
          <w:tcPr/>
          <w:p>
            <w:pPr>
              <w:pStyle w:val="Compact0"/>
            </w:pPr>
            <w:r>
              <w:t xml:space="preserve">13.39</w:t>
            </w:r>
          </w:p>
        </w:tc>
        <w:tc>
          <w:tcPr/>
          <w:p>
            <w:pPr>
              <w:pStyle w:val="Compact0"/>
            </w:pPr>
            <w:r>
              <w:rPr>
                <w:rFonts w:hint="eastAsia"/>
              </w:rPr>
              <w:t xml:space="preserve">减少1.69个百分点</w:t>
            </w:r>
          </w:p>
        </w:tc>
      </w:tr>
      <w:tr>
        <w:tc>
          <w:tcPr/>
          <w:p>
            <w:pPr>
              <w:pStyle w:val="Compact0"/>
            </w:pPr>
            <w:r>
              <w:rPr>
                <w:rFonts w:hint="eastAsia"/>
              </w:rPr>
              <w:t xml:space="preserve">直销</w:t>
            </w:r>
          </w:p>
        </w:tc>
        <w:tc>
          <w:tcPr/>
          <w:p>
            <w:pPr>
              <w:pStyle w:val="Compact0"/>
            </w:pPr>
            <w:r>
              <w:t xml:space="preserve">759.73</w:t>
            </w:r>
          </w:p>
        </w:tc>
        <w:tc>
          <w:tcPr/>
          <w:p>
            <w:pPr>
              <w:pStyle w:val="Compact0"/>
            </w:pPr>
            <w:r>
              <w:t xml:space="preserve">433.52</w:t>
            </w:r>
          </w:p>
        </w:tc>
        <w:tc>
          <w:tcPr/>
          <w:p>
            <w:pPr>
              <w:pStyle w:val="Compact0"/>
            </w:pPr>
            <w:r>
              <w:t xml:space="preserve">42.94</w:t>
            </w:r>
          </w:p>
        </w:tc>
        <w:tc>
          <w:tcPr/>
          <w:p>
            <w:pPr>
              <w:pStyle w:val="Compact0"/>
            </w:pPr>
            <w:r>
              <w:t xml:space="preserve">101.09</w:t>
            </w:r>
          </w:p>
        </w:tc>
        <w:tc>
          <w:tcPr/>
          <w:p>
            <w:pPr>
              <w:pStyle w:val="Compact0"/>
            </w:pPr>
            <w:r>
              <w:t xml:space="preserve">103.69</w:t>
            </w:r>
          </w:p>
        </w:tc>
        <w:tc>
          <w:tcPr/>
          <w:p>
            <w:pPr>
              <w:pStyle w:val="Compact0"/>
            </w:pPr>
            <w:r>
              <w:rPr>
                <w:rFonts w:hint="eastAsia"/>
              </w:rPr>
              <w:t xml:space="preserve">减少0.73个百分点</w:t>
            </w:r>
          </w:p>
        </w:tc>
      </w:tr>
      <w:tr>
        <w:tc>
          <w:tcPr/>
          <w:p>
            <w:pPr>
              <w:pStyle w:val="Compact0"/>
            </w:pPr>
            <w:r>
              <w:rPr>
                <w:rFonts w:hint="eastAsia"/>
              </w:rPr>
              <w:t xml:space="preserve">合计</w:t>
            </w:r>
          </w:p>
        </w:tc>
        <w:tc>
          <w:tcPr/>
          <w:p>
            <w:pPr>
              <w:pStyle w:val="Compact0"/>
            </w:pPr>
            <w:r>
              <w:t xml:space="preserve">39,360.75</w:t>
            </w:r>
          </w:p>
        </w:tc>
        <w:tc>
          <w:tcPr/>
          <w:p>
            <w:pPr>
              <w:pStyle w:val="Compact0"/>
            </w:pPr>
            <w:r>
              <w:t xml:space="preserve">26,434.13</w:t>
            </w:r>
          </w:p>
        </w:tc>
        <w:tc>
          <w:tcPr/>
          <w:p>
            <w:pPr>
              <w:pStyle w:val="Compact0"/>
            </w:pPr>
            <w:r>
              <w:t xml:space="preserve">32.84</w:t>
            </w:r>
          </w:p>
        </w:tc>
        <w:tc>
          <w:tcPr/>
          <w:p>
            <w:pPr>
              <w:pStyle w:val="Compact0"/>
            </w:pPr>
            <w:r>
              <w:t xml:space="preserve">11.52</w:t>
            </w:r>
          </w:p>
        </w:tc>
        <w:tc>
          <w:tcPr/>
          <w:p>
            <w:pPr>
              <w:pStyle w:val="Compact0"/>
            </w:pPr>
            <w:r>
              <w:t xml:space="preserve">14.22</w:t>
            </w:r>
          </w:p>
        </w:tc>
        <w:tc>
          <w:tcPr/>
          <w:p>
            <w:pPr>
              <w:pStyle w:val="Compact0"/>
            </w:pPr>
            <w:r>
              <w:rPr>
                <w:rFonts w:hint="eastAsia"/>
              </w:rPr>
              <w:t xml:space="preserve">减少1.59个百分点</w:t>
            </w:r>
          </w:p>
        </w:tc>
      </w:tr>
    </w:tbl>
    <w:p>
      <w:pPr>
        <w:pStyle w:val="a0"/>
      </w:pPr>
      <w:r>
        <w:rPr>
          <w:rFonts w:hint="eastAsia"/>
        </w:rPr>
        <w:t xml:space="preserve">主营业务分行业、分产品、分地区、分销售模式情况的说明</w:t>
      </w:r>
    </w:p>
    <w:p>
      <w:pPr>
        <w:pStyle w:val="a0"/>
      </w:pPr>
      <w:r>
        <w:t xml:space="preserve">2025 </w:t>
      </w:r>
      <w:r>
        <w:rPr>
          <w:rFonts w:hint="eastAsia"/>
        </w:rPr>
        <w:t xml:space="preserve">年，消费电子市场整体保持增长态势，公司抓住市场的有利因素，采取有效的销售策略，巩固现有市场份额，拓展新市场；同时，积极推进产品更新迭代，尤其是</w:t>
      </w:r>
      <w:r>
        <w:t xml:space="preserve"> SGT MOS </w:t>
      </w:r>
      <w:r>
        <w:rPr>
          <w:rFonts w:hint="eastAsia"/>
        </w:rPr>
        <w:t xml:space="preserve">进一步壮大了产品阵容，并逐步实现批量出货。在上述因素的影响下，公司</w:t>
      </w:r>
      <w:r>
        <w:t xml:space="preserve"> MOSFET </w:t>
      </w:r>
      <w:r>
        <w:rPr>
          <w:rFonts w:hint="eastAsia"/>
        </w:rPr>
        <w:t xml:space="preserve">产品营业收入及营业成本相比去年同期增长；直销模式下的营业收入及营业成本同比增长，主要是产品应用持续拓展，叠加终端市场需求增长所致。</w:t>
      </w:r>
    </w:p>
    <w:p>
      <w:pPr>
        <w:pStyle w:val="a0"/>
      </w:pPr>
      <w:r>
        <w:rPr>
          <w:rFonts w:hint="eastAsia"/>
        </w:rPr>
        <w:t xml:space="preserve">注：数据若有尾差，为四舍五入或舍尾所致。</w:t>
      </w:r>
    </w:p>
    <w:bookmarkEnd w:id="116"/>
    <w:bookmarkStart w:id="117" w:name="产销量情况分析表"/>
    <w:p>
      <w:pPr>
        <w:pStyle w:val="1"/>
      </w:pPr>
      <w:r>
        <w:t xml:space="preserve">(2). </w:t>
      </w:r>
      <w:r>
        <w:rPr>
          <w:rFonts w:hint="eastAsia"/>
        </w:rPr>
        <w:t xml:space="preserve">产销量情况分析表</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rPr>
                <w:rFonts w:hint="eastAsia"/>
              </w:rPr>
              <w:t xml:space="preserve">主要产品</w:t>
            </w:r>
          </w:p>
        </w:tc>
        <w:tc>
          <w:tcPr/>
          <w:p>
            <w:pPr>
              <w:pStyle w:val="Compact0"/>
            </w:pPr>
            <w:r>
              <w:rPr>
                <w:rFonts w:hint="eastAsia"/>
              </w:rPr>
              <w:t xml:space="preserve">单位</w:t>
            </w:r>
          </w:p>
        </w:tc>
        <w:tc>
          <w:tcPr/>
          <w:p>
            <w:pPr>
              <w:pStyle w:val="Compact0"/>
            </w:pPr>
            <w:r>
              <w:rPr>
                <w:rFonts w:hint="eastAsia"/>
              </w:rPr>
              <w:t xml:space="preserve">生产量</w:t>
            </w:r>
          </w:p>
        </w:tc>
        <w:tc>
          <w:tcPr/>
          <w:p>
            <w:pPr>
              <w:pStyle w:val="Compact0"/>
            </w:pPr>
            <w:r>
              <w:rPr>
                <w:rFonts w:hint="eastAsia"/>
              </w:rPr>
              <w:t xml:space="preserve">销售量</w:t>
            </w:r>
          </w:p>
        </w:tc>
        <w:tc>
          <w:tcPr/>
          <w:p>
            <w:pPr>
              <w:pStyle w:val="Compact0"/>
            </w:pPr>
            <w:r>
              <w:rPr>
                <w:rFonts w:hint="eastAsia"/>
              </w:rPr>
              <w:t xml:space="preserve">库存量</w:t>
            </w:r>
          </w:p>
        </w:tc>
        <w:tc>
          <w:tcPr/>
          <w:p>
            <w:pPr>
              <w:pStyle w:val="Compact0"/>
            </w:pPr>
            <w:r>
              <w:rPr>
                <w:rFonts w:hint="eastAsia"/>
              </w:rPr>
              <w:t xml:space="preserve">生产量比上年增减(%)</w:t>
            </w:r>
          </w:p>
        </w:tc>
        <w:tc>
          <w:tcPr/>
          <w:p>
            <w:pPr>
              <w:pStyle w:val="Compact0"/>
            </w:pPr>
            <w:r>
              <w:rPr>
                <w:rFonts w:hint="eastAsia"/>
              </w:rPr>
              <w:t xml:space="preserve">销售量比上年增减(%)</w:t>
            </w:r>
          </w:p>
        </w:tc>
        <w:tc>
          <w:tcPr/>
          <w:p>
            <w:pPr>
              <w:pStyle w:val="Compact0"/>
            </w:pPr>
            <w:r>
              <w:rPr>
                <w:rFonts w:hint="eastAsia"/>
              </w:rPr>
              <w:t xml:space="preserve">库存量比上年增减(%)</w:t>
            </w:r>
          </w:p>
        </w:tc>
      </w:tr>
      <w:tr>
        <w:tc>
          <w:tcPr/>
          <w:p>
            <w:pPr>
              <w:pStyle w:val="Compact0"/>
            </w:pPr>
            <w:r>
              <w:rPr>
                <w:rFonts w:hint="eastAsia"/>
              </w:rPr>
              <w:t xml:space="preserve">功率器件</w:t>
            </w:r>
          </w:p>
        </w:tc>
        <w:tc>
          <w:tcPr/>
          <w:p>
            <w:pPr>
              <w:pStyle w:val="Compact0"/>
            </w:pPr>
            <w:r>
              <w:rPr>
                <w:rFonts w:hint="eastAsia"/>
              </w:rPr>
              <w:t xml:space="preserve">万颗</w:t>
            </w:r>
          </w:p>
        </w:tc>
        <w:tc>
          <w:tcPr/>
          <w:p>
            <w:pPr>
              <w:pStyle w:val="Compact0"/>
            </w:pPr>
            <w:r>
              <w:t xml:space="preserve">940,685.56</w:t>
            </w:r>
          </w:p>
        </w:tc>
        <w:tc>
          <w:tcPr/>
          <w:p>
            <w:pPr>
              <w:pStyle w:val="Compact0"/>
            </w:pPr>
            <w:r>
              <w:t xml:space="preserve">937,784.43</w:t>
            </w:r>
          </w:p>
        </w:tc>
        <w:tc>
          <w:tcPr/>
          <w:p>
            <w:pPr>
              <w:pStyle w:val="Compact0"/>
            </w:pPr>
            <w:r>
              <w:t xml:space="preserve">41,481.56</w:t>
            </w:r>
          </w:p>
        </w:tc>
        <w:tc>
          <w:tcPr/>
          <w:p>
            <w:pPr>
              <w:pStyle w:val="Compact0"/>
            </w:pPr>
            <w:r>
              <w:t xml:space="preserve">27.90</w:t>
            </w:r>
          </w:p>
        </w:tc>
        <w:tc>
          <w:tcPr/>
          <w:p>
            <w:pPr>
              <w:pStyle w:val="Compact0"/>
            </w:pPr>
            <w:r>
              <w:t xml:space="preserve">26.55</w:t>
            </w:r>
          </w:p>
        </w:tc>
        <w:tc>
          <w:tcPr/>
          <w:p>
            <w:pPr>
              <w:pStyle w:val="Compact0"/>
            </w:pPr>
            <w:r>
              <w:t xml:space="preserve">7.52</w:t>
            </w:r>
          </w:p>
        </w:tc>
      </w:tr>
      <w:tr>
        <w:tc>
          <w:tcPr/>
          <w:p>
            <w:pPr>
              <w:pStyle w:val="Compact0"/>
            </w:pPr>
            <w:r>
              <w:rPr>
                <w:rFonts w:hint="eastAsia"/>
              </w:rPr>
              <w:t xml:space="preserve">功率IC</w:t>
            </w:r>
          </w:p>
        </w:tc>
        <w:tc>
          <w:tcPr/>
          <w:p>
            <w:pPr>
              <w:pStyle w:val="Compact0"/>
            </w:pPr>
            <w:r>
              <w:rPr>
                <w:rFonts w:hint="eastAsia"/>
              </w:rPr>
              <w:t xml:space="preserve">万颗</w:t>
            </w:r>
          </w:p>
        </w:tc>
        <w:tc>
          <w:tcPr/>
          <w:p>
            <w:pPr>
              <w:pStyle w:val="Compact0"/>
            </w:pPr>
            <w:r>
              <w:t xml:space="preserve">16,907.09</w:t>
            </w:r>
          </w:p>
        </w:tc>
        <w:tc>
          <w:tcPr/>
          <w:p>
            <w:pPr>
              <w:pStyle w:val="Compact0"/>
            </w:pPr>
            <w:r>
              <w:t xml:space="preserve">17,130.17</w:t>
            </w:r>
          </w:p>
        </w:tc>
        <w:tc>
          <w:tcPr/>
          <w:p>
            <w:pPr>
              <w:pStyle w:val="Compact0"/>
            </w:pPr>
            <w:r>
              <w:t xml:space="preserve">1,215.71</w:t>
            </w:r>
          </w:p>
        </w:tc>
        <w:tc>
          <w:tcPr/>
          <w:p>
            <w:pPr>
              <w:pStyle w:val="Compact0"/>
            </w:pPr>
            <w:r>
              <w:t xml:space="preserve">-10.91</w:t>
            </w:r>
          </w:p>
        </w:tc>
        <w:tc>
          <w:tcPr/>
          <w:p>
            <w:pPr>
              <w:pStyle w:val="Compact0"/>
            </w:pPr>
            <w:r>
              <w:t xml:space="preserve">-6.75</w:t>
            </w:r>
          </w:p>
        </w:tc>
        <w:tc>
          <w:tcPr/>
          <w:p>
            <w:pPr>
              <w:pStyle w:val="Compact0"/>
            </w:pPr>
            <w:r>
              <w:t xml:space="preserve">-15.50</w:t>
            </w:r>
          </w:p>
        </w:tc>
      </w:tr>
    </w:tbl>
    <w:p>
      <w:pPr>
        <w:pStyle w:val="a0"/>
      </w:pPr>
      <w:r>
        <w:rPr>
          <w:rFonts w:hint="eastAsia"/>
        </w:rPr>
        <w:t xml:space="preserve">产销量情况说明</w:t>
      </w:r>
    </w:p>
    <w:p>
      <w:pPr>
        <w:pStyle w:val="a0"/>
      </w:pPr>
      <w:r>
        <w:t xml:space="preserve">2025 </w:t>
      </w:r>
      <w:r>
        <w:rPr>
          <w:rFonts w:hint="eastAsia"/>
        </w:rPr>
        <w:t xml:space="preserve">年末，公司主要产品功率器件生产量</w:t>
      </w:r>
      <w:r>
        <w:t xml:space="preserve"> 940,685.56 </w:t>
      </w:r>
      <w:r>
        <w:rPr>
          <w:rFonts w:hint="eastAsia"/>
        </w:rPr>
        <w:t xml:space="preserve">万颗，产销率</w:t>
      </w:r>
      <w:r>
        <w:t xml:space="preserve"> </w:t>
      </w:r>
      <m:oMath>
        <m:r>
          <m:t>9</m:t>
        </m:r>
        <m:r>
          <m:t>9</m:t>
        </m:r>
        <m:r>
          <m:rPr>
            <m:sty m:val="p"/>
          </m:rPr>
          <m:t>.</m:t>
        </m:r>
        <m:r>
          <m:t>6</m:t>
        </m:r>
        <m:r>
          <m:t>9</m:t>
        </m:r>
        <m:r>
          <m:rPr>
            <m:sty m:val="p"/>
          </m:rPr>
          <m:t>%</m:t>
        </m:r>
      </m:oMath>
      <w:r>
        <w:t xml:space="preserve"> </w:t>
      </w:r>
      <w:r>
        <w:rPr>
          <w:rFonts w:hint="eastAsia"/>
        </w:rPr>
        <w:t xml:space="preserve">，销售量比上年增加</w:t>
      </w:r>
      <w:r>
        <w:t xml:space="preserve"> </w:t>
      </w:r>
      <m:oMath>
        <m:r>
          <m:t>2</m:t>
        </m:r>
        <m:r>
          <m:t>6</m:t>
        </m:r>
        <m:r>
          <m:rPr>
            <m:sty m:val="p"/>
          </m:rPr>
          <m:t>.</m:t>
        </m:r>
        <m:r>
          <m:t>5</m:t>
        </m:r>
        <m:r>
          <m:t>5</m:t>
        </m:r>
        <m:r>
          <m:rPr>
            <m:sty m:val="p"/>
          </m:rPr>
          <m:t>%</m:t>
        </m:r>
      </m:oMath>
      <w:r>
        <w:t xml:space="preserve"> </w:t>
      </w:r>
      <w:r>
        <w:rPr>
          <w:rFonts w:hint="eastAsia"/>
        </w:rPr>
        <w:t xml:space="preserve">，主要系报告期内整体销量增长与产品结构优化共同驱动所致，其中</w:t>
      </w:r>
      <w:r>
        <w:t xml:space="preserve"> SGT MOS </w:t>
      </w:r>
      <w:r>
        <w:rPr>
          <w:rFonts w:hint="eastAsia"/>
        </w:rPr>
        <w:t xml:space="preserve">进一步壮大了产品阵容，并逐步实现批量出货；功率</w:t>
      </w:r>
      <w:r>
        <w:t xml:space="preserve"> IC </w:t>
      </w:r>
      <w:r>
        <w:rPr>
          <w:rFonts w:hint="eastAsia"/>
        </w:rPr>
        <w:t xml:space="preserve">产量</w:t>
      </w:r>
      <w:r>
        <w:t xml:space="preserve"> 16,907.09 </w:t>
      </w:r>
      <w:r>
        <w:rPr>
          <w:rFonts w:hint="eastAsia"/>
        </w:rPr>
        <w:t xml:space="preserve">万颗，产销率</w:t>
      </w:r>
      <w:r>
        <w:t xml:space="preserve"> </w:t>
      </w:r>
      <m:oMath>
        <m:r>
          <m:t>1</m:t>
        </m:r>
        <m:r>
          <m:t>0</m:t>
        </m:r>
        <m:r>
          <m:t>1</m:t>
        </m:r>
        <m:r>
          <m:rPr>
            <m:sty m:val="p"/>
          </m:rPr>
          <m:t>.</m:t>
        </m:r>
        <m:r>
          <m:t>3</m:t>
        </m:r>
        <m:r>
          <m:t>2</m:t>
        </m:r>
        <m:r>
          <m:rPr>
            <m:sty m:val="p"/>
          </m:rPr>
          <m:t>%</m:t>
        </m:r>
      </m:oMath>
      <w:r>
        <w:t xml:space="preserve"> </w:t>
      </w:r>
      <w:r>
        <w:rPr>
          <w:rFonts w:hint="eastAsia"/>
        </w:rPr>
        <w:t xml:space="preserve">，销售量比上年减少</w:t>
      </w:r>
      <w:r>
        <w:t xml:space="preserve"> </w:t>
      </w:r>
      <m:oMath>
        <m:r>
          <m:t>6</m:t>
        </m:r>
        <m:r>
          <m:rPr>
            <m:sty m:val="p"/>
          </m:rPr>
          <m:t>.</m:t>
        </m:r>
        <m:r>
          <m:t>7</m:t>
        </m:r>
        <m:r>
          <m:t>5</m:t>
        </m:r>
        <m:r>
          <m:rPr>
            <m:sty m:val="p"/>
          </m:rPr>
          <m:t>%</m:t>
        </m:r>
      </m:oMath>
      <w:r>
        <w:t xml:space="preserve"> </w:t>
      </w:r>
      <w:r>
        <w:t xml:space="preserve">。</w:t>
      </w:r>
    </w:p>
    <w:p>
      <w:pPr>
        <w:pStyle w:val="a0"/>
      </w:pPr>
      <w:r>
        <w:rPr>
          <w:rFonts w:hint="eastAsia"/>
        </w:rPr>
        <w:t xml:space="preserve">注：部分产品用于研发试验。</w:t>
      </w:r>
    </w:p>
    <w:bookmarkEnd w:id="117"/>
    <w:bookmarkStart w:id="118" w:name="重大采购合同重大销售合同的履行情况"/>
    <w:p>
      <w:pPr>
        <w:pStyle w:val="1"/>
      </w:pPr>
      <w:r>
        <w:t xml:space="preserve">(3). </w:t>
      </w:r>
      <w:r>
        <w:rPr>
          <w:rFonts w:hint="eastAsia"/>
        </w:rPr>
        <w:t xml:space="preserve">重大采购合同、重大销售合同的履行情况</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118"/>
    <w:bookmarkStart w:id="119" w:name="成本分析表"/>
    <w:p>
      <w:pPr>
        <w:pStyle w:val="1"/>
      </w:pPr>
      <w:r>
        <w:t xml:space="preserve">(4). </w:t>
      </w:r>
      <w:r>
        <w:rPr>
          <w:rFonts w:hint="eastAsia"/>
        </w:rPr>
        <w:t xml:space="preserve">成本分析表</w:t>
      </w:r>
    </w:p>
    <w:p>
      <w:pPr>
        <w:pStyle w:val="FirstParagraph"/>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gridSpan w:val="8"/>
          </w:tcPr>
          <w:p>
            <w:pPr>
              <w:pStyle w:val="Compact0"/>
            </w:pPr>
            <w:r>
              <w:rPr>
                <w:rFonts w:hint="eastAsia"/>
              </w:rPr>
              <w:t xml:space="preserve">分行业情况</w:t>
            </w:r>
          </w:p>
        </w:tc>
      </w:tr>
      <w:tr>
        <w:tc>
          <w:tcPr/>
          <w:p>
            <w:pPr>
              <w:pStyle w:val="Compact0"/>
            </w:pPr>
            <w:r>
              <w:rPr>
                <w:rFonts w:hint="eastAsia"/>
              </w:rPr>
              <w:t xml:space="preserve">分行业</w:t>
            </w:r>
          </w:p>
        </w:tc>
        <w:tc>
          <w:tcPr/>
          <w:p>
            <w:pPr>
              <w:pStyle w:val="Compact0"/>
            </w:pPr>
            <w:r>
              <w:rPr>
                <w:rFonts w:hint="eastAsia"/>
              </w:rPr>
              <w:t xml:space="preserve">成本构成项目</w:t>
            </w:r>
          </w:p>
        </w:tc>
        <w:tc>
          <w:tcPr/>
          <w:p>
            <w:pPr>
              <w:pStyle w:val="Compact0"/>
            </w:pPr>
            <w:r>
              <w:rPr>
                <w:rFonts w:hint="eastAsia"/>
              </w:rPr>
              <w:t xml:space="preserve">本期金额</w:t>
            </w:r>
          </w:p>
        </w:tc>
        <w:tc>
          <w:tcPr/>
          <w:p>
            <w:pPr>
              <w:pStyle w:val="Compact0"/>
            </w:pPr>
            <w:r>
              <w:rPr>
                <w:rFonts w:hint="eastAsia"/>
              </w:rPr>
              <w:t xml:space="preserve">本期占总成本比例(%)</w:t>
            </w:r>
          </w:p>
        </w:tc>
        <w:tc>
          <w:tcPr/>
          <w:p>
            <w:pPr>
              <w:pStyle w:val="Compact0"/>
            </w:pPr>
            <w:r>
              <w:rPr>
                <w:rFonts w:hint="eastAsia"/>
              </w:rPr>
              <w:t xml:space="preserve">上年同期金额</w:t>
            </w:r>
          </w:p>
        </w:tc>
        <w:tc>
          <w:tcPr/>
          <w:p>
            <w:pPr>
              <w:pStyle w:val="Compact0"/>
            </w:pPr>
            <w:r>
              <w:rPr>
                <w:rFonts w:hint="eastAsia"/>
              </w:rPr>
              <w:t xml:space="preserve">上年同期占总成本比例(%)</w:t>
            </w:r>
          </w:p>
        </w:tc>
        <w:tc>
          <w:tcPr/>
          <w:p>
            <w:pPr>
              <w:pStyle w:val="Compact0"/>
            </w:pPr>
            <w:r>
              <w:rPr>
                <w:rFonts w:hint="eastAsia"/>
              </w:rPr>
              <w:t xml:space="preserve">本期金额较上年同期变动比例(%)</w:t>
            </w:r>
          </w:p>
        </w:tc>
        <w:tc>
          <w:tcPr/>
          <w:p>
            <w:pPr>
              <w:pStyle w:val="Compact0"/>
            </w:pPr>
            <w:r>
              <w:rPr>
                <w:rFonts w:hint="eastAsia"/>
              </w:rPr>
              <w:t xml:space="preserve">情况说明</w:t>
            </w:r>
          </w:p>
        </w:tc>
      </w:tr>
      <w:tr>
        <w:tc>
          <w:tcPr>
            <w:vMerge w:val="restart"/>
          </w:tcPr>
          <w:p>
            <w:pPr>
              <w:pStyle w:val="Compact0"/>
            </w:pPr>
            <w:r>
              <w:rPr>
                <w:rFonts w:hint="eastAsia"/>
              </w:rPr>
              <w:t xml:space="preserve">集成电路</w:t>
            </w:r>
          </w:p>
        </w:tc>
        <w:tc>
          <w:tcPr/>
          <w:p>
            <w:pPr>
              <w:pStyle w:val="Compact0"/>
            </w:pPr>
            <w:r>
              <w:rPr>
                <w:rFonts w:hint="eastAsia"/>
              </w:rPr>
              <w:t xml:space="preserve">晶圆</w:t>
            </w:r>
          </w:p>
        </w:tc>
        <w:tc>
          <w:tcPr/>
          <w:p>
            <w:pPr>
              <w:pStyle w:val="Compact0"/>
            </w:pPr>
            <w:r>
              <w:t xml:space="preserve">10,330.60</w:t>
            </w:r>
          </w:p>
        </w:tc>
        <w:tc>
          <w:tcPr/>
          <w:p>
            <w:pPr>
              <w:pStyle w:val="Compact0"/>
            </w:pPr>
            <w:r>
              <w:t xml:space="preserve">39.08</w:t>
            </w:r>
          </w:p>
        </w:tc>
        <w:tc>
          <w:tcPr/>
          <w:p>
            <w:pPr>
              <w:pStyle w:val="Compact0"/>
            </w:pPr>
            <w:r>
              <w:t xml:space="preserve">8,747.65</w:t>
            </w:r>
          </w:p>
        </w:tc>
        <w:tc>
          <w:tcPr/>
          <w:p>
            <w:pPr>
              <w:pStyle w:val="Compact0"/>
            </w:pPr>
            <w:r>
              <w:t xml:space="preserve">37.80</w:t>
            </w:r>
          </w:p>
        </w:tc>
        <w:tc>
          <w:tcPr/>
          <w:p>
            <w:pPr>
              <w:pStyle w:val="Compact0"/>
            </w:pPr>
            <w:r>
              <w:t xml:space="preserve">18.10</w:t>
            </w:r>
          </w:p>
        </w:tc>
        <w:tc>
          <w:tcPr/>
          <w:p>
            <w:pPr>
              <w:pStyle w:val="Compact0"/>
            </w:pPr>
            <w:r>
              <w:t xml:space="preserve">/</w:t>
            </w:r>
          </w:p>
        </w:tc>
      </w:tr>
      <w:tr>
        <w:tc>
          <w:tcPr>
            <w:gridSpan w:val="1"/>
            <w:vMerge w:val="continue"/>
          </w:tcPr>
          <w:p>
            <w:pPr/>
          </w:p>
        </w:tc>
        <w:tc>
          <w:tcPr/>
          <w:p>
            <w:pPr>
              <w:pStyle w:val="Compact0"/>
            </w:pPr>
            <w:r>
              <w:rPr>
                <w:rFonts w:hint="eastAsia"/>
              </w:rPr>
              <w:t xml:space="preserve">封装测试费</w:t>
            </w:r>
          </w:p>
        </w:tc>
        <w:tc>
          <w:tcPr/>
          <w:p>
            <w:pPr>
              <w:pStyle w:val="Compact0"/>
            </w:pPr>
            <w:r>
              <w:t xml:space="preserve">9,255.77</w:t>
            </w:r>
          </w:p>
        </w:tc>
        <w:tc>
          <w:tcPr/>
          <w:p>
            <w:pPr>
              <w:pStyle w:val="Compact0"/>
            </w:pPr>
            <w:r>
              <w:t xml:space="preserve">35.01</w:t>
            </w:r>
          </w:p>
        </w:tc>
        <w:tc>
          <w:tcPr/>
          <w:p>
            <w:pPr>
              <w:pStyle w:val="Compact0"/>
            </w:pPr>
            <w:r>
              <w:t xml:space="preserve">8,192.40</w:t>
            </w:r>
          </w:p>
        </w:tc>
        <w:tc>
          <w:tcPr/>
          <w:p>
            <w:pPr>
              <w:pStyle w:val="Compact0"/>
            </w:pPr>
            <w:r>
              <w:t xml:space="preserve">35.40</w:t>
            </w:r>
          </w:p>
        </w:tc>
        <w:tc>
          <w:tcPr/>
          <w:p>
            <w:pPr>
              <w:pStyle w:val="Compact0"/>
            </w:pPr>
            <w:r>
              <w:t xml:space="preserve">12.98</w:t>
            </w:r>
          </w:p>
        </w:tc>
        <w:tc>
          <w:tcPr/>
          <w:p>
            <w:pPr>
              <w:pStyle w:val="Compact0"/>
            </w:pPr>
            <w:r>
              <w:t xml:space="preserve">/</w:t>
            </w:r>
          </w:p>
        </w:tc>
      </w:tr>
      <w:tr>
        <w:tc>
          <w:tcPr>
            <w:gridSpan w:val="1"/>
            <w:vMerge w:val="continue"/>
          </w:tcPr>
          <w:p>
            <w:pPr/>
          </w:p>
        </w:tc>
        <w:tc>
          <w:tcPr/>
          <w:p>
            <w:pPr>
              <w:pStyle w:val="Compact0"/>
            </w:pPr>
            <w:r>
              <w:rPr>
                <w:rFonts w:hint="eastAsia"/>
              </w:rPr>
              <w:t xml:space="preserve">委外成品</w:t>
            </w:r>
          </w:p>
        </w:tc>
        <w:tc>
          <w:tcPr/>
          <w:p>
            <w:pPr>
              <w:pStyle w:val="Compact0"/>
            </w:pPr>
            <w:r>
              <w:t xml:space="preserve">4,767.84</w:t>
            </w:r>
          </w:p>
        </w:tc>
        <w:tc>
          <w:tcPr/>
          <w:p>
            <w:pPr>
              <w:pStyle w:val="Compact0"/>
            </w:pPr>
            <w:r>
              <w:t xml:space="preserve">18.04</w:t>
            </w:r>
          </w:p>
        </w:tc>
        <w:tc>
          <w:tcPr/>
          <w:p>
            <w:pPr>
              <w:pStyle w:val="Compact0"/>
            </w:pPr>
            <w:r>
              <w:t xml:space="preserve">4,379.97</w:t>
            </w:r>
          </w:p>
        </w:tc>
        <w:tc>
          <w:tcPr/>
          <w:p>
            <w:pPr>
              <w:pStyle w:val="Compact0"/>
            </w:pPr>
            <w:r>
              <w:t xml:space="preserve">18.92</w:t>
            </w:r>
          </w:p>
        </w:tc>
        <w:tc>
          <w:tcPr/>
          <w:p>
            <w:pPr>
              <w:pStyle w:val="Compact0"/>
            </w:pPr>
            <w:r>
              <w:t xml:space="preserve">8.86</w:t>
            </w:r>
          </w:p>
        </w:tc>
        <w:tc>
          <w:tcPr/>
          <w:p>
            <w:pPr>
              <w:pStyle w:val="Compact0"/>
            </w:pPr>
            <w:r>
              <w:t xml:space="preserve">/</w:t>
            </w:r>
          </w:p>
        </w:tc>
      </w:tr>
      <w:tr>
        <w:tc>
          <w:tcPr>
            <w:gridSpan w:val="1"/>
            <w:vMerge w:val="continue"/>
          </w:tcPr>
          <w:p>
            <w:pPr/>
          </w:p>
        </w:tc>
        <w:tc>
          <w:tcPr/>
          <w:p>
            <w:pPr>
              <w:pStyle w:val="Compact0"/>
            </w:pPr>
            <w:r>
              <w:rPr>
                <w:rFonts w:hint="eastAsia"/>
              </w:rPr>
              <w:t xml:space="preserve">成品配套芯片</w:t>
            </w:r>
          </w:p>
        </w:tc>
        <w:tc>
          <w:tcPr/>
          <w:p>
            <w:pPr>
              <w:pStyle w:val="Compact0"/>
            </w:pPr>
            <w:r>
              <w:t xml:space="preserve">2,079.92</w:t>
            </w:r>
          </w:p>
        </w:tc>
        <w:tc>
          <w:tcPr/>
          <w:p>
            <w:pPr>
              <w:pStyle w:val="Compact0"/>
            </w:pPr>
            <w:r>
              <w:t xml:space="preserve">7.87</w:t>
            </w:r>
          </w:p>
        </w:tc>
        <w:tc>
          <w:tcPr/>
          <w:p>
            <w:pPr>
              <w:pStyle w:val="Compact0"/>
            </w:pPr>
            <w:r>
              <w:t xml:space="preserve">1,823.94</w:t>
            </w:r>
          </w:p>
        </w:tc>
        <w:tc>
          <w:tcPr/>
          <w:p>
            <w:pPr>
              <w:pStyle w:val="Compact0"/>
            </w:pPr>
            <w:r>
              <w:t xml:space="preserve">7.88</w:t>
            </w:r>
          </w:p>
        </w:tc>
        <w:tc>
          <w:tcPr/>
          <w:p>
            <w:pPr>
              <w:pStyle w:val="Compact0"/>
            </w:pPr>
            <w:r>
              <w:t xml:space="preserve">14.03</w:t>
            </w:r>
          </w:p>
        </w:tc>
        <w:tc>
          <w:tcPr/>
          <w:p>
            <w:pPr>
              <w:pStyle w:val="Compact0"/>
            </w:pPr>
            <w:r>
              <w:t xml:space="preserve">/</w:t>
            </w:r>
          </w:p>
        </w:tc>
      </w:tr>
      <w:tr>
        <w:tc>
          <w:tcPr>
            <w:gridSpan w:val="2"/>
          </w:tcPr>
          <w:p>
            <w:pPr>
              <w:pStyle w:val="Compact0"/>
            </w:pPr>
            <w:r>
              <w:rPr>
                <w:rFonts w:hint="eastAsia"/>
              </w:rPr>
              <w:t xml:space="preserve">合计</w:t>
            </w:r>
          </w:p>
        </w:tc>
        <w:tc>
          <w:tcPr/>
          <w:p>
            <w:pPr>
              <w:pStyle w:val="Compact0"/>
            </w:pPr>
            <w:r>
              <w:t xml:space="preserve">26,434.13</w:t>
            </w:r>
          </w:p>
        </w:tc>
        <w:tc>
          <w:tcPr/>
          <w:p>
            <w:pPr>
              <w:pStyle w:val="Compact0"/>
            </w:pPr>
            <w:r>
              <w:t xml:space="preserve">100.00</w:t>
            </w:r>
          </w:p>
        </w:tc>
        <w:tc>
          <w:tcPr/>
          <w:p>
            <w:pPr>
              <w:pStyle w:val="Compact0"/>
            </w:pPr>
            <w:r>
              <w:t xml:space="preserve">23,143.96</w:t>
            </w:r>
          </w:p>
        </w:tc>
        <w:tc>
          <w:tcPr/>
          <w:p>
            <w:pPr>
              <w:pStyle w:val="Compact0"/>
            </w:pPr>
            <w:r>
              <w:t xml:space="preserve">100.00</w:t>
            </w:r>
          </w:p>
        </w:tc>
        <w:tc>
          <w:tcPr/>
          <w:p>
            <w:pPr>
              <w:pStyle w:val="Compact0"/>
            </w:pPr>
            <w:r>
              <w:t xml:space="preserve">14.22</w:t>
            </w:r>
          </w:p>
        </w:tc>
        <w:tc>
          <w:tcPr/>
          <w:p>
            <w:pPr>
              <w:pStyle w:val="Compact0"/>
            </w:pPr>
            <w:r>
              <w:t xml:space="preserve">/</w:t>
            </w:r>
          </w:p>
        </w:tc>
      </w:tr>
      <w:tr>
        <w:tc>
          <w:tcPr>
            <w:gridSpan w:val="8"/>
          </w:tcPr>
          <w:p>
            <w:pPr>
              <w:pStyle w:val="Compact0"/>
            </w:pPr>
            <w:r>
              <w:rPr>
                <w:rFonts w:hint="eastAsia"/>
              </w:rPr>
              <w:t xml:space="preserve">分产品情况</w:t>
            </w:r>
          </w:p>
        </w:tc>
      </w:tr>
      <w:tr>
        <w:tc>
          <w:tcPr/>
          <w:p>
            <w:pPr>
              <w:pStyle w:val="Compact0"/>
            </w:pPr>
            <w:r>
              <w:rPr>
                <w:rFonts w:hint="eastAsia"/>
              </w:rPr>
              <w:t xml:space="preserve">分产品</w:t>
            </w:r>
          </w:p>
        </w:tc>
        <w:tc>
          <w:tcPr/>
          <w:p>
            <w:pPr>
              <w:pStyle w:val="Compact0"/>
            </w:pPr>
            <w:r>
              <w:rPr>
                <w:rFonts w:hint="eastAsia"/>
              </w:rPr>
              <w:t xml:space="preserve">成本构成项目</w:t>
            </w:r>
          </w:p>
        </w:tc>
        <w:tc>
          <w:tcPr/>
          <w:p>
            <w:pPr>
              <w:pStyle w:val="Compact0"/>
            </w:pPr>
            <w:r>
              <w:rPr>
                <w:rFonts w:hint="eastAsia"/>
              </w:rPr>
              <w:t xml:space="preserve">本期金额</w:t>
            </w:r>
          </w:p>
        </w:tc>
        <w:tc>
          <w:tcPr/>
          <w:p>
            <w:pPr>
              <w:pStyle w:val="Compact0"/>
            </w:pPr>
            <w:r>
              <w:rPr>
                <w:rFonts w:hint="eastAsia"/>
              </w:rPr>
              <w:t xml:space="preserve">本期占总成本比例(%)</w:t>
            </w:r>
          </w:p>
        </w:tc>
        <w:tc>
          <w:tcPr/>
          <w:p>
            <w:pPr>
              <w:pStyle w:val="Compact0"/>
            </w:pPr>
            <w:r>
              <w:rPr>
                <w:rFonts w:hint="eastAsia"/>
              </w:rPr>
              <w:t xml:space="preserve">上年同期金额</w:t>
            </w:r>
          </w:p>
        </w:tc>
        <w:tc>
          <w:tcPr/>
          <w:p>
            <w:pPr>
              <w:pStyle w:val="Compact0"/>
            </w:pPr>
            <w:r>
              <w:rPr>
                <w:rFonts w:hint="eastAsia"/>
              </w:rPr>
              <w:t xml:space="preserve">上年同期占总成本比例(%)</w:t>
            </w:r>
          </w:p>
        </w:tc>
        <w:tc>
          <w:tcPr/>
          <w:p>
            <w:pPr>
              <w:pStyle w:val="Compact0"/>
            </w:pPr>
            <w:r>
              <w:rPr>
                <w:rFonts w:hint="eastAsia"/>
              </w:rPr>
              <w:t xml:space="preserve">本期金额较上年同期变动比例(%)</w:t>
            </w:r>
          </w:p>
        </w:tc>
        <w:tc>
          <w:tcPr/>
          <w:p>
            <w:pPr>
              <w:pStyle w:val="Compact0"/>
            </w:pPr>
            <w:r>
              <w:rPr>
                <w:rFonts w:hint="eastAsia"/>
              </w:rPr>
              <w:t xml:space="preserve">情况说明</w:t>
            </w:r>
          </w:p>
        </w:tc>
      </w:tr>
      <w:tr>
        <w:tc>
          <w:tcPr>
            <w:vMerge w:val="restart"/>
          </w:tcPr>
          <w:p>
            <w:pPr>
              <w:pStyle w:val="Compact0"/>
            </w:pPr>
            <w:r>
              <w:rPr>
                <w:rFonts w:hint="eastAsia"/>
              </w:rPr>
              <w:t xml:space="preserve">功率器件</w:t>
            </w:r>
          </w:p>
        </w:tc>
        <w:tc>
          <w:tcPr/>
          <w:p>
            <w:pPr>
              <w:pStyle w:val="Compact0"/>
            </w:pPr>
            <w:r>
              <w:rPr>
                <w:rFonts w:hint="eastAsia"/>
              </w:rPr>
              <w:t xml:space="preserve">晶圆</w:t>
            </w:r>
          </w:p>
        </w:tc>
        <w:tc>
          <w:tcPr/>
          <w:p>
            <w:pPr>
              <w:pStyle w:val="Compact0"/>
            </w:pPr>
            <w:r>
              <w:t xml:space="preserve">8,815.66</w:t>
            </w:r>
          </w:p>
        </w:tc>
        <w:tc>
          <w:tcPr/>
          <w:p>
            <w:pPr>
              <w:pStyle w:val="Compact0"/>
            </w:pPr>
            <w:r>
              <w:t xml:space="preserve">33.35</w:t>
            </w:r>
          </w:p>
        </w:tc>
        <w:tc>
          <w:tcPr/>
          <w:p>
            <w:pPr>
              <w:pStyle w:val="Compact0"/>
            </w:pPr>
            <w:r>
              <w:t xml:space="preserve">6,637.94</w:t>
            </w:r>
          </w:p>
        </w:tc>
        <w:tc>
          <w:tcPr/>
          <w:p>
            <w:pPr>
              <w:pStyle w:val="Compact0"/>
            </w:pPr>
            <w:r>
              <w:t xml:space="preserve">28.68</w:t>
            </w:r>
          </w:p>
        </w:tc>
        <w:tc>
          <w:tcPr/>
          <w:p>
            <w:pPr>
              <w:pStyle w:val="Compact0"/>
            </w:pPr>
            <w:r>
              <w:t xml:space="preserve">32.81</w:t>
            </w:r>
          </w:p>
        </w:tc>
        <w:tc>
          <w:tcPr/>
          <w:p>
            <w:pPr>
              <w:pStyle w:val="Compact0"/>
            </w:pPr>
            <w:r>
              <w:rPr>
                <w:rFonts w:hint="eastAsia"/>
              </w:rPr>
              <w:t xml:space="preserve">主要系整体销量增长与产品结构优化共同驱动所致,其中SGT</w:t>
            </w:r>
            <w:r>
              <w:t xml:space="preserve"> </w:t>
            </w:r>
            <w:r>
              <w:rPr>
                <w:rFonts w:hint="eastAsia"/>
              </w:rPr>
              <w:t xml:space="preserve">MOS进一步壮大了产品阵容,并逐步实现批量出货。</w:t>
            </w:r>
          </w:p>
        </w:tc>
      </w:tr>
      <w:tr>
        <w:tc>
          <w:tcPr>
            <w:gridSpan w:val="1"/>
            <w:vMerge w:val="continue"/>
          </w:tcPr>
          <w:p>
            <w:pPr/>
          </w:p>
        </w:tc>
        <w:tc>
          <w:tcPr/>
          <w:p>
            <w:pPr>
              <w:pStyle w:val="Compact0"/>
            </w:pPr>
            <w:r>
              <w:rPr>
                <w:rFonts w:hint="eastAsia"/>
              </w:rPr>
              <w:t xml:space="preserve">封装测试费</w:t>
            </w:r>
          </w:p>
        </w:tc>
        <w:tc>
          <w:tcPr/>
          <w:p>
            <w:pPr>
              <w:pStyle w:val="Compact0"/>
            </w:pPr>
            <w:r>
              <w:t xml:space="preserve">8,445.52</w:t>
            </w:r>
          </w:p>
        </w:tc>
        <w:tc>
          <w:tcPr/>
          <w:p>
            <w:pPr>
              <w:pStyle w:val="Compact0"/>
            </w:pPr>
            <w:r>
              <w:t xml:space="preserve">31.94</w:t>
            </w:r>
          </w:p>
        </w:tc>
        <w:tc>
          <w:tcPr/>
          <w:p>
            <w:pPr>
              <w:pStyle w:val="Compact0"/>
            </w:pPr>
            <w:r>
              <w:t xml:space="preserve">7,316.28</w:t>
            </w:r>
          </w:p>
        </w:tc>
        <w:tc>
          <w:tcPr/>
          <w:p>
            <w:pPr>
              <w:pStyle w:val="Compact0"/>
            </w:pPr>
            <w:r>
              <w:t xml:space="preserve">31.62</w:t>
            </w:r>
          </w:p>
        </w:tc>
        <w:tc>
          <w:tcPr/>
          <w:p>
            <w:pPr>
              <w:pStyle w:val="Compact0"/>
            </w:pPr>
            <w:r>
              <w:t xml:space="preserve">15.43</w:t>
            </w:r>
          </w:p>
        </w:tc>
        <w:tc>
          <w:tcPr/>
          <w:p>
            <w:pPr>
              <w:pStyle w:val="Compact0"/>
            </w:pPr>
          </w:p>
        </w:tc>
      </w:tr>
      <w:tr>
        <w:tc>
          <w:tcPr>
            <w:gridSpan w:val="1"/>
            <w:vMerge w:val="continue"/>
          </w:tcPr>
          <w:p>
            <w:pPr/>
          </w:p>
        </w:tc>
        <w:tc>
          <w:tcPr/>
          <w:p>
            <w:pPr>
              <w:pStyle w:val="Compact0"/>
            </w:pPr>
            <w:r>
              <w:rPr>
                <w:rFonts w:hint="eastAsia"/>
              </w:rPr>
              <w:t xml:space="preserve">委外成品</w:t>
            </w:r>
          </w:p>
        </w:tc>
        <w:tc>
          <w:tcPr/>
          <w:p>
            <w:pPr>
              <w:pStyle w:val="Compact0"/>
            </w:pPr>
            <w:r>
              <w:t xml:space="preserve">4,767.84</w:t>
            </w:r>
          </w:p>
        </w:tc>
        <w:tc>
          <w:tcPr/>
          <w:p>
            <w:pPr>
              <w:pStyle w:val="Compact0"/>
            </w:pPr>
            <w:r>
              <w:t xml:space="preserve">18.04</w:t>
            </w:r>
          </w:p>
        </w:tc>
        <w:tc>
          <w:tcPr/>
          <w:p>
            <w:pPr>
              <w:pStyle w:val="Compact0"/>
            </w:pPr>
            <w:r>
              <w:t xml:space="preserve">4,379.97</w:t>
            </w:r>
          </w:p>
        </w:tc>
        <w:tc>
          <w:tcPr/>
          <w:p>
            <w:pPr>
              <w:pStyle w:val="Compact0"/>
            </w:pPr>
            <w:r>
              <w:t xml:space="preserve">18.92</w:t>
            </w:r>
          </w:p>
        </w:tc>
        <w:tc>
          <w:tcPr/>
          <w:p>
            <w:pPr>
              <w:pStyle w:val="Compact0"/>
            </w:pPr>
            <w:r>
              <w:t xml:space="preserve">8.86</w:t>
            </w:r>
          </w:p>
        </w:tc>
        <w:tc>
          <w:tcPr/>
          <w:p>
            <w:pPr>
              <w:pStyle w:val="Compact0"/>
            </w:pPr>
          </w:p>
        </w:tc>
      </w:tr>
      <w:tr>
        <w:tc>
          <w:tcPr>
            <w:gridSpan w:val="1"/>
            <w:vMerge w:val="continue"/>
          </w:tcPr>
          <w:p>
            <w:pPr/>
          </w:p>
        </w:tc>
        <w:tc>
          <w:tcPr/>
          <w:p>
            <w:pPr>
              <w:pStyle w:val="Compact0"/>
            </w:pPr>
            <w:r>
              <w:rPr>
                <w:rFonts w:hint="eastAsia"/>
              </w:rPr>
              <w:t xml:space="preserve">成品配套芯片</w:t>
            </w:r>
          </w:p>
        </w:tc>
        <w:tc>
          <w:tcPr/>
          <w:p>
            <w:pPr>
              <w:pStyle w:val="Compact0"/>
            </w:pPr>
            <w:r>
              <w:t xml:space="preserve">2,079.92</w:t>
            </w:r>
          </w:p>
        </w:tc>
        <w:tc>
          <w:tcPr/>
          <w:p>
            <w:pPr>
              <w:pStyle w:val="Compact0"/>
            </w:pPr>
            <w:r>
              <w:t xml:space="preserve">7.87</w:t>
            </w:r>
          </w:p>
        </w:tc>
        <w:tc>
          <w:tcPr/>
          <w:p>
            <w:pPr>
              <w:pStyle w:val="Compact0"/>
            </w:pPr>
            <w:r>
              <w:t xml:space="preserve">1,823.94</w:t>
            </w:r>
          </w:p>
        </w:tc>
        <w:tc>
          <w:tcPr/>
          <w:p>
            <w:pPr>
              <w:pStyle w:val="Compact0"/>
            </w:pPr>
            <w:r>
              <w:t xml:space="preserve">7.88</w:t>
            </w:r>
          </w:p>
        </w:tc>
        <w:tc>
          <w:tcPr/>
          <w:p>
            <w:pPr>
              <w:pStyle w:val="Compact0"/>
            </w:pPr>
            <w:r>
              <w:t xml:space="preserve">14.03</w:t>
            </w:r>
          </w:p>
        </w:tc>
        <w:tc>
          <w:tcPr/>
          <w:p>
            <w:pPr>
              <w:pStyle w:val="Compact0"/>
            </w:pPr>
          </w:p>
        </w:tc>
      </w:tr>
      <w:tr>
        <w:tc>
          <w:tcPr>
            <w:gridSpan w:val="1"/>
            <w:vMerge w:val="continue"/>
          </w:tcPr>
          <w:p>
            <w:pPr/>
          </w:p>
        </w:tc>
        <w:tc>
          <w:tcPr/>
          <w:p>
            <w:pPr>
              <w:pStyle w:val="Compact0"/>
            </w:pPr>
            <w:r>
              <w:rPr>
                <w:rFonts w:hint="eastAsia"/>
              </w:rPr>
              <w:t xml:space="preserve">小计</w:t>
            </w:r>
          </w:p>
        </w:tc>
        <w:tc>
          <w:tcPr/>
          <w:p>
            <w:pPr>
              <w:pStyle w:val="Compact0"/>
            </w:pPr>
            <w:r>
              <w:t xml:space="preserve">24,108.94</w:t>
            </w:r>
          </w:p>
        </w:tc>
        <w:tc>
          <w:tcPr/>
          <w:p>
            <w:pPr>
              <w:pStyle w:val="Compact0"/>
            </w:pPr>
            <w:r>
              <w:t xml:space="preserve">91.20</w:t>
            </w:r>
          </w:p>
        </w:tc>
        <w:tc>
          <w:tcPr/>
          <w:p>
            <w:pPr>
              <w:pStyle w:val="Compact0"/>
            </w:pPr>
            <w:r>
              <w:t xml:space="preserve">20,158.13</w:t>
            </w:r>
          </w:p>
        </w:tc>
        <w:tc>
          <w:tcPr/>
          <w:p>
            <w:pPr>
              <w:pStyle w:val="Compact0"/>
            </w:pPr>
            <w:r>
              <w:t xml:space="preserve">87.10</w:t>
            </w:r>
          </w:p>
        </w:tc>
        <w:tc>
          <w:tcPr/>
          <w:p>
            <w:pPr>
              <w:pStyle w:val="Compact0"/>
            </w:pPr>
            <w:r>
              <w:t xml:space="preserve">19.60</w:t>
            </w:r>
          </w:p>
        </w:tc>
        <w:tc>
          <w:tcPr/>
          <w:p>
            <w:pPr>
              <w:pStyle w:val="Compact0"/>
            </w:pPr>
          </w:p>
        </w:tc>
      </w:tr>
      <w:tr>
        <w:tc>
          <w:tcPr/>
          <w:p>
            <w:pPr>
              <w:pStyle w:val="Compact0"/>
            </w:pPr>
            <w:r>
              <w:rPr>
                <w:rFonts w:hint="eastAsia"/>
              </w:rPr>
              <w:t xml:space="preserve">功率</w:t>
            </w:r>
          </w:p>
        </w:tc>
        <w:tc>
          <w:tcPr/>
          <w:p>
            <w:pPr>
              <w:pStyle w:val="Compact0"/>
            </w:pPr>
            <w:r>
              <w:rPr>
                <w:rFonts w:hint="eastAsia"/>
              </w:rPr>
              <w:t xml:space="preserve">晶圆</w:t>
            </w:r>
          </w:p>
        </w:tc>
        <w:tc>
          <w:tcPr/>
          <w:p>
            <w:pPr>
              <w:pStyle w:val="Compact0"/>
            </w:pPr>
            <w:r>
              <w:t xml:space="preserve">1,514.94</w:t>
            </w:r>
          </w:p>
        </w:tc>
        <w:tc>
          <w:tcPr/>
          <w:p>
            <w:pPr>
              <w:pStyle w:val="Compact0"/>
            </w:pPr>
            <w:r>
              <w:t xml:space="preserve">5.73</w:t>
            </w:r>
          </w:p>
        </w:tc>
        <w:tc>
          <w:tcPr/>
          <w:p>
            <w:pPr>
              <w:pStyle w:val="Compact0"/>
            </w:pPr>
            <w:r>
              <w:t xml:space="preserve">2,109.71</w:t>
            </w:r>
          </w:p>
        </w:tc>
        <w:tc>
          <w:tcPr/>
          <w:p>
            <w:pPr>
              <w:pStyle w:val="Compact0"/>
            </w:pPr>
            <w:r>
              <w:t xml:space="preserve">9.12</w:t>
            </w:r>
          </w:p>
        </w:tc>
        <w:tc>
          <w:tcPr/>
          <w:p>
            <w:pPr>
              <w:pStyle w:val="Compact0"/>
            </w:pPr>
            <w:r>
              <w:t xml:space="preserve">-28.19</w:t>
            </w:r>
          </w:p>
        </w:tc>
        <w:tc>
          <w:tcPr/>
          <w:p>
            <w:pPr>
              <w:pStyle w:val="Compact0"/>
            </w:pPr>
            <w:r>
              <w:rPr>
                <w:rFonts w:hint="eastAsia"/>
              </w:rPr>
              <w:t xml:space="preserve">主要系上年度同期包含为终止与供应商A</w:t>
            </w:r>
          </w:p>
        </w:tc>
      </w:tr>
      <w:tr>
        <w:tc>
          <w:tcPr>
            <w:vMerge w:val="restart"/>
          </w:tcPr>
          <w:p>
            <w:pPr>
              <w:pStyle w:val="Compact0"/>
            </w:pPr>
            <w:r>
              <w:t xml:space="preserve">IC</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rPr>
                <w:rFonts w:hint="eastAsia"/>
              </w:rPr>
              <w:t xml:space="preserve">的产能保证协议，一次性确认了合同退出净成本424.50万元，而本期无此事项。</w:t>
            </w:r>
          </w:p>
        </w:tc>
      </w:tr>
      <w:tr>
        <w:tc>
          <w:tcPr>
            <w:gridSpan w:val="1"/>
            <w:vMerge w:val="continue"/>
          </w:tcPr>
          <w:p>
            <w:pPr/>
          </w:p>
        </w:tc>
        <w:tc>
          <w:tcPr/>
          <w:p>
            <w:pPr>
              <w:pStyle w:val="Compact0"/>
            </w:pPr>
            <w:r>
              <w:rPr>
                <w:rFonts w:hint="eastAsia"/>
              </w:rPr>
              <w:t xml:space="preserve">封装测试费</w:t>
            </w:r>
          </w:p>
        </w:tc>
        <w:tc>
          <w:tcPr/>
          <w:p>
            <w:pPr>
              <w:pStyle w:val="Compact0"/>
            </w:pPr>
            <w:r>
              <w:t xml:space="preserve">810.25</w:t>
            </w:r>
          </w:p>
        </w:tc>
        <w:tc>
          <w:tcPr/>
          <w:p>
            <w:pPr>
              <w:pStyle w:val="Compact0"/>
            </w:pPr>
            <w:r>
              <w:t xml:space="preserve">3.07</w:t>
            </w:r>
          </w:p>
        </w:tc>
        <w:tc>
          <w:tcPr/>
          <w:p>
            <w:pPr>
              <w:pStyle w:val="Compact0"/>
            </w:pPr>
            <w:r>
              <w:t xml:space="preserve">876.12</w:t>
            </w:r>
          </w:p>
        </w:tc>
        <w:tc>
          <w:tcPr/>
          <w:p>
            <w:pPr>
              <w:pStyle w:val="Compact0"/>
            </w:pPr>
            <w:r>
              <w:t xml:space="preserve">3.78</w:t>
            </w:r>
          </w:p>
        </w:tc>
        <w:tc>
          <w:tcPr/>
          <w:p>
            <w:pPr>
              <w:pStyle w:val="Compact0"/>
            </w:pPr>
            <w:r>
              <w:t xml:space="preserve">-7.52</w:t>
            </w:r>
          </w:p>
        </w:tc>
        <w:tc>
          <w:tcPr/>
          <w:p>
            <w:pPr>
              <w:pStyle w:val="Compact0"/>
            </w:pPr>
          </w:p>
        </w:tc>
      </w:tr>
      <w:tr>
        <w:tc>
          <w:tcPr>
            <w:gridSpan w:val="1"/>
            <w:vMerge w:val="continue"/>
          </w:tcPr>
          <w:p>
            <w:pPr/>
          </w:p>
        </w:tc>
        <w:tc>
          <w:tcPr/>
          <w:p>
            <w:pPr>
              <w:pStyle w:val="Compact0"/>
            </w:pPr>
            <w:r>
              <w:rPr>
                <w:rFonts w:hint="eastAsia"/>
              </w:rPr>
              <w:t xml:space="preserve">小计</w:t>
            </w:r>
          </w:p>
        </w:tc>
        <w:tc>
          <w:tcPr/>
          <w:p>
            <w:pPr>
              <w:pStyle w:val="Compact0"/>
            </w:pPr>
            <w:r>
              <w:t xml:space="preserve">2,325.19</w:t>
            </w:r>
          </w:p>
        </w:tc>
        <w:tc>
          <w:tcPr/>
          <w:p>
            <w:pPr>
              <w:pStyle w:val="Compact0"/>
            </w:pPr>
            <w:r>
              <w:t xml:space="preserve">8.80</w:t>
            </w:r>
          </w:p>
        </w:tc>
        <w:tc>
          <w:tcPr/>
          <w:p>
            <w:pPr>
              <w:pStyle w:val="Compact0"/>
            </w:pPr>
            <w:r>
              <w:t xml:space="preserve">2,985.83</w:t>
            </w:r>
          </w:p>
        </w:tc>
        <w:tc>
          <w:tcPr/>
          <w:p>
            <w:pPr>
              <w:pStyle w:val="Compact0"/>
            </w:pPr>
            <w:r>
              <w:t xml:space="preserve">12.90</w:t>
            </w:r>
          </w:p>
        </w:tc>
        <w:tc>
          <w:tcPr/>
          <w:p>
            <w:pPr>
              <w:pStyle w:val="Compact0"/>
            </w:pPr>
            <w:r>
              <w:t xml:space="preserve">-22.13</w:t>
            </w:r>
          </w:p>
        </w:tc>
        <w:tc>
          <w:tcPr/>
          <w:p>
            <w:pPr>
              <w:pStyle w:val="Compact0"/>
            </w:pPr>
          </w:p>
        </w:tc>
      </w:tr>
      <w:tr>
        <w:tc>
          <w:tcPr>
            <w:gridSpan w:val="2"/>
          </w:tcPr>
          <w:p>
            <w:pPr>
              <w:pStyle w:val="Compact0"/>
            </w:pPr>
            <w:r>
              <w:rPr>
                <w:rFonts w:hint="eastAsia"/>
              </w:rPr>
              <w:t xml:space="preserve">合计</w:t>
            </w:r>
          </w:p>
        </w:tc>
        <w:tc>
          <w:tcPr/>
          <w:p>
            <w:pPr>
              <w:pStyle w:val="Compact0"/>
            </w:pPr>
            <w:r>
              <w:t xml:space="preserve">26,434.13</w:t>
            </w:r>
          </w:p>
        </w:tc>
        <w:tc>
          <w:tcPr/>
          <w:p>
            <w:pPr>
              <w:pStyle w:val="Compact0"/>
            </w:pPr>
            <w:r>
              <w:t xml:space="preserve">100.00</w:t>
            </w:r>
          </w:p>
        </w:tc>
        <w:tc>
          <w:tcPr/>
          <w:p>
            <w:pPr>
              <w:pStyle w:val="Compact0"/>
            </w:pPr>
            <w:r>
              <w:t xml:space="preserve">23,143.96</w:t>
            </w:r>
          </w:p>
        </w:tc>
        <w:tc>
          <w:tcPr/>
          <w:p>
            <w:pPr>
              <w:pStyle w:val="Compact0"/>
            </w:pPr>
            <w:r>
              <w:t xml:space="preserve">100.00</w:t>
            </w:r>
          </w:p>
        </w:tc>
        <w:tc>
          <w:tcPr/>
          <w:p>
            <w:pPr>
              <w:pStyle w:val="Compact0"/>
            </w:pPr>
            <w:r>
              <w:t xml:space="preserve">14.22</w:t>
            </w:r>
          </w:p>
        </w:tc>
        <w:tc>
          <w:tcPr/>
          <w:p>
            <w:pPr>
              <w:pStyle w:val="Compact0"/>
            </w:pPr>
          </w:p>
        </w:tc>
      </w:tr>
    </w:tbl>
    <w:p>
      <w:pPr>
        <w:pStyle w:val="a0"/>
      </w:pPr>
      <w:r>
        <w:rPr>
          <w:rFonts w:hint="eastAsia"/>
        </w:rPr>
        <w:t xml:space="preserve">注：委外成品指通过向该厂商采购成品的方式完成晶圆和封装测试服务的采购。数据若有尾差，为四舍五入或舍尾所致。</w:t>
      </w:r>
    </w:p>
    <w:p>
      <w:pPr>
        <w:pStyle w:val="a0"/>
      </w:pPr>
      <w:r>
        <w:rPr>
          <w:rFonts w:hint="eastAsia"/>
        </w:rPr>
        <w:t xml:space="preserve">成本分析其他情况说明</w:t>
      </w:r>
    </w:p>
    <w:p>
      <w:pPr>
        <w:pStyle w:val="a0"/>
      </w:pPr>
      <w:r>
        <w:rPr>
          <w:rFonts w:hint="eastAsia"/>
        </w:rPr>
        <w:t xml:space="preserve">公司主营业务成本主要由晶圆、封装测试费构成。报告期内，产品成本较去年增长</w:t>
      </w:r>
      <w:r>
        <w:t xml:space="preserve"> </w:t>
      </w:r>
      <m:oMath>
        <m:r>
          <m:t>1</m:t>
        </m:r>
        <m:r>
          <m:t>4</m:t>
        </m:r>
        <m:r>
          <m:rPr>
            <m:sty m:val="p"/>
          </m:rPr>
          <m:t>.</m:t>
        </m:r>
        <m:r>
          <m:t>2</m:t>
        </m:r>
        <m:r>
          <m:t>2</m:t>
        </m:r>
        <m:r>
          <m:rPr>
            <m:sty m:val="p"/>
          </m:rPr>
          <m:t>%</m:t>
        </m:r>
      </m:oMath>
      <w:r>
        <w:t xml:space="preserve"> </w:t>
      </w:r>
      <w:r>
        <w:t xml:space="preserve">。</w:t>
      </w:r>
    </w:p>
    <w:bookmarkEnd w:id="119"/>
    <w:bookmarkStart w:id="120" w:name="报告期主要子公司股权变动导致合并范围变化"/>
    <w:p>
      <w:pPr>
        <w:pStyle w:val="1"/>
      </w:pPr>
      <w:r>
        <w:t xml:space="preserve">(5). </w:t>
      </w:r>
      <w:r>
        <w:rPr>
          <w:rFonts w:hint="eastAsia"/>
        </w:rPr>
        <w:t xml:space="preserve">报告期主要子公司股权变动导致合并范围变化</w:t>
      </w:r>
    </w:p>
    <w:p>
      <w:pPr>
        <w:pStyle w:val="FirstParagraph"/>
      </w:pPr>
      <w:r>
        <w:rPr>
          <w:rFonts w:hint="eastAsia"/>
        </w:rPr>
        <w:t xml:space="preserve">□适用</w:t>
      </w:r>
      <w:r>
        <w:t xml:space="preserve"> </w:t>
      </w:r>
      <w:r>
        <w:rPr>
          <w:rFonts w:hint="eastAsia"/>
        </w:rPr>
        <w:t xml:space="preserve">√不适用</w:t>
      </w:r>
    </w:p>
    <w:bookmarkEnd w:id="120"/>
    <w:bookmarkStart w:id="121" w:name="公司报告期内业务产品或服务发生重大变化或调整有关情况"/>
    <w:p>
      <w:pPr>
        <w:pStyle w:val="1"/>
      </w:pPr>
      <w:r>
        <w:t xml:space="preserve">(6). </w:t>
      </w:r>
      <w:r>
        <w:rPr>
          <w:rFonts w:hint="eastAsia"/>
        </w:rPr>
        <w:t xml:space="preserve">公司报告期内业务、产品或服务发生重大变化或调整有关情况</w:t>
      </w:r>
    </w:p>
    <w:p>
      <w:pPr>
        <w:pStyle w:val="FirstParagraph"/>
      </w:pPr>
      <w:r>
        <w:rPr>
          <w:rFonts w:hint="eastAsia"/>
        </w:rPr>
        <w:t xml:space="preserve">□适用</w:t>
      </w:r>
      <w:r>
        <w:t xml:space="preserve"> </w:t>
      </w:r>
      <w:r>
        <w:rPr>
          <w:rFonts w:hint="eastAsia"/>
        </w:rPr>
        <w:t xml:space="preserve">√不适用</w:t>
      </w:r>
    </w:p>
    <w:bookmarkEnd w:id="121"/>
    <w:bookmarkStart w:id="122" w:name="主要销售客户及主要供应商情况"/>
    <w:p>
      <w:pPr>
        <w:pStyle w:val="1"/>
      </w:pPr>
      <w:r>
        <w:t xml:space="preserve">(7). </w:t>
      </w:r>
      <w:r>
        <w:rPr>
          <w:rFonts w:hint="eastAsia"/>
        </w:rPr>
        <w:t xml:space="preserve">主要销售客户及主要供应商情况</w:t>
      </w:r>
    </w:p>
    <w:p>
      <w:pPr>
        <w:pStyle w:val="FirstParagraph"/>
      </w:pPr>
      <w:r>
        <w:rPr>
          <w:rFonts w:hint="eastAsia"/>
        </w:rPr>
        <w:t xml:space="preserve">注：属于同一控制人控制的客户或供应商视为同一客户或供应商合并列示。</w:t>
      </w:r>
    </w:p>
    <w:bookmarkEnd w:id="122"/>
    <w:bookmarkStart w:id="123" w:name="a.公司主要销售客户情况"/>
    <w:p>
      <w:pPr>
        <w:pStyle w:val="1"/>
      </w:pPr>
      <w:r>
        <w:rPr>
          <w:rFonts w:hint="eastAsia"/>
        </w:rPr>
        <w:t xml:space="preserve">A.公司主要销售客户情况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前五名客户销售额20,225.35万元，占年度销售总额51.</w:t>
      </w:r>
      <w:r>
        <w:t xml:space="preserve"> </w:t>
      </w:r>
      <m:oMath>
        <m:r>
          <m:t>3</m:t>
        </m:r>
        <m:r>
          <m:t>9</m:t>
        </m:r>
        <m:r>
          <m:rPr>
            <m:sty m:val="p"/>
          </m:rPr>
          <m:t>%</m:t>
        </m:r>
      </m:oMath>
      <w:r>
        <w:t xml:space="preserve"> </w:t>
      </w:r>
      <w:r>
        <w:rPr>
          <w:rFonts w:hint="eastAsia"/>
        </w:rPr>
        <w:t xml:space="preserve">；其中前五名客户销售额中关联方销售额0万元，占年度销售总额</w:t>
      </w:r>
      <w:r>
        <w:t xml:space="preserve"> </w:t>
      </w:r>
      <m:oMath>
        <m:r>
          <m:t>0</m:t>
        </m:r>
        <m:r>
          <m:rPr>
            <m:sty m:val="p"/>
          </m:rPr>
          <m:t>%</m:t>
        </m:r>
      </m:oMath>
      <w:r>
        <w:t xml:space="preserve"> </w:t>
      </w:r>
      <w:r>
        <w:t xml:space="preserve">。</w:t>
      </w:r>
    </w:p>
    <w:bookmarkEnd w:id="123"/>
    <w:bookmarkStart w:id="124" w:name="公司前五名客户"/>
    <w:p>
      <w:pPr>
        <w:pStyle w:val="1"/>
      </w:pPr>
      <w:r>
        <w:rPr>
          <w:rFonts w:hint="eastAsia"/>
        </w:rPr>
        <w:t xml:space="preserve">公司前五名客户</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序号</w:t>
            </w:r>
          </w:p>
        </w:tc>
        <w:tc>
          <w:tcPr/>
          <w:p>
            <w:pPr>
              <w:pStyle w:val="Compact0"/>
            </w:pPr>
            <w:r>
              <w:rPr>
                <w:rFonts w:hint="eastAsia"/>
              </w:rPr>
              <w:t xml:space="preserve">客户名称</w:t>
            </w:r>
          </w:p>
        </w:tc>
        <w:tc>
          <w:tcPr/>
          <w:p>
            <w:pPr>
              <w:pStyle w:val="Compact0"/>
            </w:pPr>
            <w:r>
              <w:rPr>
                <w:rFonts w:hint="eastAsia"/>
              </w:rPr>
              <w:t xml:space="preserve">销售额</w:t>
            </w:r>
          </w:p>
        </w:tc>
        <w:tc>
          <w:tcPr/>
          <w:p>
            <w:pPr>
              <w:pStyle w:val="Compact0"/>
            </w:pPr>
            <w:r>
              <w:rPr>
                <w:rFonts w:hint="eastAsia"/>
              </w:rPr>
              <w:t xml:space="preserve">占年度销售总额比例（%）</w:t>
            </w:r>
          </w:p>
        </w:tc>
        <w:tc>
          <w:tcPr/>
          <w:p>
            <w:pPr>
              <w:pStyle w:val="Compact0"/>
            </w:pPr>
            <w:r>
              <w:rPr>
                <w:rFonts w:hint="eastAsia"/>
              </w:rPr>
              <w:t xml:space="preserve">是否与上市公司存在关联关系</w:t>
            </w:r>
          </w:p>
        </w:tc>
      </w:tr>
      <w:tr>
        <w:tc>
          <w:tcPr/>
          <w:p>
            <w:pPr>
              <w:pStyle w:val="Compact0"/>
            </w:pPr>
            <w:r>
              <w:t xml:space="preserve">1</w:t>
            </w:r>
          </w:p>
        </w:tc>
        <w:tc>
          <w:tcPr/>
          <w:p>
            <w:pPr>
              <w:pStyle w:val="Compact0"/>
            </w:pPr>
            <w:r>
              <w:rPr>
                <w:rFonts w:hint="eastAsia"/>
              </w:rPr>
              <w:t xml:space="preserve">客户一</w:t>
            </w:r>
          </w:p>
        </w:tc>
        <w:tc>
          <w:tcPr/>
          <w:p>
            <w:pPr>
              <w:pStyle w:val="Compact0"/>
            </w:pPr>
            <w:r>
              <w:t xml:space="preserve">9,521.08</w:t>
            </w:r>
          </w:p>
        </w:tc>
        <w:tc>
          <w:tcPr/>
          <w:p>
            <w:pPr>
              <w:pStyle w:val="Compact0"/>
            </w:pPr>
            <w:r>
              <w:t xml:space="preserve">24.19</w:t>
            </w:r>
          </w:p>
        </w:tc>
        <w:tc>
          <w:tcPr/>
          <w:p>
            <w:pPr>
              <w:pStyle w:val="Compact0"/>
            </w:pPr>
            <w:r>
              <w:rPr>
                <w:rFonts w:hint="eastAsia"/>
              </w:rPr>
              <w:t xml:space="preserve">否</w:t>
            </w:r>
          </w:p>
        </w:tc>
      </w:tr>
      <w:tr>
        <w:tc>
          <w:tcPr/>
          <w:p>
            <w:pPr>
              <w:pStyle w:val="Compact0"/>
            </w:pPr>
            <w:r>
              <w:t xml:space="preserve">2</w:t>
            </w:r>
          </w:p>
        </w:tc>
        <w:tc>
          <w:tcPr/>
          <w:p>
            <w:pPr>
              <w:pStyle w:val="Compact0"/>
            </w:pPr>
            <w:r>
              <w:rPr>
                <w:rFonts w:hint="eastAsia"/>
              </w:rPr>
              <w:t xml:space="preserve">客户二</w:t>
            </w:r>
          </w:p>
        </w:tc>
        <w:tc>
          <w:tcPr/>
          <w:p>
            <w:pPr>
              <w:pStyle w:val="Compact0"/>
            </w:pPr>
            <w:r>
              <w:t xml:space="preserve">5,488.04</w:t>
            </w:r>
          </w:p>
        </w:tc>
        <w:tc>
          <w:tcPr/>
          <w:p>
            <w:pPr>
              <w:pStyle w:val="Compact0"/>
            </w:pPr>
            <w:r>
              <w:t xml:space="preserve">13.94</w:t>
            </w:r>
          </w:p>
        </w:tc>
        <w:tc>
          <w:tcPr/>
          <w:p>
            <w:pPr>
              <w:pStyle w:val="Compact0"/>
            </w:pPr>
            <w:r>
              <w:rPr>
                <w:rFonts w:hint="eastAsia"/>
              </w:rPr>
              <w:t xml:space="preserve">否</w:t>
            </w:r>
          </w:p>
        </w:tc>
      </w:tr>
      <w:tr>
        <w:tc>
          <w:tcPr/>
          <w:p>
            <w:pPr>
              <w:pStyle w:val="Compact0"/>
            </w:pPr>
            <w:r>
              <w:t xml:space="preserve">3</w:t>
            </w:r>
          </w:p>
        </w:tc>
        <w:tc>
          <w:tcPr/>
          <w:p>
            <w:pPr>
              <w:pStyle w:val="Compact0"/>
            </w:pPr>
            <w:r>
              <w:rPr>
                <w:rFonts w:hint="eastAsia"/>
              </w:rPr>
              <w:t xml:space="preserve">客户三</w:t>
            </w:r>
          </w:p>
        </w:tc>
        <w:tc>
          <w:tcPr/>
          <w:p>
            <w:pPr>
              <w:pStyle w:val="Compact0"/>
            </w:pPr>
            <w:r>
              <w:t xml:space="preserve">2,305.59</w:t>
            </w:r>
          </w:p>
        </w:tc>
        <w:tc>
          <w:tcPr/>
          <w:p>
            <w:pPr>
              <w:pStyle w:val="Compact0"/>
            </w:pPr>
            <w:r>
              <w:t xml:space="preserve">5.86</w:t>
            </w:r>
          </w:p>
        </w:tc>
        <w:tc>
          <w:tcPr/>
          <w:p>
            <w:pPr>
              <w:pStyle w:val="Compact0"/>
            </w:pPr>
            <w:r>
              <w:rPr>
                <w:rFonts w:hint="eastAsia"/>
              </w:rPr>
              <w:t xml:space="preserve">否</w:t>
            </w:r>
          </w:p>
        </w:tc>
      </w:tr>
      <w:tr>
        <w:tc>
          <w:tcPr/>
          <w:p>
            <w:pPr>
              <w:pStyle w:val="Compact0"/>
            </w:pPr>
            <w:r>
              <w:t xml:space="preserve">4</w:t>
            </w:r>
          </w:p>
        </w:tc>
        <w:tc>
          <w:tcPr/>
          <w:p>
            <w:pPr>
              <w:pStyle w:val="Compact0"/>
            </w:pPr>
            <w:r>
              <w:rPr>
                <w:rFonts w:hint="eastAsia"/>
              </w:rPr>
              <w:t xml:space="preserve">客户四</w:t>
            </w:r>
          </w:p>
        </w:tc>
        <w:tc>
          <w:tcPr/>
          <w:p>
            <w:pPr>
              <w:pStyle w:val="Compact0"/>
            </w:pPr>
            <w:r>
              <w:t xml:space="preserve">1,568.96</w:t>
            </w:r>
          </w:p>
        </w:tc>
        <w:tc>
          <w:tcPr/>
          <w:p>
            <w:pPr>
              <w:pStyle w:val="Compact0"/>
            </w:pPr>
            <w:r>
              <w:t xml:space="preserve">3.99</w:t>
            </w:r>
          </w:p>
        </w:tc>
        <w:tc>
          <w:tcPr/>
          <w:p>
            <w:pPr>
              <w:pStyle w:val="Compact0"/>
            </w:pPr>
            <w:r>
              <w:rPr>
                <w:rFonts w:hint="eastAsia"/>
              </w:rPr>
              <w:t xml:space="preserve">否</w:t>
            </w:r>
          </w:p>
        </w:tc>
      </w:tr>
      <w:tr>
        <w:tc>
          <w:tcPr/>
          <w:p>
            <w:pPr>
              <w:pStyle w:val="Compact0"/>
            </w:pPr>
            <w:r>
              <w:t xml:space="preserve">5</w:t>
            </w:r>
          </w:p>
        </w:tc>
        <w:tc>
          <w:tcPr/>
          <w:p>
            <w:pPr>
              <w:pStyle w:val="Compact0"/>
            </w:pPr>
            <w:r>
              <w:rPr>
                <w:rFonts w:hint="eastAsia"/>
              </w:rPr>
              <w:t xml:space="preserve">客户五</w:t>
            </w:r>
          </w:p>
        </w:tc>
        <w:tc>
          <w:tcPr/>
          <w:p>
            <w:pPr>
              <w:pStyle w:val="Compact0"/>
            </w:pPr>
            <w:r>
              <w:t xml:space="preserve">1,341.68</w:t>
            </w:r>
          </w:p>
        </w:tc>
        <w:tc>
          <w:tcPr/>
          <w:p>
            <w:pPr>
              <w:pStyle w:val="Compact0"/>
            </w:pPr>
            <w:r>
              <w:t xml:space="preserve">3.41</w:t>
            </w:r>
          </w:p>
        </w:tc>
        <w:tc>
          <w:tcPr/>
          <w:p>
            <w:pPr>
              <w:pStyle w:val="Compact0"/>
            </w:pPr>
            <w:r>
              <w:rPr>
                <w:rFonts w:hint="eastAsia"/>
              </w:rPr>
              <w:t xml:space="preserve">否</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20,225.35</w:t>
            </w:r>
          </w:p>
        </w:tc>
        <w:tc>
          <w:tcPr/>
          <w:p>
            <w:pPr>
              <w:pStyle w:val="Compact0"/>
            </w:pPr>
            <w:r>
              <w:t xml:space="preserve">51.39</w:t>
            </w:r>
          </w:p>
        </w:tc>
        <w:tc>
          <w:tcPr/>
          <w:p>
            <w:pPr>
              <w:pStyle w:val="Compact0"/>
            </w:pPr>
            <w:r>
              <w:t xml:space="preserve">/</w:t>
            </w:r>
          </w:p>
        </w:tc>
      </w:tr>
    </w:tbl>
    <w:p>
      <w:pPr>
        <w:pStyle w:val="a0"/>
      </w:pPr>
      <w:r>
        <w:rPr>
          <w:rFonts w:hint="eastAsia"/>
        </w:rPr>
        <w:t xml:space="preserve">注：数据若有尾差，为四舍五入或舍尾所致。</w:t>
      </w:r>
    </w:p>
    <w:bookmarkEnd w:id="124"/>
    <w:bookmarkStart w:id="125" w:name="X359a6664ad0b29764915c41f5729af77bb29250"/>
    <w:p>
      <w:pPr>
        <w:pStyle w:val="1"/>
      </w:pPr>
      <w:r>
        <w:rPr>
          <w:rFonts w:hint="eastAsia"/>
        </w:rPr>
        <w:t xml:space="preserve">报告期内向单个客户的销售比例超过总额的</w:t>
      </w:r>
      <w:r>
        <w:t xml:space="preserve"> </w:t>
      </w:r>
      <m:oMath>
        <m:r>
          <m:t>5</m:t>
        </m:r>
        <m:r>
          <m:t>0</m:t>
        </m:r>
        <m:r>
          <m:rPr>
            <m:sty m:val="p"/>
          </m:rPr>
          <m:t>%</m:t>
        </m:r>
      </m:oMath>
      <w:r>
        <w:t xml:space="preserve"> </w:t>
      </w:r>
      <w:r>
        <w:rPr>
          <w:rFonts w:hint="eastAsia"/>
        </w:rPr>
        <w:t xml:space="preserve">、前</w:t>
      </w:r>
      <w:r>
        <w:t xml:space="preserve"> 5 </w:t>
      </w:r>
      <w:r>
        <w:rPr>
          <w:rFonts w:hint="eastAsia"/>
        </w:rPr>
        <w:t xml:space="preserve">名客户中存在新增客户的或严重依赖于少数客户的情形</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公司因涉及商业秘密，对前</w:t>
      </w:r>
      <w:r>
        <w:t xml:space="preserve"> 5 </w:t>
      </w:r>
      <w:r>
        <w:rPr>
          <w:rFonts w:hint="eastAsia"/>
        </w:rPr>
        <w:t xml:space="preserve">名中存在新增的客户名称进行豁免披露。</w:t>
      </w:r>
    </w:p>
    <w:p>
      <w:pPr>
        <w:pStyle w:val="a0"/>
      </w:pPr>
      <w:r>
        <w:rPr>
          <w:rFonts w:hint="eastAsia"/>
        </w:rPr>
        <w:t xml:space="preserve">报告期内公司贸易业务收入占营业收入比例超过</w:t>
      </w:r>
      <w:r>
        <w:t xml:space="preserve"> </w:t>
      </w:r>
      <m:oMath>
        <m:r>
          <m:t>10</m:t>
        </m:r>
        <m:r>
          <m:rPr>
            <m:sty m:val="p"/>
          </m:rPr>
          <m:t>%</m:t>
        </m:r>
      </m:oMath>
      <w:r>
        <w:t xml:space="preserve"> </w:t>
      </w:r>
      <w:r>
        <w:rPr>
          <w:rFonts w:hint="eastAsia"/>
        </w:rPr>
        <w:t xml:space="preserve">的贸易业务前五名销售客户</w:t>
      </w:r>
    </w:p>
    <w:p>
      <w:pPr>
        <w:pStyle w:val="a0"/>
      </w:pPr>
      <w:r>
        <w:rPr>
          <w:rFonts w:hint="eastAsia"/>
        </w:rPr>
        <w:t xml:space="preserve">□适用</w:t>
      </w:r>
      <w:r>
        <w:t xml:space="preserve"> </w:t>
      </w:r>
      <w:r>
        <w:rPr>
          <w:rFonts w:hint="eastAsia"/>
        </w:rPr>
        <w:t xml:space="preserve">√不适用</w:t>
      </w:r>
    </w:p>
    <w:bookmarkEnd w:id="125"/>
    <w:bookmarkStart w:id="126" w:name="b.公司主要供应商情况"/>
    <w:p>
      <w:pPr>
        <w:pStyle w:val="1"/>
      </w:pPr>
      <w:r>
        <w:rPr>
          <w:rFonts w:hint="eastAsia"/>
        </w:rPr>
        <w:t xml:space="preserve">B.公司主要供应商情况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前五名供应商采购额15,520.27万元，占年度采购总额</w:t>
      </w:r>
      <w:r>
        <w:t xml:space="preserve"> </w:t>
      </w:r>
      <m:oMath>
        <m:r>
          <m:t>5</m:t>
        </m:r>
        <m:r>
          <m:t>7</m:t>
        </m:r>
        <m:r>
          <m:rPr>
            <m:sty m:val="p"/>
          </m:rPr>
          <m:t>%</m:t>
        </m:r>
      </m:oMath>
      <w:r>
        <w:t xml:space="preserve"> </w:t>
      </w:r>
      <w:r>
        <w:rPr>
          <w:rFonts w:hint="eastAsia"/>
        </w:rPr>
        <w:t xml:space="preserve">；其中前五名供应商采购额中关联方采购额0万元，占年度采购总额</w:t>
      </w:r>
      <w:r>
        <w:t xml:space="preserve"> </w:t>
      </w:r>
      <m:oMath>
        <m:r>
          <m:t>0</m:t>
        </m:r>
        <m:r>
          <m:rPr>
            <m:sty m:val="p"/>
          </m:rPr>
          <m:t>%</m:t>
        </m:r>
      </m:oMath>
      <w:r>
        <w:t xml:space="preserve"> </w:t>
      </w:r>
      <w:r>
        <w:t xml:space="preserve">。</w:t>
      </w:r>
    </w:p>
    <w:bookmarkEnd w:id="126"/>
    <w:bookmarkStart w:id="127" w:name="公司前五名供应商"/>
    <w:p>
      <w:pPr>
        <w:pStyle w:val="1"/>
      </w:pPr>
      <w:r>
        <w:rPr>
          <w:rFonts w:hint="eastAsia"/>
        </w:rPr>
        <w:t xml:space="preserve">公司前五名供应商</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序号</w:t>
            </w:r>
          </w:p>
        </w:tc>
        <w:tc>
          <w:tcPr/>
          <w:p>
            <w:pPr>
              <w:pStyle w:val="Compact0"/>
            </w:pPr>
            <w:r>
              <w:rPr>
                <w:rFonts w:hint="eastAsia"/>
              </w:rPr>
              <w:t xml:space="preserve">供应商名称</w:t>
            </w:r>
          </w:p>
        </w:tc>
        <w:tc>
          <w:tcPr/>
          <w:p>
            <w:pPr>
              <w:pStyle w:val="Compact0"/>
            </w:pPr>
            <w:r>
              <w:rPr>
                <w:rFonts w:hint="eastAsia"/>
              </w:rPr>
              <w:t xml:space="preserve">采购额</w:t>
            </w:r>
          </w:p>
        </w:tc>
        <w:tc>
          <w:tcPr/>
          <w:p>
            <w:pPr>
              <w:pStyle w:val="Compact0"/>
            </w:pPr>
            <w:r>
              <w:rPr>
                <w:rFonts w:hint="eastAsia"/>
              </w:rPr>
              <w:t xml:space="preserve">占年度采购总额比例（%）</w:t>
            </w:r>
          </w:p>
        </w:tc>
        <w:tc>
          <w:tcPr/>
          <w:p>
            <w:pPr>
              <w:pStyle w:val="Compact0"/>
            </w:pPr>
            <w:r>
              <w:rPr>
                <w:rFonts w:hint="eastAsia"/>
              </w:rPr>
              <w:t xml:space="preserve">是否与上市公司存在关联关系</w:t>
            </w:r>
          </w:p>
        </w:tc>
      </w:tr>
      <w:tr>
        <w:tc>
          <w:tcPr/>
          <w:p>
            <w:pPr>
              <w:pStyle w:val="Compact0"/>
            </w:pPr>
            <w:r>
              <w:t xml:space="preserve">1</w:t>
            </w:r>
          </w:p>
        </w:tc>
        <w:tc>
          <w:tcPr/>
          <w:p>
            <w:pPr>
              <w:pStyle w:val="Compact0"/>
            </w:pPr>
            <w:r>
              <w:rPr>
                <w:rFonts w:hint="eastAsia"/>
              </w:rPr>
              <w:t xml:space="preserve">供应商一</w:t>
            </w:r>
          </w:p>
        </w:tc>
        <w:tc>
          <w:tcPr/>
          <w:p>
            <w:pPr>
              <w:pStyle w:val="Compact0"/>
            </w:pPr>
            <w:r>
              <w:t xml:space="preserve">4,822.09</w:t>
            </w:r>
          </w:p>
        </w:tc>
        <w:tc>
          <w:tcPr/>
          <w:p>
            <w:pPr>
              <w:pStyle w:val="Compact0"/>
            </w:pPr>
            <w:r>
              <w:t xml:space="preserve">17.71</w:t>
            </w:r>
          </w:p>
        </w:tc>
        <w:tc>
          <w:tcPr/>
          <w:p>
            <w:pPr>
              <w:pStyle w:val="Compact0"/>
            </w:pPr>
            <w:r>
              <w:rPr>
                <w:rFonts w:hint="eastAsia"/>
              </w:rPr>
              <w:t xml:space="preserve">否</w:t>
            </w:r>
          </w:p>
        </w:tc>
      </w:tr>
      <w:tr>
        <w:tc>
          <w:tcPr/>
          <w:p>
            <w:pPr>
              <w:pStyle w:val="Compact0"/>
            </w:pPr>
            <w:r>
              <w:t xml:space="preserve">2</w:t>
            </w:r>
          </w:p>
        </w:tc>
        <w:tc>
          <w:tcPr/>
          <w:p>
            <w:pPr>
              <w:pStyle w:val="Compact0"/>
            </w:pPr>
            <w:r>
              <w:rPr>
                <w:rFonts w:hint="eastAsia"/>
              </w:rPr>
              <w:t xml:space="preserve">供应商二</w:t>
            </w:r>
          </w:p>
        </w:tc>
        <w:tc>
          <w:tcPr/>
          <w:p>
            <w:pPr>
              <w:pStyle w:val="Compact0"/>
            </w:pPr>
            <w:r>
              <w:t xml:space="preserve">3,986.33</w:t>
            </w:r>
          </w:p>
        </w:tc>
        <w:tc>
          <w:tcPr/>
          <w:p>
            <w:pPr>
              <w:pStyle w:val="Compact0"/>
            </w:pPr>
            <w:r>
              <w:t xml:space="preserve">14.64</w:t>
            </w:r>
          </w:p>
        </w:tc>
        <w:tc>
          <w:tcPr/>
          <w:p>
            <w:pPr>
              <w:pStyle w:val="Compact0"/>
            </w:pPr>
            <w:r>
              <w:rPr>
                <w:rFonts w:hint="eastAsia"/>
              </w:rPr>
              <w:t xml:space="preserve">否</w:t>
            </w:r>
          </w:p>
        </w:tc>
      </w:tr>
      <w:tr>
        <w:tc>
          <w:tcPr/>
          <w:p>
            <w:pPr>
              <w:pStyle w:val="Compact0"/>
            </w:pPr>
            <w:r>
              <w:t xml:space="preserve">3</w:t>
            </w:r>
          </w:p>
        </w:tc>
        <w:tc>
          <w:tcPr/>
          <w:p>
            <w:pPr>
              <w:pStyle w:val="Compact0"/>
            </w:pPr>
            <w:r>
              <w:rPr>
                <w:rFonts w:hint="eastAsia"/>
              </w:rPr>
              <w:t xml:space="preserve">供应商三</w:t>
            </w:r>
          </w:p>
        </w:tc>
        <w:tc>
          <w:tcPr/>
          <w:p>
            <w:pPr>
              <w:pStyle w:val="Compact0"/>
            </w:pPr>
            <w:r>
              <w:t xml:space="preserve">2,833.88</w:t>
            </w:r>
          </w:p>
        </w:tc>
        <w:tc>
          <w:tcPr/>
          <w:p>
            <w:pPr>
              <w:pStyle w:val="Compact0"/>
            </w:pPr>
            <w:r>
              <w:t xml:space="preserve">10.41</w:t>
            </w:r>
          </w:p>
        </w:tc>
        <w:tc>
          <w:tcPr/>
          <w:p>
            <w:pPr>
              <w:pStyle w:val="Compact0"/>
            </w:pPr>
            <w:r>
              <w:rPr>
                <w:rFonts w:hint="eastAsia"/>
              </w:rPr>
              <w:t xml:space="preserve">否</w:t>
            </w:r>
          </w:p>
        </w:tc>
      </w:tr>
      <w:tr>
        <w:tc>
          <w:tcPr/>
          <w:p>
            <w:pPr>
              <w:pStyle w:val="Compact0"/>
            </w:pPr>
            <w:r>
              <w:t xml:space="preserve">4</w:t>
            </w:r>
          </w:p>
        </w:tc>
        <w:tc>
          <w:tcPr/>
          <w:p>
            <w:pPr>
              <w:pStyle w:val="Compact0"/>
            </w:pPr>
            <w:r>
              <w:rPr>
                <w:rFonts w:hint="eastAsia"/>
              </w:rPr>
              <w:t xml:space="preserve">供应商四</w:t>
            </w:r>
          </w:p>
        </w:tc>
        <w:tc>
          <w:tcPr/>
          <w:p>
            <w:pPr>
              <w:pStyle w:val="Compact0"/>
            </w:pPr>
            <w:r>
              <w:t xml:space="preserve">2,568.51</w:t>
            </w:r>
          </w:p>
        </w:tc>
        <w:tc>
          <w:tcPr/>
          <w:p>
            <w:pPr>
              <w:pStyle w:val="Compact0"/>
            </w:pPr>
            <w:r>
              <w:t xml:space="preserve">9.43</w:t>
            </w:r>
          </w:p>
        </w:tc>
        <w:tc>
          <w:tcPr/>
          <w:p>
            <w:pPr>
              <w:pStyle w:val="Compact0"/>
            </w:pPr>
            <w:r>
              <w:rPr>
                <w:rFonts w:hint="eastAsia"/>
              </w:rPr>
              <w:t xml:space="preserve">否</w:t>
            </w:r>
          </w:p>
        </w:tc>
      </w:tr>
      <w:tr>
        <w:tc>
          <w:tcPr/>
          <w:p>
            <w:pPr>
              <w:pStyle w:val="Compact0"/>
            </w:pPr>
            <w:r>
              <w:t xml:space="preserve">5</w:t>
            </w:r>
          </w:p>
        </w:tc>
        <w:tc>
          <w:tcPr/>
          <w:p>
            <w:pPr>
              <w:pStyle w:val="Compact0"/>
            </w:pPr>
            <w:r>
              <w:rPr>
                <w:rFonts w:hint="eastAsia"/>
              </w:rPr>
              <w:t xml:space="preserve">供应商五</w:t>
            </w:r>
          </w:p>
        </w:tc>
        <w:tc>
          <w:tcPr/>
          <w:p>
            <w:pPr>
              <w:pStyle w:val="Compact0"/>
            </w:pPr>
            <w:r>
              <w:t xml:space="preserve">1,309.46</w:t>
            </w:r>
          </w:p>
        </w:tc>
        <w:tc>
          <w:tcPr/>
          <w:p>
            <w:pPr>
              <w:pStyle w:val="Compact0"/>
            </w:pPr>
            <w:r>
              <w:t xml:space="preserve">4.81</w:t>
            </w:r>
          </w:p>
        </w:tc>
        <w:tc>
          <w:tcPr/>
          <w:p>
            <w:pPr>
              <w:pStyle w:val="Compact0"/>
            </w:pPr>
            <w:r>
              <w:rPr>
                <w:rFonts w:hint="eastAsia"/>
              </w:rPr>
              <w:t xml:space="preserve">否</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15,520.27</w:t>
            </w:r>
          </w:p>
        </w:tc>
        <w:tc>
          <w:tcPr/>
          <w:p>
            <w:pPr>
              <w:pStyle w:val="Compact0"/>
            </w:pPr>
            <w:r>
              <w:t xml:space="preserve">57.00</w:t>
            </w:r>
          </w:p>
        </w:tc>
        <w:tc>
          <w:tcPr/>
          <w:p>
            <w:pPr>
              <w:pStyle w:val="Compact0"/>
            </w:pPr>
            <w:r>
              <w:t xml:space="preserve">/</w:t>
            </w:r>
          </w:p>
        </w:tc>
      </w:tr>
    </w:tbl>
    <w:bookmarkEnd w:id="127"/>
    <w:bookmarkStart w:id="128" w:name="X6e3796256e7ce629fc10e788d8e907104a3a943"/>
    <w:p>
      <w:pPr>
        <w:pStyle w:val="1"/>
      </w:pPr>
      <w:r>
        <w:rPr>
          <w:rFonts w:hint="eastAsia"/>
        </w:rPr>
        <w:t xml:space="preserve">报告期内向单个供应商的采购比例超过总额的</w:t>
      </w:r>
      <w:r>
        <w:t xml:space="preserve"> </w:t>
      </w:r>
      <m:oMath>
        <m:r>
          <m:t>5</m:t>
        </m:r>
        <m:r>
          <m:t>0</m:t>
        </m:r>
        <m:r>
          <m:rPr>
            <m:sty m:val="p"/>
          </m:rPr>
          <m:t>%</m:t>
        </m:r>
      </m:oMath>
      <w:r>
        <w:t xml:space="preserve"> </w:t>
      </w:r>
      <w:r>
        <w:rPr>
          <w:rFonts w:hint="eastAsia"/>
        </w:rPr>
        <w:t xml:space="preserve">、前</w:t>
      </w:r>
      <w:r>
        <w:t xml:space="preserve"> 5 </w:t>
      </w:r>
      <w:r>
        <w:rPr>
          <w:rFonts w:hint="eastAsia"/>
        </w:rPr>
        <w:t xml:space="preserve">名供应商中存在新增供应商的或严重依赖于少数供应商的情形</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报告期内公司贸易业务收入占营业收入比例超过</w:t>
      </w:r>
      <w:r>
        <w:t xml:space="preserve"> </w:t>
      </w:r>
      <m:oMath>
        <m:r>
          <m:t>10</m:t>
        </m:r>
        <m:r>
          <m:rPr>
            <m:sty m:val="p"/>
          </m:rPr>
          <m:t>%</m:t>
        </m:r>
      </m:oMath>
      <w:r>
        <w:t xml:space="preserve"> </w:t>
      </w:r>
      <w:r>
        <w:rPr>
          <w:rFonts w:hint="eastAsia"/>
        </w:rPr>
        <w:t xml:space="preserve">的贸易业务前五名供应商</w:t>
      </w:r>
    </w:p>
    <w:p>
      <w:pPr>
        <w:pStyle w:val="a0"/>
      </w:pPr>
      <w:r>
        <w:rPr>
          <w:rFonts w:hint="eastAsia"/>
        </w:rPr>
        <w:t xml:space="preserve">□适用</w:t>
      </w:r>
      <w:r>
        <w:t xml:space="preserve"> </w:t>
      </w:r>
      <w:r>
        <w:rPr>
          <w:rFonts w:hint="eastAsia"/>
        </w:rPr>
        <w:t xml:space="preserve">√不适用</w:t>
      </w:r>
    </w:p>
    <w:bookmarkEnd w:id="128"/>
    <w:bookmarkStart w:id="129" w:name="c.-报告期内公司存在贸易业务收入"/>
    <w:p>
      <w:pPr>
        <w:pStyle w:val="1"/>
      </w:pPr>
      <w:r>
        <w:t xml:space="preserve">C. </w:t>
      </w:r>
      <w:r>
        <w:rPr>
          <w:rFonts w:hint="eastAsia"/>
        </w:rPr>
        <w:t xml:space="preserve">报告期内公司存在贸易业务收入</w:t>
      </w:r>
    </w:p>
    <w:p>
      <w:pPr>
        <w:pStyle w:val="FirstParagraph"/>
      </w:pPr>
      <w:r>
        <w:rPr>
          <w:rFonts w:hint="eastAsia"/>
        </w:rPr>
        <w:t xml:space="preserve">□适用</w:t>
      </w:r>
      <w:r>
        <w:t xml:space="preserve"> </w:t>
      </w:r>
      <w:r>
        <w:rPr>
          <w:rFonts w:hint="eastAsia"/>
        </w:rPr>
        <w:t xml:space="preserve">√不适用</w:t>
      </w:r>
    </w:p>
    <w:bookmarkEnd w:id="129"/>
    <w:bookmarkStart w:id="130" w:name="费用"/>
    <w:p>
      <w:pPr>
        <w:pStyle w:val="1"/>
      </w:pPr>
      <w:r>
        <w:t xml:space="preserve">3、 </w:t>
      </w:r>
      <w:r>
        <w:rPr>
          <w:rFonts w:hint="eastAsia"/>
        </w:rPr>
        <w:t xml:space="preserve">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科目</w:t>
            </w:r>
          </w:p>
        </w:tc>
        <w:tc>
          <w:tcPr/>
          <w:p>
            <w:pPr>
              <w:pStyle w:val="Compact0"/>
            </w:pPr>
            <w:r>
              <w:rPr>
                <w:rFonts w:hint="eastAsia"/>
              </w:rPr>
              <w:t xml:space="preserve">本期数</w:t>
            </w:r>
          </w:p>
        </w:tc>
        <w:tc>
          <w:tcPr/>
          <w:p>
            <w:pPr>
              <w:pStyle w:val="Compact0"/>
            </w:pPr>
            <w:r>
              <w:rPr>
                <w:rFonts w:hint="eastAsia"/>
              </w:rPr>
              <w:t xml:space="preserve">上年同期数</w:t>
            </w:r>
          </w:p>
        </w:tc>
        <w:tc>
          <w:tcPr/>
          <w:p>
            <w:pPr>
              <w:pStyle w:val="Compact0"/>
            </w:pPr>
            <w:r>
              <w:rPr>
                <w:rFonts w:hint="eastAsia"/>
              </w:rPr>
              <w:t xml:space="preserve">变动比例（%）</w:t>
            </w:r>
          </w:p>
        </w:tc>
      </w:tr>
      <w:tr>
        <w:tc>
          <w:tcPr/>
          <w:p>
            <w:pPr>
              <w:pStyle w:val="Compact0"/>
            </w:pPr>
            <w:r>
              <w:rPr>
                <w:rFonts w:hint="eastAsia"/>
              </w:rPr>
              <w:t xml:space="preserve">销售费用</w:t>
            </w:r>
          </w:p>
        </w:tc>
        <w:tc>
          <w:tcPr/>
          <w:p>
            <w:pPr>
              <w:pStyle w:val="Compact0"/>
            </w:pPr>
            <w:r>
              <w:t xml:space="preserve">9,006,020.84</w:t>
            </w:r>
          </w:p>
        </w:tc>
        <w:tc>
          <w:tcPr/>
          <w:p>
            <w:pPr>
              <w:pStyle w:val="Compact0"/>
            </w:pPr>
            <w:r>
              <w:t xml:space="preserve">7,838,515.98</w:t>
            </w:r>
          </w:p>
        </w:tc>
        <w:tc>
          <w:tcPr/>
          <w:p>
            <w:pPr>
              <w:pStyle w:val="Compact0"/>
            </w:pPr>
            <w:r>
              <w:t xml:space="preserve">14.89</w:t>
            </w:r>
          </w:p>
        </w:tc>
      </w:tr>
      <w:tr>
        <w:tc>
          <w:tcPr/>
          <w:p>
            <w:pPr>
              <w:pStyle w:val="Compact0"/>
            </w:pPr>
            <w:r>
              <w:rPr>
                <w:rFonts w:hint="eastAsia"/>
              </w:rPr>
              <w:t xml:space="preserve">管理费用</w:t>
            </w:r>
          </w:p>
        </w:tc>
        <w:tc>
          <w:tcPr/>
          <w:p>
            <w:pPr>
              <w:pStyle w:val="Compact0"/>
            </w:pPr>
            <w:r>
              <w:t xml:space="preserve">19,299,509.16</w:t>
            </w:r>
          </w:p>
        </w:tc>
        <w:tc>
          <w:tcPr/>
          <w:p>
            <w:pPr>
              <w:pStyle w:val="Compact0"/>
            </w:pPr>
            <w:r>
              <w:t xml:space="preserve">19,734,236.69</w:t>
            </w:r>
          </w:p>
        </w:tc>
        <w:tc>
          <w:tcPr/>
          <w:p>
            <w:pPr>
              <w:pStyle w:val="Compact0"/>
            </w:pPr>
            <w:r>
              <w:t xml:space="preserve">-2.20</w:t>
            </w:r>
          </w:p>
        </w:tc>
      </w:tr>
      <w:tr>
        <w:tc>
          <w:tcPr/>
          <w:p>
            <w:pPr>
              <w:pStyle w:val="Compact0"/>
            </w:pPr>
            <w:r>
              <w:rPr>
                <w:rFonts w:hint="eastAsia"/>
              </w:rPr>
              <w:t xml:space="preserve">研发费用</w:t>
            </w:r>
          </w:p>
        </w:tc>
        <w:tc>
          <w:tcPr/>
          <w:p>
            <w:pPr>
              <w:pStyle w:val="Compact0"/>
            </w:pPr>
            <w:r>
              <w:t xml:space="preserve">31,070,863.06</w:t>
            </w:r>
          </w:p>
        </w:tc>
        <w:tc>
          <w:tcPr/>
          <w:p>
            <w:pPr>
              <w:pStyle w:val="Compact0"/>
            </w:pPr>
            <w:r>
              <w:t xml:space="preserve">35,350,211.68</w:t>
            </w:r>
          </w:p>
        </w:tc>
        <w:tc>
          <w:tcPr/>
          <w:p>
            <w:pPr>
              <w:pStyle w:val="Compact0"/>
            </w:pPr>
            <w:r>
              <w:t xml:space="preserve">-12.11</w:t>
            </w:r>
          </w:p>
        </w:tc>
      </w:tr>
      <w:tr>
        <w:tc>
          <w:tcPr/>
          <w:p>
            <w:pPr>
              <w:pStyle w:val="Compact0"/>
            </w:pPr>
            <w:r>
              <w:rPr>
                <w:rFonts w:hint="eastAsia"/>
              </w:rPr>
              <w:t xml:space="preserve">财务费用</w:t>
            </w:r>
          </w:p>
        </w:tc>
        <w:tc>
          <w:tcPr/>
          <w:p>
            <w:pPr>
              <w:pStyle w:val="Compact0"/>
            </w:pPr>
            <w:r>
              <w:t xml:space="preserve">-642,779.62</w:t>
            </w:r>
          </w:p>
        </w:tc>
        <w:tc>
          <w:tcPr/>
          <w:p>
            <w:pPr>
              <w:pStyle w:val="Compact0"/>
            </w:pPr>
            <w:r>
              <w:t xml:space="preserve">-2,713,664.55</w:t>
            </w:r>
          </w:p>
        </w:tc>
        <w:tc>
          <w:tcPr/>
          <w:p>
            <w:pPr>
              <w:pStyle w:val="Compact0"/>
            </w:pPr>
            <w:r>
              <w:rPr>
                <w:rFonts w:hint="eastAsia"/>
              </w:rPr>
              <w:t xml:space="preserve">不适用</w:t>
            </w:r>
          </w:p>
        </w:tc>
      </w:tr>
    </w:tbl>
    <w:p>
      <w:pPr>
        <w:pStyle w:val="a0"/>
      </w:pPr>
      <w:r>
        <w:rPr>
          <w:rFonts w:hint="eastAsia"/>
        </w:rPr>
        <w:t xml:space="preserve">销售费用变动原因说明：主要系销售团队规模扩大，职工薪酬相应增长。</w:t>
      </w:r>
    </w:p>
    <w:p>
      <w:pPr>
        <w:pStyle w:val="a0"/>
      </w:pPr>
      <w:r>
        <w:rPr>
          <w:rFonts w:hint="eastAsia"/>
        </w:rPr>
        <w:t xml:space="preserve">管理费用变动原因说明：主要系冲减前期对应已计提的股份支付费用所致。</w:t>
      </w:r>
    </w:p>
    <w:p>
      <w:pPr>
        <w:pStyle w:val="a0"/>
      </w:pPr>
      <w:r>
        <w:rPr>
          <w:rFonts w:hint="eastAsia"/>
        </w:rPr>
        <w:t xml:space="preserve">研发费用变动原因说明：主要系冲减前期对应已计提的股份支付费用，同时产品开发模具费相比去年同期减少所致。</w:t>
      </w:r>
    </w:p>
    <w:p>
      <w:pPr>
        <w:pStyle w:val="a0"/>
      </w:pPr>
      <w:r>
        <w:rPr>
          <w:rFonts w:hint="eastAsia"/>
        </w:rPr>
        <w:t xml:space="preserve">财务费用变动原因说明：主要系利息收入相比去年同期减少、美元汇率波动汇兑损失增加所致。</w:t>
      </w:r>
    </w:p>
    <w:bookmarkEnd w:id="130"/>
    <w:bookmarkStart w:id="131" w:name="现金流"/>
    <w:p>
      <w:pPr>
        <w:pStyle w:val="1"/>
      </w:pPr>
      <w:r>
        <w:t xml:space="preserve">4、 </w:t>
      </w:r>
      <w:r>
        <w:rPr>
          <w:rFonts w:hint="eastAsia"/>
        </w:rPr>
        <w:t xml:space="preserve">现金流</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本期数</w:t>
            </w:r>
          </w:p>
        </w:tc>
        <w:tc>
          <w:tcPr/>
          <w:p>
            <w:pPr>
              <w:pStyle w:val="Compact0"/>
            </w:pPr>
            <w:r>
              <w:rPr>
                <w:rFonts w:hint="eastAsia"/>
              </w:rPr>
              <w:t xml:space="preserve">上年同期数</w:t>
            </w:r>
          </w:p>
        </w:tc>
        <w:tc>
          <w:tcPr/>
          <w:p>
            <w:pPr>
              <w:pStyle w:val="Compact0"/>
            </w:pPr>
            <w:r>
              <w:rPr>
                <w:rFonts w:hint="eastAsia"/>
              </w:rPr>
              <w:t xml:space="preserve">变动比例（%）</w:t>
            </w:r>
          </w:p>
        </w:tc>
      </w:tr>
      <w:tr>
        <w:tc>
          <w:tcPr/>
          <w:p>
            <w:pPr>
              <w:pStyle w:val="Compact0"/>
            </w:pPr>
            <w:r>
              <w:rPr>
                <w:rFonts w:hint="eastAsia"/>
              </w:rPr>
              <w:t xml:space="preserve">经营活动产生的现金流量净额</w:t>
            </w:r>
          </w:p>
        </w:tc>
        <w:tc>
          <w:tcPr/>
          <w:p>
            <w:pPr>
              <w:pStyle w:val="Compact0"/>
            </w:pPr>
            <w:r>
              <w:t xml:space="preserve">62,787,071.96</w:t>
            </w:r>
          </w:p>
        </w:tc>
        <w:tc>
          <w:tcPr/>
          <w:p>
            <w:pPr>
              <w:pStyle w:val="Compact0"/>
            </w:pPr>
            <w:r>
              <w:t xml:space="preserve">84,749,309.08</w:t>
            </w:r>
          </w:p>
        </w:tc>
        <w:tc>
          <w:tcPr/>
          <w:p>
            <w:pPr>
              <w:pStyle w:val="Compact0"/>
            </w:pPr>
            <w:r>
              <w:t xml:space="preserve">-25.91</w:t>
            </w:r>
          </w:p>
        </w:tc>
      </w:tr>
      <w:tr>
        <w:tc>
          <w:tcPr/>
          <w:p>
            <w:pPr>
              <w:pStyle w:val="Compact0"/>
            </w:pPr>
            <w:r>
              <w:rPr>
                <w:rFonts w:hint="eastAsia"/>
              </w:rPr>
              <w:t xml:space="preserve">投资活动产生的现金流量净额</w:t>
            </w:r>
          </w:p>
        </w:tc>
        <w:tc>
          <w:tcPr/>
          <w:p>
            <w:pPr>
              <w:pStyle w:val="Compact0"/>
            </w:pPr>
            <w:r>
              <w:t xml:space="preserve">117,471,251.62</w:t>
            </w:r>
          </w:p>
        </w:tc>
        <w:tc>
          <w:tcPr/>
          <w:p>
            <w:pPr>
              <w:pStyle w:val="Compact0"/>
            </w:pPr>
            <w:r>
              <w:t xml:space="preserve">-410,557,951.57</w:t>
            </w:r>
          </w:p>
        </w:tc>
        <w:tc>
          <w:tcPr/>
          <w:p>
            <w:pPr>
              <w:pStyle w:val="Compact0"/>
            </w:pPr>
            <w:r>
              <w:rPr>
                <w:rFonts w:hint="eastAsia"/>
              </w:rPr>
              <w:t xml:space="preserve">不适用</w:t>
            </w:r>
          </w:p>
        </w:tc>
      </w:tr>
      <w:tr>
        <w:tc>
          <w:tcPr/>
          <w:p>
            <w:pPr>
              <w:pStyle w:val="Compact0"/>
            </w:pPr>
            <w:r>
              <w:rPr>
                <w:rFonts w:hint="eastAsia"/>
              </w:rPr>
              <w:t xml:space="preserve">筹资活动产生的现金流量净额</w:t>
            </w:r>
          </w:p>
        </w:tc>
        <w:tc>
          <w:tcPr/>
          <w:p>
            <w:pPr>
              <w:pStyle w:val="Compact0"/>
            </w:pPr>
            <w:r>
              <w:t xml:space="preserve">-94,794,471.21</w:t>
            </w:r>
          </w:p>
        </w:tc>
        <w:tc>
          <w:tcPr/>
          <w:p>
            <w:pPr>
              <w:pStyle w:val="Compact0"/>
            </w:pPr>
            <w:r>
              <w:t xml:space="preserve">-71,251,612.22</w:t>
            </w:r>
          </w:p>
        </w:tc>
        <w:tc>
          <w:tcPr/>
          <w:p>
            <w:pPr>
              <w:pStyle w:val="Compact0"/>
            </w:pPr>
            <w:r>
              <w:rPr>
                <w:rFonts w:hint="eastAsia"/>
              </w:rPr>
              <w:t xml:space="preserve">不适用</w:t>
            </w:r>
          </w:p>
        </w:tc>
      </w:tr>
    </w:tbl>
    <w:p>
      <w:pPr>
        <w:pStyle w:val="a0"/>
      </w:pPr>
      <w:r>
        <w:rPr>
          <w:rFonts w:hint="eastAsia"/>
        </w:rPr>
        <w:t xml:space="preserve">经营活动产生的现金流量净额变动原因说明：主要系公司营业收入增长带动销售收款增加，同时为支持业务扩张，公司战略性扩大采购且存货周转率提升导致当期购买商品支付的现金增幅更大所致。</w:t>
      </w:r>
    </w:p>
    <w:p>
      <w:pPr>
        <w:pStyle w:val="a0"/>
      </w:pPr>
      <w:r>
        <w:rPr>
          <w:rFonts w:hint="eastAsia"/>
        </w:rPr>
        <w:t xml:space="preserve">投资活动产生的现金流量净额变动原因说明：主要由于报告期内使用暂时闲置资金进行现金管理净额大于上年同期所致。</w:t>
      </w:r>
    </w:p>
    <w:p>
      <w:pPr>
        <w:pStyle w:val="a0"/>
      </w:pPr>
      <w:r>
        <w:rPr>
          <w:rFonts w:hint="eastAsia"/>
        </w:rPr>
        <w:t xml:space="preserve">筹资活动产生的现金流量净额变动原因说明：主要系公司实施</w:t>
      </w:r>
      <w:r>
        <w:t xml:space="preserve"> 2024 </w:t>
      </w:r>
      <w:r>
        <w:rPr>
          <w:rFonts w:hint="eastAsia"/>
        </w:rPr>
        <w:t xml:space="preserve">年度股利分派金额较上年同期增加所致。</w:t>
      </w:r>
    </w:p>
    <w:bookmarkEnd w:id="131"/>
    <w:bookmarkStart w:id="132" w:name="二-非主营业务导致利润重大变化的说明"/>
    <w:p>
      <w:pPr>
        <w:pStyle w:val="1"/>
      </w:pPr>
      <w:r>
        <w:rPr>
          <w:rFonts w:hint="eastAsia"/>
        </w:rPr>
        <w:t xml:space="preserve">(二)</w:t>
      </w:r>
      <w:r>
        <w:t xml:space="preserve"> </w:t>
      </w:r>
      <w:r>
        <w:rPr>
          <w:rFonts w:hint="eastAsia"/>
        </w:rPr>
        <w:t xml:space="preserve">非主营业务导致利润重大变化的说明</w:t>
      </w:r>
    </w:p>
    <w:p>
      <w:pPr>
        <w:pStyle w:val="FirstParagraph"/>
      </w:pPr>
      <w:r>
        <w:rPr>
          <w:rFonts w:hint="eastAsia"/>
        </w:rPr>
        <w:t xml:space="preserve">□适用</w:t>
      </w:r>
      <w:r>
        <w:t xml:space="preserve"> </w:t>
      </w:r>
      <w:r>
        <w:rPr>
          <w:rFonts w:hint="eastAsia"/>
        </w:rPr>
        <w:t xml:space="preserve">√不适用</w:t>
      </w:r>
    </w:p>
    <w:bookmarkEnd w:id="132"/>
    <w:bookmarkStart w:id="133" w:name="三-资产负债情况分析"/>
    <w:p>
      <w:pPr>
        <w:pStyle w:val="1"/>
      </w:pPr>
      <w:r>
        <w:rPr>
          <w:rFonts w:hint="eastAsia"/>
        </w:rPr>
        <w:t xml:space="preserve">(三)</w:t>
      </w:r>
      <w:r>
        <w:t xml:space="preserve"> </w:t>
      </w:r>
      <w:r>
        <w:rPr>
          <w:rFonts w:hint="eastAsia"/>
        </w:rPr>
        <w:t xml:space="preserve">资产、负债情况分析</w:t>
      </w:r>
    </w:p>
    <w:p>
      <w:pPr>
        <w:pStyle w:val="FirstParagraph"/>
      </w:pPr>
      <w:r>
        <w:rPr>
          <w:rFonts w:hint="eastAsia"/>
        </w:rPr>
        <w:t xml:space="preserve">√适用</w:t>
      </w:r>
      <w:r>
        <w:t xml:space="preserve"> </w:t>
      </w:r>
      <w:r>
        <w:rPr>
          <w:rFonts w:hint="eastAsia"/>
        </w:rPr>
        <w:t xml:space="preserve">□不适用</w:t>
      </w:r>
    </w:p>
    <w:bookmarkEnd w:id="133"/>
    <w:bookmarkStart w:id="134" w:name="资产及负债状况"/>
    <w:p>
      <w:pPr>
        <w:pStyle w:val="1"/>
      </w:pPr>
      <w:r>
        <w:t xml:space="preserve">1、 </w:t>
      </w:r>
      <w:r>
        <w:rPr>
          <w:rFonts w:hint="eastAsia"/>
        </w:rPr>
        <w:t xml:space="preserve">资产及负债状况</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rPr>
                <w:rFonts w:hint="eastAsia"/>
              </w:rPr>
              <w:t xml:space="preserve">项目名称</w:t>
            </w:r>
          </w:p>
        </w:tc>
        <w:tc>
          <w:tcPr/>
          <w:p>
            <w:pPr>
              <w:pStyle w:val="Compact0"/>
            </w:pPr>
            <w:r>
              <w:rPr>
                <w:rFonts w:hint="eastAsia"/>
              </w:rPr>
              <w:t xml:space="preserve">本期期末数</w:t>
            </w:r>
          </w:p>
        </w:tc>
        <w:tc>
          <w:tcPr/>
          <w:p>
            <w:pPr>
              <w:pStyle w:val="Compact0"/>
            </w:pPr>
            <w:r>
              <w:rPr>
                <w:rFonts w:hint="eastAsia"/>
              </w:rPr>
              <w:t xml:space="preserve">本期期末数占总资产的比例(%)</w:t>
            </w:r>
          </w:p>
        </w:tc>
        <w:tc>
          <w:tcPr/>
          <w:p>
            <w:pPr>
              <w:pStyle w:val="Compact0"/>
            </w:pPr>
            <w:r>
              <w:rPr>
                <w:rFonts w:hint="eastAsia"/>
              </w:rPr>
              <w:t xml:space="preserve">上期期末数</w:t>
            </w:r>
          </w:p>
        </w:tc>
        <w:tc>
          <w:tcPr/>
          <w:p>
            <w:pPr>
              <w:pStyle w:val="Compact0"/>
            </w:pPr>
            <w:r>
              <w:rPr>
                <w:rFonts w:hint="eastAsia"/>
              </w:rPr>
              <w:t xml:space="preserve">上期期末数占总资产的比例(%)</w:t>
            </w:r>
          </w:p>
        </w:tc>
        <w:tc>
          <w:tcPr/>
          <w:p>
            <w:pPr>
              <w:pStyle w:val="Compact0"/>
            </w:pPr>
            <w:r>
              <w:rPr>
                <w:rFonts w:hint="eastAsia"/>
              </w:rPr>
              <w:t xml:space="preserve">本期期末金额较上期期末变动比例(%)</w:t>
            </w:r>
          </w:p>
        </w:tc>
        <w:tc>
          <w:tcPr/>
          <w:p>
            <w:pPr>
              <w:pStyle w:val="Compact0"/>
            </w:pPr>
            <w:r>
              <w:rPr>
                <w:rFonts w:hint="eastAsia"/>
              </w:rPr>
              <w:t xml:space="preserve">情况说明</w:t>
            </w:r>
          </w:p>
        </w:tc>
      </w:tr>
      <w:tr>
        <w:tc>
          <w:tcPr/>
          <w:p>
            <w:pPr>
              <w:pStyle w:val="Compact0"/>
            </w:pPr>
            <w:r>
              <w:rPr>
                <w:rFonts w:hint="eastAsia"/>
              </w:rPr>
              <w:t xml:space="preserve">货币资金</w:t>
            </w:r>
          </w:p>
        </w:tc>
        <w:tc>
          <w:tcPr/>
          <w:p>
            <w:pPr>
              <w:pStyle w:val="Compact0"/>
            </w:pPr>
            <w:r>
              <w:t xml:space="preserve">138,659,733.35</w:t>
            </w:r>
          </w:p>
        </w:tc>
        <w:tc>
          <w:tcPr/>
          <w:p>
            <w:pPr>
              <w:pStyle w:val="Compact0"/>
            </w:pPr>
            <w:r>
              <w:t xml:space="preserve">5.95</w:t>
            </w:r>
          </w:p>
        </w:tc>
        <w:tc>
          <w:tcPr/>
          <w:p>
            <w:pPr>
              <w:pStyle w:val="Compact0"/>
            </w:pPr>
            <w:r>
              <w:t xml:space="preserve">54,103,148.43</w:t>
            </w:r>
          </w:p>
        </w:tc>
        <w:tc>
          <w:tcPr/>
          <w:p>
            <w:pPr>
              <w:pStyle w:val="Compact0"/>
            </w:pPr>
            <w:r>
              <w:t xml:space="preserve">2.32</w:t>
            </w:r>
          </w:p>
        </w:tc>
        <w:tc>
          <w:tcPr/>
          <w:p>
            <w:pPr>
              <w:pStyle w:val="Compact0"/>
            </w:pPr>
            <w:r>
              <w:t xml:space="preserve">156.29</w:t>
            </w:r>
          </w:p>
        </w:tc>
        <w:tc>
          <w:tcPr/>
          <w:p>
            <w:pPr>
              <w:pStyle w:val="Compact0"/>
            </w:pPr>
            <w:r>
              <w:rPr>
                <w:rFonts w:hint="eastAsia"/>
              </w:rPr>
              <w:t xml:space="preserve">主要系经营性净现金流入及理财到期赎回所致</w:t>
            </w:r>
          </w:p>
        </w:tc>
      </w:tr>
      <w:tr>
        <w:tc>
          <w:tcPr/>
          <w:p>
            <w:pPr>
              <w:pStyle w:val="Compact0"/>
            </w:pPr>
            <w:r>
              <w:rPr>
                <w:rFonts w:hint="eastAsia"/>
              </w:rPr>
              <w:t xml:space="preserve">交易性金融资产</w:t>
            </w:r>
          </w:p>
        </w:tc>
        <w:tc>
          <w:tcPr/>
          <w:p>
            <w:pPr>
              <w:pStyle w:val="Compact0"/>
            </w:pPr>
            <w:r>
              <w:t xml:space="preserve">1,930,923,341.87</w:t>
            </w:r>
          </w:p>
        </w:tc>
        <w:tc>
          <w:tcPr/>
          <w:p>
            <w:pPr>
              <w:pStyle w:val="Compact0"/>
            </w:pPr>
            <w:r>
              <w:t xml:space="preserve">82.89</w:t>
            </w:r>
          </w:p>
        </w:tc>
        <w:tc>
          <w:tcPr/>
          <w:p>
            <w:pPr>
              <w:pStyle w:val="Compact0"/>
            </w:pPr>
            <w:r>
              <w:t xml:space="preserve">1,699,071,411.17</w:t>
            </w:r>
          </w:p>
        </w:tc>
        <w:tc>
          <w:tcPr/>
          <w:p>
            <w:pPr>
              <w:pStyle w:val="Compact0"/>
            </w:pPr>
            <w:r>
              <w:t xml:space="preserve">72.99</w:t>
            </w:r>
          </w:p>
        </w:tc>
        <w:tc>
          <w:tcPr/>
          <w:p>
            <w:pPr>
              <w:pStyle w:val="Compact0"/>
            </w:pPr>
            <w:r>
              <w:t xml:space="preserve">13.65</w:t>
            </w:r>
          </w:p>
        </w:tc>
        <w:tc>
          <w:tcPr/>
          <w:p>
            <w:pPr>
              <w:pStyle w:val="Compact0"/>
            </w:pPr>
            <w:r>
              <w:rPr>
                <w:rFonts w:hint="eastAsia"/>
              </w:rPr>
              <w:t xml:space="preserve">主要系使用闲置资金购买理财产品所致</w:t>
            </w:r>
          </w:p>
        </w:tc>
      </w:tr>
      <w:tr>
        <w:tc>
          <w:tcPr/>
          <w:p>
            <w:pPr>
              <w:pStyle w:val="Compact0"/>
            </w:pPr>
            <w:r>
              <w:rPr>
                <w:rFonts w:hint="eastAsia"/>
              </w:rPr>
              <w:t xml:space="preserve">应收账款</w:t>
            </w:r>
          </w:p>
        </w:tc>
        <w:tc>
          <w:tcPr/>
          <w:p>
            <w:pPr>
              <w:pStyle w:val="Compact0"/>
            </w:pPr>
            <w:r>
              <w:t xml:space="preserve">25,943,313.16</w:t>
            </w:r>
          </w:p>
        </w:tc>
        <w:tc>
          <w:tcPr/>
          <w:p>
            <w:pPr>
              <w:pStyle w:val="Compact0"/>
            </w:pPr>
            <w:r>
              <w:t xml:space="preserve">1.11</w:t>
            </w:r>
          </w:p>
        </w:tc>
        <w:tc>
          <w:tcPr/>
          <w:p>
            <w:pPr>
              <w:pStyle w:val="Compact0"/>
            </w:pPr>
            <w:r>
              <w:t xml:space="preserve">26,598,531.32</w:t>
            </w:r>
          </w:p>
        </w:tc>
        <w:tc>
          <w:tcPr/>
          <w:p>
            <w:pPr>
              <w:pStyle w:val="Compact0"/>
            </w:pPr>
            <w:r>
              <w:t xml:space="preserve">1.14</w:t>
            </w:r>
          </w:p>
        </w:tc>
        <w:tc>
          <w:tcPr/>
          <w:p>
            <w:pPr>
              <w:pStyle w:val="Compact0"/>
            </w:pPr>
            <w:r>
              <w:t xml:space="preserve">-2.46</w:t>
            </w:r>
          </w:p>
        </w:tc>
        <w:tc>
          <w:tcPr/>
          <w:p>
            <w:pPr>
              <w:pStyle w:val="Compact0"/>
            </w:pPr>
            <w:r>
              <w:t xml:space="preserve">/</w:t>
            </w:r>
          </w:p>
        </w:tc>
      </w:tr>
      <w:tr>
        <w:tc>
          <w:tcPr/>
          <w:p>
            <w:pPr>
              <w:pStyle w:val="Compact0"/>
            </w:pPr>
            <w:r>
              <w:rPr>
                <w:rFonts w:hint="eastAsia"/>
              </w:rPr>
              <w:t xml:space="preserve">预付款项</w:t>
            </w:r>
          </w:p>
        </w:tc>
        <w:tc>
          <w:tcPr/>
          <w:p>
            <w:pPr>
              <w:pStyle w:val="Compact0"/>
            </w:pPr>
            <w:r>
              <w:t xml:space="preserve">4,757,572.04</w:t>
            </w:r>
          </w:p>
        </w:tc>
        <w:tc>
          <w:tcPr/>
          <w:p>
            <w:pPr>
              <w:pStyle w:val="Compact0"/>
            </w:pPr>
            <w:r>
              <w:t xml:space="preserve">0.20</w:t>
            </w:r>
          </w:p>
        </w:tc>
        <w:tc>
          <w:tcPr/>
          <w:p>
            <w:pPr>
              <w:pStyle w:val="Compact0"/>
            </w:pPr>
            <w:r>
              <w:t xml:space="preserve">2,848,874.38</w:t>
            </w:r>
          </w:p>
        </w:tc>
        <w:tc>
          <w:tcPr/>
          <w:p>
            <w:pPr>
              <w:pStyle w:val="Compact0"/>
            </w:pPr>
            <w:r>
              <w:t xml:space="preserve">0.12</w:t>
            </w:r>
          </w:p>
        </w:tc>
        <w:tc>
          <w:tcPr/>
          <w:p>
            <w:pPr>
              <w:pStyle w:val="Compact0"/>
            </w:pPr>
            <w:r>
              <w:t xml:space="preserve">67.00</w:t>
            </w:r>
          </w:p>
        </w:tc>
        <w:tc>
          <w:tcPr/>
          <w:p>
            <w:pPr>
              <w:pStyle w:val="Compact0"/>
            </w:pPr>
            <w:r>
              <w:rPr>
                <w:rFonts w:hint="eastAsia"/>
              </w:rPr>
              <w:t xml:space="preserve">主要系晶圆采购额增加，且多采用预付款结算方式所致</w:t>
            </w:r>
          </w:p>
        </w:tc>
      </w:tr>
      <w:tr>
        <w:tc>
          <w:tcPr/>
          <w:p>
            <w:pPr>
              <w:pStyle w:val="Compact0"/>
            </w:pPr>
            <w:r>
              <w:rPr>
                <w:rFonts w:hint="eastAsia"/>
              </w:rPr>
              <w:t xml:space="preserve">存货</w:t>
            </w:r>
          </w:p>
        </w:tc>
        <w:tc>
          <w:tcPr/>
          <w:p>
            <w:pPr>
              <w:pStyle w:val="Compact0"/>
            </w:pPr>
            <w:r>
              <w:t xml:space="preserve">46,601,550.73</w:t>
            </w:r>
          </w:p>
        </w:tc>
        <w:tc>
          <w:tcPr/>
          <w:p>
            <w:pPr>
              <w:pStyle w:val="Compact0"/>
            </w:pPr>
            <w:r>
              <w:t xml:space="preserve">2.00</w:t>
            </w:r>
          </w:p>
        </w:tc>
        <w:tc>
          <w:tcPr/>
          <w:p>
            <w:pPr>
              <w:pStyle w:val="Compact0"/>
            </w:pPr>
            <w:r>
              <w:t xml:space="preserve">43,867,541.18</w:t>
            </w:r>
          </w:p>
        </w:tc>
        <w:tc>
          <w:tcPr/>
          <w:p>
            <w:pPr>
              <w:pStyle w:val="Compact0"/>
            </w:pPr>
            <w:r>
              <w:t xml:space="preserve">1.88</w:t>
            </w:r>
          </w:p>
        </w:tc>
        <w:tc>
          <w:tcPr/>
          <w:p>
            <w:pPr>
              <w:pStyle w:val="Compact0"/>
            </w:pPr>
            <w:r>
              <w:t xml:space="preserve">6.23</w:t>
            </w:r>
          </w:p>
        </w:tc>
        <w:tc>
          <w:tcPr/>
          <w:p>
            <w:pPr>
              <w:pStyle w:val="Compact0"/>
            </w:pPr>
            <w:r>
              <w:t xml:space="preserve">/</w:t>
            </w:r>
          </w:p>
        </w:tc>
      </w:tr>
      <w:tr>
        <w:tc>
          <w:tcPr/>
          <w:p>
            <w:pPr>
              <w:pStyle w:val="Compact0"/>
            </w:pPr>
            <w:r>
              <w:rPr>
                <w:rFonts w:hint="eastAsia"/>
              </w:rPr>
              <w:t xml:space="preserve">一年内到期的非流动资产</w:t>
            </w:r>
          </w:p>
        </w:tc>
        <w:tc>
          <w:tcPr/>
          <w:p>
            <w:pPr>
              <w:pStyle w:val="Compact0"/>
            </w:pPr>
            <w:r>
              <w:t xml:space="preserve">0</w:t>
            </w:r>
          </w:p>
        </w:tc>
        <w:tc>
          <w:tcPr/>
          <w:p>
            <w:pPr>
              <w:pStyle w:val="Compact0"/>
            </w:pPr>
            <w:r>
              <w:t xml:space="preserve">0</w:t>
            </w:r>
          </w:p>
        </w:tc>
        <w:tc>
          <w:tcPr/>
          <w:p>
            <w:pPr>
              <w:pStyle w:val="Compact0"/>
            </w:pPr>
            <w:r>
              <w:t xml:space="preserve">325,559,143.84</w:t>
            </w:r>
          </w:p>
        </w:tc>
        <w:tc>
          <w:tcPr/>
          <w:p>
            <w:pPr>
              <w:pStyle w:val="Compact0"/>
            </w:pPr>
            <w:r>
              <w:t xml:space="preserve">13.98</w:t>
            </w:r>
          </w:p>
        </w:tc>
        <w:tc>
          <w:tcPr/>
          <w:p>
            <w:pPr>
              <w:pStyle w:val="Compact0"/>
            </w:pPr>
            <w:r>
              <w:t xml:space="preserve">-100.00</w:t>
            </w:r>
          </w:p>
        </w:tc>
        <w:tc>
          <w:tcPr/>
          <w:p>
            <w:pPr>
              <w:pStyle w:val="Compact0"/>
            </w:pPr>
            <w:r>
              <w:rPr>
                <w:rFonts w:hint="eastAsia"/>
              </w:rPr>
              <w:t xml:space="preserve">主要系理财到期赎回所致</w:t>
            </w:r>
          </w:p>
        </w:tc>
      </w:tr>
      <w:tr>
        <w:tc>
          <w:tcPr/>
          <w:p>
            <w:pPr>
              <w:pStyle w:val="Compact0"/>
            </w:pPr>
            <w:r>
              <w:rPr>
                <w:rFonts w:hint="eastAsia"/>
              </w:rPr>
              <w:t xml:space="preserve">长期股权投资</w:t>
            </w:r>
          </w:p>
        </w:tc>
        <w:tc>
          <w:tcPr/>
          <w:p>
            <w:pPr>
              <w:pStyle w:val="Compact0"/>
            </w:pPr>
            <w:r>
              <w:t xml:space="preserve">52,482,788.67</w:t>
            </w:r>
          </w:p>
        </w:tc>
        <w:tc>
          <w:tcPr/>
          <w:p>
            <w:pPr>
              <w:pStyle w:val="Compact0"/>
            </w:pPr>
            <w:r>
              <w:t xml:space="preserve">2.25</w:t>
            </w:r>
          </w:p>
        </w:tc>
        <w:tc>
          <w:tcPr/>
          <w:p>
            <w:pPr>
              <w:pStyle w:val="Compact0"/>
            </w:pPr>
            <w:r>
              <w:t xml:space="preserve">35,437,467.45</w:t>
            </w:r>
          </w:p>
        </w:tc>
        <w:tc>
          <w:tcPr/>
          <w:p>
            <w:pPr>
              <w:pStyle w:val="Compact0"/>
            </w:pPr>
            <w:r>
              <w:t xml:space="preserve">1.52</w:t>
            </w:r>
          </w:p>
        </w:tc>
        <w:tc>
          <w:tcPr/>
          <w:p>
            <w:pPr>
              <w:pStyle w:val="Compact0"/>
            </w:pPr>
            <w:r>
              <w:t xml:space="preserve">48.10</w:t>
            </w:r>
          </w:p>
        </w:tc>
        <w:tc>
          <w:tcPr/>
          <w:p>
            <w:pPr>
              <w:pStyle w:val="Compact0"/>
            </w:pPr>
            <w:r>
              <w:rPr>
                <w:rFonts w:hint="eastAsia"/>
              </w:rPr>
              <w:t xml:space="preserve">主要系支付北京光电融合产业投资基金（有限合伙）投资款所致</w:t>
            </w:r>
          </w:p>
        </w:tc>
      </w:tr>
      <w:tr>
        <w:tc>
          <w:tcPr/>
          <w:p>
            <w:pPr>
              <w:pStyle w:val="Compact0"/>
            </w:pPr>
            <w:r>
              <w:rPr>
                <w:rFonts w:hint="eastAsia"/>
              </w:rPr>
              <w:t xml:space="preserve">固定资产</w:t>
            </w:r>
          </w:p>
        </w:tc>
        <w:tc>
          <w:tcPr/>
          <w:p>
            <w:pPr>
              <w:pStyle w:val="Compact0"/>
            </w:pPr>
            <w:r>
              <w:t xml:space="preserve">127,585,336.10</w:t>
            </w:r>
          </w:p>
        </w:tc>
        <w:tc>
          <w:tcPr/>
          <w:p>
            <w:pPr>
              <w:pStyle w:val="Compact0"/>
            </w:pPr>
            <w:r>
              <w:t xml:space="preserve">5.48</w:t>
            </w:r>
          </w:p>
        </w:tc>
        <w:tc>
          <w:tcPr/>
          <w:p>
            <w:pPr>
              <w:pStyle w:val="Compact0"/>
            </w:pPr>
            <w:r>
              <w:t xml:space="preserve">135,917,111.42</w:t>
            </w:r>
          </w:p>
        </w:tc>
        <w:tc>
          <w:tcPr/>
          <w:p>
            <w:pPr>
              <w:pStyle w:val="Compact0"/>
            </w:pPr>
            <w:r>
              <w:t xml:space="preserve">5.84</w:t>
            </w:r>
          </w:p>
        </w:tc>
        <w:tc>
          <w:tcPr/>
          <w:p>
            <w:pPr>
              <w:pStyle w:val="Compact0"/>
            </w:pPr>
            <w:r>
              <w:t xml:space="preserve">-6.13</w:t>
            </w:r>
          </w:p>
        </w:tc>
        <w:tc>
          <w:tcPr/>
          <w:p>
            <w:pPr>
              <w:pStyle w:val="Compact0"/>
            </w:pPr>
            <w:r>
              <w:t xml:space="preserve">/</w:t>
            </w:r>
          </w:p>
        </w:tc>
      </w:tr>
      <w:tr>
        <w:tc>
          <w:tcPr/>
          <w:p>
            <w:pPr>
              <w:pStyle w:val="Compact0"/>
            </w:pPr>
            <w:r>
              <w:rPr>
                <w:rFonts w:hint="eastAsia"/>
              </w:rPr>
              <w:t xml:space="preserve">应付账款</w:t>
            </w:r>
          </w:p>
        </w:tc>
        <w:tc>
          <w:tcPr/>
          <w:p>
            <w:pPr>
              <w:pStyle w:val="Compact0"/>
            </w:pPr>
            <w:r>
              <w:t xml:space="preserve">39,307,672.60</w:t>
            </w:r>
          </w:p>
        </w:tc>
        <w:tc>
          <w:tcPr/>
          <w:p>
            <w:pPr>
              <w:pStyle w:val="Compact0"/>
            </w:pPr>
            <w:r>
              <w:t xml:space="preserve">1.69</w:t>
            </w:r>
          </w:p>
        </w:tc>
        <w:tc>
          <w:tcPr/>
          <w:p>
            <w:pPr>
              <w:pStyle w:val="Compact0"/>
            </w:pPr>
            <w:r>
              <w:t xml:space="preserve">43,936,618.52</w:t>
            </w:r>
          </w:p>
        </w:tc>
        <w:tc>
          <w:tcPr/>
          <w:p>
            <w:pPr>
              <w:pStyle w:val="Compact0"/>
            </w:pPr>
            <w:r>
              <w:t xml:space="preserve">1.89</w:t>
            </w:r>
          </w:p>
        </w:tc>
        <w:tc>
          <w:tcPr/>
          <w:p>
            <w:pPr>
              <w:pStyle w:val="Compact0"/>
            </w:pPr>
            <w:r>
              <w:t xml:space="preserve">-10.54</w:t>
            </w:r>
          </w:p>
        </w:tc>
        <w:tc>
          <w:tcPr/>
          <w:p>
            <w:pPr>
              <w:pStyle w:val="Compact0"/>
            </w:pPr>
            <w:r>
              <w:rPr>
                <w:rFonts w:hint="eastAsia"/>
              </w:rPr>
              <w:t xml:space="preserve">主要系第四季度部分供应商采购额较上年同期减少导致应付账款余额减少</w:t>
            </w:r>
          </w:p>
        </w:tc>
      </w:tr>
      <w:tr>
        <w:tc>
          <w:tcPr/>
          <w:p>
            <w:pPr>
              <w:pStyle w:val="Compact0"/>
            </w:pPr>
            <w:r>
              <w:rPr>
                <w:rFonts w:hint="eastAsia"/>
              </w:rPr>
              <w:t xml:space="preserve">应交税费</w:t>
            </w:r>
          </w:p>
        </w:tc>
        <w:tc>
          <w:tcPr/>
          <w:p>
            <w:pPr>
              <w:pStyle w:val="Compact0"/>
            </w:pPr>
            <w:r>
              <w:t xml:space="preserve">5,614,019.64</w:t>
            </w:r>
          </w:p>
        </w:tc>
        <w:tc>
          <w:tcPr/>
          <w:p>
            <w:pPr>
              <w:pStyle w:val="Compact0"/>
            </w:pPr>
            <w:r>
              <w:t xml:space="preserve">0.24</w:t>
            </w:r>
          </w:p>
        </w:tc>
        <w:tc>
          <w:tcPr/>
          <w:p>
            <w:pPr>
              <w:pStyle w:val="Compact0"/>
            </w:pPr>
            <w:r>
              <w:t xml:space="preserve">2,588,453.86</w:t>
            </w:r>
          </w:p>
        </w:tc>
        <w:tc>
          <w:tcPr/>
          <w:p>
            <w:pPr>
              <w:pStyle w:val="Compact0"/>
            </w:pPr>
            <w:r>
              <w:t xml:space="preserve">0.11</w:t>
            </w:r>
          </w:p>
        </w:tc>
        <w:tc>
          <w:tcPr/>
          <w:p>
            <w:pPr>
              <w:pStyle w:val="Compact0"/>
            </w:pPr>
            <w:r>
              <w:t xml:space="preserve">116.89</w:t>
            </w:r>
          </w:p>
        </w:tc>
        <w:tc>
          <w:tcPr/>
          <w:p>
            <w:pPr>
              <w:pStyle w:val="Compact0"/>
            </w:pPr>
            <w:r>
              <w:rPr>
                <w:rFonts w:hint="eastAsia"/>
              </w:rPr>
              <w:t xml:space="preserve">主要系应交所得税增长所致</w:t>
            </w: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公司尚未盈利的成因及对公司的影响</w:t>
      </w:r>
    </w:p>
    <w:p>
      <w:pPr>
        <w:pStyle w:val="a0"/>
      </w:pPr>
      <w:r>
        <w:rPr>
          <w:rFonts w:hint="eastAsia"/>
        </w:rPr>
        <w:t xml:space="preserve">□适用</w:t>
      </w:r>
      <w:r>
        <w:t xml:space="preserve"> </w:t>
      </w:r>
      <w:r>
        <w:rPr>
          <w:rFonts w:hint="eastAsia"/>
        </w:rPr>
        <w:t xml:space="preserve">√不适用</w:t>
      </w:r>
    </w:p>
    <w:bookmarkEnd w:id="134"/>
    <w:bookmarkStart w:id="135" w:name="境外资产情况"/>
    <w:p>
      <w:pPr>
        <w:pStyle w:val="1"/>
      </w:pPr>
      <w:r>
        <w:t xml:space="preserve">2、 </w:t>
      </w:r>
      <w:r>
        <w:rPr>
          <w:rFonts w:hint="eastAsia"/>
        </w:rPr>
        <w:t xml:space="preserve">境外资产情况</w:t>
      </w:r>
    </w:p>
    <w:p>
      <w:pPr>
        <w:pStyle w:val="FirstParagraph"/>
      </w:pPr>
      <w:r>
        <w:rPr>
          <w:rFonts w:hint="eastAsia"/>
        </w:rPr>
        <w:t xml:space="preserve">□适用</w:t>
      </w:r>
      <w:r>
        <w:t xml:space="preserve"> </w:t>
      </w:r>
      <w:r>
        <w:rPr>
          <w:rFonts w:hint="eastAsia"/>
        </w:rPr>
        <w:t xml:space="preserve">√不适用</w:t>
      </w:r>
    </w:p>
    <w:bookmarkEnd w:id="135"/>
    <w:bookmarkStart w:id="136" w:name="截至报告期末主要资产受限情况"/>
    <w:p>
      <w:pPr>
        <w:pStyle w:val="1"/>
      </w:pPr>
      <w:r>
        <w:t xml:space="preserve">3、 </w:t>
      </w:r>
      <w:r>
        <w:rPr>
          <w:rFonts w:hint="eastAsia"/>
        </w:rPr>
        <w:t xml:space="preserve">截至报告期末主要资产受限情况</w:t>
      </w:r>
    </w:p>
    <w:p>
      <w:pPr>
        <w:pStyle w:val="FirstParagraph"/>
      </w:pPr>
      <w:r>
        <w:rPr>
          <w:rFonts w:hint="eastAsia"/>
        </w:rPr>
        <w:t xml:space="preserve">□适用</w:t>
      </w:r>
      <w:r>
        <w:t xml:space="preserve"> </w:t>
      </w:r>
      <w:r>
        <w:rPr>
          <w:rFonts w:hint="eastAsia"/>
        </w:rPr>
        <w:t xml:space="preserve">√不适用</w:t>
      </w:r>
    </w:p>
    <w:bookmarkEnd w:id="136"/>
    <w:bookmarkStart w:id="137" w:name="其他说明-1"/>
    <w:p>
      <w:pPr>
        <w:pStyle w:val="1"/>
      </w:pPr>
      <w:r>
        <w:t xml:space="preserve">4、 </w:t>
      </w:r>
      <w:r>
        <w:rPr>
          <w:rFonts w:hint="eastAsia"/>
        </w:rPr>
        <w:t xml:space="preserve">其他说明</w:t>
      </w:r>
    </w:p>
    <w:p>
      <w:pPr>
        <w:pStyle w:val="FirstParagraph"/>
      </w:pPr>
      <w:r>
        <w:rPr>
          <w:rFonts w:hint="eastAsia"/>
        </w:rPr>
        <w:t xml:space="preserve">□适用</w:t>
      </w:r>
      <w:r>
        <w:t xml:space="preserve"> </w:t>
      </w:r>
      <w:r>
        <w:rPr>
          <w:rFonts w:hint="eastAsia"/>
        </w:rPr>
        <w:t xml:space="preserve">√不适用</w:t>
      </w:r>
    </w:p>
    <w:bookmarkEnd w:id="137"/>
    <w:bookmarkStart w:id="138" w:name="四-行业经营性信息分析"/>
    <w:p>
      <w:pPr>
        <w:pStyle w:val="1"/>
      </w:pPr>
      <w:r>
        <w:rPr>
          <w:rFonts w:hint="eastAsia"/>
        </w:rPr>
        <w:t xml:space="preserve">(四)</w:t>
      </w:r>
      <w:r>
        <w:t xml:space="preserve"> </w:t>
      </w:r>
      <w:r>
        <w:rPr>
          <w:rFonts w:hint="eastAsia"/>
        </w:rPr>
        <w:t xml:space="preserve">行业经营性信息分析</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报告期内行业经营性信息分析详见“第三节管理层讨论与分析”的“一、报告期内公司所从事的主要业务、经营模式、行业情况说明”</w:t>
      </w:r>
    </w:p>
    <w:bookmarkEnd w:id="138"/>
    <w:bookmarkStart w:id="139" w:name="五-投资状况分析"/>
    <w:p>
      <w:pPr>
        <w:pStyle w:val="1"/>
      </w:pPr>
      <w:r>
        <w:rPr>
          <w:rFonts w:hint="eastAsia"/>
        </w:rPr>
        <w:t xml:space="preserve">(五)</w:t>
      </w:r>
      <w:r>
        <w:t xml:space="preserve"> </w:t>
      </w:r>
      <w:r>
        <w:rPr>
          <w:rFonts w:hint="eastAsia"/>
        </w:rPr>
        <w:t xml:space="preserve">投资状况分析</w:t>
      </w:r>
    </w:p>
    <w:bookmarkEnd w:id="139"/>
    <w:bookmarkStart w:id="140" w:name="对外股权投资总体分析"/>
    <w:p>
      <w:pPr>
        <w:pStyle w:val="1"/>
      </w:pPr>
      <w:r>
        <w:rPr>
          <w:rFonts w:hint="eastAsia"/>
        </w:rPr>
        <w:t xml:space="preserve">对外股权投资总体分析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报告期投资额（元）</w:t>
            </w:r>
          </w:p>
        </w:tc>
        <w:tc>
          <w:tcPr/>
          <w:p>
            <w:pPr>
              <w:pStyle w:val="Compact0"/>
            </w:pPr>
            <w:r>
              <w:rPr>
                <w:rFonts w:hint="eastAsia"/>
              </w:rPr>
              <w:t xml:space="preserve">上年同期投资额（元）</w:t>
            </w:r>
          </w:p>
        </w:tc>
        <w:tc>
          <w:tcPr/>
          <w:p>
            <w:pPr>
              <w:pStyle w:val="Compact0"/>
            </w:pPr>
            <w:r>
              <w:rPr>
                <w:rFonts w:hint="eastAsia"/>
              </w:rPr>
              <w:t xml:space="preserve">变动幅度</w:t>
            </w:r>
          </w:p>
        </w:tc>
      </w:tr>
      <w:tr>
        <w:tc>
          <w:tcPr/>
          <w:p>
            <w:pPr>
              <w:pStyle w:val="Compact0"/>
            </w:pPr>
            <w:r>
              <w:t xml:space="preserve">51,250,000.00</w:t>
            </w:r>
          </w:p>
        </w:tc>
        <w:tc>
          <w:tcPr/>
          <w:p>
            <w:pPr>
              <w:pStyle w:val="Compact0"/>
            </w:pPr>
            <w:r>
              <w:t xml:space="preserve">36,000,000.00</w:t>
            </w:r>
          </w:p>
        </w:tc>
        <w:tc>
          <w:tcPr/>
          <w:p>
            <w:pPr>
              <w:pStyle w:val="Compact0"/>
            </w:pPr>
            <w:r>
              <w:t xml:space="preserve">42.36%</w:t>
            </w:r>
          </w:p>
        </w:tc>
      </w:tr>
    </w:tbl>
    <w:p>
      <w:pPr>
        <w:pStyle w:val="a0"/>
      </w:pPr>
      <w:r>
        <w:rPr>
          <w:rFonts w:hint="eastAsia"/>
        </w:rPr>
        <w:t xml:space="preserve">注：以上为截至报告期末累计投资金额。</w:t>
      </w:r>
    </w:p>
    <w:bookmarkEnd w:id="140"/>
    <w:bookmarkStart w:id="141" w:name="重大的股权投资"/>
    <w:p>
      <w:pPr>
        <w:pStyle w:val="1"/>
      </w:pPr>
      <w:r>
        <w:t xml:space="preserve">1、 </w:t>
      </w:r>
      <w:r>
        <w:rPr>
          <w:rFonts w:hint="eastAsia"/>
        </w:rPr>
        <w:t xml:space="preserve">重大的股权投资</w:t>
      </w:r>
    </w:p>
    <w:p>
      <w:pPr>
        <w:pStyle w:val="FirstParagraph"/>
      </w:pPr>
      <w:r>
        <w:rPr>
          <w:rFonts w:hint="eastAsia"/>
        </w:rPr>
        <w:t xml:space="preserve">□适用</w:t>
      </w:r>
      <w:r>
        <w:t xml:space="preserve"> </w:t>
      </w:r>
      <w:r>
        <w:rPr>
          <w:rFonts w:hint="eastAsia"/>
        </w:rPr>
        <w:t xml:space="preserve">√不适用</w:t>
      </w:r>
    </w:p>
    <w:bookmarkEnd w:id="141"/>
    <w:bookmarkStart w:id="142" w:name="重大的非股权投资"/>
    <w:p>
      <w:pPr>
        <w:pStyle w:val="1"/>
      </w:pPr>
      <w:r>
        <w:t xml:space="preserve">2、 </w:t>
      </w:r>
      <w:r>
        <w:rPr>
          <w:rFonts w:hint="eastAsia"/>
        </w:rPr>
        <w:t xml:space="preserve">重大的非股权投资</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142"/>
    <w:bookmarkStart w:id="143" w:name="以公允价值计量的金融资产"/>
    <w:p>
      <w:pPr>
        <w:pStyle w:val="1"/>
      </w:pPr>
      <w:r>
        <w:t xml:space="preserve">3、 </w:t>
      </w:r>
      <w:r>
        <w:rPr>
          <w:rFonts w:hint="eastAsia"/>
        </w:rPr>
        <w:t xml:space="preserve">以公允价值计量的金融资产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0"/>
            </w:pPr>
            <w:r>
              <w:rPr>
                <w:rFonts w:hint="eastAsia"/>
              </w:rPr>
              <w:t xml:space="preserve">资产类别</w:t>
            </w:r>
          </w:p>
        </w:tc>
        <w:tc>
          <w:tcPr/>
          <w:p>
            <w:pPr>
              <w:pStyle w:val="Compact0"/>
            </w:pPr>
            <w:r>
              <w:rPr>
                <w:rFonts w:hint="eastAsia"/>
              </w:rPr>
              <w:t xml:space="preserve">期初数</w:t>
            </w:r>
          </w:p>
        </w:tc>
        <w:tc>
          <w:tcPr/>
          <w:p>
            <w:pPr>
              <w:pStyle w:val="Compact0"/>
            </w:pPr>
            <w:r>
              <w:rPr>
                <w:rFonts w:hint="eastAsia"/>
              </w:rPr>
              <w:t xml:space="preserve">本期公允价值变动损益</w:t>
            </w:r>
          </w:p>
        </w:tc>
        <w:tc>
          <w:tcPr/>
          <w:p>
            <w:pPr>
              <w:pStyle w:val="Compact0"/>
            </w:pPr>
            <w:r>
              <w:rPr>
                <w:rFonts w:hint="eastAsia"/>
              </w:rPr>
              <w:t xml:space="preserve">计入权益的累计公允价值变动</w:t>
            </w:r>
          </w:p>
        </w:tc>
        <w:tc>
          <w:tcPr/>
          <w:p>
            <w:pPr>
              <w:pStyle w:val="Compact0"/>
            </w:pPr>
            <w:r>
              <w:rPr>
                <w:rFonts w:hint="eastAsia"/>
              </w:rPr>
              <w:t xml:space="preserve">本期计提的减值</w:t>
            </w:r>
          </w:p>
        </w:tc>
        <w:tc>
          <w:tcPr/>
          <w:p>
            <w:pPr>
              <w:pStyle w:val="Compact0"/>
            </w:pPr>
            <w:r>
              <w:rPr>
                <w:rFonts w:hint="eastAsia"/>
              </w:rPr>
              <w:t xml:space="preserve">本期购买金额</w:t>
            </w:r>
          </w:p>
        </w:tc>
        <w:tc>
          <w:tcPr/>
          <w:p>
            <w:pPr>
              <w:pStyle w:val="Compact0"/>
            </w:pPr>
            <w:r>
              <w:rPr>
                <w:rFonts w:hint="eastAsia"/>
              </w:rPr>
              <w:t xml:space="preserve">本期出售/赎回金额</w:t>
            </w:r>
          </w:p>
        </w:tc>
        <w:tc>
          <w:tcPr/>
          <w:p>
            <w:pPr>
              <w:pStyle w:val="Compact0"/>
            </w:pPr>
            <w:r>
              <w:rPr>
                <w:rFonts w:hint="eastAsia"/>
              </w:rPr>
              <w:t xml:space="preserve">其他变动</w:t>
            </w:r>
          </w:p>
        </w:tc>
        <w:tc>
          <w:tcPr/>
          <w:p>
            <w:pPr>
              <w:pStyle w:val="Compact0"/>
            </w:pPr>
            <w:r>
              <w:rPr>
                <w:rFonts w:hint="eastAsia"/>
              </w:rPr>
              <w:t xml:space="preserve">期末数</w:t>
            </w:r>
          </w:p>
        </w:tc>
      </w:tr>
      <w:tr>
        <w:tc>
          <w:tcPr/>
          <w:p>
            <w:pPr>
              <w:pStyle w:val="Compact0"/>
            </w:pPr>
            <w:r>
              <w:rPr>
                <w:rFonts w:hint="eastAsia"/>
              </w:rPr>
              <w:t xml:space="preserve">其他</w:t>
            </w:r>
          </w:p>
        </w:tc>
        <w:tc>
          <w:tcPr/>
          <w:p>
            <w:pPr>
              <w:pStyle w:val="Compact0"/>
            </w:pPr>
            <w:r>
              <w:t xml:space="preserve">325,559,143.84</w:t>
            </w:r>
          </w:p>
        </w:tc>
        <w:tc>
          <w:tcPr/>
          <w:p>
            <w:pPr>
              <w:pStyle w:val="Compact0"/>
            </w:pPr>
            <w:r>
              <w:t xml:space="preserve">1,052,800.60</w:t>
            </w:r>
          </w:p>
        </w:tc>
        <w:tc>
          <w:tcPr/>
          <w:p>
            <w:pPr>
              <w:pStyle w:val="Compact0"/>
            </w:pPr>
          </w:p>
        </w:tc>
        <w:tc>
          <w:tcPr/>
          <w:p>
            <w:pPr>
              <w:pStyle w:val="Compact0"/>
            </w:pPr>
          </w:p>
        </w:tc>
        <w:tc>
          <w:tcPr/>
          <w:p>
            <w:pPr>
              <w:pStyle w:val="Compact0"/>
            </w:pPr>
          </w:p>
        </w:tc>
        <w:tc>
          <w:tcPr/>
          <w:p>
            <w:pPr>
              <w:pStyle w:val="Compact0"/>
            </w:pPr>
            <w:r>
              <w:t xml:space="preserve">326,611,944.44</w:t>
            </w:r>
          </w:p>
        </w:tc>
        <w:tc>
          <w:tcPr/>
          <w:p>
            <w:pPr>
              <w:pStyle w:val="Compact0"/>
            </w:pPr>
          </w:p>
        </w:tc>
        <w:tc>
          <w:tcPr/>
          <w:p>
            <w:pPr>
              <w:pStyle w:val="Compact0"/>
            </w:pPr>
            <w:r>
              <w:t xml:space="preserve">-</w:t>
            </w:r>
          </w:p>
        </w:tc>
      </w:tr>
      <w:tr>
        <w:tc>
          <w:tcPr/>
          <w:p>
            <w:pPr>
              <w:pStyle w:val="Compact0"/>
            </w:pPr>
            <w:r>
              <w:rPr>
                <w:rFonts w:hint="eastAsia"/>
              </w:rPr>
              <w:t xml:space="preserve">其他</w:t>
            </w:r>
          </w:p>
        </w:tc>
        <w:tc>
          <w:tcPr/>
          <w:p>
            <w:pPr>
              <w:pStyle w:val="Compact0"/>
            </w:pPr>
            <w:r>
              <w:t xml:space="preserve">1,699,071,411.17</w:t>
            </w:r>
          </w:p>
        </w:tc>
        <w:tc>
          <w:tcPr/>
          <w:p>
            <w:pPr>
              <w:pStyle w:val="Compact0"/>
            </w:pPr>
            <w:r>
              <w:t xml:space="preserve">2,992,746.27</w:t>
            </w:r>
          </w:p>
        </w:tc>
        <w:tc>
          <w:tcPr/>
          <w:p>
            <w:pPr>
              <w:pStyle w:val="Compact0"/>
            </w:pPr>
          </w:p>
        </w:tc>
        <w:tc>
          <w:tcPr/>
          <w:p>
            <w:pPr>
              <w:pStyle w:val="Compact0"/>
            </w:pPr>
          </w:p>
        </w:tc>
        <w:tc>
          <w:tcPr/>
          <w:p>
            <w:pPr>
              <w:pStyle w:val="Compact0"/>
            </w:pPr>
            <w:r>
              <w:t xml:space="preserve">5,674,152,332.04</w:t>
            </w:r>
          </w:p>
        </w:tc>
        <w:tc>
          <w:tcPr/>
          <w:p>
            <w:pPr>
              <w:pStyle w:val="Compact0"/>
            </w:pPr>
            <w:r>
              <w:t xml:space="preserve">5,445,293,147.61</w:t>
            </w:r>
          </w:p>
        </w:tc>
        <w:tc>
          <w:tcPr/>
          <w:p>
            <w:pPr>
              <w:pStyle w:val="Compact0"/>
            </w:pPr>
          </w:p>
        </w:tc>
        <w:tc>
          <w:tcPr/>
          <w:p>
            <w:pPr>
              <w:pStyle w:val="Compact0"/>
            </w:pPr>
            <w:r>
              <w:t xml:space="preserve">1,930,923,341.87</w:t>
            </w:r>
          </w:p>
        </w:tc>
      </w:tr>
      <w:tr>
        <w:tc>
          <w:tcPr/>
          <w:p>
            <w:pPr>
              <w:pStyle w:val="Compact0"/>
            </w:pPr>
            <w:r>
              <w:rPr>
                <w:rFonts w:hint="eastAsia"/>
              </w:rPr>
              <w:t xml:space="preserve">合计</w:t>
            </w:r>
          </w:p>
        </w:tc>
        <w:tc>
          <w:tcPr/>
          <w:p>
            <w:pPr>
              <w:pStyle w:val="Compact0"/>
            </w:pPr>
            <w:r>
              <w:t xml:space="preserve">2,024,630,555.01</w:t>
            </w:r>
          </w:p>
        </w:tc>
        <w:tc>
          <w:tcPr/>
          <w:p>
            <w:pPr>
              <w:pStyle w:val="Compact0"/>
            </w:pPr>
            <w:r>
              <w:t xml:space="preserve">4,045,546.87</w:t>
            </w:r>
          </w:p>
        </w:tc>
        <w:tc>
          <w:tcPr/>
          <w:p>
            <w:pPr>
              <w:pStyle w:val="Compact0"/>
            </w:pPr>
            <w:r>
              <w:t xml:space="preserve">-</w:t>
            </w:r>
          </w:p>
        </w:tc>
        <w:tc>
          <w:tcPr/>
          <w:p>
            <w:pPr>
              <w:pStyle w:val="Compact0"/>
            </w:pPr>
            <w:r>
              <w:t xml:space="preserve">-</w:t>
            </w:r>
          </w:p>
        </w:tc>
        <w:tc>
          <w:tcPr/>
          <w:p>
            <w:pPr>
              <w:pStyle w:val="Compact0"/>
            </w:pPr>
            <w:r>
              <w:t xml:space="preserve">5,674,152,332.04</w:t>
            </w:r>
          </w:p>
        </w:tc>
        <w:tc>
          <w:tcPr/>
          <w:p>
            <w:pPr>
              <w:pStyle w:val="Compact0"/>
            </w:pPr>
            <w:r>
              <w:t xml:space="preserve">5,771,905,092.05</w:t>
            </w:r>
          </w:p>
        </w:tc>
        <w:tc>
          <w:tcPr/>
          <w:p>
            <w:pPr>
              <w:pStyle w:val="Compact0"/>
            </w:pPr>
            <w:r>
              <w:t xml:space="preserve">-</w:t>
            </w:r>
          </w:p>
        </w:tc>
        <w:tc>
          <w:tcPr/>
          <w:p>
            <w:pPr>
              <w:pStyle w:val="Compact0"/>
            </w:pPr>
            <w:r>
              <w:t xml:space="preserve">1,930,923,341.87</w:t>
            </w:r>
          </w:p>
        </w:tc>
      </w:tr>
    </w:tbl>
    <w:p>
      <w:pPr>
        <w:pStyle w:val="a0"/>
      </w:pPr>
      <w:r>
        <w:rPr>
          <w:rFonts w:hint="eastAsia"/>
        </w:rPr>
        <w:t xml:space="preserve">证券投资情况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衍生品投资情况</w:t>
      </w:r>
    </w:p>
    <w:p>
      <w:pPr>
        <w:pStyle w:val="a0"/>
      </w:pPr>
      <w:r>
        <w:rPr>
          <w:rFonts w:hint="eastAsia"/>
        </w:rPr>
        <w:t xml:space="preserve">□适用</w:t>
      </w:r>
      <w:r>
        <w:t xml:space="preserve"> </w:t>
      </w:r>
      <w:r>
        <w:rPr>
          <w:rFonts w:hint="eastAsia"/>
        </w:rPr>
        <w:t xml:space="preserve">√不适用</w:t>
      </w:r>
    </w:p>
    <w:bookmarkEnd w:id="143"/>
    <w:bookmarkStart w:id="144" w:name="私募股权投资基金投资情况"/>
    <w:p>
      <w:pPr>
        <w:pStyle w:val="1"/>
      </w:pPr>
      <w:r>
        <w:t xml:space="preserve">4、 </w:t>
      </w:r>
      <w:r>
        <w:rPr>
          <w:rFonts w:hint="eastAsia"/>
        </w:rPr>
        <w:t xml:space="preserve">私募股权投资基金投资情况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565"/>
        <w:gridCol w:w="565"/>
        <w:gridCol w:w="565"/>
        <w:gridCol w:w="565"/>
        <w:gridCol w:w="565"/>
        <w:gridCol w:w="565"/>
        <w:gridCol w:w="565"/>
        <w:gridCol w:w="565"/>
        <w:gridCol w:w="565"/>
        <w:gridCol w:w="565"/>
        <w:gridCol w:w="565"/>
        <w:gridCol w:w="565"/>
        <w:gridCol w:w="565"/>
        <w:gridCol w:w="565"/>
      </w:tblGrid>
      <w:tr>
        <w:tc>
          <w:tcPr/>
          <w:p>
            <w:pPr>
              <w:pStyle w:val="Compact0"/>
            </w:pPr>
            <w:r>
              <w:rPr>
                <w:rFonts w:hint="eastAsia"/>
              </w:rPr>
              <w:t xml:space="preserve">私募基金名称</w:t>
            </w:r>
          </w:p>
        </w:tc>
        <w:tc>
          <w:tcPr/>
          <w:p>
            <w:pPr>
              <w:pStyle w:val="Compact0"/>
            </w:pPr>
            <w:r>
              <w:rPr>
                <w:rFonts w:hint="eastAsia"/>
              </w:rPr>
              <w:t xml:space="preserve">投资协议签署时点</w:t>
            </w:r>
          </w:p>
        </w:tc>
        <w:tc>
          <w:tcPr/>
          <w:p>
            <w:pPr>
              <w:pStyle w:val="Compact0"/>
            </w:pPr>
            <w:r>
              <w:rPr>
                <w:rFonts w:hint="eastAsia"/>
              </w:rPr>
              <w:t xml:space="preserve">投资目的</w:t>
            </w:r>
          </w:p>
        </w:tc>
        <w:tc>
          <w:tcPr/>
          <w:p>
            <w:pPr>
              <w:pStyle w:val="Compact0"/>
            </w:pPr>
            <w:r>
              <w:rPr>
                <w:rFonts w:hint="eastAsia"/>
              </w:rPr>
              <w:t xml:space="preserve">拟投资总额</w:t>
            </w:r>
          </w:p>
        </w:tc>
        <w:tc>
          <w:tcPr/>
          <w:p>
            <w:pPr>
              <w:pStyle w:val="Compact0"/>
            </w:pPr>
            <w:r>
              <w:rPr>
                <w:rFonts w:hint="eastAsia"/>
              </w:rPr>
              <w:t xml:space="preserve">报告期内投资金额</w:t>
            </w:r>
          </w:p>
        </w:tc>
        <w:tc>
          <w:tcPr/>
          <w:p>
            <w:pPr>
              <w:pStyle w:val="Compact0"/>
            </w:pPr>
            <w:r>
              <w:rPr>
                <w:rFonts w:hint="eastAsia"/>
              </w:rPr>
              <w:t xml:space="preserve">截至报告期末已投资金额</w:t>
            </w:r>
          </w:p>
        </w:tc>
        <w:tc>
          <w:tcPr/>
          <w:p>
            <w:pPr>
              <w:pStyle w:val="Compact0"/>
            </w:pPr>
            <w:r>
              <w:rPr>
                <w:rFonts w:hint="eastAsia"/>
              </w:rPr>
              <w:t xml:space="preserve">参与身份</w:t>
            </w:r>
          </w:p>
        </w:tc>
        <w:tc>
          <w:tcPr/>
          <w:p>
            <w:pPr>
              <w:pStyle w:val="Compact0"/>
            </w:pPr>
            <w:r>
              <w:rPr>
                <w:rFonts w:hint="eastAsia"/>
              </w:rPr>
              <w:t xml:space="preserve">报告期末出资比例(%)</w:t>
            </w:r>
          </w:p>
        </w:tc>
        <w:tc>
          <w:tcPr/>
          <w:p>
            <w:pPr>
              <w:pStyle w:val="Compact0"/>
            </w:pPr>
            <w:r>
              <w:rPr>
                <w:rFonts w:hint="eastAsia"/>
              </w:rPr>
              <w:t xml:space="preserve">是否控制该基金或施加重大影响</w:t>
            </w:r>
          </w:p>
        </w:tc>
        <w:tc>
          <w:tcPr/>
          <w:p>
            <w:pPr>
              <w:pStyle w:val="Compact0"/>
            </w:pPr>
            <w:r>
              <w:rPr>
                <w:rFonts w:hint="eastAsia"/>
              </w:rPr>
              <w:t xml:space="preserve">会计核算科目</w:t>
            </w:r>
          </w:p>
        </w:tc>
        <w:tc>
          <w:tcPr/>
          <w:p>
            <w:pPr>
              <w:pStyle w:val="Compact0"/>
            </w:pPr>
            <w:r>
              <w:rPr>
                <w:rFonts w:hint="eastAsia"/>
              </w:rPr>
              <w:t xml:space="preserve">是否存在关联关系</w:t>
            </w:r>
          </w:p>
        </w:tc>
        <w:tc>
          <w:tcPr/>
          <w:p>
            <w:pPr>
              <w:pStyle w:val="Compact0"/>
            </w:pPr>
            <w:r>
              <w:rPr>
                <w:rFonts w:hint="eastAsia"/>
              </w:rPr>
              <w:t xml:space="preserve">基金底层资产情况</w:t>
            </w:r>
          </w:p>
        </w:tc>
        <w:tc>
          <w:tcPr/>
          <w:p>
            <w:pPr>
              <w:pStyle w:val="Compact0"/>
            </w:pPr>
            <w:r>
              <w:rPr>
                <w:rFonts w:hint="eastAsia"/>
              </w:rPr>
              <w:t xml:space="preserve">报告期利润影响</w:t>
            </w:r>
          </w:p>
        </w:tc>
        <w:tc>
          <w:tcPr/>
          <w:p>
            <w:pPr>
              <w:pStyle w:val="Compact0"/>
            </w:pPr>
            <w:r>
              <w:rPr>
                <w:rFonts w:hint="eastAsia"/>
              </w:rPr>
              <w:t xml:space="preserve">累计利润影响</w:t>
            </w:r>
          </w:p>
        </w:tc>
      </w:tr>
      <w:tr>
        <w:tc>
          <w:tcPr/>
          <w:p>
            <w:pPr>
              <w:pStyle w:val="Compact0"/>
            </w:pPr>
            <w:r>
              <w:rPr>
                <w:rFonts w:hint="eastAsia"/>
              </w:rPr>
              <w:t xml:space="preserve">北京光电融合产业投资基金（有限合</w:t>
            </w:r>
          </w:p>
        </w:tc>
        <w:tc>
          <w:tcPr/>
          <w:p>
            <w:pPr>
              <w:pStyle w:val="Compact0"/>
            </w:pPr>
            <w:r>
              <w:rPr>
                <w:rFonts w:hint="eastAsia"/>
              </w:rPr>
              <w:t xml:space="preserve">2022年6月</w:t>
            </w:r>
          </w:p>
        </w:tc>
        <w:tc>
          <w:tcPr/>
          <w:p>
            <w:pPr>
              <w:pStyle w:val="Compact0"/>
            </w:pPr>
            <w:r>
              <w:rPr>
                <w:rFonts w:hint="eastAsia"/>
              </w:rPr>
              <w:t xml:space="preserve">产业</w:t>
            </w:r>
          </w:p>
        </w:tc>
        <w:tc>
          <w:tcPr/>
          <w:p>
            <w:pPr>
              <w:pStyle w:val="Compact0"/>
            </w:pPr>
            <w:r>
              <w:t xml:space="preserve">50,000,000.00</w:t>
            </w:r>
          </w:p>
        </w:tc>
        <w:tc>
          <w:tcPr/>
          <w:p>
            <w:pPr>
              <w:pStyle w:val="Compact0"/>
            </w:pPr>
            <w:r>
              <w:t xml:space="preserve">20,000,000.00</w:t>
            </w:r>
          </w:p>
        </w:tc>
        <w:tc>
          <w:tcPr/>
          <w:p>
            <w:pPr>
              <w:pStyle w:val="Compact0"/>
            </w:pPr>
            <w:r>
              <w:t xml:space="preserve">50,000,000.00</w:t>
            </w:r>
          </w:p>
        </w:tc>
        <w:tc>
          <w:tcPr/>
          <w:p>
            <w:pPr>
              <w:pStyle w:val="Compact0"/>
            </w:pPr>
            <w:r>
              <w:rPr>
                <w:rFonts w:hint="eastAsia"/>
              </w:rPr>
              <w:t xml:space="preserve">有限合伙人</w:t>
            </w:r>
          </w:p>
        </w:tc>
        <w:tc>
          <w:tcPr/>
          <w:p>
            <w:pPr>
              <w:pStyle w:val="Compact0"/>
            </w:pPr>
            <w:r>
              <w:t xml:space="preserve">5.00</w:t>
            </w:r>
          </w:p>
        </w:tc>
        <w:tc>
          <w:tcPr/>
          <w:p>
            <w:pPr>
              <w:pStyle w:val="Compact0"/>
            </w:pPr>
            <w:r>
              <w:rPr>
                <w:rFonts w:hint="eastAsia"/>
              </w:rPr>
              <w:t xml:space="preserve">否</w:t>
            </w:r>
          </w:p>
        </w:tc>
        <w:tc>
          <w:tcPr/>
          <w:p>
            <w:pPr>
              <w:pStyle w:val="Compact0"/>
            </w:pPr>
            <w:r>
              <w:rPr>
                <w:rFonts w:hint="eastAsia"/>
              </w:rPr>
              <w:t xml:space="preserve">长期股权投资</w:t>
            </w:r>
          </w:p>
        </w:tc>
        <w:tc>
          <w:tcPr/>
          <w:p>
            <w:pPr>
              <w:pStyle w:val="Compact0"/>
            </w:pPr>
            <w:r>
              <w:rPr>
                <w:rFonts w:hint="eastAsia"/>
              </w:rPr>
              <w:t xml:space="preserve">是</w:t>
            </w:r>
          </w:p>
        </w:tc>
        <w:tc>
          <w:tcPr/>
          <w:p>
            <w:pPr>
              <w:pStyle w:val="Compact0"/>
            </w:pPr>
            <w:r>
              <w:rPr>
                <w:rFonts w:hint="eastAsia"/>
              </w:rPr>
              <w:t xml:space="preserve">产业投资</w:t>
            </w:r>
          </w:p>
        </w:tc>
        <w:tc>
          <w:tcPr/>
          <w:p>
            <w:pPr>
              <w:pStyle w:val="Compact0"/>
            </w:pPr>
            <w:r>
              <w:t xml:space="preserve">2,763,711.82</w:t>
            </w:r>
          </w:p>
        </w:tc>
        <w:tc>
          <w:tcPr/>
          <w:p>
            <w:pPr>
              <w:pStyle w:val="Compact0"/>
            </w:pPr>
            <w:r>
              <w:t xml:space="preserve">2,570,884.74</w:t>
            </w:r>
          </w:p>
        </w:tc>
      </w:tr>
      <w:tr>
        <w:tc>
          <w:tcPr/>
          <w:p>
            <w:pPr>
              <w:pStyle w:val="Compact0"/>
            </w:pPr>
            <w:r>
              <w:rPr>
                <w:rFonts w:hint="eastAsia"/>
              </w:rPr>
              <w:t xml:space="preserve">伙）</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w:t>
            </w:r>
          </w:p>
        </w:tc>
        <w:tc>
          <w:tcPr/>
          <w:p>
            <w:pPr>
              <w:pStyle w:val="Compact0"/>
            </w:pPr>
            <w:r>
              <w:t xml:space="preserve">/</w:t>
            </w:r>
          </w:p>
        </w:tc>
        <w:tc>
          <w:tcPr/>
          <w:p>
            <w:pPr>
              <w:pStyle w:val="Compact0"/>
            </w:pPr>
            <w:r>
              <w:t xml:space="preserve">50,000,000.00</w:t>
            </w:r>
          </w:p>
        </w:tc>
        <w:tc>
          <w:tcPr/>
          <w:p>
            <w:pPr>
              <w:pStyle w:val="Compact0"/>
            </w:pPr>
            <w:r>
              <w:t xml:space="preserve">20,000,000.00</w:t>
            </w:r>
          </w:p>
        </w:tc>
        <w:tc>
          <w:tcPr/>
          <w:p>
            <w:pPr>
              <w:pStyle w:val="Compact0"/>
            </w:pPr>
            <w:r>
              <w:t xml:space="preserve">50,000,000.00</w:t>
            </w:r>
          </w:p>
        </w:tc>
        <w:tc>
          <w:tcPr/>
          <w:p>
            <w:pPr>
              <w:pStyle w:val="Compact0"/>
            </w:pPr>
            <w:r>
              <w:t xml:space="preserve">/</w:t>
            </w:r>
          </w:p>
        </w:tc>
        <w:tc>
          <w:tcPr/>
          <w:p>
            <w:pPr>
              <w:pStyle w:val="Compact0"/>
            </w:pPr>
            <w:r>
              <w:t xml:space="preserve">5.00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2,763,711.82</w:t>
            </w:r>
          </w:p>
        </w:tc>
        <w:tc>
          <w:tcPr/>
          <w:p>
            <w:pPr>
              <w:pStyle w:val="Compact0"/>
            </w:pPr>
            <w:r>
              <w:t xml:space="preserve">2,570,884.74</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144"/>
    <w:bookmarkStart w:id="145" w:name="报告期内重大资产重组整合的具体进展情况"/>
    <w:p>
      <w:pPr>
        <w:pStyle w:val="1"/>
      </w:pPr>
      <w:r>
        <w:t xml:space="preserve">5、 </w:t>
      </w:r>
      <w:r>
        <w:rPr>
          <w:rFonts w:hint="eastAsia"/>
        </w:rPr>
        <w:t xml:space="preserve">报告期内重大资产重组整合的具体进展情况</w:t>
      </w:r>
    </w:p>
    <w:p>
      <w:pPr>
        <w:pStyle w:val="FirstParagraph"/>
      </w:pPr>
      <w:r>
        <w:rPr>
          <w:rFonts w:hint="eastAsia"/>
        </w:rPr>
        <w:t xml:space="preserve">√适用</w:t>
      </w:r>
      <w:r>
        <w:t xml:space="preserve"> </w:t>
      </w:r>
      <w:r>
        <w:rPr>
          <w:rFonts w:hint="eastAsia"/>
        </w:rPr>
        <w:t xml:space="preserve">□不适用</w:t>
      </w:r>
    </w:p>
    <w:p>
      <w:pPr>
        <w:pStyle w:val="a0"/>
      </w:pPr>
      <w:r>
        <w:t xml:space="preserve">2025 </w:t>
      </w:r>
      <w:r>
        <w:rPr>
          <w:rFonts w:hint="eastAsia"/>
        </w:rPr>
        <w:t xml:space="preserve">年</w:t>
      </w:r>
      <w:r>
        <w:t xml:space="preserve"> 8 </w:t>
      </w:r>
      <w:r>
        <w:rPr>
          <w:rFonts w:hint="eastAsia"/>
        </w:rPr>
        <w:t xml:space="preserve">月</w:t>
      </w:r>
      <w:r>
        <w:t xml:space="preserve"> 3 </w:t>
      </w:r>
      <w:r>
        <w:rPr>
          <w:rFonts w:hint="eastAsia"/>
        </w:rPr>
        <w:t xml:space="preserve">日，公司召开第二届董事会第十九次会议、第二届监事会第十八次会议，审议通过了《关于公司发行可转换公司债券及支付现金购买资产并募集配套资金方案的议案》等相关议案。公司拟发行可转换公司债券及支付现金购买盛锋、李晖、黄松、王青松合计持有的吉瞬科技</w:t>
      </w:r>
      <w:r>
        <w:t xml:space="preserve"> </w:t>
      </w:r>
      <m:oMath>
        <m:r>
          <m:t>100</m:t>
        </m:r>
        <m:r>
          <m:rPr>
            <m:sty m:val="p"/>
          </m:rPr>
          <m:t>%</m:t>
        </m:r>
      </m:oMath>
      <w:r>
        <w:t xml:space="preserve"> </w:t>
      </w:r>
      <w:r>
        <w:rPr>
          <w:rFonts w:hint="eastAsia"/>
        </w:rPr>
        <w:t xml:space="preserve">的股权以及盛锋、李晖、黄松、王青松、瞬雷优才（深圳）投资合伙企业（有限合伙）合计持有的瞬雷科技</w:t>
      </w:r>
      <w:r>
        <w:t xml:space="preserve"> </w:t>
      </w:r>
      <m:oMath>
        <m:r>
          <m:t>1</m:t>
        </m:r>
        <m:r>
          <m:t>7</m:t>
        </m:r>
        <m:r>
          <m:rPr>
            <m:sty m:val="p"/>
          </m:rPr>
          <m:t>.</m:t>
        </m:r>
        <m:r>
          <m:t>1</m:t>
        </m:r>
        <m:r>
          <m:t>5</m:t>
        </m:r>
        <m:r>
          <m:rPr>
            <m:sty m:val="p"/>
          </m:rPr>
          <m:t>%</m:t>
        </m:r>
      </m:oMath>
      <w:r>
        <w:t xml:space="preserve"> </w:t>
      </w:r>
      <w:r>
        <w:rPr>
          <w:rFonts w:hint="eastAsia"/>
        </w:rPr>
        <w:t xml:space="preserve">的股权并募集配套资金。本次交易完成后，公司将直接/间接持有吉瞬科技和瞬雷科技</w:t>
      </w:r>
      <w:r>
        <w:t xml:space="preserve"> </w:t>
      </w:r>
      <m:oMath>
        <m:r>
          <m:t>100</m:t>
        </m:r>
        <m:r>
          <m:rPr>
            <m:sty m:val="p"/>
          </m:rPr>
          <m:t>%</m:t>
        </m:r>
      </m:oMath>
      <w:r>
        <w:t xml:space="preserve"> </w:t>
      </w:r>
      <w:r>
        <w:rPr>
          <w:rFonts w:hint="eastAsia"/>
        </w:rPr>
        <w:t xml:space="preserve">的股权。具体内容详见公司于</w:t>
      </w:r>
      <w:r>
        <w:t xml:space="preserve"> 2025 </w:t>
      </w:r>
      <w:r>
        <w:rPr>
          <w:rFonts w:hint="eastAsia"/>
        </w:rPr>
        <w:t xml:space="preserve">年</w:t>
      </w:r>
      <w:r>
        <w:t xml:space="preserve"> 8 </w:t>
      </w:r>
      <w:r>
        <w:rPr>
          <w:rFonts w:hint="eastAsia"/>
        </w:rPr>
        <w:t xml:space="preserve">月</w:t>
      </w:r>
      <w:r>
        <w:t xml:space="preserve"> 4 </w:t>
      </w:r>
      <w:r>
        <w:rPr>
          <w:rFonts w:hint="eastAsia"/>
        </w:rPr>
        <w:t xml:space="preserve">日上海证券交易所网站披露的相关公告。</w:t>
      </w:r>
    </w:p>
    <w:p>
      <w:pPr>
        <w:pStyle w:val="a0"/>
      </w:pPr>
      <w:r>
        <w:t xml:space="preserve">2026 </w:t>
      </w:r>
      <w:r>
        <w:rPr>
          <w:rFonts w:hint="eastAsia"/>
        </w:rPr>
        <w:t xml:space="preserve">年</w:t>
      </w:r>
      <w:r>
        <w:t xml:space="preserve"> 2 </w:t>
      </w:r>
      <w:r>
        <w:rPr>
          <w:rFonts w:hint="eastAsia"/>
        </w:rPr>
        <w:t xml:space="preserve">月</w:t>
      </w:r>
      <w:r>
        <w:t xml:space="preserve"> 2 </w:t>
      </w:r>
      <w:r>
        <w:rPr>
          <w:rFonts w:hint="eastAsia"/>
        </w:rPr>
        <w:t xml:space="preserve">日，公司召开第三届董事会第二次会议审议通过了《关于公司发行可转换公司债券及支付现金购买资产并募集配套资金报告书（草案）&gt;及其摘要的议案》等与本次交易相关的议案，具体内容详见公司于</w:t>
      </w:r>
      <w:r>
        <w:t xml:space="preserve"> 2026 </w:t>
      </w:r>
      <w:r>
        <w:rPr>
          <w:rFonts w:hint="eastAsia"/>
        </w:rPr>
        <w:t xml:space="preserve">年</w:t>
      </w:r>
      <w:r>
        <w:t xml:space="preserve"> 2 </w:t>
      </w:r>
      <w:r>
        <w:rPr>
          <w:rFonts w:hint="eastAsia"/>
        </w:rPr>
        <w:t xml:space="preserve">月</w:t>
      </w:r>
      <w:r>
        <w:t xml:space="preserve"> 3 </w:t>
      </w:r>
      <w:r>
        <w:rPr>
          <w:rFonts w:hint="eastAsia"/>
        </w:rPr>
        <w:t xml:space="preserve">日上海证券交易所网站披露的相关公告。</w:t>
      </w:r>
    </w:p>
    <w:bookmarkEnd w:id="145"/>
    <w:bookmarkStart w:id="146" w:name="六-重大资产和股权出售"/>
    <w:p>
      <w:pPr>
        <w:pStyle w:val="1"/>
      </w:pPr>
      <w:r>
        <w:rPr>
          <w:rFonts w:hint="eastAsia"/>
        </w:rPr>
        <w:t xml:space="preserve">(六)</w:t>
      </w:r>
      <w:r>
        <w:t xml:space="preserve"> </w:t>
      </w:r>
      <w:r>
        <w:rPr>
          <w:rFonts w:hint="eastAsia"/>
        </w:rPr>
        <w:t xml:space="preserve">重大资产和股权出售</w:t>
      </w:r>
    </w:p>
    <w:p>
      <w:pPr>
        <w:pStyle w:val="FirstParagraph"/>
      </w:pPr>
      <w:r>
        <w:rPr>
          <w:rFonts w:hint="eastAsia"/>
        </w:rPr>
        <w:t xml:space="preserve">□适用</w:t>
      </w:r>
      <w:r>
        <w:t xml:space="preserve"> </w:t>
      </w:r>
      <w:r>
        <w:rPr>
          <w:rFonts w:hint="eastAsia"/>
        </w:rPr>
        <w:t xml:space="preserve">√不适用</w:t>
      </w:r>
    </w:p>
    <w:bookmarkEnd w:id="146"/>
    <w:bookmarkStart w:id="147" w:name="七-主要控股参股公司分析"/>
    <w:p>
      <w:pPr>
        <w:pStyle w:val="1"/>
      </w:pPr>
      <w:r>
        <w:rPr>
          <w:rFonts w:hint="eastAsia"/>
        </w:rPr>
        <w:t xml:space="preserve">(七)</w:t>
      </w:r>
      <w:r>
        <w:t xml:space="preserve"> </w:t>
      </w:r>
      <w:r>
        <w:rPr>
          <w:rFonts w:hint="eastAsia"/>
        </w:rPr>
        <w:t xml:space="preserve">主要控股参股公司分析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主要子公司及对公司净利润影响达</w:t>
      </w:r>
      <w:r>
        <w:t xml:space="preserve"> </w:t>
      </w:r>
      <m:oMath>
        <m:r>
          <m:t>10</m:t>
        </m:r>
        <m:r>
          <m:rPr>
            <m:sty m:val="p"/>
          </m:rPr>
          <m:t>%</m:t>
        </m:r>
      </m:oMath>
      <w:r>
        <w:t xml:space="preserve"> </w:t>
      </w:r>
      <w:r>
        <w:rPr>
          <w:rFonts w:hint="eastAsia"/>
        </w:rPr>
        <w:t xml:space="preserve">以上的参股公司情况</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0"/>
            </w:pPr>
            <w:r>
              <w:rPr>
                <w:rFonts w:hint="eastAsia"/>
              </w:rPr>
              <w:t xml:space="preserve">公司名称</w:t>
            </w:r>
          </w:p>
        </w:tc>
        <w:tc>
          <w:tcPr/>
          <w:p>
            <w:pPr>
              <w:pStyle w:val="Compact0"/>
            </w:pPr>
            <w:r>
              <w:rPr>
                <w:rFonts w:hint="eastAsia"/>
              </w:rPr>
              <w:t xml:space="preserve">公司类型</w:t>
            </w:r>
          </w:p>
        </w:tc>
        <w:tc>
          <w:tcPr/>
          <w:p>
            <w:pPr>
              <w:pStyle w:val="Compact0"/>
            </w:pPr>
            <w:r>
              <w:rPr>
                <w:rFonts w:hint="eastAsia"/>
              </w:rPr>
              <w:t xml:space="preserve">主要业务</w:t>
            </w:r>
          </w:p>
        </w:tc>
        <w:tc>
          <w:tcPr/>
          <w:p>
            <w:pPr>
              <w:pStyle w:val="Compact0"/>
            </w:pPr>
            <w:r>
              <w:rPr>
                <w:rFonts w:hint="eastAsia"/>
              </w:rPr>
              <w:t xml:space="preserve">注册资本</w:t>
            </w:r>
          </w:p>
        </w:tc>
        <w:tc>
          <w:tcPr/>
          <w:p>
            <w:pPr>
              <w:pStyle w:val="Compact0"/>
            </w:pPr>
            <w:r>
              <w:rPr>
                <w:rFonts w:hint="eastAsia"/>
              </w:rPr>
              <w:t xml:space="preserve">总资产</w:t>
            </w:r>
          </w:p>
        </w:tc>
        <w:tc>
          <w:tcPr/>
          <w:p>
            <w:pPr>
              <w:pStyle w:val="Compact0"/>
            </w:pPr>
            <w:r>
              <w:rPr>
                <w:rFonts w:hint="eastAsia"/>
              </w:rPr>
              <w:t xml:space="preserve">净资产</w:t>
            </w:r>
          </w:p>
        </w:tc>
        <w:tc>
          <w:tcPr/>
          <w:p>
            <w:pPr>
              <w:pStyle w:val="Compact0"/>
            </w:pPr>
            <w:r>
              <w:rPr>
                <w:rFonts w:hint="eastAsia"/>
              </w:rPr>
              <w:t xml:space="preserve">营业收入</w:t>
            </w:r>
          </w:p>
        </w:tc>
        <w:tc>
          <w:tcPr/>
          <w:p>
            <w:pPr>
              <w:pStyle w:val="Compact0"/>
            </w:pPr>
            <w:r>
              <w:rPr>
                <w:rFonts w:hint="eastAsia"/>
              </w:rPr>
              <w:t xml:space="preserve">营业利润</w:t>
            </w:r>
          </w:p>
        </w:tc>
        <w:tc>
          <w:tcPr/>
          <w:p>
            <w:pPr>
              <w:pStyle w:val="Compact0"/>
            </w:pPr>
            <w:r>
              <w:rPr>
                <w:rFonts w:hint="eastAsia"/>
              </w:rPr>
              <w:t xml:space="preserve">净利润</w:t>
            </w:r>
          </w:p>
        </w:tc>
      </w:tr>
      <w:tr>
        <w:tc>
          <w:tcPr/>
          <w:p>
            <w:pPr>
              <w:pStyle w:val="Compact0"/>
            </w:pPr>
            <w:r>
              <w:rPr>
                <w:rFonts w:hint="eastAsia"/>
              </w:rPr>
              <w:t xml:space="preserve">芯导科技（无锡）有限公司</w:t>
            </w:r>
          </w:p>
        </w:tc>
        <w:tc>
          <w:tcPr/>
          <w:p>
            <w:pPr>
              <w:pStyle w:val="Compact0"/>
            </w:pPr>
            <w:r>
              <w:rPr>
                <w:rFonts w:hint="eastAsia"/>
              </w:rPr>
              <w:t xml:space="preserve">子公司</w:t>
            </w:r>
          </w:p>
        </w:tc>
        <w:tc>
          <w:tcPr/>
          <w:p>
            <w:pPr>
              <w:pStyle w:val="Compact0"/>
            </w:pPr>
            <w:r>
              <w:rPr>
                <w:rFonts w:hint="eastAsia"/>
              </w:rPr>
              <w:t xml:space="preserve">集成电路研发、设计、销售</w:t>
            </w:r>
          </w:p>
        </w:tc>
        <w:tc>
          <w:tcPr/>
          <w:p>
            <w:pPr>
              <w:pStyle w:val="Compact0"/>
            </w:pPr>
            <w:r>
              <w:t xml:space="preserve">5,000.00</w:t>
            </w:r>
          </w:p>
        </w:tc>
        <w:tc>
          <w:tcPr/>
          <w:p>
            <w:pPr>
              <w:pStyle w:val="Compact0"/>
            </w:pPr>
            <w:r>
              <w:t xml:space="preserve">147.37</w:t>
            </w:r>
          </w:p>
        </w:tc>
        <w:tc>
          <w:tcPr/>
          <w:p>
            <w:pPr>
              <w:pStyle w:val="Compact0"/>
            </w:pPr>
            <w:r>
              <w:t xml:space="preserve">144.93</w:t>
            </w:r>
          </w:p>
        </w:tc>
        <w:tc>
          <w:tcPr/>
          <w:p>
            <w:pPr>
              <w:pStyle w:val="Compact0"/>
            </w:pPr>
            <w:r>
              <w:t xml:space="preserve">0</w:t>
            </w:r>
          </w:p>
        </w:tc>
        <w:tc>
          <w:tcPr/>
          <w:p>
            <w:pPr>
              <w:pStyle w:val="Compact0"/>
            </w:pPr>
            <w:r>
              <w:t xml:space="preserve">-115.49</w:t>
            </w:r>
          </w:p>
        </w:tc>
        <w:tc>
          <w:tcPr/>
          <w:p>
            <w:pPr>
              <w:pStyle w:val="Compact0"/>
            </w:pPr>
            <w:r>
              <w:t xml:space="preserve">-115.81</w:t>
            </w:r>
          </w:p>
        </w:tc>
      </w:tr>
    </w:tbl>
    <w:p>
      <w:pPr>
        <w:pStyle w:val="a0"/>
      </w:pPr>
      <w:r>
        <w:rPr>
          <w:rFonts w:hint="eastAsia"/>
        </w:rPr>
        <w:t xml:space="preserve">报告期内取得和处置子公司的情况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147"/>
    <w:bookmarkStart w:id="148" w:name="八-公司控制的结构化主体情况"/>
    <w:p>
      <w:pPr>
        <w:pStyle w:val="1"/>
      </w:pPr>
      <w:r>
        <w:rPr>
          <w:rFonts w:hint="eastAsia"/>
        </w:rPr>
        <w:t xml:space="preserve">(八)</w:t>
      </w:r>
      <w:r>
        <w:t xml:space="preserve"> </w:t>
      </w:r>
      <w:r>
        <w:rPr>
          <w:rFonts w:hint="eastAsia"/>
        </w:rPr>
        <w:t xml:space="preserve">公司控制的结构化主体情况</w:t>
      </w:r>
    </w:p>
    <w:p>
      <w:pPr>
        <w:pStyle w:val="FirstParagraph"/>
      </w:pPr>
      <w:r>
        <w:rPr>
          <w:rFonts w:hint="eastAsia"/>
        </w:rPr>
        <w:t xml:space="preserve">□适用</w:t>
      </w:r>
      <w:r>
        <w:t xml:space="preserve"> </w:t>
      </w:r>
      <w:r>
        <w:rPr>
          <w:rFonts w:hint="eastAsia"/>
        </w:rPr>
        <w:t xml:space="preserve">√不适用</w:t>
      </w:r>
    </w:p>
    <w:bookmarkEnd w:id="148"/>
    <w:bookmarkStart w:id="149" w:name="六公司关于公司未来发展的讨论与分析"/>
    <w:p>
      <w:pPr>
        <w:pStyle w:val="1"/>
      </w:pPr>
      <w:r>
        <w:rPr>
          <w:rFonts w:hint="eastAsia"/>
        </w:rPr>
        <w:t xml:space="preserve">六、公司关于公司未来发展的讨论与分析</w:t>
      </w:r>
    </w:p>
    <w:bookmarkEnd w:id="149"/>
    <w:bookmarkStart w:id="150" w:name="一-行业格局和趋势"/>
    <w:p>
      <w:pPr>
        <w:pStyle w:val="1"/>
      </w:pPr>
      <w:r>
        <w:rPr>
          <w:rFonts w:hint="eastAsia"/>
        </w:rPr>
        <w:t xml:space="preserve">(一)</w:t>
      </w:r>
      <w:r>
        <w:t xml:space="preserve"> </w:t>
      </w:r>
      <w:r>
        <w:rPr>
          <w:rFonts w:hint="eastAsia"/>
        </w:rPr>
        <w:t xml:space="preserve">行业格局和趋势</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详见本报告“第三节管理层讨论与分析”</w:t>
      </w:r>
      <w:r>
        <w:t xml:space="preserve"> </w:t>
      </w:r>
      <w:r>
        <w:rPr>
          <w:rFonts w:hint="eastAsia"/>
        </w:rPr>
        <w:t xml:space="preserve">之“一、（三）、3.报告期内新技术、新产业、新业态、新模式的发展情况和未来发展趋势”。</w:t>
      </w:r>
    </w:p>
    <w:bookmarkEnd w:id="150"/>
    <w:bookmarkStart w:id="154" w:name="二-公司发展战略"/>
    <w:p>
      <w:pPr>
        <w:pStyle w:val="1"/>
      </w:pPr>
      <w:r>
        <w:rPr>
          <w:rFonts w:hint="eastAsia"/>
        </w:rPr>
        <w:t xml:space="preserve">(二)</w:t>
      </w:r>
      <w:r>
        <w:t xml:space="preserve"> </w:t>
      </w:r>
      <w:r>
        <w:rPr>
          <w:rFonts w:hint="eastAsia"/>
        </w:rPr>
        <w:t xml:space="preserve">公司发展战略</w:t>
      </w:r>
    </w:p>
    <w:p>
      <w:pPr>
        <w:pStyle w:val="FirstParagraph"/>
      </w:pPr>
      <w:r>
        <w:rPr>
          <w:rFonts w:hint="eastAsia"/>
        </w:rPr>
        <w:t xml:space="preserve">√适用</w:t>
      </w:r>
      <w:r>
        <w:t xml:space="preserve"> </w:t>
      </w:r>
      <w:r>
        <w:rPr>
          <w:rFonts w:hint="eastAsia"/>
        </w:rPr>
        <w:t xml:space="preserve">□不适用</w:t>
      </w:r>
    </w:p>
    <w:p>
      <w:pPr>
        <w:pStyle w:val="a0"/>
      </w:pPr>
      <w:r>
        <w:drawing>
          <wp:inline>
            <wp:extent cx="5486400" cy="2324209"/>
            <wp:effectExtent b="0" l="0" r="0" t="0"/>
            <wp:docPr descr="image" title="" id="152" name="Picture"/>
            <a:graphic>
              <a:graphicData uri="http://schemas.openxmlformats.org/drawingml/2006/picture">
                <pic:pic>
                  <pic:nvPicPr>
                    <pic:cNvPr descr="images/2eb95930a16bd76ee67e8c115b794be0a0b54092db1ca62935fef4f9080b2a7e.jpg" id="153" name="Picture"/>
                    <pic:cNvPicPr>
                      <a:picLocks noChangeArrowheads="1" noChangeAspect="1"/>
                    </pic:cNvPicPr>
                  </pic:nvPicPr>
                  <pic:blipFill>
                    <a:blip r:embed="rId151"/>
                    <a:stretch>
                      <a:fillRect/>
                    </a:stretch>
                  </pic:blipFill>
                  <pic:spPr bwMode="auto">
                    <a:xfrm>
                      <a:off x="0" y="0"/>
                      <a:ext cx="5486400" cy="2324209"/>
                    </a:xfrm>
                    <a:prstGeom prst="rect">
                      <a:avLst/>
                    </a:prstGeom>
                    <a:noFill/>
                    <a:ln w="9525">
                      <a:noFill/>
                      <a:headEnd/>
                      <a:tailEnd/>
                    </a:ln>
                  </pic:spPr>
                </pic:pic>
              </a:graphicData>
            </a:graphic>
          </wp:inline>
        </w:drawing>
      </w:r>
    </w:p>
    <w:p>
      <w:pPr>
        <w:pStyle w:val="a0"/>
      </w:pPr>
      <w:r>
        <w:rPr>
          <w:rFonts w:hint="eastAsia"/>
        </w:rPr>
        <w:t xml:space="preserve">公司始终致力于功率半导体的研发与销售，以“专注于技术创新和价值创造，为客户提供卓越的产品与服务，实现客户、员工、生态伙伴与企业的共存共赢”为使命，坚持以市场为导向，以满足客户需求为核心，高度重视自主研发和技术创新，对标行业先进技术和产品进行研发的同时，致力于逐步开发出具有完全自主知识产权的创新产品。</w:t>
      </w:r>
    </w:p>
    <w:p>
      <w:pPr>
        <w:pStyle w:val="a0"/>
      </w:pPr>
      <w:r>
        <w:rPr>
          <w:rFonts w:hint="eastAsia"/>
        </w:rPr>
        <w:t xml:space="preserve">公司将锚定“四大市场方向”，依托“三大产品线”，持续完善研发技术平台，推动功率器件和功率</w:t>
      </w:r>
      <w:r>
        <w:t xml:space="preserve"> IC </w:t>
      </w:r>
      <w:r>
        <w:rPr>
          <w:rFonts w:hint="eastAsia"/>
        </w:rPr>
        <w:t xml:space="preserve">的技术迭代和产品升级；加强供应链合作，积极开拓市场，拓展产品应用领域，提升公司品牌形象；挖掘投资合作的契机，有效整合上下游资源，优化产业布局；不断引进研发人员，打造高效的人才管理框架；提升内控管理体系，推动公司高质量发展，打出向“芯”提质的组合拳。</w:t>
      </w:r>
    </w:p>
    <w:bookmarkEnd w:id="154"/>
    <w:bookmarkStart w:id="155" w:name="三-经营计划"/>
    <w:p>
      <w:pPr>
        <w:pStyle w:val="1"/>
      </w:pPr>
      <w:r>
        <w:rPr>
          <w:rFonts w:hint="eastAsia"/>
        </w:rPr>
        <w:t xml:space="preserve">(三)</w:t>
      </w:r>
      <w:r>
        <w:t xml:space="preserve"> </w:t>
      </w:r>
      <w:r>
        <w:rPr>
          <w:rFonts w:hint="eastAsia"/>
        </w:rPr>
        <w:t xml:space="preserve">经营计划</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公司将紧紧围绕整体发展战略，沿着“技术基础扎实宽厚，研发平台多点开花，产业合作广泛深入。”的方向而努力，把握大势，求真求实，为最终成长为功率半导体生态圈龙头企业而奋斗。具体经营计划如下：</w:t>
      </w:r>
    </w:p>
    <w:p>
      <w:pPr>
        <w:pStyle w:val="a0"/>
      </w:pPr>
      <w:r>
        <w:rPr>
          <w:rFonts w:hint="eastAsia"/>
        </w:rPr>
        <w:t xml:space="preserve">1、强化研发与创新，提升核心竞争力</w:t>
      </w:r>
    </w:p>
    <w:p>
      <w:pPr>
        <w:pStyle w:val="a0"/>
      </w:pPr>
      <w:r>
        <w:rPr>
          <w:rFonts w:hint="eastAsia"/>
        </w:rPr>
        <w:t xml:space="preserve">产品研发与技术创新是公司稳步增长的重要推动力，公司将持续强化产品研发与技术创新，紧跟行业发展趋势，布局新兴应用领域，加速新产品落地，推动产品更新迭代，提高产品质量与良率，进一步提升公司核心竞争力。</w:t>
      </w:r>
    </w:p>
    <w:p>
      <w:pPr>
        <w:pStyle w:val="a0"/>
      </w:pPr>
      <w:r>
        <w:rPr>
          <w:rFonts w:hint="eastAsia"/>
        </w:rPr>
        <w:t xml:space="preserve">2、深化品牌建设，加快市场拓展</w:t>
      </w:r>
    </w:p>
    <w:p>
      <w:pPr>
        <w:pStyle w:val="a0"/>
      </w:pPr>
      <w:r>
        <w:rPr>
          <w:rFonts w:hint="eastAsia"/>
        </w:rPr>
        <w:t xml:space="preserve">公司始终将客户需求置于首位，公司将积极参加行业展会、论坛，及时掌握行业动态及客户需求，促进与合作伙伴的交流合作，进一步加强品牌宣传力度，提升公司知名度。提高产品质量，提升服务水平，为客户提供更丰富的产品和更优质的服务，赢得客户认可，实现市场拓展和业务增长，维护公司品牌形象。</w:t>
      </w:r>
    </w:p>
    <w:p>
      <w:pPr>
        <w:pStyle w:val="a0"/>
      </w:pPr>
      <w:r>
        <w:rPr>
          <w:rFonts w:hint="eastAsia"/>
        </w:rPr>
        <w:t xml:space="preserve">公司将充分利用技术优势和产品供应优势，根据市场需求不断推陈出新，丰富产品类别，拓展应用领域，紧跟新能源、汽车电子、5G</w:t>
      </w:r>
      <w:r>
        <w:t xml:space="preserve"> </w:t>
      </w:r>
      <w:r>
        <w:rPr>
          <w:rFonts w:hint="eastAsia"/>
        </w:rPr>
        <w:t xml:space="preserve">通信、人工智能等新兴市场发展态势，在夯实现有应用领域的同时，加大新能源、汽车电子等领域的开拓力度，争取实现突破，推进公司的可持续发展。</w:t>
      </w:r>
    </w:p>
    <w:p>
      <w:pPr>
        <w:pStyle w:val="a0"/>
      </w:pPr>
      <w:r>
        <w:rPr>
          <w:rFonts w:hint="eastAsia"/>
        </w:rPr>
        <w:t xml:space="preserve">3、优化产业布局，积极挖掘投资并购机会</w:t>
      </w:r>
    </w:p>
    <w:p>
      <w:pPr>
        <w:pStyle w:val="a0"/>
      </w:pPr>
      <w:r>
        <w:rPr>
          <w:rFonts w:hint="eastAsia"/>
        </w:rPr>
        <w:t xml:space="preserve">公司将加快推进收购上海瞬雷科技有限公司、上海吉瞬科技有限公司事项，为公司的整体发展提供新的动力。伴随着下游消费电子、物联网、工业控制、新能源、汽车电子等应用领域的大力推广带来的市场机遇，公司将持续关注与公司技术、产品、业务等协同性好的优质上下游资源，充分调研并科学、审慎地进行投资项目的可行性分析，积极挖掘投资并购机会，有效整合上下游资源，进一步优化公司产业布局。</w:t>
      </w:r>
    </w:p>
    <w:p>
      <w:pPr>
        <w:pStyle w:val="a0"/>
      </w:pPr>
      <w:r>
        <w:rPr>
          <w:rFonts w:hint="eastAsia"/>
        </w:rPr>
        <w:t xml:space="preserve">4、转化优秀人才资源，打造高效人才供应链</w:t>
      </w:r>
    </w:p>
    <w:p>
      <w:pPr>
        <w:pStyle w:val="a0"/>
      </w:pPr>
      <w:r>
        <w:rPr>
          <w:rFonts w:hint="eastAsia"/>
        </w:rPr>
        <w:t xml:space="preserve">“功以才成，业由才广”，优秀人才的引入与培养是公司可持续发展的源头活水与保障，公司将围绕“产业链”构建“人才链”，以“技术</w:t>
      </w:r>
      <w:r>
        <w:t xml:space="preserve"> </w:t>
      </w:r>
      <m:oMath>
        <m:r>
          <m:rPr>
            <m:sty m:val="p"/>
          </m:rPr>
          <m:t>+</m:t>
        </m:r>
      </m:oMath>
      <w:r>
        <w:t xml:space="preserve"> </w:t>
      </w:r>
      <w:r>
        <w:rPr>
          <w:rFonts w:hint="eastAsia"/>
        </w:rPr>
        <w:t xml:space="preserve">市场”为导向在全球范围“引才聚才”；同时将“以终为始”持续打造高效的人才管理框架，建立具有市场竞争力的薪酬体系、人才发展及考核激励机制，通过绩效驱动，将人才的战略规划融入企业战略发展之中，不断推动企业战略升级与业务发展。</w:t>
      </w:r>
    </w:p>
    <w:p>
      <w:pPr>
        <w:pStyle w:val="a0"/>
      </w:pPr>
      <w:r>
        <w:rPr>
          <w:rFonts w:hint="eastAsia"/>
        </w:rPr>
        <w:t xml:space="preserve">5、细化管理举措，推动公司高质量发展</w:t>
      </w:r>
    </w:p>
    <w:p>
      <w:pPr>
        <w:pStyle w:val="a0"/>
      </w:pPr>
      <w:r>
        <w:rPr>
          <w:rFonts w:hint="eastAsia"/>
        </w:rPr>
        <w:t xml:space="preserve">公司将进一步完善内控管理体系，加强研发、采购、质量、运营等各环节的计划与实施，优化信息管理系统，提升管理效能。加强内部各层级的培训，提高管理能力，加强责任意识，明确经营目标，制定实施计划，夯实管理层责任，自上而下地促进公司治理水平的提升，推动公司高质量发展。</w:t>
      </w:r>
    </w:p>
    <w:p>
      <w:pPr>
        <w:pStyle w:val="a0"/>
      </w:pPr>
      <w:r>
        <w:rPr>
          <w:rFonts w:hint="eastAsia"/>
        </w:rPr>
        <w:t xml:space="preserve">以上经营计划不构成业绩承诺，敬请广大投资者审慎判断，关注公司经营风险提示内容，注意投资风险。</w:t>
      </w:r>
    </w:p>
    <w:bookmarkEnd w:id="155"/>
    <w:bookmarkStart w:id="156" w:name="四-其他"/>
    <w:p>
      <w:pPr>
        <w:pStyle w:val="1"/>
      </w:pPr>
      <w:r>
        <w:rPr>
          <w:rFonts w:hint="eastAsia"/>
        </w:rPr>
        <w:t xml:space="preserve">(四)</w:t>
      </w:r>
      <w:r>
        <w:t xml:space="preserve">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156"/>
    <w:bookmarkStart w:id="157" w:name="第四节-公司治理环境和社会"/>
    <w:p>
      <w:pPr>
        <w:pStyle w:val="1"/>
      </w:pPr>
      <w:r>
        <w:rPr>
          <w:rFonts w:hint="eastAsia"/>
        </w:rPr>
        <w:t xml:space="preserve">第四节</w:t>
      </w:r>
      <w:r>
        <w:t xml:space="preserve"> </w:t>
      </w:r>
      <w:r>
        <w:rPr>
          <w:rFonts w:hint="eastAsia"/>
        </w:rPr>
        <w:t xml:space="preserve">公司治理、环境和社会</w:t>
      </w:r>
    </w:p>
    <w:bookmarkEnd w:id="157"/>
    <w:bookmarkStart w:id="158" w:name="一公司治理相关情况说明"/>
    <w:p>
      <w:pPr>
        <w:pStyle w:val="1"/>
      </w:pPr>
      <w:r>
        <w:rPr>
          <w:rFonts w:hint="eastAsia"/>
        </w:rPr>
        <w:t xml:space="preserve">一、公司治理相关情况说明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公司根据《公司法》《证券法》《上市公司治理准则》《上海证券交易所科创板股票上市规则》等法律、法规、规范性文件及《公司章程》的要求，结合公司实际经营情况，进一步完善公司股东（大）会、董事会等公司治理结构，持续优化并严格落实公司内控管理制度，推进公司规范化、程序化管理，努力提升公司治理水平，切实维护公司及全体股东利益。</w:t>
      </w:r>
    </w:p>
    <w:p>
      <w:pPr>
        <w:pStyle w:val="a0"/>
      </w:pPr>
      <w:r>
        <w:rPr>
          <w:rFonts w:hint="eastAsia"/>
        </w:rPr>
        <w:t xml:space="preserve">报告期内，公司共召开股东（大）会会议</w:t>
      </w:r>
      <w:r>
        <w:t xml:space="preserve"> 3 </w:t>
      </w:r>
      <w:r>
        <w:rPr>
          <w:rFonts w:hint="eastAsia"/>
        </w:rPr>
        <w:t xml:space="preserve">次、董事会会议</w:t>
      </w:r>
      <w:r>
        <w:t xml:space="preserve"> 6 </w:t>
      </w:r>
      <w:r>
        <w:rPr>
          <w:rFonts w:hint="eastAsia"/>
        </w:rPr>
        <w:t xml:space="preserve">次、监事会会议</w:t>
      </w:r>
      <w:r>
        <w:t xml:space="preserve"> 4 </w:t>
      </w:r>
      <w:r>
        <w:rPr>
          <w:rFonts w:hint="eastAsia"/>
        </w:rPr>
        <w:t xml:space="preserve">次，公司股东（大）会、董事会、监事会按照相关法律、法规、规范性文件、《公司章程》及相关议事规则的规定规范运行，各股东、董事、监事和高级管理人员均尽职尽责，按制度规定行使权利、履行义务。</w:t>
      </w:r>
    </w:p>
    <w:p>
      <w:pPr>
        <w:pStyle w:val="a0"/>
      </w:pPr>
      <w:r>
        <w:t xml:space="preserve">2025 </w:t>
      </w:r>
      <w:r>
        <w:rPr>
          <w:rFonts w:hint="eastAsia"/>
        </w:rPr>
        <w:t xml:space="preserve">年</w:t>
      </w:r>
      <w:r>
        <w:t xml:space="preserve"> 8 </w:t>
      </w:r>
      <w:r>
        <w:rPr>
          <w:rFonts w:hint="eastAsia"/>
        </w:rPr>
        <w:t xml:space="preserve">月</w:t>
      </w:r>
      <w:r>
        <w:t xml:space="preserve"> 25 </w:t>
      </w:r>
      <w:r>
        <w:rPr>
          <w:rFonts w:hint="eastAsia"/>
        </w:rPr>
        <w:t xml:space="preserve">日，公司召开第二届董事会第二十次会议，审议通过了《关于取消监事会、修订</w:t>
      </w:r>
      <w:r>
        <w:t xml:space="preserve"> </w:t>
      </w:r>
      <m:oMath>
        <m:r>
          <m:rPr>
            <m:sty m:val="p"/>
          </m:rPr>
          <m:t>&lt;</m:t>
        </m:r>
      </m:oMath>
      <w:r>
        <w:t xml:space="preserve"> </w:t>
      </w:r>
      <w:r>
        <w:rPr>
          <w:rFonts w:hint="eastAsia"/>
        </w:rPr>
        <w:t xml:space="preserve">公司章程</w:t>
      </w:r>
      <w:r>
        <w:t xml:space="preserve"> </w:t>
      </w:r>
      <m:oMath>
        <m:r>
          <m:rPr>
            <m:sty m:val="p"/>
          </m:rPr>
          <m:t>⋮</m:t>
        </m:r>
        <m:r>
          <m:rPr>
            <m:sty m:val="p"/>
          </m:rPr>
          <m:t>&gt;</m:t>
        </m:r>
      </m:oMath>
      <w:r>
        <w:t xml:space="preserve"> </w:t>
      </w:r>
      <w:r>
        <w:rPr>
          <w:rFonts w:hint="eastAsia"/>
        </w:rPr>
        <w:t xml:space="preserve">并办理工商变更登记的议案》，根据《公司法》《上市公司章程指引》等法律法规的相关规定，公司将不再设置监事会或者监事，《公司法》中规定的监事会职权由董事会审计委员会行使，公司《监事会议事规则》相应废止。</w:t>
      </w:r>
    </w:p>
    <w:p>
      <w:pPr>
        <w:pStyle w:val="a0"/>
      </w:pPr>
      <w:r>
        <w:rPr>
          <w:rFonts w:hint="eastAsia"/>
        </w:rPr>
        <w:t xml:space="preserve">公司治理与法律、行政法规和中国证监会关于上市公司治理的规定是否存在重大差异；如有重大差异，应当说明原因</w:t>
      </w:r>
    </w:p>
    <w:p>
      <w:pPr>
        <w:pStyle w:val="a0"/>
      </w:pPr>
      <w:r>
        <w:rPr>
          <w:rFonts w:hint="eastAsia"/>
        </w:rPr>
        <w:t xml:space="preserve">□适用</w:t>
      </w:r>
      <w:r>
        <w:t xml:space="preserve"> </w:t>
      </w:r>
      <w:r>
        <w:rPr>
          <w:rFonts w:hint="eastAsia"/>
        </w:rPr>
        <w:t xml:space="preserve">√不适用</w:t>
      </w:r>
    </w:p>
    <w:bookmarkEnd w:id="158"/>
    <w:bookmarkStart w:id="159" w:name="X56cc0f14189da87feb643d8d3ab0bdd3c52dc02"/>
    <w:p>
      <w:pPr>
        <w:pStyle w:val="1"/>
      </w:pPr>
      <w:r>
        <w:rPr>
          <w:rFonts w:hint="eastAsia"/>
        </w:rPr>
        <w:t xml:space="preserve">二、公司就其与控股股东在业务、人员、资产、机构、财务等方面存在的不能保证独立性、不能保持自主经营能力的情况说明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控股股东、实际控制人及其控制的其他单位从事与公司相同或者相近业务的情况，以及同业竞争或者同业竞争情况发生较大变化对公司的影响、已采取的解决措施、解决进展以及后续解决计划□适用</w:t>
      </w:r>
      <w:r>
        <w:t xml:space="preserve"> </w:t>
      </w:r>
      <w:r>
        <w:rPr>
          <w:rFonts w:hint="eastAsia"/>
        </w:rPr>
        <w:t xml:space="preserve">√不适用</w:t>
      </w:r>
    </w:p>
    <w:p>
      <w:pPr>
        <w:pStyle w:val="a0"/>
      </w:pPr>
      <w:r>
        <w:rPr>
          <w:rFonts w:hint="eastAsia"/>
        </w:rPr>
        <w:t xml:space="preserve">控股股东、实际控制人及其控制的其他单位从事对公司构成重大不利影响的同业竞争情况□适用</w:t>
      </w:r>
      <w:r>
        <w:t xml:space="preserve"> </w:t>
      </w:r>
      <w:r>
        <w:rPr>
          <w:rFonts w:hint="eastAsia"/>
        </w:rPr>
        <w:t xml:space="preserve">√不适用</w:t>
      </w:r>
    </w:p>
    <w:bookmarkEnd w:id="159"/>
    <w:bookmarkStart w:id="160" w:name="三表决权差异安排在报告期内的实施和变化情况"/>
    <w:p>
      <w:pPr>
        <w:pStyle w:val="1"/>
      </w:pPr>
      <w:r>
        <w:rPr>
          <w:rFonts w:hint="eastAsia"/>
        </w:rPr>
        <w:t xml:space="preserve">三、表决权差异安排在报告期内的实施和变化情况</w:t>
      </w:r>
    </w:p>
    <w:p>
      <w:pPr>
        <w:pStyle w:val="FirstParagraph"/>
      </w:pPr>
      <w:r>
        <w:rPr>
          <w:rFonts w:hint="eastAsia"/>
        </w:rPr>
        <w:t xml:space="preserve">□适用</w:t>
      </w:r>
      <w:r>
        <w:t xml:space="preserve"> </w:t>
      </w:r>
      <w:r>
        <w:rPr>
          <w:rFonts w:hint="eastAsia"/>
        </w:rPr>
        <w:t xml:space="preserve">√不适用</w:t>
      </w:r>
    </w:p>
    <w:bookmarkEnd w:id="160"/>
    <w:bookmarkStart w:id="161" w:name="四红筹架构公司治理情况"/>
    <w:p>
      <w:pPr>
        <w:pStyle w:val="1"/>
      </w:pPr>
      <w:r>
        <w:rPr>
          <w:rFonts w:hint="eastAsia"/>
        </w:rPr>
        <w:t xml:space="preserve">四、红筹架构公司治理情况</w:t>
      </w:r>
    </w:p>
    <w:p>
      <w:pPr>
        <w:pStyle w:val="FirstParagraph"/>
      </w:pPr>
      <w:r>
        <w:rPr>
          <w:rFonts w:hint="eastAsia"/>
        </w:rPr>
        <w:t xml:space="preserve">□适用</w:t>
      </w:r>
      <w:r>
        <w:t xml:space="preserve"> </w:t>
      </w:r>
      <w:r>
        <w:rPr>
          <w:rFonts w:hint="eastAsia"/>
        </w:rPr>
        <w:t xml:space="preserve">√不适用</w:t>
      </w:r>
    </w:p>
    <w:bookmarkEnd w:id="161"/>
    <w:bookmarkStart w:id="162" w:name="五董事和高级管理人员的情况"/>
    <w:p>
      <w:pPr>
        <w:pStyle w:val="1"/>
      </w:pPr>
      <w:r>
        <w:rPr>
          <w:rFonts w:hint="eastAsia"/>
        </w:rPr>
        <w:t xml:space="preserve">五、董事和高级管理人员的情况</w:t>
      </w:r>
    </w:p>
    <w:bookmarkEnd w:id="162"/>
    <w:bookmarkStart w:id="163" w:name="一-现任及报告期内离任董事高级管理人员和核心技术人员持股变动及薪酬情况"/>
    <w:p>
      <w:pPr>
        <w:pStyle w:val="1"/>
      </w:pPr>
      <w:r>
        <w:rPr>
          <w:rFonts w:hint="eastAsia"/>
        </w:rPr>
        <w:t xml:space="preserve">(一)</w:t>
      </w:r>
      <w:r>
        <w:t xml:space="preserve"> </w:t>
      </w:r>
      <w:r>
        <w:rPr>
          <w:rFonts w:hint="eastAsia"/>
        </w:rPr>
        <w:t xml:space="preserve">现任及报告期内离任董事、高级管理人员和核心技术人员持股变动及薪酬情况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rPr>
                <w:rFonts w:hint="eastAsia"/>
              </w:rPr>
              <w:t xml:space="preserve">姓名</w:t>
            </w:r>
          </w:p>
        </w:tc>
        <w:tc>
          <w:tcPr/>
          <w:p>
            <w:pPr>
              <w:pStyle w:val="Compact0"/>
            </w:pPr>
            <w:r>
              <w:rPr>
                <w:rFonts w:hint="eastAsia"/>
              </w:rPr>
              <w:t xml:space="preserve">职务</w:t>
            </w:r>
          </w:p>
        </w:tc>
        <w:tc>
          <w:tcPr/>
          <w:p>
            <w:pPr>
              <w:pStyle w:val="Compact0"/>
            </w:pPr>
            <w:r>
              <w:rPr>
                <w:rFonts w:hint="eastAsia"/>
              </w:rPr>
              <w:t xml:space="preserve">性别</w:t>
            </w:r>
          </w:p>
        </w:tc>
        <w:tc>
          <w:tcPr/>
          <w:p>
            <w:pPr>
              <w:pStyle w:val="Compact0"/>
            </w:pPr>
            <w:r>
              <w:rPr>
                <w:rFonts w:hint="eastAsia"/>
              </w:rPr>
              <w:t xml:space="preserve">年龄</w:t>
            </w:r>
          </w:p>
        </w:tc>
        <w:tc>
          <w:tcPr/>
          <w:p>
            <w:pPr>
              <w:pStyle w:val="Compact0"/>
            </w:pPr>
            <w:r>
              <w:rPr>
                <w:rFonts w:hint="eastAsia"/>
              </w:rPr>
              <w:t xml:space="preserve">任期起始日期</w:t>
            </w:r>
          </w:p>
        </w:tc>
        <w:tc>
          <w:tcPr/>
          <w:p>
            <w:pPr>
              <w:pStyle w:val="Compact0"/>
            </w:pPr>
            <w:r>
              <w:rPr>
                <w:rFonts w:hint="eastAsia"/>
              </w:rPr>
              <w:t xml:space="preserve">任期终止日期</w:t>
            </w:r>
          </w:p>
        </w:tc>
        <w:tc>
          <w:tcPr/>
          <w:p>
            <w:pPr>
              <w:pStyle w:val="Compact0"/>
            </w:pPr>
            <w:r>
              <w:rPr>
                <w:rFonts w:hint="eastAsia"/>
              </w:rPr>
              <w:t xml:space="preserve">年初持股数</w:t>
            </w:r>
          </w:p>
        </w:tc>
        <w:tc>
          <w:tcPr/>
          <w:p>
            <w:pPr>
              <w:pStyle w:val="Compact0"/>
            </w:pPr>
            <w:r>
              <w:rPr>
                <w:rFonts w:hint="eastAsia"/>
              </w:rPr>
              <w:t xml:space="preserve">年末持股数</w:t>
            </w:r>
          </w:p>
        </w:tc>
        <w:tc>
          <w:tcPr/>
          <w:p>
            <w:pPr>
              <w:pStyle w:val="Compact0"/>
            </w:pPr>
            <w:r>
              <w:rPr>
                <w:rFonts w:hint="eastAsia"/>
              </w:rPr>
              <w:t xml:space="preserve">年度内股份增减变动量</w:t>
            </w:r>
          </w:p>
        </w:tc>
        <w:tc>
          <w:tcPr/>
          <w:p>
            <w:pPr>
              <w:pStyle w:val="Compact0"/>
            </w:pPr>
            <w:r>
              <w:rPr>
                <w:rFonts w:hint="eastAsia"/>
              </w:rPr>
              <w:t xml:space="preserve">增减变动原因</w:t>
            </w:r>
          </w:p>
        </w:tc>
        <w:tc>
          <w:tcPr/>
          <w:p>
            <w:pPr>
              <w:pStyle w:val="Compact0"/>
            </w:pPr>
            <w:r>
              <w:rPr>
                <w:rFonts w:hint="eastAsia"/>
              </w:rPr>
              <w:t xml:space="preserve">报告期内从公司获得的税前薪酬总额（万元）</w:t>
            </w:r>
          </w:p>
        </w:tc>
        <w:tc>
          <w:tcPr/>
          <w:p>
            <w:pPr>
              <w:pStyle w:val="Compact0"/>
            </w:pPr>
            <w:r>
              <w:rPr>
                <w:rFonts w:hint="eastAsia"/>
              </w:rPr>
              <w:t xml:space="preserve">是否在公司关联方获取薪酬</w:t>
            </w:r>
          </w:p>
        </w:tc>
      </w:tr>
      <w:tr>
        <w:tc>
          <w:tcPr/>
          <w:p>
            <w:pPr>
              <w:pStyle w:val="Compact0"/>
            </w:pPr>
            <w:r>
              <w:rPr>
                <w:rFonts w:hint="eastAsia"/>
              </w:rPr>
              <w:t xml:space="preserve">欧新华</w:t>
            </w:r>
          </w:p>
        </w:tc>
        <w:tc>
          <w:tcPr/>
          <w:p>
            <w:pPr>
              <w:pStyle w:val="Compact0"/>
            </w:pPr>
            <w:r>
              <w:rPr>
                <w:rFonts w:hint="eastAsia"/>
              </w:rPr>
              <w:t xml:space="preserve">董事长、总经理、核心技术人员</w:t>
            </w:r>
          </w:p>
        </w:tc>
        <w:tc>
          <w:tcPr/>
          <w:p>
            <w:pPr>
              <w:pStyle w:val="Compact0"/>
            </w:pPr>
            <w:r>
              <w:rPr>
                <w:rFonts w:hint="eastAsia"/>
              </w:rPr>
              <w:t xml:space="preserve">男</w:t>
            </w:r>
          </w:p>
        </w:tc>
        <w:tc>
          <w:tcPr/>
          <w:p>
            <w:pPr>
              <w:pStyle w:val="Compact0"/>
            </w:pPr>
            <w:r>
              <w:t xml:space="preserve">45</w:t>
            </w:r>
          </w:p>
        </w:tc>
        <w:tc>
          <w:tcPr/>
          <w:p>
            <w:pPr>
              <w:pStyle w:val="Compact0"/>
            </w:pPr>
            <w:r>
              <w:t xml:space="preserve">2019-12-18</w:t>
            </w:r>
          </w:p>
        </w:tc>
        <w:tc>
          <w:tcPr/>
          <w:p>
            <w:pPr>
              <w:pStyle w:val="Compact0"/>
            </w:pPr>
            <w:r>
              <w:t xml:space="preserve">2028-12-31</w:t>
            </w:r>
          </w:p>
        </w:tc>
        <w:tc>
          <w:tcPr/>
          <w:p>
            <w:pPr>
              <w:pStyle w:val="Compact0"/>
            </w:pPr>
            <w:r>
              <w:t xml:space="preserve">35,280,000</w:t>
            </w:r>
          </w:p>
        </w:tc>
        <w:tc>
          <w:tcPr/>
          <w:p>
            <w:pPr>
              <w:pStyle w:val="Compact0"/>
            </w:pPr>
            <w:r>
              <w:t xml:space="preserve">35,280,000</w:t>
            </w:r>
          </w:p>
        </w:tc>
        <w:tc>
          <w:tcPr/>
          <w:p>
            <w:pPr>
              <w:pStyle w:val="Compact0"/>
            </w:pPr>
          </w:p>
        </w:tc>
        <w:tc>
          <w:tcPr/>
          <w:p>
            <w:pPr>
              <w:pStyle w:val="Compact0"/>
            </w:pPr>
          </w:p>
        </w:tc>
        <w:tc>
          <w:tcPr/>
          <w:p>
            <w:pPr>
              <w:pStyle w:val="Compact0"/>
            </w:pPr>
            <w:r>
              <w:t xml:space="preserve">151.16</w:t>
            </w:r>
          </w:p>
        </w:tc>
        <w:tc>
          <w:tcPr/>
          <w:p>
            <w:pPr>
              <w:pStyle w:val="Compact0"/>
            </w:pPr>
            <w:r>
              <w:rPr>
                <w:rFonts w:hint="eastAsia"/>
              </w:rPr>
              <w:t xml:space="preserve">否</w:t>
            </w:r>
          </w:p>
        </w:tc>
      </w:tr>
      <w:tr>
        <w:tc>
          <w:tcPr/>
          <w:p>
            <w:pPr>
              <w:pStyle w:val="Compact0"/>
            </w:pPr>
            <w:r>
              <w:rPr>
                <w:rFonts w:hint="eastAsia"/>
              </w:rPr>
              <w:t xml:space="preserve">袁琼</w:t>
            </w:r>
          </w:p>
        </w:tc>
        <w:tc>
          <w:tcPr/>
          <w:p>
            <w:pPr>
              <w:pStyle w:val="Compact0"/>
            </w:pPr>
            <w:r>
              <w:rPr>
                <w:rFonts w:hint="eastAsia"/>
              </w:rPr>
              <w:t xml:space="preserve">董事、副总经理</w:t>
            </w:r>
          </w:p>
        </w:tc>
        <w:tc>
          <w:tcPr/>
          <w:p>
            <w:pPr>
              <w:pStyle w:val="Compact0"/>
            </w:pPr>
            <w:r>
              <w:rPr>
                <w:rFonts w:hint="eastAsia"/>
              </w:rPr>
              <w:t xml:space="preserve">女</w:t>
            </w:r>
          </w:p>
        </w:tc>
        <w:tc>
          <w:tcPr/>
          <w:p>
            <w:pPr>
              <w:pStyle w:val="Compact0"/>
            </w:pPr>
            <w:r>
              <w:t xml:space="preserve">48</w:t>
            </w:r>
          </w:p>
        </w:tc>
        <w:tc>
          <w:tcPr/>
          <w:p>
            <w:pPr>
              <w:pStyle w:val="Compact0"/>
            </w:pPr>
            <w:r>
              <w:t xml:space="preserve">2019-12-18</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158.92</w:t>
            </w:r>
          </w:p>
        </w:tc>
        <w:tc>
          <w:tcPr/>
          <w:p>
            <w:pPr>
              <w:pStyle w:val="Compact0"/>
            </w:pPr>
            <w:r>
              <w:rPr>
                <w:rFonts w:hint="eastAsia"/>
              </w:rPr>
              <w:t xml:space="preserve">否</w:t>
            </w:r>
          </w:p>
        </w:tc>
      </w:tr>
      <w:tr>
        <w:tc>
          <w:tcPr/>
          <w:p>
            <w:pPr>
              <w:pStyle w:val="Compact0"/>
            </w:pPr>
            <w:r>
              <w:rPr>
                <w:rFonts w:hint="eastAsia"/>
              </w:rPr>
              <w:t xml:space="preserve">陈敏</w:t>
            </w:r>
          </w:p>
        </w:tc>
        <w:tc>
          <w:tcPr/>
          <w:p>
            <w:pPr>
              <w:pStyle w:val="Compact0"/>
            </w:pPr>
            <w:r>
              <w:rPr>
                <w:rFonts w:hint="eastAsia"/>
              </w:rPr>
              <w:t xml:space="preserve">董事、副总经理、核心技术人员</w:t>
            </w:r>
          </w:p>
        </w:tc>
        <w:tc>
          <w:tcPr/>
          <w:p>
            <w:pPr>
              <w:pStyle w:val="Compact0"/>
            </w:pPr>
            <w:r>
              <w:rPr>
                <w:rFonts w:hint="eastAsia"/>
              </w:rPr>
              <w:t xml:space="preserve">男</w:t>
            </w:r>
          </w:p>
        </w:tc>
        <w:tc>
          <w:tcPr/>
          <w:p>
            <w:pPr>
              <w:pStyle w:val="Compact0"/>
            </w:pPr>
            <w:r>
              <w:t xml:space="preserve">46</w:t>
            </w:r>
          </w:p>
        </w:tc>
        <w:tc>
          <w:tcPr/>
          <w:p>
            <w:pPr>
              <w:pStyle w:val="Compact0"/>
            </w:pPr>
            <w:r>
              <w:t xml:space="preserve">2019-12-18</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148.55</w:t>
            </w:r>
          </w:p>
        </w:tc>
        <w:tc>
          <w:tcPr/>
          <w:p>
            <w:pPr>
              <w:pStyle w:val="Compact0"/>
            </w:pPr>
            <w:r>
              <w:rPr>
                <w:rFonts w:hint="eastAsia"/>
              </w:rPr>
              <w:t xml:space="preserve">否</w:t>
            </w:r>
          </w:p>
        </w:tc>
      </w:tr>
      <w:tr>
        <w:tc>
          <w:tcPr/>
          <w:p>
            <w:pPr>
              <w:pStyle w:val="Compact0"/>
            </w:pPr>
            <w:r>
              <w:rPr>
                <w:rFonts w:hint="eastAsia"/>
              </w:rPr>
              <w:t xml:space="preserve">温礼诚</w:t>
            </w:r>
          </w:p>
        </w:tc>
        <w:tc>
          <w:tcPr/>
          <w:p>
            <w:pPr>
              <w:pStyle w:val="Compact0"/>
            </w:pPr>
            <w:r>
              <w:rPr>
                <w:rFonts w:hint="eastAsia"/>
              </w:rPr>
              <w:t xml:space="preserve">董事</w:t>
            </w:r>
          </w:p>
        </w:tc>
        <w:tc>
          <w:tcPr/>
          <w:p>
            <w:pPr>
              <w:pStyle w:val="Compact0"/>
            </w:pPr>
            <w:r>
              <w:rPr>
                <w:rFonts w:hint="eastAsia"/>
              </w:rPr>
              <w:t xml:space="preserve">男</w:t>
            </w:r>
          </w:p>
        </w:tc>
        <w:tc>
          <w:tcPr/>
          <w:p>
            <w:pPr>
              <w:pStyle w:val="Compact0"/>
            </w:pPr>
            <w:r>
              <w:t xml:space="preserve">45</w:t>
            </w:r>
          </w:p>
        </w:tc>
        <w:tc>
          <w:tcPr/>
          <w:p>
            <w:pPr>
              <w:pStyle w:val="Compact0"/>
            </w:pPr>
            <w:r>
              <w:t xml:space="preserve">2022-01-04</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49.64</w:t>
            </w:r>
          </w:p>
        </w:tc>
        <w:tc>
          <w:tcPr/>
          <w:p>
            <w:pPr>
              <w:pStyle w:val="Compact0"/>
            </w:pPr>
            <w:r>
              <w:rPr>
                <w:rFonts w:hint="eastAsia"/>
              </w:rPr>
              <w:t xml:space="preserve">否</w:t>
            </w:r>
          </w:p>
        </w:tc>
      </w:tr>
      <w:tr>
        <w:tc>
          <w:tcPr/>
          <w:p>
            <w:pPr>
              <w:pStyle w:val="Compact0"/>
            </w:pPr>
            <w:r>
              <w:rPr>
                <w:rFonts w:hint="eastAsia"/>
              </w:rPr>
              <w:t xml:space="preserve">王志瑾</w:t>
            </w:r>
          </w:p>
        </w:tc>
        <w:tc>
          <w:tcPr/>
          <w:p>
            <w:pPr>
              <w:pStyle w:val="Compact0"/>
            </w:pPr>
            <w:r>
              <w:rPr>
                <w:rFonts w:hint="eastAsia"/>
              </w:rPr>
              <w:t xml:space="preserve">独立董事(离任)</w:t>
            </w:r>
          </w:p>
        </w:tc>
        <w:tc>
          <w:tcPr/>
          <w:p>
            <w:pPr>
              <w:pStyle w:val="Compact0"/>
            </w:pPr>
            <w:r>
              <w:rPr>
                <w:rFonts w:hint="eastAsia"/>
              </w:rPr>
              <w:t xml:space="preserve">男</w:t>
            </w:r>
          </w:p>
        </w:tc>
        <w:tc>
          <w:tcPr/>
          <w:p>
            <w:pPr>
              <w:pStyle w:val="Compact0"/>
            </w:pPr>
            <w:r>
              <w:t xml:space="preserve">49</w:t>
            </w:r>
          </w:p>
        </w:tc>
        <w:tc>
          <w:tcPr/>
          <w:p>
            <w:pPr>
              <w:pStyle w:val="Compact0"/>
            </w:pPr>
            <w:r>
              <w:t xml:space="preserve">2020-06-10</w:t>
            </w:r>
          </w:p>
        </w:tc>
        <w:tc>
          <w:tcPr/>
          <w:p>
            <w:pPr>
              <w:pStyle w:val="Compact0"/>
            </w:pPr>
            <w:r>
              <w:t xml:space="preserve">2025-12-31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11.71</w:t>
            </w:r>
          </w:p>
        </w:tc>
        <w:tc>
          <w:tcPr/>
          <w:p>
            <w:pPr>
              <w:pStyle w:val="Compact0"/>
            </w:pPr>
            <w:r>
              <w:rPr>
                <w:rFonts w:hint="eastAsia"/>
              </w:rPr>
              <w:t xml:space="preserve">否</w:t>
            </w:r>
          </w:p>
        </w:tc>
      </w:tr>
      <w:tr>
        <w:tc>
          <w:tcPr/>
          <w:p>
            <w:pPr>
              <w:pStyle w:val="Compact0"/>
            </w:pPr>
            <w:r>
              <w:rPr>
                <w:rFonts w:hint="eastAsia"/>
              </w:rPr>
              <w:t xml:space="preserve">张兴</w:t>
            </w:r>
          </w:p>
        </w:tc>
        <w:tc>
          <w:tcPr/>
          <w:p>
            <w:pPr>
              <w:pStyle w:val="Compact0"/>
            </w:pPr>
            <w:r>
              <w:rPr>
                <w:rFonts w:hint="eastAsia"/>
              </w:rPr>
              <w:t xml:space="preserve">独立董事(离任)</w:t>
            </w:r>
          </w:p>
        </w:tc>
        <w:tc>
          <w:tcPr/>
          <w:p>
            <w:pPr>
              <w:pStyle w:val="Compact0"/>
            </w:pPr>
            <w:r>
              <w:rPr>
                <w:rFonts w:hint="eastAsia"/>
              </w:rPr>
              <w:t xml:space="preserve">男</w:t>
            </w:r>
          </w:p>
        </w:tc>
        <w:tc>
          <w:tcPr/>
          <w:p>
            <w:pPr>
              <w:pStyle w:val="Compact0"/>
            </w:pPr>
            <w:r>
              <w:t xml:space="preserve">60</w:t>
            </w:r>
          </w:p>
        </w:tc>
        <w:tc>
          <w:tcPr/>
          <w:p>
            <w:pPr>
              <w:pStyle w:val="Compact0"/>
            </w:pPr>
            <w:r>
              <w:t xml:space="preserve">2020-06-10</w:t>
            </w:r>
          </w:p>
        </w:tc>
        <w:tc>
          <w:tcPr/>
          <w:p>
            <w:pPr>
              <w:pStyle w:val="Compact0"/>
            </w:pPr>
            <w:r>
              <w:t xml:space="preserve">2025-12-31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19.52</w:t>
            </w:r>
          </w:p>
        </w:tc>
        <w:tc>
          <w:tcPr/>
          <w:p>
            <w:pPr>
              <w:pStyle w:val="Compact0"/>
            </w:pPr>
            <w:r>
              <w:rPr>
                <w:rFonts w:hint="eastAsia"/>
              </w:rPr>
              <w:t xml:space="preserve">否</w:t>
            </w:r>
          </w:p>
        </w:tc>
      </w:tr>
      <w:tr>
        <w:tc>
          <w:tcPr/>
          <w:p>
            <w:pPr>
              <w:pStyle w:val="Compact0"/>
            </w:pPr>
            <w:r>
              <w:rPr>
                <w:rFonts w:hint="eastAsia"/>
              </w:rPr>
              <w:t xml:space="preserve">杨敏</w:t>
            </w:r>
          </w:p>
        </w:tc>
        <w:tc>
          <w:tcPr/>
          <w:p>
            <w:pPr>
              <w:pStyle w:val="Compact0"/>
            </w:pPr>
            <w:r>
              <w:rPr>
                <w:rFonts w:hint="eastAsia"/>
              </w:rPr>
              <w:t xml:space="preserve">独立董事(离任)</w:t>
            </w:r>
          </w:p>
        </w:tc>
        <w:tc>
          <w:tcPr/>
          <w:p>
            <w:pPr>
              <w:pStyle w:val="Compact0"/>
            </w:pPr>
            <w:r>
              <w:rPr>
                <w:rFonts w:hint="eastAsia"/>
              </w:rPr>
              <w:t xml:space="preserve">女</w:t>
            </w:r>
          </w:p>
        </w:tc>
        <w:tc>
          <w:tcPr/>
          <w:p>
            <w:pPr>
              <w:pStyle w:val="Compact0"/>
            </w:pPr>
            <w:r>
              <w:t xml:space="preserve">47</w:t>
            </w:r>
          </w:p>
        </w:tc>
        <w:tc>
          <w:tcPr/>
          <w:p>
            <w:pPr>
              <w:pStyle w:val="Compact0"/>
            </w:pPr>
            <w:r>
              <w:t xml:space="preserve">2020-06-10</w:t>
            </w:r>
          </w:p>
        </w:tc>
        <w:tc>
          <w:tcPr/>
          <w:p>
            <w:pPr>
              <w:pStyle w:val="Compact0"/>
            </w:pPr>
            <w:r>
              <w:t xml:space="preserve">2025-12-31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11.71</w:t>
            </w:r>
          </w:p>
        </w:tc>
        <w:tc>
          <w:tcPr/>
          <w:p>
            <w:pPr>
              <w:pStyle w:val="Compact0"/>
            </w:pPr>
            <w:r>
              <w:rPr>
                <w:rFonts w:hint="eastAsia"/>
              </w:rPr>
              <w:t xml:space="preserve">否</w:t>
            </w:r>
          </w:p>
        </w:tc>
      </w:tr>
      <w:tr>
        <w:tc>
          <w:tcPr/>
          <w:p>
            <w:pPr>
              <w:pStyle w:val="Compact0"/>
            </w:pPr>
            <w:r>
              <w:rPr>
                <w:rFonts w:hint="eastAsia"/>
              </w:rPr>
              <w:t xml:space="preserve">肖明</w:t>
            </w:r>
          </w:p>
        </w:tc>
        <w:tc>
          <w:tcPr/>
          <w:p>
            <w:pPr>
              <w:pStyle w:val="Compact0"/>
            </w:pPr>
            <w:r>
              <w:rPr>
                <w:rFonts w:hint="eastAsia"/>
              </w:rPr>
              <w:t xml:space="preserve">独立董事</w:t>
            </w:r>
          </w:p>
        </w:tc>
        <w:tc>
          <w:tcPr/>
          <w:p>
            <w:pPr>
              <w:pStyle w:val="Compact0"/>
            </w:pPr>
            <w:r>
              <w:rPr>
                <w:rFonts w:hint="eastAsia"/>
              </w:rPr>
              <w:t xml:space="preserve">男</w:t>
            </w:r>
          </w:p>
        </w:tc>
        <w:tc>
          <w:tcPr/>
          <w:p>
            <w:pPr>
              <w:pStyle w:val="Compact0"/>
            </w:pPr>
            <w:r>
              <w:t xml:space="preserve">37</w:t>
            </w:r>
          </w:p>
        </w:tc>
        <w:tc>
          <w:tcPr/>
          <w:p>
            <w:pPr>
              <w:pStyle w:val="Compact0"/>
            </w:pPr>
            <w:r>
              <w:t xml:space="preserve">2026-01-01</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0</w:t>
            </w:r>
          </w:p>
        </w:tc>
        <w:tc>
          <w:tcPr/>
          <w:p>
            <w:pPr>
              <w:pStyle w:val="Compact0"/>
            </w:pPr>
            <w:r>
              <w:rPr>
                <w:rFonts w:hint="eastAsia"/>
              </w:rPr>
              <w:t xml:space="preserve">否</w:t>
            </w:r>
          </w:p>
        </w:tc>
      </w:tr>
      <w:tr>
        <w:tc>
          <w:tcPr/>
          <w:p>
            <w:pPr>
              <w:pStyle w:val="Compact0"/>
            </w:pPr>
            <w:r>
              <w:rPr>
                <w:rFonts w:hint="eastAsia"/>
              </w:rPr>
              <w:t xml:space="preserve">朱锐</w:t>
            </w:r>
          </w:p>
        </w:tc>
        <w:tc>
          <w:tcPr/>
          <w:p>
            <w:pPr>
              <w:pStyle w:val="Compact0"/>
            </w:pPr>
            <w:r>
              <w:rPr>
                <w:rFonts w:hint="eastAsia"/>
              </w:rPr>
              <w:t xml:space="preserve">独立董事</w:t>
            </w:r>
          </w:p>
        </w:tc>
        <w:tc>
          <w:tcPr/>
          <w:p>
            <w:pPr>
              <w:pStyle w:val="Compact0"/>
            </w:pPr>
            <w:r>
              <w:rPr>
                <w:rFonts w:hint="eastAsia"/>
              </w:rPr>
              <w:t xml:space="preserve">男</w:t>
            </w:r>
          </w:p>
        </w:tc>
        <w:tc>
          <w:tcPr/>
          <w:p>
            <w:pPr>
              <w:pStyle w:val="Compact0"/>
            </w:pPr>
            <w:r>
              <w:t xml:space="preserve">44</w:t>
            </w:r>
          </w:p>
        </w:tc>
        <w:tc>
          <w:tcPr/>
          <w:p>
            <w:pPr>
              <w:pStyle w:val="Compact0"/>
            </w:pPr>
            <w:r>
              <w:t xml:space="preserve">2026-01-01</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0</w:t>
            </w:r>
          </w:p>
        </w:tc>
        <w:tc>
          <w:tcPr/>
          <w:p>
            <w:pPr>
              <w:pStyle w:val="Compact0"/>
            </w:pPr>
            <w:r>
              <w:rPr>
                <w:rFonts w:hint="eastAsia"/>
              </w:rPr>
              <w:t xml:space="preserve">否</w:t>
            </w:r>
          </w:p>
        </w:tc>
      </w:tr>
      <w:tr>
        <w:tc>
          <w:tcPr/>
          <w:p>
            <w:pPr>
              <w:pStyle w:val="Compact0"/>
            </w:pPr>
            <w:r>
              <w:rPr>
                <w:rFonts w:hint="eastAsia"/>
              </w:rPr>
              <w:t xml:space="preserve">王东海</w:t>
            </w:r>
          </w:p>
        </w:tc>
        <w:tc>
          <w:tcPr/>
          <w:p>
            <w:pPr>
              <w:pStyle w:val="Compact0"/>
            </w:pPr>
            <w:r>
              <w:rPr>
                <w:rFonts w:hint="eastAsia"/>
              </w:rPr>
              <w:t xml:space="preserve">独立董事</w:t>
            </w:r>
          </w:p>
        </w:tc>
        <w:tc>
          <w:tcPr/>
          <w:p>
            <w:pPr>
              <w:pStyle w:val="Compact0"/>
            </w:pPr>
            <w:r>
              <w:rPr>
                <w:rFonts w:hint="eastAsia"/>
              </w:rPr>
              <w:t xml:space="preserve">男</w:t>
            </w:r>
          </w:p>
        </w:tc>
        <w:tc>
          <w:tcPr/>
          <w:p>
            <w:pPr>
              <w:pStyle w:val="Compact0"/>
            </w:pPr>
            <w:r>
              <w:t xml:space="preserve">47</w:t>
            </w:r>
          </w:p>
        </w:tc>
        <w:tc>
          <w:tcPr/>
          <w:p>
            <w:pPr>
              <w:pStyle w:val="Compact0"/>
            </w:pPr>
            <w:r>
              <w:t xml:space="preserve">2026-01-01</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0</w:t>
            </w:r>
          </w:p>
        </w:tc>
        <w:tc>
          <w:tcPr/>
          <w:p>
            <w:pPr>
              <w:pStyle w:val="Compact0"/>
            </w:pPr>
            <w:r>
              <w:rPr>
                <w:rFonts w:hint="eastAsia"/>
              </w:rPr>
              <w:t xml:space="preserve">否</w:t>
            </w:r>
          </w:p>
        </w:tc>
      </w:tr>
      <w:tr>
        <w:tc>
          <w:tcPr/>
          <w:p>
            <w:pPr>
              <w:pStyle w:val="Compact0"/>
            </w:pPr>
            <w:r>
              <w:rPr>
                <w:rFonts w:hint="eastAsia"/>
              </w:rPr>
              <w:t xml:space="preserve">兰芳云</w:t>
            </w:r>
          </w:p>
        </w:tc>
        <w:tc>
          <w:tcPr/>
          <w:p>
            <w:pPr>
              <w:pStyle w:val="Compact0"/>
            </w:pPr>
            <w:r>
              <w:rPr>
                <w:rFonts w:hint="eastAsia"/>
              </w:rPr>
              <w:t xml:space="preserve">财务总监、董事会秘书</w:t>
            </w:r>
          </w:p>
        </w:tc>
        <w:tc>
          <w:tcPr/>
          <w:p>
            <w:pPr>
              <w:pStyle w:val="Compact0"/>
            </w:pPr>
            <w:r>
              <w:rPr>
                <w:rFonts w:hint="eastAsia"/>
              </w:rPr>
              <w:t xml:space="preserve">女</w:t>
            </w:r>
          </w:p>
        </w:tc>
        <w:tc>
          <w:tcPr/>
          <w:p>
            <w:pPr>
              <w:pStyle w:val="Compact0"/>
            </w:pPr>
            <w:r>
              <w:t xml:space="preserve">43</w:t>
            </w:r>
          </w:p>
        </w:tc>
        <w:tc>
          <w:tcPr/>
          <w:p>
            <w:pPr>
              <w:pStyle w:val="Compact0"/>
            </w:pPr>
            <w:r>
              <w:t xml:space="preserve">2019-12-18</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71.22</w:t>
            </w:r>
          </w:p>
        </w:tc>
        <w:tc>
          <w:tcPr/>
          <w:p>
            <w:pPr>
              <w:pStyle w:val="Compact0"/>
            </w:pPr>
            <w:r>
              <w:rPr>
                <w:rFonts w:hint="eastAsia"/>
              </w:rPr>
              <w:t xml:space="preserve">否</w:t>
            </w:r>
          </w:p>
        </w:tc>
      </w:tr>
      <w:tr>
        <w:tc>
          <w:tcPr/>
          <w:p>
            <w:pPr>
              <w:pStyle w:val="Compact0"/>
            </w:pPr>
            <w:r>
              <w:rPr>
                <w:rFonts w:hint="eastAsia"/>
              </w:rPr>
              <w:t xml:space="preserve">符志岗</w:t>
            </w:r>
          </w:p>
        </w:tc>
        <w:tc>
          <w:tcPr/>
          <w:p>
            <w:pPr>
              <w:pStyle w:val="Compact0"/>
            </w:pPr>
            <w:r>
              <w:rPr>
                <w:rFonts w:hint="eastAsia"/>
              </w:rPr>
              <w:t xml:space="preserve">核心技术人员</w:t>
            </w:r>
          </w:p>
        </w:tc>
        <w:tc>
          <w:tcPr/>
          <w:p>
            <w:pPr>
              <w:pStyle w:val="Compact0"/>
            </w:pPr>
            <w:r>
              <w:rPr>
                <w:rFonts w:hint="eastAsia"/>
              </w:rPr>
              <w:t xml:space="preserve">男</w:t>
            </w:r>
          </w:p>
        </w:tc>
        <w:tc>
          <w:tcPr/>
          <w:p>
            <w:pPr>
              <w:pStyle w:val="Compact0"/>
            </w:pPr>
            <w:r>
              <w:t xml:space="preserve">46</w:t>
            </w:r>
          </w:p>
        </w:tc>
        <w:tc>
          <w:tcPr/>
          <w:p>
            <w:pPr>
              <w:pStyle w:val="Compact0"/>
            </w:pPr>
            <w:r>
              <w:t xml:space="preserve">/</w:t>
            </w:r>
          </w:p>
        </w:tc>
        <w:tc>
          <w:tcPr/>
          <w:p>
            <w:pPr>
              <w:pStyle w:val="Compact0"/>
            </w:pPr>
            <w:r>
              <w:t xml:space="preserve">/</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109.85</w:t>
            </w:r>
          </w:p>
        </w:tc>
        <w:tc>
          <w:tcPr/>
          <w:p>
            <w:pPr>
              <w:pStyle w:val="Compact0"/>
            </w:pPr>
            <w:r>
              <w:rPr>
                <w:rFonts w:hint="eastAsia"/>
              </w:rPr>
              <w:t xml:space="preserve">否</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35,280,000</w:t>
            </w:r>
          </w:p>
        </w:tc>
        <w:tc>
          <w:tcPr/>
          <w:p>
            <w:pPr>
              <w:pStyle w:val="Compact0"/>
            </w:pPr>
            <w:r>
              <w:t xml:space="preserve">35,280,000</w:t>
            </w:r>
          </w:p>
        </w:tc>
        <w:tc>
          <w:tcPr/>
          <w:p>
            <w:pPr>
              <w:pStyle w:val="Compact0"/>
            </w:pPr>
            <w:r>
              <w:t xml:space="preserve">0</w:t>
            </w:r>
          </w:p>
        </w:tc>
        <w:tc>
          <w:tcPr/>
          <w:p>
            <w:pPr>
              <w:pStyle w:val="Compact0"/>
            </w:pPr>
            <w:r>
              <w:t xml:space="preserve">/</w:t>
            </w:r>
          </w:p>
        </w:tc>
        <w:tc>
          <w:tcPr/>
          <w:p>
            <w:pPr>
              <w:pStyle w:val="Compact0"/>
            </w:pPr>
            <w:r>
              <w:t xml:space="preserve">732.28</w:t>
            </w:r>
          </w:p>
        </w:tc>
        <w:tc>
          <w:tcPr/>
          <w:p>
            <w:pPr>
              <w:pStyle w:val="Compact0"/>
            </w:pPr>
            <w:r>
              <w:t xml:space="preserve">/</w:t>
            </w:r>
          </w:p>
        </w:tc>
      </w:tr>
    </w:tbl>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姓名</w:t>
            </w:r>
          </w:p>
        </w:tc>
        <w:tc>
          <w:tcPr/>
          <w:p>
            <w:pPr>
              <w:pStyle w:val="Compact0"/>
            </w:pPr>
            <w:r>
              <w:rPr>
                <w:rFonts w:hint="eastAsia"/>
              </w:rPr>
              <w:t xml:space="preserve">主要工作经历</w:t>
            </w:r>
          </w:p>
        </w:tc>
      </w:tr>
      <w:tr>
        <w:tc>
          <w:tcPr/>
          <w:p>
            <w:pPr>
              <w:pStyle w:val="Compact0"/>
            </w:pPr>
            <w:r>
              <w:rPr>
                <w:rFonts w:hint="eastAsia"/>
              </w:rPr>
              <w:t xml:space="preserve">欧新华</w:t>
            </w:r>
          </w:p>
        </w:tc>
        <w:tc>
          <w:tcPr/>
          <w:p>
            <w:pPr>
              <w:pStyle w:val="Compact0"/>
            </w:pPr>
            <w:r>
              <w:rPr>
                <w:rFonts w:hint="eastAsia"/>
              </w:rPr>
              <w:t xml:space="preserve">2005年7月至2008年6月，任上海光宇睿芯微电子有限公司研发工程师、项目经理；2008年7月至2009年9月，任苏州晶讯科技股份有限公司技术总监。2009年11月起任职于本公司，现任公司董事长、总经理。兼任职务：上海莘导企业管理有限公司执行董事、上海萃慧企业管理服务中心（有限合伙）执行事务合伙人、苏州摩尔半导体产业投资基金合伙企业（有限合伙）有限合伙人。</w:t>
            </w:r>
          </w:p>
        </w:tc>
      </w:tr>
      <w:tr>
        <w:tc>
          <w:tcPr/>
          <w:p>
            <w:pPr>
              <w:pStyle w:val="Compact0"/>
            </w:pPr>
            <w:r>
              <w:rPr>
                <w:rFonts w:hint="eastAsia"/>
              </w:rPr>
              <w:t xml:space="preserve">袁琼</w:t>
            </w:r>
          </w:p>
        </w:tc>
        <w:tc>
          <w:tcPr/>
          <w:p>
            <w:pPr>
              <w:pStyle w:val="Compact0"/>
            </w:pPr>
            <w:r>
              <w:rPr>
                <w:rFonts w:hint="eastAsia"/>
              </w:rPr>
              <w:t xml:space="preserve">2003年3月至2005年3月，任台达电力电子研发中心研发工程师；2005年3月至2007年7月，任上海博大电子有限公司FAE兼产品经理；2007年7月至2011年4月，任上海优思通信科技有限公司研发工程师。2011年4月任职于本公司，现任公司董事、副总经理。</w:t>
            </w:r>
          </w:p>
        </w:tc>
      </w:tr>
      <w:tr>
        <w:tc>
          <w:tcPr/>
          <w:p>
            <w:pPr>
              <w:pStyle w:val="Compact0"/>
            </w:pPr>
            <w:r>
              <w:rPr>
                <w:rFonts w:hint="eastAsia"/>
              </w:rPr>
              <w:t xml:space="preserve">陈敏</w:t>
            </w:r>
          </w:p>
        </w:tc>
        <w:tc>
          <w:tcPr/>
          <w:p>
            <w:pPr>
              <w:pStyle w:val="Compact0"/>
            </w:pPr>
            <w:r>
              <w:rPr>
                <w:rFonts w:hint="eastAsia"/>
              </w:rPr>
              <w:t xml:space="preserve">2006年7月至2012年3月，任上海光宇睿芯微电子有限公司研发经理。2012年4月起任职于本公司，现任公司董事、副总经理、产品研发一部总监。</w:t>
            </w:r>
          </w:p>
        </w:tc>
      </w:tr>
      <w:tr>
        <w:tc>
          <w:tcPr/>
          <w:p>
            <w:pPr>
              <w:pStyle w:val="Compact0"/>
            </w:pPr>
            <w:r>
              <w:rPr>
                <w:rFonts w:hint="eastAsia"/>
              </w:rPr>
              <w:t xml:space="preserve">温礼诚</w:t>
            </w:r>
          </w:p>
        </w:tc>
        <w:tc>
          <w:tcPr/>
          <w:p>
            <w:pPr>
              <w:pStyle w:val="Compact0"/>
            </w:pPr>
            <w:r>
              <w:rPr>
                <w:rFonts w:hint="eastAsia"/>
              </w:rPr>
              <w:t xml:space="preserve">2002年7月至2004年4月，任深圳富士康科技集团工程标准部测试工程师；2005年9月至2007年6月，就读于华中科技大学电子科学与技术系软件工程专业；2007年6月至2011年3月，任上海英联电子科技有限公司IC设计工程师、应用工程部经理；2011年3月至2011年11月，任研诺逻辑集成电路设计(上海)有限公司应用工程师；2011年11月至2017年8月，任上海英联电子科技有限公司应用工程部经理；2019年6月起任职于本公司，现任公司董事、产品应用经理。</w:t>
            </w:r>
          </w:p>
        </w:tc>
      </w:tr>
      <w:tr>
        <w:tc>
          <w:tcPr/>
          <w:p>
            <w:pPr>
              <w:pStyle w:val="Compact0"/>
            </w:pPr>
            <w:r>
              <w:rPr>
                <w:rFonts w:hint="eastAsia"/>
              </w:rPr>
              <w:t xml:space="preserve">王志瑾（离任）</w:t>
            </w:r>
          </w:p>
        </w:tc>
        <w:tc>
          <w:tcPr/>
          <w:p>
            <w:pPr>
              <w:pStyle w:val="Compact0"/>
            </w:pPr>
            <w:r>
              <w:rPr>
                <w:rFonts w:hint="eastAsia"/>
              </w:rPr>
              <w:t xml:space="preserve">1998年7月至2006年1月，普华永道会计师事务所审计经理；2006年1月至2007年12月，任金达控股有限公司财务总监；2008年7月至2018年10月，任汇银智慧社区有限公司财务总监；2019年3月至2021年7月，任国药口腔医疗器械（上海）有限公司财务总监；2021年7月至2023年2月，任国药口腔医疗器械（上海）有限公司内审总监；2021年12月至2025年9月，任国药口腔供应链湖北有限公司董事；2023年3月至今，任上海无花果私募基金管理中心（有限合伙）财务顾问；2020年6月至2025年12月，任公司独立董事。现任上海飞凯材料科技股份有限公司董事、国药晟恒口腔医疗器械（广东）有限公司监事。</w:t>
            </w:r>
          </w:p>
        </w:tc>
      </w:tr>
      <w:tr>
        <w:tc>
          <w:tcPr/>
          <w:p>
            <w:pPr>
              <w:pStyle w:val="Compact0"/>
            </w:pPr>
            <w:r>
              <w:rPr>
                <w:rFonts w:hint="eastAsia"/>
              </w:rPr>
              <w:t xml:space="preserve">张兴（离任）</w:t>
            </w:r>
          </w:p>
        </w:tc>
        <w:tc>
          <w:tcPr/>
          <w:p>
            <w:pPr>
              <w:pStyle w:val="Compact0"/>
            </w:pPr>
            <w:r>
              <w:rPr>
                <w:rFonts w:hint="eastAsia"/>
              </w:rPr>
              <w:t xml:space="preserve">陕西微电子学研究所计算机器件与设备专业，博士研究生学历。历任北京大学博士后、讲师、副教授、教授，香港科技大学访问学者，北京大学微电子学研究所副所长、常务副所长，北京大学信息科学技术学院常务副院长，北京大学软件与微电子学院常务副院长、院长；2020年6月至2025年12月，任公司独立董事。现任北京大学教授、信息与工程科学部副主任、软件与微电子学院法人代表，北京屹唐集成电路产业发展基金会理事。</w:t>
            </w:r>
          </w:p>
        </w:tc>
      </w:tr>
      <w:tr>
        <w:tc>
          <w:tcPr/>
          <w:p>
            <w:pPr>
              <w:pStyle w:val="Compact0"/>
            </w:pPr>
            <w:r>
              <w:rPr>
                <w:rFonts w:hint="eastAsia"/>
              </w:rPr>
              <w:t xml:space="preserve">杨敏（离任）</w:t>
            </w:r>
          </w:p>
        </w:tc>
        <w:tc>
          <w:tcPr/>
          <w:p>
            <w:pPr>
              <w:pStyle w:val="Compact0"/>
            </w:pPr>
            <w:r>
              <w:rPr>
                <w:rFonts w:hint="eastAsia"/>
              </w:rPr>
              <w:t xml:space="preserve">2000年7月至2003年2月，任江苏镇江江洲律师事务所律师；2003年3月至2006年2月，任大全集团有限公司法务部经理；2006年3月至2007年6月，任上海志源律师事务所律师；2007年7月至2008年10月，任上海申浩律师事务所律师；2008年11月至2010年12月，任上海东方环发律师事务所合伙人；2011年1月至2015年6月，任北京隆安律师事务所上海分所合伙人；2015年7月至2020年5月，任上海市锦天城律师事务所合伙人；2020年6月至2025年12月，任公司独立董事；2020年6月至今，任德恒上海律师事务所合伙人。</w:t>
            </w:r>
          </w:p>
        </w:tc>
      </w:tr>
      <w:tr>
        <w:tc>
          <w:tcPr/>
          <w:p>
            <w:pPr>
              <w:pStyle w:val="Compact0"/>
            </w:pPr>
            <w:r>
              <w:rPr>
                <w:rFonts w:hint="eastAsia"/>
              </w:rPr>
              <w:t xml:space="preserve">肖明</w:t>
            </w:r>
          </w:p>
        </w:tc>
        <w:tc>
          <w:tcPr/>
          <w:p>
            <w:pPr>
              <w:pStyle w:val="Compact0"/>
            </w:pPr>
            <w:r>
              <w:rPr>
                <w:rFonts w:hint="eastAsia"/>
              </w:rPr>
              <w:t xml:space="preserve">2018年12月至2020年7月，任弗吉尼亚理工大学博士后；2020年8月至2023年8月，任弗吉尼亚理工大学研究科学家；2024年3月至今，任西安电子科技大学教授。2026年1月1日起，任公司独立董事。</w:t>
            </w:r>
          </w:p>
        </w:tc>
      </w:tr>
      <w:tr>
        <w:tc>
          <w:tcPr/>
          <w:p>
            <w:pPr>
              <w:pStyle w:val="Compact0"/>
            </w:pPr>
            <w:r>
              <w:rPr>
                <w:rFonts w:hint="eastAsia"/>
              </w:rPr>
              <w:t xml:space="preserve">朱锐</w:t>
            </w:r>
          </w:p>
        </w:tc>
        <w:tc>
          <w:tcPr/>
          <w:p>
            <w:pPr>
              <w:pStyle w:val="Compact0"/>
            </w:pPr>
            <w:r>
              <w:rPr>
                <w:rFonts w:hint="eastAsia"/>
              </w:rPr>
              <w:t xml:space="preserve">2007年7月至2011年11月，任国浩律师（上海）事务所律师；2011年11月至今，任北京国枫（上海）律师事务所管理合伙人。2026年1月1日起，任公司独立董事。</w:t>
            </w:r>
          </w:p>
        </w:tc>
      </w:tr>
      <w:tr>
        <w:tc>
          <w:tcPr/>
          <w:p>
            <w:pPr>
              <w:pStyle w:val="Compact0"/>
            </w:pPr>
            <w:r>
              <w:rPr>
                <w:rFonts w:hint="eastAsia"/>
              </w:rPr>
              <w:t xml:space="preserve">王东海</w:t>
            </w:r>
          </w:p>
        </w:tc>
        <w:tc>
          <w:tcPr/>
          <w:p>
            <w:pPr>
              <w:pStyle w:val="Compact0"/>
            </w:pPr>
            <w:r>
              <w:rPr>
                <w:rFonts w:hint="eastAsia"/>
              </w:rPr>
              <w:t xml:space="preserve">2010年10月至2012年4月，任天职国际会计师事务所有限公司审计经理；2012年4月至2015年10月，任上海诺玛液压有限公司财务总监；2015年11月至2017年11月，任上海中驰集团股份有限公司财务总监；2017年12月至2023年6月，任上海景格科技股份有限公司财务总监；2023年7月至2025年12月31日，任南亚新材料科技股份有限公司财务副总监；2026年1月1日至今，任南亚新材料科技股份有限公司财务总监。</w:t>
            </w:r>
          </w:p>
        </w:tc>
      </w:tr>
      <w:tr>
        <w:tc>
          <w:tcPr/>
          <w:p>
            <w:pPr>
              <w:pStyle w:val="Compact0"/>
            </w:pPr>
          </w:p>
        </w:tc>
        <w:tc>
          <w:tcPr/>
          <w:p>
            <w:pPr>
              <w:pStyle w:val="Compact0"/>
            </w:pPr>
            <w:r>
              <w:rPr>
                <w:rFonts w:hint="eastAsia"/>
              </w:rPr>
              <w:t xml:space="preserve">2026年1月1日起，任公司独立董事。</w:t>
            </w:r>
          </w:p>
        </w:tc>
      </w:tr>
      <w:tr>
        <w:tc>
          <w:tcPr/>
          <w:p>
            <w:pPr>
              <w:pStyle w:val="Compact0"/>
            </w:pPr>
            <w:r>
              <w:rPr>
                <w:rFonts w:hint="eastAsia"/>
              </w:rPr>
              <w:t xml:space="preserve">兰芳云</w:t>
            </w:r>
          </w:p>
        </w:tc>
        <w:tc>
          <w:tcPr/>
          <w:p>
            <w:pPr>
              <w:pStyle w:val="Compact0"/>
            </w:pPr>
            <w:r>
              <w:rPr>
                <w:rFonts w:hint="eastAsia"/>
              </w:rPr>
              <w:t xml:space="preserve">2006年7月至2007年9月，任上海益而益电器制造有限公司财务主管；2007年10月至2008年7月，任华为技术有限公司应付会计；2008年8月至2016年2月，任上海天马微电子有限公司总账主管、财务副经理；2017年3月至2017年7月，任上海锐嘉科集团有限公司高级财务经理；2017年7月至2017年11月，任上海沪方软件有限公司财务经理。2017年12月起任职于本公司，2019年12月至2022年12月任公司董事，现任公司董事会秘书、财务总监。</w:t>
            </w:r>
          </w:p>
        </w:tc>
      </w:tr>
      <w:tr>
        <w:tc>
          <w:tcPr/>
          <w:p>
            <w:pPr>
              <w:pStyle w:val="Compact0"/>
            </w:pPr>
            <w:r>
              <w:rPr>
                <w:rFonts w:hint="eastAsia"/>
              </w:rPr>
              <w:t xml:space="preserve">符志岗</w:t>
            </w:r>
          </w:p>
        </w:tc>
        <w:tc>
          <w:tcPr/>
          <w:p>
            <w:pPr>
              <w:pStyle w:val="Compact0"/>
            </w:pPr>
            <w:r>
              <w:rPr>
                <w:rFonts w:hint="eastAsia"/>
              </w:rPr>
              <w:t xml:space="preserve">2002年7月至2013年12月，任中芯国际集成电路制造（上海）有限公司资深设计经理。2014年1月起任职于本公司，2019年12月至2025年9月任公司监事，现任公司产品研发二部总监。</w:t>
            </w:r>
          </w:p>
        </w:tc>
      </w:tr>
    </w:tbl>
    <w:p>
      <w:pPr>
        <w:pStyle w:val="a0"/>
      </w:pPr>
      <w:r>
        <w:rPr>
          <w:rFonts w:hint="eastAsia"/>
        </w:rPr>
        <w:t xml:space="preserve">其它情况说明</w:t>
      </w:r>
    </w:p>
    <w:p>
      <w:pPr>
        <w:pStyle w:val="a0"/>
      </w:pPr>
      <w:r>
        <w:rPr>
          <w:rFonts w:hint="eastAsia"/>
        </w:rPr>
        <w:t xml:space="preserve">□适用</w:t>
      </w:r>
      <w:r>
        <w:t xml:space="preserve"> </w:t>
      </w:r>
      <w:r>
        <w:rPr>
          <w:rFonts w:hint="eastAsia"/>
        </w:rPr>
        <w:t xml:space="preserve">√不适用</w:t>
      </w:r>
    </w:p>
    <w:bookmarkEnd w:id="163"/>
    <w:bookmarkStart w:id="164" w:name="二-现任及报告期内离任董事和高级管理人员的任职情况"/>
    <w:p>
      <w:pPr>
        <w:pStyle w:val="1"/>
      </w:pPr>
      <w:r>
        <w:rPr>
          <w:rFonts w:hint="eastAsia"/>
        </w:rPr>
        <w:t xml:space="preserve">(二)</w:t>
      </w:r>
      <w:r>
        <w:t xml:space="preserve"> </w:t>
      </w:r>
      <w:r>
        <w:rPr>
          <w:rFonts w:hint="eastAsia"/>
        </w:rPr>
        <w:t xml:space="preserve">现任及报告期内离任董事和高级管理人员的任职情况</w:t>
      </w:r>
    </w:p>
    <w:bookmarkEnd w:id="164"/>
    <w:bookmarkStart w:id="165" w:name="在股东单位任职情况"/>
    <w:p>
      <w:pPr>
        <w:pStyle w:val="1"/>
      </w:pPr>
      <w:r>
        <w:t xml:space="preserve">1、 </w:t>
      </w:r>
      <w:r>
        <w:rPr>
          <w:rFonts w:hint="eastAsia"/>
        </w:rPr>
        <w:t xml:space="preserve">在股东单位任职情况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任职人员姓名</w:t>
            </w:r>
          </w:p>
        </w:tc>
        <w:tc>
          <w:tcPr/>
          <w:p>
            <w:pPr>
              <w:pStyle w:val="Compact0"/>
            </w:pPr>
            <w:r>
              <w:rPr>
                <w:rFonts w:hint="eastAsia"/>
              </w:rPr>
              <w:t xml:space="preserve">股东单位名称</w:t>
            </w:r>
          </w:p>
        </w:tc>
        <w:tc>
          <w:tcPr/>
          <w:p>
            <w:pPr>
              <w:pStyle w:val="Compact0"/>
            </w:pPr>
            <w:r>
              <w:rPr>
                <w:rFonts w:hint="eastAsia"/>
              </w:rPr>
              <w:t xml:space="preserve">在股东单位担任的职务</w:t>
            </w:r>
          </w:p>
        </w:tc>
        <w:tc>
          <w:tcPr/>
          <w:p>
            <w:pPr>
              <w:pStyle w:val="Compact0"/>
            </w:pPr>
            <w:r>
              <w:rPr>
                <w:rFonts w:hint="eastAsia"/>
              </w:rPr>
              <w:t xml:space="preserve">任期起始日期</w:t>
            </w:r>
          </w:p>
        </w:tc>
        <w:tc>
          <w:tcPr/>
          <w:p>
            <w:pPr>
              <w:pStyle w:val="Compact0"/>
            </w:pPr>
            <w:r>
              <w:rPr>
                <w:rFonts w:hint="eastAsia"/>
              </w:rPr>
              <w:t xml:space="preserve">任期终止日期</w:t>
            </w:r>
          </w:p>
        </w:tc>
      </w:tr>
      <w:tr>
        <w:tc>
          <w:tcPr/>
          <w:p>
            <w:pPr>
              <w:pStyle w:val="Compact0"/>
            </w:pPr>
            <w:r>
              <w:rPr>
                <w:rFonts w:hint="eastAsia"/>
              </w:rPr>
              <w:t xml:space="preserve">欧新华</w:t>
            </w:r>
          </w:p>
        </w:tc>
        <w:tc>
          <w:tcPr/>
          <w:p>
            <w:pPr>
              <w:pStyle w:val="Compact0"/>
            </w:pPr>
            <w:r>
              <w:rPr>
                <w:rFonts w:hint="eastAsia"/>
              </w:rPr>
              <w:t xml:space="preserve">莘导企管</w:t>
            </w:r>
          </w:p>
        </w:tc>
        <w:tc>
          <w:tcPr/>
          <w:p>
            <w:pPr>
              <w:pStyle w:val="Compact0"/>
            </w:pPr>
            <w:r>
              <w:rPr>
                <w:rFonts w:hint="eastAsia"/>
              </w:rPr>
              <w:t xml:space="preserve">执行董事</w:t>
            </w:r>
          </w:p>
        </w:tc>
        <w:tc>
          <w:tcPr/>
          <w:p>
            <w:pPr>
              <w:pStyle w:val="Compact0"/>
            </w:pPr>
            <w:r>
              <w:rPr>
                <w:rFonts w:hint="eastAsia"/>
              </w:rPr>
              <w:t xml:space="preserve">2016年12月</w:t>
            </w:r>
          </w:p>
        </w:tc>
        <w:tc>
          <w:tcPr/>
          <w:p>
            <w:pPr>
              <w:pStyle w:val="Compact0"/>
            </w:pPr>
            <w:r>
              <w:rPr>
                <w:rFonts w:hint="eastAsia"/>
              </w:rPr>
              <w:t xml:space="preserve">至今</w:t>
            </w:r>
          </w:p>
        </w:tc>
      </w:tr>
      <w:tr>
        <w:tc>
          <w:tcPr/>
          <w:p>
            <w:pPr>
              <w:pStyle w:val="Compact0"/>
            </w:pPr>
            <w:r>
              <w:rPr>
                <w:rFonts w:hint="eastAsia"/>
              </w:rPr>
              <w:t xml:space="preserve">欧新华</w:t>
            </w:r>
          </w:p>
        </w:tc>
        <w:tc>
          <w:tcPr/>
          <w:p>
            <w:pPr>
              <w:pStyle w:val="Compact0"/>
            </w:pPr>
            <w:r>
              <w:rPr>
                <w:rFonts w:hint="eastAsia"/>
              </w:rPr>
              <w:t xml:space="preserve">莘慧企管</w:t>
            </w:r>
          </w:p>
        </w:tc>
        <w:tc>
          <w:tcPr/>
          <w:p>
            <w:pPr>
              <w:pStyle w:val="Compact0"/>
            </w:pPr>
            <w:r>
              <w:rPr>
                <w:rFonts w:hint="eastAsia"/>
              </w:rPr>
              <w:t xml:space="preserve">执行事务合伙人</w:t>
            </w:r>
          </w:p>
        </w:tc>
        <w:tc>
          <w:tcPr/>
          <w:p>
            <w:pPr>
              <w:pStyle w:val="Compact0"/>
            </w:pPr>
            <w:r>
              <w:rPr>
                <w:rFonts w:hint="eastAsia"/>
              </w:rPr>
              <w:t xml:space="preserve">2016年12月</w:t>
            </w:r>
          </w:p>
        </w:tc>
        <w:tc>
          <w:tcPr/>
          <w:p>
            <w:pPr>
              <w:pStyle w:val="Compact0"/>
            </w:pPr>
            <w:r>
              <w:rPr>
                <w:rFonts w:hint="eastAsia"/>
              </w:rPr>
              <w:t xml:space="preserve">至今</w:t>
            </w:r>
          </w:p>
        </w:tc>
      </w:tr>
      <w:tr>
        <w:tc>
          <w:tcPr/>
          <w:p>
            <w:pPr>
              <w:pStyle w:val="Compact0"/>
            </w:pPr>
            <w:r>
              <w:rPr>
                <w:rFonts w:hint="eastAsia"/>
              </w:rPr>
              <w:t xml:space="preserve">在股东单位任职情况的说明</w:t>
            </w:r>
          </w:p>
        </w:tc>
        <w:tc>
          <w:tcPr>
            <w:gridSpan w:val="4"/>
          </w:tcPr>
          <w:p>
            <w:pPr>
              <w:pStyle w:val="Compact0"/>
            </w:pPr>
            <w:r>
              <w:rPr>
                <w:rFonts w:hint="eastAsia"/>
              </w:rPr>
              <w:t xml:space="preserve">无</w:t>
            </w:r>
          </w:p>
        </w:tc>
      </w:tr>
    </w:tbl>
    <w:bookmarkEnd w:id="165"/>
    <w:bookmarkStart w:id="166" w:name="在其他单位任职情况"/>
    <w:p>
      <w:pPr>
        <w:pStyle w:val="1"/>
      </w:pPr>
      <w:r>
        <w:t xml:space="preserve">2、 </w:t>
      </w:r>
      <w:r>
        <w:rPr>
          <w:rFonts w:hint="eastAsia"/>
        </w:rPr>
        <w:t xml:space="preserve">在其他单位任职情况</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任职人员姓名</w:t>
            </w:r>
          </w:p>
        </w:tc>
        <w:tc>
          <w:tcPr/>
          <w:p>
            <w:pPr>
              <w:pStyle w:val="Compact0"/>
            </w:pPr>
            <w:r>
              <w:rPr>
                <w:rFonts w:hint="eastAsia"/>
              </w:rPr>
              <w:t xml:space="preserve">其他单位名称</w:t>
            </w:r>
          </w:p>
        </w:tc>
        <w:tc>
          <w:tcPr/>
          <w:p>
            <w:pPr>
              <w:pStyle w:val="Compact0"/>
            </w:pPr>
            <w:r>
              <w:rPr>
                <w:rFonts w:hint="eastAsia"/>
              </w:rPr>
              <w:t xml:space="preserve">在其他单位担任的职务</w:t>
            </w:r>
          </w:p>
        </w:tc>
        <w:tc>
          <w:tcPr/>
          <w:p>
            <w:pPr>
              <w:pStyle w:val="Compact0"/>
            </w:pPr>
            <w:r>
              <w:rPr>
                <w:rFonts w:hint="eastAsia"/>
              </w:rPr>
              <w:t xml:space="preserve">任期起始日期</w:t>
            </w:r>
          </w:p>
        </w:tc>
        <w:tc>
          <w:tcPr/>
          <w:p>
            <w:pPr>
              <w:pStyle w:val="Compact0"/>
            </w:pPr>
            <w:r>
              <w:rPr>
                <w:rFonts w:hint="eastAsia"/>
              </w:rPr>
              <w:t xml:space="preserve">任期终止日期</w:t>
            </w:r>
          </w:p>
        </w:tc>
      </w:tr>
      <w:tr>
        <w:tc>
          <w:tcPr/>
          <w:p>
            <w:pPr>
              <w:pStyle w:val="Compact0"/>
            </w:pPr>
            <w:r>
              <w:rPr>
                <w:rFonts w:hint="eastAsia"/>
              </w:rPr>
              <w:t xml:space="preserve">王志瑾</w:t>
            </w:r>
          </w:p>
        </w:tc>
        <w:tc>
          <w:tcPr/>
          <w:p>
            <w:pPr>
              <w:pStyle w:val="Compact0"/>
            </w:pPr>
            <w:r>
              <w:rPr>
                <w:rFonts w:hint="eastAsia"/>
              </w:rPr>
              <w:t xml:space="preserve">上海无花果私募基金管理中心（有限合伙）</w:t>
            </w:r>
          </w:p>
        </w:tc>
        <w:tc>
          <w:tcPr/>
          <w:p>
            <w:pPr>
              <w:pStyle w:val="Compact0"/>
            </w:pPr>
            <w:r>
              <w:rPr>
                <w:rFonts w:hint="eastAsia"/>
              </w:rPr>
              <w:t xml:space="preserve">财务顾问</w:t>
            </w:r>
          </w:p>
        </w:tc>
        <w:tc>
          <w:tcPr/>
          <w:p>
            <w:pPr>
              <w:pStyle w:val="Compact0"/>
            </w:pPr>
            <w:r>
              <w:rPr>
                <w:rFonts w:hint="eastAsia"/>
              </w:rPr>
              <w:t xml:space="preserve">2023年3月</w:t>
            </w:r>
          </w:p>
        </w:tc>
        <w:tc>
          <w:tcPr/>
          <w:p>
            <w:pPr>
              <w:pStyle w:val="Compact0"/>
            </w:pPr>
            <w:r>
              <w:rPr>
                <w:rFonts w:hint="eastAsia"/>
              </w:rPr>
              <w:t xml:space="preserve">至今</w:t>
            </w:r>
          </w:p>
        </w:tc>
      </w:tr>
      <w:tr>
        <w:tc>
          <w:tcPr/>
          <w:p>
            <w:pPr>
              <w:pStyle w:val="Compact0"/>
            </w:pPr>
            <w:r>
              <w:rPr>
                <w:rFonts w:hint="eastAsia"/>
              </w:rPr>
              <w:t xml:space="preserve">王志瑾</w:t>
            </w:r>
          </w:p>
        </w:tc>
        <w:tc>
          <w:tcPr/>
          <w:p>
            <w:pPr>
              <w:pStyle w:val="Compact0"/>
            </w:pPr>
            <w:r>
              <w:rPr>
                <w:rFonts w:hint="eastAsia"/>
              </w:rPr>
              <w:t xml:space="preserve">上海飞凯材料科技股份有限公司</w:t>
            </w:r>
          </w:p>
        </w:tc>
        <w:tc>
          <w:tcPr/>
          <w:p>
            <w:pPr>
              <w:pStyle w:val="Compact0"/>
            </w:pPr>
            <w:r>
              <w:rPr>
                <w:rFonts w:hint="eastAsia"/>
              </w:rPr>
              <w:t xml:space="preserve">董事</w:t>
            </w:r>
          </w:p>
        </w:tc>
        <w:tc>
          <w:tcPr/>
          <w:p>
            <w:pPr>
              <w:pStyle w:val="Compact0"/>
            </w:pPr>
            <w:r>
              <w:rPr>
                <w:rFonts w:hint="eastAsia"/>
              </w:rPr>
              <w:t xml:space="preserve">2023年4月</w:t>
            </w:r>
          </w:p>
        </w:tc>
        <w:tc>
          <w:tcPr/>
          <w:p>
            <w:pPr>
              <w:pStyle w:val="Compact0"/>
            </w:pPr>
            <w:r>
              <w:rPr>
                <w:rFonts w:hint="eastAsia"/>
              </w:rPr>
              <w:t xml:space="preserve">至今</w:t>
            </w:r>
          </w:p>
        </w:tc>
      </w:tr>
      <w:tr>
        <w:tc>
          <w:tcPr/>
          <w:p>
            <w:pPr>
              <w:pStyle w:val="Compact0"/>
            </w:pPr>
            <w:r>
              <w:rPr>
                <w:rFonts w:hint="eastAsia"/>
              </w:rPr>
              <w:t xml:space="preserve">王志瑾</w:t>
            </w:r>
          </w:p>
        </w:tc>
        <w:tc>
          <w:tcPr/>
          <w:p>
            <w:pPr>
              <w:pStyle w:val="Compact0"/>
            </w:pPr>
            <w:r>
              <w:rPr>
                <w:rFonts w:hint="eastAsia"/>
              </w:rPr>
              <w:t xml:space="preserve">国药口腔供应链湖北有限公司</w:t>
            </w:r>
          </w:p>
        </w:tc>
        <w:tc>
          <w:tcPr/>
          <w:p>
            <w:pPr>
              <w:pStyle w:val="Compact0"/>
            </w:pPr>
            <w:r>
              <w:rPr>
                <w:rFonts w:hint="eastAsia"/>
              </w:rPr>
              <w:t xml:space="preserve">董事</w:t>
            </w:r>
          </w:p>
        </w:tc>
        <w:tc>
          <w:tcPr/>
          <w:p>
            <w:pPr>
              <w:pStyle w:val="Compact0"/>
            </w:pPr>
            <w:r>
              <w:rPr>
                <w:rFonts w:hint="eastAsia"/>
              </w:rPr>
              <w:t xml:space="preserve">2021年12月</w:t>
            </w:r>
          </w:p>
        </w:tc>
        <w:tc>
          <w:tcPr/>
          <w:p>
            <w:pPr>
              <w:pStyle w:val="Compact0"/>
            </w:pPr>
            <w:r>
              <w:rPr>
                <w:rFonts w:hint="eastAsia"/>
              </w:rPr>
              <w:t xml:space="preserve">2025年9月</w:t>
            </w:r>
          </w:p>
        </w:tc>
      </w:tr>
      <w:tr>
        <w:tc>
          <w:tcPr/>
          <w:p>
            <w:pPr>
              <w:pStyle w:val="Compact0"/>
            </w:pPr>
            <w:r>
              <w:rPr>
                <w:rFonts w:hint="eastAsia"/>
              </w:rPr>
              <w:t xml:space="preserve">王志瑾</w:t>
            </w:r>
          </w:p>
        </w:tc>
        <w:tc>
          <w:tcPr/>
          <w:p>
            <w:pPr>
              <w:pStyle w:val="Compact0"/>
            </w:pPr>
            <w:r>
              <w:rPr>
                <w:rFonts w:hint="eastAsia"/>
              </w:rPr>
              <w:t xml:space="preserve">国药晟恒口腔医疗器械（广东）有限公司</w:t>
            </w:r>
          </w:p>
        </w:tc>
        <w:tc>
          <w:tcPr/>
          <w:p>
            <w:pPr>
              <w:pStyle w:val="Compact0"/>
            </w:pPr>
            <w:r>
              <w:rPr>
                <w:rFonts w:hint="eastAsia"/>
              </w:rPr>
              <w:t xml:space="preserve">监事</w:t>
            </w:r>
          </w:p>
        </w:tc>
        <w:tc>
          <w:tcPr/>
          <w:p>
            <w:pPr>
              <w:pStyle w:val="Compact0"/>
            </w:pPr>
            <w:r>
              <w:rPr>
                <w:rFonts w:hint="eastAsia"/>
              </w:rPr>
              <w:t xml:space="preserve">2021年6月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北京大学</w:t>
            </w:r>
          </w:p>
        </w:tc>
        <w:tc>
          <w:tcPr/>
          <w:p>
            <w:pPr>
              <w:pStyle w:val="Compact0"/>
            </w:pPr>
            <w:r>
              <w:rPr>
                <w:rFonts w:hint="eastAsia"/>
              </w:rPr>
              <w:t xml:space="preserve">教授</w:t>
            </w:r>
          </w:p>
        </w:tc>
        <w:tc>
          <w:tcPr/>
          <w:p>
            <w:pPr>
              <w:pStyle w:val="Compact0"/>
            </w:pPr>
            <w:r>
              <w:rPr>
                <w:rFonts w:hint="eastAsia"/>
              </w:rPr>
              <w:t xml:space="preserve">1993年6月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北京大学软件与微电子学院</w:t>
            </w:r>
          </w:p>
        </w:tc>
        <w:tc>
          <w:tcPr/>
          <w:p>
            <w:pPr>
              <w:pStyle w:val="Compact0"/>
            </w:pPr>
            <w:r>
              <w:rPr>
                <w:rFonts w:hint="eastAsia"/>
              </w:rPr>
              <w:t xml:space="preserve">教授，法人代表</w:t>
            </w:r>
          </w:p>
        </w:tc>
        <w:tc>
          <w:tcPr/>
          <w:p>
            <w:pPr>
              <w:pStyle w:val="Compact0"/>
            </w:pPr>
            <w:r>
              <w:rPr>
                <w:rFonts w:hint="eastAsia"/>
              </w:rPr>
              <w:t xml:space="preserve">2006年9月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北京大学深圳研究生院</w:t>
            </w:r>
          </w:p>
        </w:tc>
        <w:tc>
          <w:tcPr/>
          <w:p>
            <w:pPr>
              <w:pStyle w:val="Compact0"/>
            </w:pPr>
            <w:r>
              <w:rPr>
                <w:rFonts w:hint="eastAsia"/>
              </w:rPr>
              <w:t xml:space="preserve">教授</w:t>
            </w:r>
          </w:p>
        </w:tc>
        <w:tc>
          <w:tcPr/>
          <w:p>
            <w:pPr>
              <w:pStyle w:val="Compact0"/>
            </w:pPr>
            <w:r>
              <w:rPr>
                <w:rFonts w:hint="eastAsia"/>
              </w:rPr>
              <w:t xml:space="preserve">2021年3月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上海贝岭股份有限公司</w:t>
            </w:r>
          </w:p>
        </w:tc>
        <w:tc>
          <w:tcPr/>
          <w:p>
            <w:pPr>
              <w:pStyle w:val="Compact0"/>
            </w:pPr>
            <w:r>
              <w:rPr>
                <w:rFonts w:hint="eastAsia"/>
              </w:rPr>
              <w:t xml:space="preserve">独立董事</w:t>
            </w:r>
          </w:p>
        </w:tc>
        <w:tc>
          <w:tcPr/>
          <w:p>
            <w:pPr>
              <w:pStyle w:val="Compact0"/>
            </w:pPr>
            <w:r>
              <w:rPr>
                <w:rFonts w:hint="eastAsia"/>
              </w:rPr>
              <w:t xml:space="preserve">2021年10月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北京屹唐集成电路产业发展基金会</w:t>
            </w:r>
          </w:p>
        </w:tc>
        <w:tc>
          <w:tcPr/>
          <w:p>
            <w:pPr>
              <w:pStyle w:val="Compact0"/>
            </w:pPr>
            <w:r>
              <w:rPr>
                <w:rFonts w:hint="eastAsia"/>
              </w:rPr>
              <w:t xml:space="preserve">理事</w:t>
            </w:r>
          </w:p>
        </w:tc>
        <w:tc>
          <w:tcPr/>
          <w:p>
            <w:pPr>
              <w:pStyle w:val="Compact0"/>
            </w:pPr>
            <w:r>
              <w:rPr>
                <w:rFonts w:hint="eastAsia"/>
              </w:rPr>
              <w:t xml:space="preserve">2022年11月</w:t>
            </w:r>
          </w:p>
        </w:tc>
        <w:tc>
          <w:tcPr/>
          <w:p>
            <w:pPr>
              <w:pStyle w:val="Compact0"/>
            </w:pPr>
            <w:r>
              <w:rPr>
                <w:rFonts w:hint="eastAsia"/>
              </w:rPr>
              <w:t xml:space="preserve">至今</w:t>
            </w:r>
          </w:p>
        </w:tc>
      </w:tr>
      <w:tr>
        <w:tc>
          <w:tcPr/>
          <w:p>
            <w:pPr>
              <w:pStyle w:val="Compact0"/>
            </w:pPr>
            <w:r>
              <w:rPr>
                <w:rFonts w:hint="eastAsia"/>
              </w:rPr>
              <w:t xml:space="preserve">杨敏</w:t>
            </w:r>
          </w:p>
        </w:tc>
        <w:tc>
          <w:tcPr/>
          <w:p>
            <w:pPr>
              <w:pStyle w:val="Compact0"/>
            </w:pPr>
            <w:r>
              <w:rPr>
                <w:rFonts w:hint="eastAsia"/>
              </w:rPr>
              <w:t xml:space="preserve">德恒上海律师事务所</w:t>
            </w:r>
          </w:p>
        </w:tc>
        <w:tc>
          <w:tcPr/>
          <w:p>
            <w:pPr>
              <w:pStyle w:val="Compact0"/>
            </w:pPr>
            <w:r>
              <w:rPr>
                <w:rFonts w:hint="eastAsia"/>
              </w:rPr>
              <w:t xml:space="preserve">合伙人</w:t>
            </w:r>
          </w:p>
        </w:tc>
        <w:tc>
          <w:tcPr/>
          <w:p>
            <w:pPr>
              <w:pStyle w:val="Compact0"/>
            </w:pPr>
            <w:r>
              <w:rPr>
                <w:rFonts w:hint="eastAsia"/>
              </w:rPr>
              <w:t xml:space="preserve">2020年6月</w:t>
            </w:r>
          </w:p>
        </w:tc>
        <w:tc>
          <w:tcPr/>
          <w:p>
            <w:pPr>
              <w:pStyle w:val="Compact0"/>
            </w:pPr>
            <w:r>
              <w:rPr>
                <w:rFonts w:hint="eastAsia"/>
              </w:rPr>
              <w:t xml:space="preserve">至今</w:t>
            </w:r>
          </w:p>
        </w:tc>
      </w:tr>
      <w:tr>
        <w:tc>
          <w:tcPr/>
          <w:p>
            <w:pPr>
              <w:pStyle w:val="Compact0"/>
            </w:pPr>
            <w:r>
              <w:rPr>
                <w:rFonts w:hint="eastAsia"/>
              </w:rPr>
              <w:t xml:space="preserve">肖明</w:t>
            </w:r>
          </w:p>
        </w:tc>
        <w:tc>
          <w:tcPr/>
          <w:p>
            <w:pPr>
              <w:pStyle w:val="Compact0"/>
            </w:pPr>
            <w:r>
              <w:rPr>
                <w:rFonts w:hint="eastAsia"/>
              </w:rPr>
              <w:t xml:space="preserve">西安电子科技大学教授</w:t>
            </w:r>
          </w:p>
        </w:tc>
        <w:tc>
          <w:tcPr/>
          <w:p>
            <w:pPr>
              <w:pStyle w:val="Compact0"/>
            </w:pPr>
            <w:r>
              <w:rPr>
                <w:rFonts w:hint="eastAsia"/>
              </w:rPr>
              <w:t xml:space="preserve">教授</w:t>
            </w:r>
          </w:p>
        </w:tc>
        <w:tc>
          <w:tcPr/>
          <w:p>
            <w:pPr>
              <w:pStyle w:val="Compact0"/>
            </w:pPr>
            <w:r>
              <w:rPr>
                <w:rFonts w:hint="eastAsia"/>
              </w:rPr>
              <w:t xml:space="preserve">2024年3月</w:t>
            </w:r>
          </w:p>
        </w:tc>
        <w:tc>
          <w:tcPr/>
          <w:p>
            <w:pPr>
              <w:pStyle w:val="Compact0"/>
            </w:pPr>
            <w:r>
              <w:rPr>
                <w:rFonts w:hint="eastAsia"/>
              </w:rPr>
              <w:t xml:space="preserve">至今</w:t>
            </w:r>
          </w:p>
        </w:tc>
      </w:tr>
      <w:tr>
        <w:tc>
          <w:tcPr/>
          <w:p>
            <w:pPr>
              <w:pStyle w:val="Compact0"/>
            </w:pPr>
            <w:r>
              <w:rPr>
                <w:rFonts w:hint="eastAsia"/>
              </w:rPr>
              <w:t xml:space="preserve">朱锐</w:t>
            </w:r>
          </w:p>
        </w:tc>
        <w:tc>
          <w:tcPr/>
          <w:p>
            <w:pPr>
              <w:pStyle w:val="Compact0"/>
            </w:pPr>
            <w:r>
              <w:rPr>
                <w:rFonts w:hint="eastAsia"/>
              </w:rPr>
              <w:t xml:space="preserve">北京国枫（上海）律师事务所</w:t>
            </w:r>
          </w:p>
        </w:tc>
        <w:tc>
          <w:tcPr/>
          <w:p>
            <w:pPr>
              <w:pStyle w:val="Compact0"/>
            </w:pPr>
            <w:r>
              <w:rPr>
                <w:rFonts w:hint="eastAsia"/>
              </w:rPr>
              <w:t xml:space="preserve">管理合伙人</w:t>
            </w:r>
          </w:p>
        </w:tc>
        <w:tc>
          <w:tcPr/>
          <w:p>
            <w:pPr>
              <w:pStyle w:val="Compact0"/>
            </w:pPr>
            <w:r>
              <w:rPr>
                <w:rFonts w:hint="eastAsia"/>
              </w:rPr>
              <w:t xml:space="preserve">2011年11月</w:t>
            </w:r>
          </w:p>
        </w:tc>
        <w:tc>
          <w:tcPr/>
          <w:p>
            <w:pPr>
              <w:pStyle w:val="Compact0"/>
            </w:pPr>
            <w:r>
              <w:rPr>
                <w:rFonts w:hint="eastAsia"/>
              </w:rPr>
              <w:t xml:space="preserve">至今</w:t>
            </w:r>
          </w:p>
        </w:tc>
      </w:tr>
      <w:tr>
        <w:tc>
          <w:tcPr/>
          <w:p>
            <w:pPr>
              <w:pStyle w:val="Compact0"/>
            </w:pPr>
            <w:r>
              <w:rPr>
                <w:rFonts w:hint="eastAsia"/>
              </w:rPr>
              <w:t xml:space="preserve">王东海</w:t>
            </w:r>
          </w:p>
        </w:tc>
        <w:tc>
          <w:tcPr/>
          <w:p>
            <w:pPr>
              <w:pStyle w:val="Compact0"/>
            </w:pPr>
            <w:r>
              <w:rPr>
                <w:rFonts w:hint="eastAsia"/>
              </w:rPr>
              <w:t xml:space="preserve">南亚新材料科技股份有限公司</w:t>
            </w:r>
          </w:p>
        </w:tc>
        <w:tc>
          <w:tcPr/>
          <w:p>
            <w:pPr>
              <w:pStyle w:val="Compact0"/>
            </w:pPr>
            <w:r>
              <w:rPr>
                <w:rFonts w:hint="eastAsia"/>
              </w:rPr>
              <w:t xml:space="preserve">财务总监</w:t>
            </w:r>
          </w:p>
        </w:tc>
        <w:tc>
          <w:tcPr/>
          <w:p>
            <w:pPr>
              <w:pStyle w:val="Compact0"/>
            </w:pPr>
            <w:r>
              <w:rPr>
                <w:rFonts w:hint="eastAsia"/>
              </w:rPr>
              <w:t xml:space="preserve">2023年7月</w:t>
            </w:r>
          </w:p>
        </w:tc>
        <w:tc>
          <w:tcPr/>
          <w:p>
            <w:pPr>
              <w:pStyle w:val="Compact0"/>
            </w:pPr>
            <w:r>
              <w:rPr>
                <w:rFonts w:hint="eastAsia"/>
              </w:rPr>
              <w:t xml:space="preserve">至今</w:t>
            </w:r>
          </w:p>
        </w:tc>
      </w:tr>
      <w:tr>
        <w:tc>
          <w:tcPr/>
          <w:p>
            <w:pPr>
              <w:pStyle w:val="Compact0"/>
            </w:pPr>
            <w:r>
              <w:rPr>
                <w:rFonts w:hint="eastAsia"/>
              </w:rPr>
              <w:t xml:space="preserve">在其他单位任职情况的说明</w:t>
            </w:r>
          </w:p>
        </w:tc>
        <w:tc>
          <w:tcPr>
            <w:gridSpan w:val="4"/>
          </w:tcPr>
          <w:p>
            <w:pPr>
              <w:pStyle w:val="Compact0"/>
            </w:pPr>
            <w:r>
              <w:rPr>
                <w:rFonts w:hint="eastAsia"/>
              </w:rPr>
              <w:t xml:space="preserve">无</w:t>
            </w:r>
          </w:p>
        </w:tc>
      </w:tr>
    </w:tbl>
    <w:bookmarkEnd w:id="166"/>
    <w:bookmarkStart w:id="167" w:name="三-董事高级管理人员和核心技术人员薪酬情况"/>
    <w:p>
      <w:pPr>
        <w:pStyle w:val="1"/>
      </w:pPr>
      <w:r>
        <w:rPr>
          <w:rFonts w:hint="eastAsia"/>
        </w:rPr>
        <w:t xml:space="preserve">(三)</w:t>
      </w:r>
      <w:r>
        <w:t xml:space="preserve"> </w:t>
      </w:r>
      <w:r>
        <w:rPr>
          <w:rFonts w:hint="eastAsia"/>
        </w:rPr>
        <w:t xml:space="preserve">董事、高级管理人员和核心技术人员薪酬情况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董事、高级管理人员薪酬的决策程序</w:t>
            </w:r>
          </w:p>
        </w:tc>
        <w:tc>
          <w:tcPr/>
          <w:p>
            <w:pPr>
              <w:pStyle w:val="Compact0"/>
            </w:pPr>
            <w:r>
              <w:rPr>
                <w:rFonts w:hint="eastAsia"/>
              </w:rPr>
              <w:t xml:space="preserve">公司董事的薪酬经董事会薪酬与考核委员会审查及公司董事会审议后，由公司股东会审议确定；公司高级管理人员的薪酬经董事会薪酬与考核委员会审查后，由公司董事会审议确定。</w:t>
            </w:r>
          </w:p>
        </w:tc>
      </w:tr>
      <w:tr>
        <w:tc>
          <w:tcPr/>
          <w:p>
            <w:pPr>
              <w:pStyle w:val="Compact0"/>
            </w:pPr>
            <w:r>
              <w:rPr>
                <w:rFonts w:hint="eastAsia"/>
              </w:rPr>
              <w:t xml:space="preserve">董事在董事会讨论本人薪酬事项时是否回避</w:t>
            </w:r>
          </w:p>
        </w:tc>
        <w:tc>
          <w:tcPr/>
          <w:p>
            <w:pPr>
              <w:pStyle w:val="Compact0"/>
            </w:pPr>
            <w:r>
              <w:rPr>
                <w:rFonts w:hint="eastAsia"/>
              </w:rPr>
              <w:t xml:space="preserve">是</w:t>
            </w:r>
          </w:p>
        </w:tc>
      </w:tr>
      <w:tr>
        <w:tc>
          <w:tcPr/>
          <w:p>
            <w:pPr>
              <w:pStyle w:val="Compact0"/>
            </w:pPr>
            <w:r>
              <w:rPr>
                <w:rFonts w:hint="eastAsia"/>
              </w:rPr>
              <w:t xml:space="preserve">薪酬与考核委员会或独立董事专门会议关于董事、高级管理人员薪酬事项发表建议的具体情况</w:t>
            </w:r>
          </w:p>
        </w:tc>
        <w:tc>
          <w:tcPr/>
          <w:p>
            <w:pPr>
              <w:pStyle w:val="Compact0"/>
            </w:pPr>
            <w:r>
              <w:rPr>
                <w:rFonts w:hint="eastAsia"/>
              </w:rPr>
              <w:t xml:space="preserve">关联委员回避表决，相关事项提交公司董事会审议。</w:t>
            </w:r>
          </w:p>
        </w:tc>
      </w:tr>
      <w:tr>
        <w:tc>
          <w:tcPr/>
          <w:p>
            <w:pPr>
              <w:pStyle w:val="Compact0"/>
            </w:pPr>
            <w:r>
              <w:rPr>
                <w:rFonts w:hint="eastAsia"/>
              </w:rPr>
              <w:t xml:space="preserve">董事、高级管理人员薪酬确定依据</w:t>
            </w:r>
          </w:p>
        </w:tc>
        <w:tc>
          <w:tcPr/>
          <w:p>
            <w:pPr>
              <w:pStyle w:val="Compact0"/>
            </w:pPr>
            <w:r>
              <w:rPr>
                <w:rFonts w:hint="eastAsia"/>
              </w:rPr>
              <w:t xml:space="preserve">董事、高级管理人员的薪酬根据公司具体规章制度、公司薪酬体系及绩效考核体系确定。在公司担任具体职务的董事，根据其具体岗位领取相应报酬；公司每月为独立董事发放津贴，其履行职务发生的相关费用由公司报销。</w:t>
            </w:r>
          </w:p>
        </w:tc>
      </w:tr>
      <w:tr>
        <w:tc>
          <w:tcPr/>
          <w:p>
            <w:pPr>
              <w:pStyle w:val="Compact0"/>
            </w:pPr>
            <w:r>
              <w:rPr>
                <w:rFonts w:hint="eastAsia"/>
              </w:rPr>
              <w:t xml:space="preserve">董事和高级管理人员薪酬的实际支付情况</w:t>
            </w:r>
          </w:p>
        </w:tc>
        <w:tc>
          <w:tcPr/>
          <w:p>
            <w:pPr>
              <w:pStyle w:val="Compact0"/>
            </w:pPr>
            <w:r>
              <w:rPr>
                <w:rFonts w:hint="eastAsia"/>
              </w:rPr>
              <w:t xml:space="preserve">详见“现任及报告期内离任董事、高级管理人员和核心技术人员持股变动及薪酬情况”</w:t>
            </w:r>
          </w:p>
        </w:tc>
      </w:tr>
      <w:tr>
        <w:tc>
          <w:tcPr/>
          <w:p>
            <w:pPr>
              <w:pStyle w:val="Compact0"/>
            </w:pPr>
            <w:r>
              <w:rPr>
                <w:rFonts w:hint="eastAsia"/>
              </w:rPr>
              <w:t xml:space="preserve">报告期末全体董事和高级管理人员实际获得的薪酬合计</w:t>
            </w:r>
          </w:p>
        </w:tc>
        <w:tc>
          <w:tcPr/>
          <w:p>
            <w:pPr>
              <w:pStyle w:val="Compact0"/>
            </w:pPr>
            <w:r>
              <w:t xml:space="preserve">622.43</w:t>
            </w:r>
          </w:p>
        </w:tc>
      </w:tr>
      <w:tr>
        <w:tc>
          <w:tcPr/>
          <w:p>
            <w:pPr>
              <w:pStyle w:val="Compact0"/>
            </w:pPr>
            <w:r>
              <w:rPr>
                <w:rFonts w:hint="eastAsia"/>
              </w:rPr>
              <w:t xml:space="preserve">报告期末核心技术人员实际获得的薪酬合计</w:t>
            </w:r>
          </w:p>
        </w:tc>
        <w:tc>
          <w:tcPr/>
          <w:p>
            <w:pPr>
              <w:pStyle w:val="Compact0"/>
            </w:pPr>
            <w:r>
              <w:t xml:space="preserve">409.56</w:t>
            </w:r>
          </w:p>
        </w:tc>
      </w:tr>
      <w:tr>
        <w:tc>
          <w:tcPr/>
          <w:p>
            <w:pPr>
              <w:pStyle w:val="Compact0"/>
            </w:pPr>
            <w:r>
              <w:rPr>
                <w:rFonts w:hint="eastAsia"/>
              </w:rPr>
              <w:t xml:space="preserve">报告期末全体董事和高级管理人员实际获得薪酬的考核依据和完成情况</w:t>
            </w:r>
          </w:p>
        </w:tc>
        <w:tc>
          <w:tcPr/>
          <w:p>
            <w:pPr>
              <w:pStyle w:val="Compact0"/>
            </w:pPr>
            <w:r>
              <w:rPr>
                <w:rFonts w:hint="eastAsia"/>
              </w:rPr>
              <w:t xml:space="preserve">2025年度，独立董事领取的独立董事津贴不适用考核情况；公司非独立董事和高级管理人员依据公司绩效考核规定获得相应的薪酬。绩效考核工作按公司绩效考核规定，有效执行并完成。</w:t>
            </w:r>
          </w:p>
        </w:tc>
      </w:tr>
      <w:tr>
        <w:tc>
          <w:tcPr/>
          <w:p>
            <w:pPr>
              <w:pStyle w:val="Compact0"/>
            </w:pPr>
            <w:r>
              <w:rPr>
                <w:rFonts w:hint="eastAsia"/>
              </w:rPr>
              <w:t xml:space="preserve">报告期末全体董事和高级管理人员实际获得薪酬的递延支付安排</w:t>
            </w:r>
          </w:p>
        </w:tc>
        <w:tc>
          <w:tcPr/>
          <w:p>
            <w:pPr>
              <w:pStyle w:val="Compact0"/>
            </w:pPr>
            <w:r>
              <w:rPr>
                <w:rFonts w:hint="eastAsia"/>
              </w:rPr>
              <w:t xml:space="preserve">2025年度，独立董事领取的独立董事津贴不适用相关规定；非独立董事和高级管理人员薪酬暂无递延支付安排。2026年2月，公司修订《董事、高级管理人员薪酬管理制度》，后续公司将按照前述制度的规定进行递延支付安排。</w:t>
            </w:r>
          </w:p>
        </w:tc>
      </w:tr>
      <w:tr>
        <w:tc>
          <w:tcPr/>
          <w:p>
            <w:pPr>
              <w:pStyle w:val="Compact0"/>
            </w:pPr>
            <w:r>
              <w:rPr>
                <w:rFonts w:hint="eastAsia"/>
              </w:rPr>
              <w:t xml:space="preserve">报告期末全体董事和高级管理人员实际获得薪酬的止付追索情况</w:t>
            </w:r>
          </w:p>
        </w:tc>
        <w:tc>
          <w:tcPr/>
          <w:p>
            <w:pPr>
              <w:pStyle w:val="Compact0"/>
            </w:pPr>
            <w:r>
              <w:rPr>
                <w:rFonts w:hint="eastAsia"/>
              </w:rPr>
              <w:t xml:space="preserve">2025年度，独立董事领取的独立董事津贴不适用相关规定；非独立董事和高级管理人员薪酬暂无止付追索情况。2026年2月，公司修订《董事、高级管理人员薪酬管理制度》，后续公司将按照前述制度的规定执行对应的止付追索程序。</w:t>
            </w:r>
          </w:p>
        </w:tc>
      </w:tr>
    </w:tbl>
    <w:bookmarkEnd w:id="167"/>
    <w:bookmarkStart w:id="168" w:name="四-公司董事高级管理人员和核心技术人员变动情况"/>
    <w:p>
      <w:pPr>
        <w:pStyle w:val="1"/>
      </w:pPr>
      <w:r>
        <w:rPr>
          <w:rFonts w:hint="eastAsia"/>
        </w:rPr>
        <w:t xml:space="preserve">(四)</w:t>
      </w:r>
      <w:r>
        <w:t xml:space="preserve"> </w:t>
      </w:r>
      <w:r>
        <w:rPr>
          <w:rFonts w:hint="eastAsia"/>
        </w:rPr>
        <w:t xml:space="preserve">公司董事、高级管理人员和核心技术人员变动情况</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姓名</w:t>
            </w:r>
          </w:p>
        </w:tc>
        <w:tc>
          <w:tcPr/>
          <w:p>
            <w:pPr>
              <w:pStyle w:val="Compact0"/>
            </w:pPr>
            <w:r>
              <w:rPr>
                <w:rFonts w:hint="eastAsia"/>
              </w:rPr>
              <w:t xml:space="preserve">担任的职务</w:t>
            </w:r>
          </w:p>
        </w:tc>
        <w:tc>
          <w:tcPr/>
          <w:p>
            <w:pPr>
              <w:pStyle w:val="Compact0"/>
            </w:pPr>
            <w:r>
              <w:rPr>
                <w:rFonts w:hint="eastAsia"/>
              </w:rPr>
              <w:t xml:space="preserve">变动情形</w:t>
            </w:r>
          </w:p>
        </w:tc>
        <w:tc>
          <w:tcPr/>
          <w:p>
            <w:pPr>
              <w:pStyle w:val="Compact0"/>
            </w:pPr>
            <w:r>
              <w:rPr>
                <w:rFonts w:hint="eastAsia"/>
              </w:rPr>
              <w:t xml:space="preserve">变动原因</w:t>
            </w:r>
          </w:p>
        </w:tc>
      </w:tr>
      <w:tr>
        <w:tc>
          <w:tcPr/>
          <w:p>
            <w:pPr>
              <w:pStyle w:val="Compact0"/>
            </w:pPr>
            <w:r>
              <w:rPr>
                <w:rFonts w:hint="eastAsia"/>
              </w:rPr>
              <w:t xml:space="preserve">王志瑾</w:t>
            </w:r>
          </w:p>
        </w:tc>
        <w:tc>
          <w:tcPr/>
          <w:p>
            <w:pPr>
              <w:pStyle w:val="Compact0"/>
            </w:pPr>
            <w:r>
              <w:rPr>
                <w:rFonts w:hint="eastAsia"/>
              </w:rPr>
              <w:t xml:space="preserve">独立董事</w:t>
            </w:r>
          </w:p>
        </w:tc>
        <w:tc>
          <w:tcPr/>
          <w:p>
            <w:pPr>
              <w:pStyle w:val="Compact0"/>
            </w:pPr>
            <w:r>
              <w:rPr>
                <w:rFonts w:hint="eastAsia"/>
              </w:rPr>
              <w:t xml:space="preserve">离任</w:t>
            </w:r>
          </w:p>
        </w:tc>
        <w:tc>
          <w:tcPr/>
          <w:p>
            <w:pPr>
              <w:pStyle w:val="Compact0"/>
            </w:pPr>
            <w:r>
              <w:rPr>
                <w:rFonts w:hint="eastAsia"/>
              </w:rPr>
              <w:t xml:space="preserve">换届</w:t>
            </w:r>
          </w:p>
        </w:tc>
      </w:tr>
      <w:tr>
        <w:tc>
          <w:tcPr/>
          <w:p>
            <w:pPr>
              <w:pStyle w:val="Compact0"/>
            </w:pPr>
            <w:r>
              <w:rPr>
                <w:rFonts w:hint="eastAsia"/>
              </w:rPr>
              <w:t xml:space="preserve">张兴</w:t>
            </w:r>
          </w:p>
        </w:tc>
        <w:tc>
          <w:tcPr/>
          <w:p>
            <w:pPr>
              <w:pStyle w:val="Compact0"/>
            </w:pPr>
            <w:r>
              <w:rPr>
                <w:rFonts w:hint="eastAsia"/>
              </w:rPr>
              <w:t xml:space="preserve">独立董事</w:t>
            </w:r>
          </w:p>
        </w:tc>
        <w:tc>
          <w:tcPr/>
          <w:p>
            <w:pPr>
              <w:pStyle w:val="Compact0"/>
            </w:pPr>
            <w:r>
              <w:rPr>
                <w:rFonts w:hint="eastAsia"/>
              </w:rPr>
              <w:t xml:space="preserve">离任</w:t>
            </w:r>
          </w:p>
        </w:tc>
        <w:tc>
          <w:tcPr/>
          <w:p>
            <w:pPr>
              <w:pStyle w:val="Compact0"/>
            </w:pPr>
            <w:r>
              <w:rPr>
                <w:rFonts w:hint="eastAsia"/>
              </w:rPr>
              <w:t xml:space="preserve">换届</w:t>
            </w:r>
          </w:p>
        </w:tc>
      </w:tr>
      <w:tr>
        <w:tc>
          <w:tcPr/>
          <w:p>
            <w:pPr>
              <w:pStyle w:val="Compact0"/>
            </w:pPr>
            <w:r>
              <w:rPr>
                <w:rFonts w:hint="eastAsia"/>
              </w:rPr>
              <w:t xml:space="preserve">杨敏</w:t>
            </w:r>
          </w:p>
        </w:tc>
        <w:tc>
          <w:tcPr/>
          <w:p>
            <w:pPr>
              <w:pStyle w:val="Compact0"/>
            </w:pPr>
            <w:r>
              <w:rPr>
                <w:rFonts w:hint="eastAsia"/>
              </w:rPr>
              <w:t xml:space="preserve">独立董事</w:t>
            </w:r>
          </w:p>
        </w:tc>
        <w:tc>
          <w:tcPr/>
          <w:p>
            <w:pPr>
              <w:pStyle w:val="Compact0"/>
            </w:pPr>
            <w:r>
              <w:rPr>
                <w:rFonts w:hint="eastAsia"/>
              </w:rPr>
              <w:t xml:space="preserve">离任</w:t>
            </w:r>
          </w:p>
        </w:tc>
        <w:tc>
          <w:tcPr/>
          <w:p>
            <w:pPr>
              <w:pStyle w:val="Compact0"/>
            </w:pPr>
            <w:r>
              <w:rPr>
                <w:rFonts w:hint="eastAsia"/>
              </w:rPr>
              <w:t xml:space="preserve">换届</w:t>
            </w:r>
          </w:p>
        </w:tc>
      </w:tr>
      <w:tr>
        <w:tc>
          <w:tcPr/>
          <w:p>
            <w:pPr>
              <w:pStyle w:val="Compact0"/>
            </w:pPr>
            <w:r>
              <w:rPr>
                <w:rFonts w:hint="eastAsia"/>
              </w:rPr>
              <w:t xml:space="preserve">肖明</w:t>
            </w:r>
          </w:p>
        </w:tc>
        <w:tc>
          <w:tcPr/>
          <w:p>
            <w:pPr>
              <w:pStyle w:val="Compact0"/>
            </w:pPr>
            <w:r>
              <w:rPr>
                <w:rFonts w:hint="eastAsia"/>
              </w:rPr>
              <w:t xml:space="preserve">独立董事</w:t>
            </w:r>
          </w:p>
        </w:tc>
        <w:tc>
          <w:tcPr/>
          <w:p>
            <w:pPr>
              <w:pStyle w:val="Compact0"/>
            </w:pPr>
            <w:r>
              <w:rPr>
                <w:rFonts w:hint="eastAsia"/>
              </w:rPr>
              <w:t xml:space="preserve">选举</w:t>
            </w:r>
          </w:p>
        </w:tc>
        <w:tc>
          <w:tcPr/>
          <w:p>
            <w:pPr>
              <w:pStyle w:val="Compact0"/>
            </w:pPr>
            <w:r>
              <w:rPr>
                <w:rFonts w:hint="eastAsia"/>
              </w:rPr>
              <w:t xml:space="preserve">换届</w:t>
            </w:r>
          </w:p>
        </w:tc>
      </w:tr>
      <w:tr>
        <w:tc>
          <w:tcPr/>
          <w:p>
            <w:pPr>
              <w:pStyle w:val="Compact0"/>
            </w:pPr>
            <w:r>
              <w:rPr>
                <w:rFonts w:hint="eastAsia"/>
              </w:rPr>
              <w:t xml:space="preserve">朱锐</w:t>
            </w:r>
          </w:p>
        </w:tc>
        <w:tc>
          <w:tcPr/>
          <w:p>
            <w:pPr>
              <w:pStyle w:val="Compact0"/>
            </w:pPr>
            <w:r>
              <w:rPr>
                <w:rFonts w:hint="eastAsia"/>
              </w:rPr>
              <w:t xml:space="preserve">独立董事</w:t>
            </w:r>
          </w:p>
        </w:tc>
        <w:tc>
          <w:tcPr/>
          <w:p>
            <w:pPr>
              <w:pStyle w:val="Compact0"/>
            </w:pPr>
            <w:r>
              <w:rPr>
                <w:rFonts w:hint="eastAsia"/>
              </w:rPr>
              <w:t xml:space="preserve">选举</w:t>
            </w:r>
          </w:p>
        </w:tc>
        <w:tc>
          <w:tcPr/>
          <w:p>
            <w:pPr>
              <w:pStyle w:val="Compact0"/>
            </w:pPr>
            <w:r>
              <w:rPr>
                <w:rFonts w:hint="eastAsia"/>
              </w:rPr>
              <w:t xml:space="preserve">换届</w:t>
            </w:r>
          </w:p>
        </w:tc>
      </w:tr>
      <w:tr>
        <w:tc>
          <w:tcPr/>
          <w:p>
            <w:pPr>
              <w:pStyle w:val="Compact0"/>
            </w:pPr>
            <w:r>
              <w:rPr>
                <w:rFonts w:hint="eastAsia"/>
              </w:rPr>
              <w:t xml:space="preserve">王东海</w:t>
            </w:r>
          </w:p>
        </w:tc>
        <w:tc>
          <w:tcPr/>
          <w:p>
            <w:pPr>
              <w:pStyle w:val="Compact0"/>
            </w:pPr>
            <w:r>
              <w:rPr>
                <w:rFonts w:hint="eastAsia"/>
              </w:rPr>
              <w:t xml:space="preserve">独立董事</w:t>
            </w:r>
          </w:p>
        </w:tc>
        <w:tc>
          <w:tcPr/>
          <w:p>
            <w:pPr>
              <w:pStyle w:val="Compact0"/>
            </w:pPr>
            <w:r>
              <w:rPr>
                <w:rFonts w:hint="eastAsia"/>
              </w:rPr>
              <w:t xml:space="preserve">选举</w:t>
            </w:r>
          </w:p>
        </w:tc>
        <w:tc>
          <w:tcPr/>
          <w:p>
            <w:pPr>
              <w:pStyle w:val="Compact0"/>
            </w:pPr>
            <w:r>
              <w:rPr>
                <w:rFonts w:hint="eastAsia"/>
              </w:rPr>
              <w:t xml:space="preserve">换届</w:t>
            </w:r>
          </w:p>
        </w:tc>
      </w:tr>
    </w:tbl>
    <w:bookmarkEnd w:id="168"/>
    <w:bookmarkStart w:id="169" w:name="五-近三年受证券监管机构处罚的情况说明"/>
    <w:p>
      <w:pPr>
        <w:pStyle w:val="1"/>
      </w:pPr>
      <w:r>
        <w:rPr>
          <w:rFonts w:hint="eastAsia"/>
        </w:rPr>
        <w:t xml:space="preserve">(五)</w:t>
      </w:r>
      <w:r>
        <w:t xml:space="preserve"> </w:t>
      </w:r>
      <w:r>
        <w:rPr>
          <w:rFonts w:hint="eastAsia"/>
        </w:rPr>
        <w:t xml:space="preserve">近三年受证券监管机构处罚的情况说明</w:t>
      </w:r>
    </w:p>
    <w:p>
      <w:pPr>
        <w:pStyle w:val="FirstParagraph"/>
      </w:pPr>
      <w:r>
        <w:rPr>
          <w:rFonts w:hint="eastAsia"/>
        </w:rPr>
        <w:t xml:space="preserve">□适用</w:t>
      </w:r>
      <w:r>
        <w:t xml:space="preserve"> </w:t>
      </w:r>
      <w:r>
        <w:rPr>
          <w:rFonts w:hint="eastAsia"/>
        </w:rPr>
        <w:t xml:space="preserve">√不适用</w:t>
      </w:r>
    </w:p>
    <w:bookmarkEnd w:id="169"/>
    <w:bookmarkStart w:id="170" w:name="六-其他"/>
    <w:p>
      <w:pPr>
        <w:pStyle w:val="1"/>
      </w:pPr>
      <w:r>
        <w:rPr>
          <w:rFonts w:hint="eastAsia"/>
        </w:rPr>
        <w:t xml:space="preserve">(六)</w:t>
      </w:r>
      <w:r>
        <w:t xml:space="preserve">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170"/>
    <w:bookmarkStart w:id="171" w:name="六董事履行职责情况"/>
    <w:p>
      <w:pPr>
        <w:pStyle w:val="1"/>
      </w:pPr>
      <w:r>
        <w:rPr>
          <w:rFonts w:hint="eastAsia"/>
        </w:rPr>
        <w:t xml:space="preserve">六、董事履行职责情况</w:t>
      </w:r>
    </w:p>
    <w:bookmarkEnd w:id="171"/>
    <w:bookmarkStart w:id="172" w:name="一-董事参加董事会和股东会的情况"/>
    <w:p>
      <w:pPr>
        <w:pStyle w:val="1"/>
      </w:pPr>
      <w:r>
        <w:rPr>
          <w:rFonts w:hint="eastAsia"/>
        </w:rPr>
        <w:t xml:space="preserve">(一)</w:t>
      </w:r>
      <w:r>
        <w:t xml:space="preserve"> </w:t>
      </w:r>
      <w:r>
        <w:rPr>
          <w:rFonts w:hint="eastAsia"/>
        </w:rPr>
        <w:t xml:space="preserve">董事参加董事会和股东会的情况</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vMerge w:val="restart"/>
          </w:tcPr>
          <w:p>
            <w:pPr>
              <w:pStyle w:val="Compact0"/>
            </w:pPr>
            <w:r>
              <w:rPr>
                <w:rFonts w:hint="eastAsia"/>
              </w:rPr>
              <w:t xml:space="preserve">董事姓名</w:t>
            </w:r>
          </w:p>
        </w:tc>
        <w:tc>
          <w:tcPr>
            <w:vMerge w:val="restart"/>
          </w:tcPr>
          <w:p>
            <w:pPr>
              <w:pStyle w:val="Compact0"/>
            </w:pPr>
            <w:r>
              <w:rPr>
                <w:rFonts w:hint="eastAsia"/>
              </w:rPr>
              <w:t xml:space="preserve">是否独立董事</w:t>
            </w:r>
          </w:p>
        </w:tc>
        <w:tc>
          <w:tcPr>
            <w:gridSpan w:val="6"/>
          </w:tcPr>
          <w:p>
            <w:pPr>
              <w:pStyle w:val="Compact0"/>
            </w:pPr>
            <w:r>
              <w:rPr>
                <w:rFonts w:hint="eastAsia"/>
              </w:rPr>
              <w:t xml:space="preserve">参加董事会情况</w:t>
            </w:r>
          </w:p>
        </w:tc>
        <w:tc>
          <w:tcPr/>
          <w:p>
            <w:pPr>
              <w:pStyle w:val="Compact0"/>
            </w:pPr>
            <w:r>
              <w:rPr>
                <w:rFonts w:hint="eastAsia"/>
              </w:rPr>
              <w:t xml:space="preserve">参加股东会情况</w:t>
            </w:r>
          </w:p>
        </w:tc>
      </w:tr>
      <w:tr>
        <w:tc>
          <w:tcPr>
            <w:gridSpan w:val="1"/>
            <w:vMerge w:val="continue"/>
          </w:tcPr>
          <w:p>
            <w:pPr/>
          </w:p>
        </w:tc>
        <w:tc>
          <w:tcPr>
            <w:gridSpan w:val="1"/>
            <w:vMerge w:val="continue"/>
          </w:tcPr>
          <w:p>
            <w:pPr/>
          </w:p>
        </w:tc>
        <w:tc>
          <w:tcPr/>
          <w:p>
            <w:pPr>
              <w:pStyle w:val="Compact0"/>
            </w:pPr>
            <w:r>
              <w:rPr>
                <w:rFonts w:hint="eastAsia"/>
              </w:rPr>
              <w:t xml:space="preserve">本年应参加董事会次数</w:t>
            </w:r>
          </w:p>
        </w:tc>
        <w:tc>
          <w:tcPr/>
          <w:p>
            <w:pPr>
              <w:pStyle w:val="Compact0"/>
            </w:pPr>
            <w:r>
              <w:rPr>
                <w:rFonts w:hint="eastAsia"/>
              </w:rPr>
              <w:t xml:space="preserve">亲自出席次数</w:t>
            </w:r>
          </w:p>
        </w:tc>
        <w:tc>
          <w:tcPr/>
          <w:p>
            <w:pPr>
              <w:pStyle w:val="Compact0"/>
            </w:pPr>
            <w:r>
              <w:rPr>
                <w:rFonts w:hint="eastAsia"/>
              </w:rPr>
              <w:t xml:space="preserve">以通讯方式参加次数</w:t>
            </w:r>
          </w:p>
        </w:tc>
        <w:tc>
          <w:tcPr/>
          <w:p>
            <w:pPr>
              <w:pStyle w:val="Compact0"/>
            </w:pPr>
            <w:r>
              <w:rPr>
                <w:rFonts w:hint="eastAsia"/>
              </w:rPr>
              <w:t xml:space="preserve">委托出席次数</w:t>
            </w:r>
          </w:p>
        </w:tc>
        <w:tc>
          <w:tcPr/>
          <w:p>
            <w:pPr>
              <w:pStyle w:val="Compact0"/>
            </w:pPr>
            <w:r>
              <w:rPr>
                <w:rFonts w:hint="eastAsia"/>
              </w:rPr>
              <w:t xml:space="preserve">缺席次数</w:t>
            </w:r>
          </w:p>
        </w:tc>
        <w:tc>
          <w:tcPr/>
          <w:p>
            <w:pPr>
              <w:pStyle w:val="Compact0"/>
            </w:pPr>
            <w:r>
              <w:rPr>
                <w:rFonts w:hint="eastAsia"/>
              </w:rPr>
              <w:t xml:space="preserve">是否连续两次未亲自参加会议</w:t>
            </w:r>
          </w:p>
        </w:tc>
        <w:tc>
          <w:tcPr/>
          <w:p>
            <w:pPr>
              <w:pStyle w:val="Compact0"/>
            </w:pPr>
            <w:r>
              <w:rPr>
                <w:rFonts w:hint="eastAsia"/>
              </w:rPr>
              <w:t xml:space="preserve">出席股东会的次数</w:t>
            </w:r>
          </w:p>
        </w:tc>
      </w:tr>
      <w:tr>
        <w:tc>
          <w:tcPr/>
          <w:p>
            <w:pPr>
              <w:pStyle w:val="Compact0"/>
            </w:pPr>
            <w:r>
              <w:rPr>
                <w:rFonts w:hint="eastAsia"/>
              </w:rPr>
              <w:t xml:space="preserve">欧新华</w:t>
            </w:r>
          </w:p>
        </w:tc>
        <w:tc>
          <w:tcPr/>
          <w:p>
            <w:pPr>
              <w:pStyle w:val="Compact0"/>
            </w:pPr>
            <w:r>
              <w:rPr>
                <w:rFonts w:hint="eastAsia"/>
              </w:rPr>
              <w:t xml:space="preserve">否</w:t>
            </w:r>
          </w:p>
        </w:tc>
        <w:tc>
          <w:tcPr/>
          <w:p>
            <w:pPr>
              <w:pStyle w:val="Compact0"/>
            </w:pPr>
            <w:r>
              <w:t xml:space="preserve">6</w:t>
            </w:r>
          </w:p>
        </w:tc>
        <w:tc>
          <w:tcPr/>
          <w:p>
            <w:pPr>
              <w:pStyle w:val="Compact0"/>
            </w:pPr>
            <w:r>
              <w:t xml:space="preserve">6</w:t>
            </w:r>
          </w:p>
        </w:tc>
        <w:tc>
          <w:tcPr/>
          <w:p>
            <w:pPr>
              <w:pStyle w:val="Compact0"/>
            </w:pPr>
            <w:r>
              <w:t xml:space="preserve">1</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袁琼</w:t>
            </w:r>
          </w:p>
        </w:tc>
        <w:tc>
          <w:tcPr/>
          <w:p>
            <w:pPr>
              <w:pStyle w:val="Compact0"/>
            </w:pPr>
            <w:r>
              <w:rPr>
                <w:rFonts w:hint="eastAsia"/>
              </w:rPr>
              <w:t xml:space="preserve">否</w:t>
            </w:r>
          </w:p>
        </w:tc>
        <w:tc>
          <w:tcPr/>
          <w:p>
            <w:pPr>
              <w:pStyle w:val="Compact0"/>
            </w:pPr>
            <w:r>
              <w:t xml:space="preserve">6</w:t>
            </w:r>
          </w:p>
        </w:tc>
        <w:tc>
          <w:tcPr/>
          <w:p>
            <w:pPr>
              <w:pStyle w:val="Compact0"/>
            </w:pPr>
            <w:r>
              <w:t xml:space="preserve">6</w:t>
            </w:r>
          </w:p>
        </w:tc>
        <w:tc>
          <w:tcPr/>
          <w:p>
            <w:pPr>
              <w:pStyle w:val="Compact0"/>
            </w:pPr>
            <w:r>
              <w:t xml:space="preserve">1</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陈敏</w:t>
            </w:r>
          </w:p>
        </w:tc>
        <w:tc>
          <w:tcPr/>
          <w:p>
            <w:pPr>
              <w:pStyle w:val="Compact0"/>
            </w:pPr>
            <w:r>
              <w:rPr>
                <w:rFonts w:hint="eastAsia"/>
              </w:rPr>
              <w:t xml:space="preserve">否</w:t>
            </w:r>
          </w:p>
        </w:tc>
        <w:tc>
          <w:tcPr/>
          <w:p>
            <w:pPr>
              <w:pStyle w:val="Compact0"/>
            </w:pPr>
            <w:r>
              <w:t xml:space="preserve">6</w:t>
            </w:r>
          </w:p>
        </w:tc>
        <w:tc>
          <w:tcPr/>
          <w:p>
            <w:pPr>
              <w:pStyle w:val="Compact0"/>
            </w:pPr>
            <w:r>
              <w:t xml:space="preserve">6</w:t>
            </w:r>
          </w:p>
        </w:tc>
        <w:tc>
          <w:tcPr/>
          <w:p>
            <w:pPr>
              <w:pStyle w:val="Compact0"/>
            </w:pPr>
            <w:r>
              <w:t xml:space="preserve">1</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温礼诚</w:t>
            </w:r>
          </w:p>
        </w:tc>
        <w:tc>
          <w:tcPr/>
          <w:p>
            <w:pPr>
              <w:pStyle w:val="Compact0"/>
            </w:pPr>
            <w:r>
              <w:rPr>
                <w:rFonts w:hint="eastAsia"/>
              </w:rPr>
              <w:t xml:space="preserve">否</w:t>
            </w:r>
          </w:p>
        </w:tc>
        <w:tc>
          <w:tcPr/>
          <w:p>
            <w:pPr>
              <w:pStyle w:val="Compact0"/>
            </w:pPr>
            <w:r>
              <w:t xml:space="preserve">6</w:t>
            </w:r>
          </w:p>
        </w:tc>
        <w:tc>
          <w:tcPr/>
          <w:p>
            <w:pPr>
              <w:pStyle w:val="Compact0"/>
            </w:pPr>
            <w:r>
              <w:t xml:space="preserve">6</w:t>
            </w:r>
          </w:p>
        </w:tc>
        <w:tc>
          <w:tcPr/>
          <w:p>
            <w:pPr>
              <w:pStyle w:val="Compact0"/>
            </w:pPr>
            <w:r>
              <w:t xml:space="preserve">1</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王志瑾</w:t>
            </w:r>
          </w:p>
        </w:tc>
        <w:tc>
          <w:tcPr/>
          <w:p>
            <w:pPr>
              <w:pStyle w:val="Compact0"/>
            </w:pPr>
            <w:r>
              <w:rPr>
                <w:rFonts w:hint="eastAsia"/>
              </w:rPr>
              <w:t xml:space="preserve">是</w:t>
            </w:r>
          </w:p>
        </w:tc>
        <w:tc>
          <w:tcPr/>
          <w:p>
            <w:pPr>
              <w:pStyle w:val="Compact0"/>
            </w:pPr>
            <w:r>
              <w:t xml:space="preserve">6</w:t>
            </w:r>
          </w:p>
        </w:tc>
        <w:tc>
          <w:tcPr/>
          <w:p>
            <w:pPr>
              <w:pStyle w:val="Compact0"/>
            </w:pPr>
            <w:r>
              <w:t xml:space="preserve">6</w:t>
            </w:r>
          </w:p>
        </w:tc>
        <w:tc>
          <w:tcPr/>
          <w:p>
            <w:pPr>
              <w:pStyle w:val="Compact0"/>
            </w:pPr>
            <w:r>
              <w:t xml:space="preserve">5</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张兴</w:t>
            </w:r>
          </w:p>
        </w:tc>
        <w:tc>
          <w:tcPr/>
          <w:p>
            <w:pPr>
              <w:pStyle w:val="Compact0"/>
            </w:pPr>
            <w:r>
              <w:rPr>
                <w:rFonts w:hint="eastAsia"/>
              </w:rPr>
              <w:t xml:space="preserve">是</w:t>
            </w:r>
          </w:p>
        </w:tc>
        <w:tc>
          <w:tcPr/>
          <w:p>
            <w:pPr>
              <w:pStyle w:val="Compact0"/>
            </w:pPr>
            <w:r>
              <w:t xml:space="preserve">6</w:t>
            </w:r>
          </w:p>
        </w:tc>
        <w:tc>
          <w:tcPr/>
          <w:p>
            <w:pPr>
              <w:pStyle w:val="Compact0"/>
            </w:pPr>
            <w:r>
              <w:t xml:space="preserve">6</w:t>
            </w:r>
          </w:p>
        </w:tc>
        <w:tc>
          <w:tcPr/>
          <w:p>
            <w:pPr>
              <w:pStyle w:val="Compact0"/>
            </w:pPr>
            <w:r>
              <w:t xml:space="preserve">5</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杨敏</w:t>
            </w:r>
          </w:p>
        </w:tc>
        <w:tc>
          <w:tcPr/>
          <w:p>
            <w:pPr>
              <w:pStyle w:val="Compact0"/>
            </w:pPr>
            <w:r>
              <w:rPr>
                <w:rFonts w:hint="eastAsia"/>
              </w:rPr>
              <w:t xml:space="preserve">是</w:t>
            </w:r>
          </w:p>
        </w:tc>
        <w:tc>
          <w:tcPr/>
          <w:p>
            <w:pPr>
              <w:pStyle w:val="Compact0"/>
            </w:pPr>
            <w:r>
              <w:t xml:space="preserve">6</w:t>
            </w:r>
          </w:p>
        </w:tc>
        <w:tc>
          <w:tcPr/>
          <w:p>
            <w:pPr>
              <w:pStyle w:val="Compact0"/>
            </w:pPr>
            <w:r>
              <w:t xml:space="preserve">6</w:t>
            </w:r>
          </w:p>
        </w:tc>
        <w:tc>
          <w:tcPr/>
          <w:p>
            <w:pPr>
              <w:pStyle w:val="Compact0"/>
            </w:pPr>
            <w:r>
              <w:t xml:space="preserve">5</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bl>
    <w:p>
      <w:pPr>
        <w:pStyle w:val="a0"/>
      </w:pPr>
      <w:r>
        <w:rPr>
          <w:rFonts w:hint="eastAsia"/>
        </w:rPr>
        <w:t xml:space="preserve">连续两次未亲自出席董事会会议的说明</w:t>
      </w:r>
    </w:p>
    <w:p>
      <w:pPr>
        <w:pStyle w:val="a0"/>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年内召开董事会会议次数</w:t>
            </w:r>
          </w:p>
        </w:tc>
        <w:tc>
          <w:tcPr/>
          <w:p>
            <w:pPr>
              <w:pStyle w:val="Compact0"/>
            </w:pPr>
            <w:r>
              <w:t xml:space="preserve">6</w:t>
            </w:r>
          </w:p>
        </w:tc>
      </w:tr>
      <w:tr>
        <w:tc>
          <w:tcPr/>
          <w:p>
            <w:pPr>
              <w:pStyle w:val="Compact0"/>
            </w:pPr>
            <w:r>
              <w:rPr>
                <w:rFonts w:hint="eastAsia"/>
              </w:rPr>
              <w:t xml:space="preserve">其中：现场会议次数</w:t>
            </w:r>
          </w:p>
        </w:tc>
        <w:tc>
          <w:tcPr/>
          <w:p>
            <w:pPr>
              <w:pStyle w:val="Compact0"/>
            </w:pPr>
            <w:r>
              <w:t xml:space="preserve">1</w:t>
            </w:r>
          </w:p>
        </w:tc>
      </w:tr>
      <w:tr>
        <w:tc>
          <w:tcPr/>
          <w:p>
            <w:pPr>
              <w:pStyle w:val="Compact0"/>
            </w:pPr>
            <w:r>
              <w:rPr>
                <w:rFonts w:hint="eastAsia"/>
              </w:rPr>
              <w:t xml:space="preserve">通讯方式召开会议次数</w:t>
            </w:r>
          </w:p>
        </w:tc>
        <w:tc>
          <w:tcPr/>
          <w:p>
            <w:pPr>
              <w:pStyle w:val="Compact0"/>
            </w:pPr>
            <w:r>
              <w:t xml:space="preserve">1</w:t>
            </w:r>
          </w:p>
        </w:tc>
      </w:tr>
      <w:tr>
        <w:tc>
          <w:tcPr/>
          <w:p>
            <w:pPr>
              <w:pStyle w:val="Compact0"/>
            </w:pPr>
            <w:r>
              <w:rPr>
                <w:rFonts w:hint="eastAsia"/>
              </w:rPr>
              <w:t xml:space="preserve">现场结合通讯方式召开会议次数</w:t>
            </w:r>
          </w:p>
        </w:tc>
        <w:tc>
          <w:tcPr/>
          <w:p>
            <w:pPr>
              <w:pStyle w:val="Compact0"/>
            </w:pPr>
            <w:r>
              <w:t xml:space="preserve">4</w:t>
            </w:r>
          </w:p>
        </w:tc>
      </w:tr>
    </w:tbl>
    <w:bookmarkEnd w:id="172"/>
    <w:bookmarkStart w:id="173" w:name="二-董事对公司有关事项提出异议的情况"/>
    <w:p>
      <w:pPr>
        <w:pStyle w:val="1"/>
      </w:pPr>
      <w:r>
        <w:rPr>
          <w:rFonts w:hint="eastAsia"/>
        </w:rPr>
        <w:t xml:space="preserve">(二)</w:t>
      </w:r>
      <w:r>
        <w:t xml:space="preserve"> </w:t>
      </w:r>
      <w:r>
        <w:rPr>
          <w:rFonts w:hint="eastAsia"/>
        </w:rPr>
        <w:t xml:space="preserve">董事对公司有关事项提出异议的情况</w:t>
      </w:r>
    </w:p>
    <w:p>
      <w:pPr>
        <w:pStyle w:val="FirstParagraph"/>
      </w:pPr>
      <w:r>
        <w:rPr>
          <w:rFonts w:hint="eastAsia"/>
        </w:rPr>
        <w:t xml:space="preserve">□适用</w:t>
      </w:r>
      <w:r>
        <w:t xml:space="preserve"> </w:t>
      </w:r>
      <w:r>
        <w:rPr>
          <w:rFonts w:hint="eastAsia"/>
        </w:rPr>
        <w:t xml:space="preserve">√不适用</w:t>
      </w:r>
    </w:p>
    <w:bookmarkEnd w:id="173"/>
    <w:bookmarkStart w:id="174" w:name="三-其他"/>
    <w:p>
      <w:pPr>
        <w:pStyle w:val="1"/>
      </w:pPr>
      <w:r>
        <w:rPr>
          <w:rFonts w:hint="eastAsia"/>
        </w:rPr>
        <w:t xml:space="preserve">(三)</w:t>
      </w:r>
      <w:r>
        <w:t xml:space="preserve">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174"/>
    <w:bookmarkStart w:id="175" w:name="七董事会下设专门委员会情况"/>
    <w:p>
      <w:pPr>
        <w:pStyle w:val="1"/>
      </w:pPr>
      <w:r>
        <w:rPr>
          <w:rFonts w:hint="eastAsia"/>
        </w:rPr>
        <w:t xml:space="preserve">七、董事会下设专门委员会情况</w:t>
      </w:r>
    </w:p>
    <w:p>
      <w:pPr>
        <w:pStyle w:val="FirstParagraph"/>
      </w:pPr>
      <w:r>
        <w:rPr>
          <w:rFonts w:hint="eastAsia"/>
        </w:rPr>
        <w:t xml:space="preserve">√适用</w:t>
      </w:r>
      <w:r>
        <w:t xml:space="preserve"> </w:t>
      </w:r>
      <w:r>
        <w:rPr>
          <w:rFonts w:hint="eastAsia"/>
        </w:rPr>
        <w:t xml:space="preserve">□不适用</w:t>
      </w:r>
    </w:p>
    <w:bookmarkEnd w:id="175"/>
    <w:bookmarkStart w:id="176" w:name="一董事会下设专门委员会成员情况"/>
    <w:p>
      <w:pPr>
        <w:pStyle w:val="1"/>
      </w:pPr>
      <w:r>
        <w:rPr>
          <w:rFonts w:hint="eastAsia"/>
        </w:rPr>
        <w:t xml:space="preserve">(一)董事会下设专门委员会成员情况</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专门委员会类别</w:t>
            </w:r>
          </w:p>
        </w:tc>
        <w:tc>
          <w:tcPr/>
          <w:p>
            <w:pPr>
              <w:pStyle w:val="Compact0"/>
            </w:pPr>
            <w:r>
              <w:rPr>
                <w:rFonts w:hint="eastAsia"/>
              </w:rPr>
              <w:t xml:space="preserve">成员姓名</w:t>
            </w:r>
          </w:p>
        </w:tc>
      </w:tr>
      <w:tr>
        <w:tc>
          <w:tcPr/>
          <w:p>
            <w:pPr>
              <w:pStyle w:val="Compact0"/>
            </w:pPr>
            <w:r>
              <w:rPr>
                <w:rFonts w:hint="eastAsia"/>
              </w:rPr>
              <w:t xml:space="preserve">审计委员会</w:t>
            </w:r>
          </w:p>
        </w:tc>
        <w:tc>
          <w:tcPr/>
          <w:p>
            <w:pPr>
              <w:pStyle w:val="Compact0"/>
            </w:pPr>
            <w:r>
              <w:rPr>
                <w:rFonts w:hint="eastAsia"/>
              </w:rPr>
              <w:t xml:space="preserve">第三届：王东海（召集人）、朱锐、温礼诚</w:t>
            </w:r>
            <w:r>
              <w:t xml:space="preserve"> </w:t>
            </w:r>
            <w:r>
              <w:rPr>
                <w:rFonts w:hint="eastAsia"/>
              </w:rPr>
              <w:t xml:space="preserve">第二届：王志瑾（召集人）、杨敏、温礼诚</w:t>
            </w:r>
          </w:p>
        </w:tc>
      </w:tr>
      <w:tr>
        <w:tc>
          <w:tcPr/>
          <w:p>
            <w:pPr>
              <w:pStyle w:val="Compact0"/>
            </w:pPr>
            <w:r>
              <w:rPr>
                <w:rFonts w:hint="eastAsia"/>
              </w:rPr>
              <w:t xml:space="preserve">提名委员会</w:t>
            </w:r>
          </w:p>
        </w:tc>
        <w:tc>
          <w:tcPr/>
          <w:p>
            <w:pPr>
              <w:pStyle w:val="Compact0"/>
            </w:pPr>
            <w:r>
              <w:rPr>
                <w:rFonts w:hint="eastAsia"/>
              </w:rPr>
              <w:t xml:space="preserve">第三届：肖明（召集人）、朱锐、欧新华</w:t>
            </w:r>
            <w:r>
              <w:t xml:space="preserve"> </w:t>
            </w:r>
            <w:r>
              <w:rPr>
                <w:rFonts w:hint="eastAsia"/>
              </w:rPr>
              <w:t xml:space="preserve">第二届：张兴（召集人）、杨敏、欧新华</w:t>
            </w:r>
          </w:p>
        </w:tc>
      </w:tr>
      <w:tr>
        <w:tc>
          <w:tcPr/>
          <w:p>
            <w:pPr>
              <w:pStyle w:val="Compact0"/>
            </w:pPr>
            <w:r>
              <w:rPr>
                <w:rFonts w:hint="eastAsia"/>
              </w:rPr>
              <w:t xml:space="preserve">薪酬与考核委员会</w:t>
            </w:r>
          </w:p>
        </w:tc>
        <w:tc>
          <w:tcPr/>
          <w:p>
            <w:pPr>
              <w:pStyle w:val="Compact0"/>
            </w:pPr>
            <w:r>
              <w:rPr>
                <w:rFonts w:hint="eastAsia"/>
              </w:rPr>
              <w:t xml:space="preserve">第三届：朱锐（召集人）、王东海、欧新华</w:t>
            </w:r>
            <w:r>
              <w:t xml:space="preserve"> </w:t>
            </w:r>
            <w:r>
              <w:rPr>
                <w:rFonts w:hint="eastAsia"/>
              </w:rPr>
              <w:t xml:space="preserve">第二届：杨敏（召集人）、王志瑾、欧新华</w:t>
            </w:r>
          </w:p>
        </w:tc>
      </w:tr>
      <w:tr>
        <w:tc>
          <w:tcPr/>
          <w:p>
            <w:pPr>
              <w:pStyle w:val="Compact0"/>
            </w:pPr>
            <w:r>
              <w:rPr>
                <w:rFonts w:hint="eastAsia"/>
              </w:rPr>
              <w:t xml:space="preserve">战略委员会</w:t>
            </w:r>
          </w:p>
        </w:tc>
        <w:tc>
          <w:tcPr/>
          <w:p>
            <w:pPr>
              <w:pStyle w:val="Compact0"/>
            </w:pPr>
            <w:r>
              <w:rPr>
                <w:rFonts w:hint="eastAsia"/>
              </w:rPr>
              <w:t xml:space="preserve">第三届：欧新华（召集人）、肖明、陈敏</w:t>
            </w:r>
            <w:r>
              <w:t xml:space="preserve"> </w:t>
            </w:r>
            <w:r>
              <w:rPr>
                <w:rFonts w:hint="eastAsia"/>
              </w:rPr>
              <w:t xml:space="preserve">第二届：欧新华（召集人）、张兴、陈敏</w:t>
            </w:r>
          </w:p>
        </w:tc>
      </w:tr>
    </w:tbl>
    <w:bookmarkEnd w:id="176"/>
    <w:bookmarkStart w:id="177" w:name="二报告期内审计委员会召开6次会议"/>
    <w:p>
      <w:pPr>
        <w:pStyle w:val="1"/>
      </w:pPr>
      <w:r>
        <w:rPr>
          <w:rFonts w:hint="eastAsia"/>
        </w:rPr>
        <w:t xml:space="preserve">(二)报告期内审计委员会召开6次会议</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召开日期</w:t>
            </w:r>
          </w:p>
        </w:tc>
        <w:tc>
          <w:tcPr/>
          <w:p>
            <w:pPr>
              <w:pStyle w:val="Compact0"/>
            </w:pPr>
            <w:r>
              <w:rPr>
                <w:rFonts w:hint="eastAsia"/>
              </w:rPr>
              <w:t xml:space="preserve">会议内容</w:t>
            </w:r>
          </w:p>
        </w:tc>
        <w:tc>
          <w:tcPr/>
          <w:p>
            <w:pPr>
              <w:pStyle w:val="Compact0"/>
            </w:pPr>
            <w:r>
              <w:rPr>
                <w:rFonts w:hint="eastAsia"/>
              </w:rPr>
              <w:t xml:space="preserve">重要意见和建议</w:t>
            </w:r>
          </w:p>
        </w:tc>
        <w:tc>
          <w:tcPr/>
          <w:p>
            <w:pPr>
              <w:pStyle w:val="Compact0"/>
            </w:pPr>
            <w:r>
              <w:rPr>
                <w:rFonts w:hint="eastAsia"/>
              </w:rPr>
              <w:t xml:space="preserve">其他履行职责情况</w:t>
            </w:r>
          </w:p>
        </w:tc>
      </w:tr>
      <w:tr>
        <w:tc>
          <w:tcPr/>
          <w:p>
            <w:pPr>
              <w:pStyle w:val="Compact0"/>
            </w:pPr>
            <w:r>
              <w:t xml:space="preserve">2025-3-20</w:t>
            </w:r>
          </w:p>
        </w:tc>
        <w:tc>
          <w:tcPr/>
          <w:p>
            <w:pPr>
              <w:pStyle w:val="Compact0"/>
            </w:pPr>
            <w:r>
              <w:rPr>
                <w:rFonts w:hint="eastAsia"/>
              </w:rPr>
              <w:t xml:space="preserve">第二届审计委员会第一次临时会议</w:t>
            </w:r>
          </w:p>
        </w:tc>
        <w:tc>
          <w:tcPr/>
          <w:p>
            <w:pPr>
              <w:pStyle w:val="Compact0"/>
            </w:pPr>
            <w:r>
              <w:rPr>
                <w:rFonts w:hint="eastAsia"/>
              </w:rPr>
              <w:t xml:space="preserve">审议并通过《关于&lt;2025</w:t>
            </w:r>
            <w:r>
              <w:t xml:space="preserve"> </w:t>
            </w:r>
            <w:r>
              <w:rPr>
                <w:rFonts w:hint="eastAsia"/>
              </w:rPr>
              <w:t xml:space="preserve">年年度公司内审部工作计划&gt;的议案》《关于&lt;2024</w:t>
            </w:r>
            <w:r>
              <w:t xml:space="preserve"> </w:t>
            </w:r>
            <w:r>
              <w:rPr>
                <w:rFonts w:hint="eastAsia"/>
              </w:rPr>
              <w:t xml:space="preserve">年度公司内审部工作报告&gt;的议案》</w:t>
            </w:r>
          </w:p>
        </w:tc>
        <w:tc>
          <w:tcPr/>
          <w:p>
            <w:pPr>
              <w:pStyle w:val="Compact0"/>
            </w:pPr>
            <w:r>
              <w:rPr>
                <w:rFonts w:hint="eastAsia"/>
              </w:rPr>
              <w:t xml:space="preserve">无</w:t>
            </w:r>
          </w:p>
        </w:tc>
      </w:tr>
      <w:tr>
        <w:tc>
          <w:tcPr/>
          <w:p>
            <w:pPr>
              <w:pStyle w:val="Compact0"/>
            </w:pPr>
            <w:r>
              <w:t xml:space="preserve">2025-4-3</w:t>
            </w:r>
          </w:p>
        </w:tc>
        <w:tc>
          <w:tcPr/>
          <w:p>
            <w:pPr>
              <w:pStyle w:val="Compact0"/>
            </w:pPr>
            <w:r>
              <w:rPr>
                <w:rFonts w:hint="eastAsia"/>
              </w:rPr>
              <w:t xml:space="preserve">第二届审计委员会第十次会议</w:t>
            </w:r>
          </w:p>
        </w:tc>
        <w:tc>
          <w:tcPr/>
          <w:p>
            <w:pPr>
              <w:pStyle w:val="Compact0"/>
            </w:pPr>
            <w:r>
              <w:rPr>
                <w:rFonts w:hint="eastAsia"/>
              </w:rPr>
              <w:t xml:space="preserve">审议并通过《关于公司</w:t>
            </w:r>
            <w:r>
              <w:t xml:space="preserve"> 2024 </w:t>
            </w:r>
            <w:r>
              <w:rPr>
                <w:rFonts w:hint="eastAsia"/>
              </w:rPr>
              <w:t xml:space="preserve">年度财务决算报告的议案》《关于公司</w:t>
            </w:r>
            <w:r>
              <w:t xml:space="preserve"> 2024 </w:t>
            </w:r>
            <w:r>
              <w:rPr>
                <w:rFonts w:hint="eastAsia"/>
              </w:rPr>
              <w:t xml:space="preserve">年度内部控制评价报告的议案》《关于公司</w:t>
            </w:r>
            <w:r>
              <w:t xml:space="preserve"> 2024 </w:t>
            </w:r>
            <w:r>
              <w:rPr>
                <w:rFonts w:hint="eastAsia"/>
              </w:rPr>
              <w:t xml:space="preserve">年年度报告及其摘要的议案》《关于续聘公司</w:t>
            </w:r>
            <w:r>
              <w:t xml:space="preserve"> 2025 </w:t>
            </w:r>
            <w:r>
              <w:rPr>
                <w:rFonts w:hint="eastAsia"/>
              </w:rPr>
              <w:t xml:space="preserve">年度审计机构的议案》《关于公司董事会审计委员会</w:t>
            </w:r>
            <w:r>
              <w:t xml:space="preserve"> 2024 </w:t>
            </w:r>
            <w:r>
              <w:rPr>
                <w:rFonts w:hint="eastAsia"/>
              </w:rPr>
              <w:t xml:space="preserve">年度履职情况报告的议案》《关于会计师事务所履职情况评估报告的议案》《关于公司审计委员会对会计师事务所履行监督职责情况报告的议案》《关于</w:t>
            </w:r>
            <w:r>
              <w:t xml:space="preserve"> 2024 </w:t>
            </w:r>
            <w:r>
              <w:rPr>
                <w:rFonts w:hint="eastAsia"/>
              </w:rPr>
              <w:t xml:space="preserve">年度募集资金存放与实际使用情况的专项报告的议案》《关于公司未来三年(2025-2027</w:t>
            </w:r>
            <w:r>
              <w:t xml:space="preserve"> </w:t>
            </w:r>
            <w:r>
              <w:rPr>
                <w:rFonts w:hint="eastAsia"/>
              </w:rPr>
              <w:t xml:space="preserve">年)股东分红回报规划的议案》《关于提名公司内审部负责人的议案》</w:t>
            </w:r>
          </w:p>
        </w:tc>
        <w:tc>
          <w:tcPr/>
          <w:p>
            <w:pPr>
              <w:pStyle w:val="Compact0"/>
            </w:pPr>
            <w:r>
              <w:rPr>
                <w:rFonts w:hint="eastAsia"/>
              </w:rPr>
              <w:t xml:space="preserve">无</w:t>
            </w:r>
          </w:p>
        </w:tc>
      </w:tr>
      <w:tr>
        <w:tc>
          <w:tcPr/>
          <w:p>
            <w:pPr>
              <w:pStyle w:val="Compact0"/>
            </w:pPr>
            <w:r>
              <w:t xml:space="preserve">2025-4-22</w:t>
            </w:r>
          </w:p>
        </w:tc>
        <w:tc>
          <w:tcPr/>
          <w:p>
            <w:pPr>
              <w:pStyle w:val="Compact0"/>
            </w:pPr>
            <w:r>
              <w:rPr>
                <w:rFonts w:hint="eastAsia"/>
              </w:rPr>
              <w:t xml:space="preserve">第二届审计委员会第十一次会议</w:t>
            </w:r>
          </w:p>
        </w:tc>
        <w:tc>
          <w:tcPr/>
          <w:p>
            <w:pPr>
              <w:pStyle w:val="Compact0"/>
            </w:pPr>
            <w:r>
              <w:rPr>
                <w:rFonts w:hint="eastAsia"/>
              </w:rPr>
              <w:t xml:space="preserve">审议并通过《关于公司</w:t>
            </w:r>
            <w:r>
              <w:t xml:space="preserve"> 2025 </w:t>
            </w:r>
            <w:r>
              <w:rPr>
                <w:rFonts w:hint="eastAsia"/>
              </w:rPr>
              <w:t xml:space="preserve">年第一季度报告的议案》《关于&lt;2025</w:t>
            </w:r>
            <w:r>
              <w:t xml:space="preserve"> </w:t>
            </w:r>
            <w:r>
              <w:rPr>
                <w:rFonts w:hint="eastAsia"/>
              </w:rPr>
              <w:t xml:space="preserve">年第一季度公司内审部工作报告&gt;的议案》《关于&lt;2025</w:t>
            </w:r>
            <w:r>
              <w:t xml:space="preserve"> </w:t>
            </w:r>
            <w:r>
              <w:rPr>
                <w:rFonts w:hint="eastAsia"/>
              </w:rPr>
              <w:t xml:space="preserve">年第二季度公司内审部工作计划&gt;的议案》</w:t>
            </w:r>
          </w:p>
        </w:tc>
        <w:tc>
          <w:tcPr/>
          <w:p>
            <w:pPr>
              <w:pStyle w:val="Compact0"/>
            </w:pPr>
            <w:r>
              <w:rPr>
                <w:rFonts w:hint="eastAsia"/>
              </w:rPr>
              <w:t xml:space="preserve">无</w:t>
            </w:r>
          </w:p>
        </w:tc>
      </w:tr>
      <w:tr>
        <w:tc>
          <w:tcPr/>
          <w:p>
            <w:pPr>
              <w:pStyle w:val="Compact0"/>
            </w:pPr>
            <w:r>
              <w:t xml:space="preserve">2025-8-15</w:t>
            </w:r>
          </w:p>
        </w:tc>
        <w:tc>
          <w:tcPr/>
          <w:p>
            <w:pPr>
              <w:pStyle w:val="Compact0"/>
            </w:pPr>
            <w:r>
              <w:rPr>
                <w:rFonts w:hint="eastAsia"/>
              </w:rPr>
              <w:t xml:space="preserve">第二届审计委员会第十二次会议</w:t>
            </w:r>
          </w:p>
        </w:tc>
        <w:tc>
          <w:tcPr/>
          <w:p>
            <w:pPr>
              <w:pStyle w:val="Compact0"/>
            </w:pPr>
            <w:r>
              <w:rPr>
                <w:rFonts w:hint="eastAsia"/>
              </w:rPr>
              <w:t xml:space="preserve">审议并通过《关于公司</w:t>
            </w:r>
            <w:r>
              <w:t xml:space="preserve"> &lt;2025 </w:t>
            </w:r>
            <w:r>
              <w:rPr>
                <w:rFonts w:hint="eastAsia"/>
              </w:rPr>
              <w:t xml:space="preserve">年半年度报告&gt;及其摘要的议案》《关于公司</w:t>
            </w:r>
            <w:r>
              <w:t xml:space="preserve"> &lt;2025 </w:t>
            </w:r>
            <w:r>
              <w:rPr>
                <w:rFonts w:hint="eastAsia"/>
              </w:rPr>
              <w:t xml:space="preserve">年半年度募集资金存放与实际使用情况的专项报告&gt;的议案》《关于&lt;2025年第二季度公司内审部工作报告&gt;的议案》《关于&lt;2025年第三季度公司内审部工作计划&gt;的议案》</w:t>
            </w:r>
          </w:p>
        </w:tc>
        <w:tc>
          <w:tcPr/>
          <w:p>
            <w:pPr>
              <w:pStyle w:val="Compact0"/>
            </w:pPr>
            <w:r>
              <w:rPr>
                <w:rFonts w:hint="eastAsia"/>
              </w:rPr>
              <w:t xml:space="preserve">无</w:t>
            </w:r>
          </w:p>
        </w:tc>
      </w:tr>
      <w:tr>
        <w:tc>
          <w:tcPr/>
          <w:p>
            <w:pPr>
              <w:pStyle w:val="Compact0"/>
            </w:pPr>
            <w:r>
              <w:t xml:space="preserve">2025-10-27</w:t>
            </w:r>
          </w:p>
        </w:tc>
        <w:tc>
          <w:tcPr/>
          <w:p>
            <w:pPr>
              <w:pStyle w:val="Compact0"/>
            </w:pPr>
            <w:r>
              <w:rPr>
                <w:rFonts w:hint="eastAsia"/>
              </w:rPr>
              <w:t xml:space="preserve">第二届审计委员会第十三次会议</w:t>
            </w:r>
          </w:p>
        </w:tc>
        <w:tc>
          <w:tcPr/>
          <w:p>
            <w:pPr>
              <w:pStyle w:val="Compact0"/>
            </w:pPr>
            <w:r>
              <w:rPr>
                <w:rFonts w:hint="eastAsia"/>
              </w:rPr>
              <w:t xml:space="preserve">审议并通过《关于公司</w:t>
            </w:r>
            <w:r>
              <w:t xml:space="preserve"> 2025 </w:t>
            </w:r>
            <w:r>
              <w:rPr>
                <w:rFonts w:hint="eastAsia"/>
              </w:rPr>
              <w:t xml:space="preserve">年第三季度报告的议案》《关于</w:t>
            </w:r>
            <w:r>
              <w:t xml:space="preserve"> &lt;2025 </w:t>
            </w:r>
            <w:r>
              <w:rPr>
                <w:rFonts w:hint="eastAsia"/>
              </w:rPr>
              <w:t xml:space="preserve">年第三季度公司内审部工作报告&gt;的议案》《关于</w:t>
            </w:r>
            <w:r>
              <w:t xml:space="preserve"> &lt;2025 </w:t>
            </w:r>
            <w:r>
              <w:rPr>
                <w:rFonts w:hint="eastAsia"/>
              </w:rPr>
              <w:t xml:space="preserve">年第四季度公司内审部工作计划&gt;的议案》</w:t>
            </w:r>
          </w:p>
        </w:tc>
        <w:tc>
          <w:tcPr/>
          <w:p>
            <w:pPr>
              <w:pStyle w:val="Compact0"/>
            </w:pPr>
            <w:r>
              <w:rPr>
                <w:rFonts w:hint="eastAsia"/>
              </w:rPr>
              <w:t xml:space="preserve">无</w:t>
            </w:r>
          </w:p>
        </w:tc>
      </w:tr>
      <w:tr>
        <w:tc>
          <w:tcPr/>
          <w:p>
            <w:pPr>
              <w:pStyle w:val="Compact0"/>
            </w:pPr>
            <w:r>
              <w:t xml:space="preserve">2025-11-25</w:t>
            </w:r>
          </w:p>
        </w:tc>
        <w:tc>
          <w:tcPr/>
          <w:p>
            <w:pPr>
              <w:pStyle w:val="Compact0"/>
            </w:pPr>
            <w:r>
              <w:rPr>
                <w:rFonts w:hint="eastAsia"/>
              </w:rPr>
              <w:t xml:space="preserve">第二届审计委员会第十四次会议</w:t>
            </w:r>
          </w:p>
        </w:tc>
        <w:tc>
          <w:tcPr/>
          <w:p>
            <w:pPr>
              <w:pStyle w:val="Compact0"/>
            </w:pPr>
            <w:r>
              <w:rPr>
                <w:rFonts w:hint="eastAsia"/>
              </w:rPr>
              <w:t xml:space="preserve">审议并通过《关于提名公司财务总监的议案》</w:t>
            </w:r>
          </w:p>
        </w:tc>
        <w:tc>
          <w:tcPr/>
          <w:p>
            <w:pPr>
              <w:pStyle w:val="Compact0"/>
            </w:pPr>
            <w:r>
              <w:rPr>
                <w:rFonts w:hint="eastAsia"/>
              </w:rPr>
              <w:t xml:space="preserve">无</w:t>
            </w:r>
          </w:p>
        </w:tc>
      </w:tr>
    </w:tbl>
    <w:bookmarkEnd w:id="177"/>
    <w:bookmarkStart w:id="178" w:name="三报告期内提名委员会召开2次会议"/>
    <w:p>
      <w:pPr>
        <w:pStyle w:val="1"/>
      </w:pPr>
      <w:r>
        <w:rPr>
          <w:rFonts w:hint="eastAsia"/>
        </w:rPr>
        <w:t xml:space="preserve">(三)报告期内提名委员会召开2次会议</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召开日期</w:t>
            </w:r>
          </w:p>
        </w:tc>
        <w:tc>
          <w:tcPr/>
          <w:p>
            <w:pPr>
              <w:pStyle w:val="Compact0"/>
            </w:pPr>
            <w:r>
              <w:rPr>
                <w:rFonts w:hint="eastAsia"/>
              </w:rPr>
              <w:t xml:space="preserve">会议内容</w:t>
            </w:r>
          </w:p>
        </w:tc>
        <w:tc>
          <w:tcPr/>
          <w:p>
            <w:pPr>
              <w:pStyle w:val="Compact0"/>
            </w:pPr>
            <w:r>
              <w:rPr>
                <w:rFonts w:hint="eastAsia"/>
              </w:rPr>
              <w:t xml:space="preserve">重要意见和建议</w:t>
            </w:r>
          </w:p>
        </w:tc>
        <w:tc>
          <w:tcPr/>
          <w:p>
            <w:pPr>
              <w:pStyle w:val="Compact0"/>
            </w:pPr>
            <w:r>
              <w:rPr>
                <w:rFonts w:hint="eastAsia"/>
              </w:rPr>
              <w:t xml:space="preserve">其他履行职责情况</w:t>
            </w:r>
          </w:p>
        </w:tc>
      </w:tr>
      <w:tr>
        <w:tc>
          <w:tcPr/>
          <w:p>
            <w:pPr>
              <w:pStyle w:val="Compact0"/>
            </w:pPr>
            <w:r>
              <w:t xml:space="preserve">2025-4-3</w:t>
            </w:r>
          </w:p>
        </w:tc>
        <w:tc>
          <w:tcPr/>
          <w:p>
            <w:pPr>
              <w:pStyle w:val="Compact0"/>
            </w:pPr>
            <w:r>
              <w:rPr>
                <w:rFonts w:hint="eastAsia"/>
              </w:rPr>
              <w:t xml:space="preserve">第二届提名委员会第三次会议</w:t>
            </w:r>
          </w:p>
        </w:tc>
        <w:tc>
          <w:tcPr/>
          <w:p>
            <w:pPr>
              <w:pStyle w:val="Compact0"/>
            </w:pPr>
            <w:r>
              <w:rPr>
                <w:rFonts w:hint="eastAsia"/>
              </w:rPr>
              <w:t xml:space="preserve">审议并通过《关于董事会提名委员会2024年工作报告的议案》</w:t>
            </w:r>
          </w:p>
        </w:tc>
        <w:tc>
          <w:tcPr/>
          <w:p>
            <w:pPr>
              <w:pStyle w:val="Compact0"/>
            </w:pPr>
            <w:r>
              <w:rPr>
                <w:rFonts w:hint="eastAsia"/>
              </w:rPr>
              <w:t xml:space="preserve">无</w:t>
            </w:r>
          </w:p>
        </w:tc>
      </w:tr>
      <w:tr>
        <w:tc>
          <w:tcPr/>
          <w:p>
            <w:pPr>
              <w:pStyle w:val="Compact0"/>
            </w:pPr>
            <w:r>
              <w:t xml:space="preserve">2025-11-25</w:t>
            </w:r>
          </w:p>
        </w:tc>
        <w:tc>
          <w:tcPr/>
          <w:p>
            <w:pPr>
              <w:pStyle w:val="Compact0"/>
            </w:pPr>
            <w:r>
              <w:rPr>
                <w:rFonts w:hint="eastAsia"/>
              </w:rPr>
              <w:t xml:space="preserve">第二届提名委员会第四次会议</w:t>
            </w:r>
          </w:p>
        </w:tc>
        <w:tc>
          <w:tcPr/>
          <w:p>
            <w:pPr>
              <w:pStyle w:val="Compact0"/>
            </w:pPr>
            <w:r>
              <w:rPr>
                <w:rFonts w:hint="eastAsia"/>
              </w:rPr>
              <w:t xml:space="preserve">审议并通过《关于董事会换届选举暨提名第三届董事会非独立董事候选人的议案》《关于董事会换届选举暨提名第三届董事会独立董事候选人的议案》《关于提名公司总经理的议案》《关于提名公司副总经理的议案》《关于提名公司财务总监的议案》《关于提名公司董事会秘书的议案》</w:t>
            </w:r>
          </w:p>
        </w:tc>
        <w:tc>
          <w:tcPr/>
          <w:p>
            <w:pPr>
              <w:pStyle w:val="Compact0"/>
            </w:pPr>
            <w:r>
              <w:rPr>
                <w:rFonts w:hint="eastAsia"/>
              </w:rPr>
              <w:t xml:space="preserve">无</w:t>
            </w:r>
          </w:p>
        </w:tc>
      </w:tr>
    </w:tbl>
    <w:bookmarkEnd w:id="178"/>
    <w:bookmarkStart w:id="179" w:name="四报告期内薪酬与考核委员会召开2次会议"/>
    <w:p>
      <w:pPr>
        <w:pStyle w:val="1"/>
      </w:pPr>
      <w:r>
        <w:rPr>
          <w:rFonts w:hint="eastAsia"/>
        </w:rPr>
        <w:t xml:space="preserve">(四)报告期内薪酬与考核委员会召开2次会议</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召开日期</w:t>
            </w:r>
          </w:p>
        </w:tc>
        <w:tc>
          <w:tcPr/>
          <w:p>
            <w:pPr>
              <w:pStyle w:val="Compact0"/>
            </w:pPr>
            <w:r>
              <w:rPr>
                <w:rFonts w:hint="eastAsia"/>
              </w:rPr>
              <w:t xml:space="preserve">会议内容</w:t>
            </w:r>
          </w:p>
        </w:tc>
        <w:tc>
          <w:tcPr/>
          <w:p>
            <w:pPr>
              <w:pStyle w:val="Compact0"/>
            </w:pPr>
            <w:r>
              <w:rPr>
                <w:rFonts w:hint="eastAsia"/>
              </w:rPr>
              <w:t xml:space="preserve">重要意见和建议</w:t>
            </w:r>
          </w:p>
        </w:tc>
        <w:tc>
          <w:tcPr/>
          <w:p>
            <w:pPr>
              <w:pStyle w:val="Compact0"/>
            </w:pPr>
            <w:r>
              <w:rPr>
                <w:rFonts w:hint="eastAsia"/>
              </w:rPr>
              <w:t xml:space="preserve">其他履行职责情况</w:t>
            </w:r>
          </w:p>
        </w:tc>
      </w:tr>
      <w:tr>
        <w:tc>
          <w:tcPr/>
          <w:p>
            <w:pPr>
              <w:pStyle w:val="Compact0"/>
            </w:pPr>
            <w:r>
              <w:t xml:space="preserve">2025-4-3</w:t>
            </w:r>
          </w:p>
        </w:tc>
        <w:tc>
          <w:tcPr/>
          <w:p>
            <w:pPr>
              <w:pStyle w:val="Compact0"/>
            </w:pPr>
            <w:r>
              <w:rPr>
                <w:rFonts w:hint="eastAsia"/>
              </w:rPr>
              <w:t xml:space="preserve">第二届薪酬与考核委员会第六次会议</w:t>
            </w:r>
          </w:p>
        </w:tc>
        <w:tc>
          <w:tcPr/>
          <w:p>
            <w:pPr>
              <w:pStyle w:val="Compact0"/>
            </w:pPr>
            <w:r>
              <w:rPr>
                <w:rFonts w:hint="eastAsia"/>
              </w:rPr>
              <w:t xml:space="preserve">审议了《关于公司</w:t>
            </w:r>
            <w:r>
              <w:t xml:space="preserve"> 2025 </w:t>
            </w:r>
            <w:r>
              <w:rPr>
                <w:rFonts w:hint="eastAsia"/>
              </w:rPr>
              <w:t xml:space="preserve">年董事薪酬的议案》，审议通过《关于公司</w:t>
            </w:r>
            <w:r>
              <w:t xml:space="preserve"> 2025 </w:t>
            </w:r>
            <w:r>
              <w:rPr>
                <w:rFonts w:hint="eastAsia"/>
              </w:rPr>
              <w:t xml:space="preserve">年高级管理人员薪酬的议案》《关于作废部分已授予尚未归属的限制性股票的议案》</w:t>
            </w:r>
          </w:p>
        </w:tc>
        <w:tc>
          <w:tcPr/>
          <w:p>
            <w:pPr>
              <w:pStyle w:val="Compact0"/>
            </w:pPr>
            <w:r>
              <w:rPr>
                <w:rFonts w:hint="eastAsia"/>
              </w:rPr>
              <w:t xml:space="preserve">无</w:t>
            </w:r>
          </w:p>
        </w:tc>
      </w:tr>
      <w:tr>
        <w:tc>
          <w:tcPr/>
          <w:p>
            <w:pPr>
              <w:pStyle w:val="Compact0"/>
            </w:pPr>
            <w:r>
              <w:t xml:space="preserve">2025-8-15</w:t>
            </w:r>
          </w:p>
        </w:tc>
        <w:tc>
          <w:tcPr/>
          <w:p>
            <w:pPr>
              <w:pStyle w:val="Compact0"/>
            </w:pPr>
            <w:r>
              <w:rPr>
                <w:rFonts w:hint="eastAsia"/>
              </w:rPr>
              <w:t xml:space="preserve">第二届薪酬与考核委员会第七次会议</w:t>
            </w:r>
          </w:p>
        </w:tc>
        <w:tc>
          <w:tcPr/>
          <w:p>
            <w:pPr>
              <w:pStyle w:val="Compact0"/>
            </w:pPr>
            <w:r>
              <w:rPr>
                <w:rFonts w:hint="eastAsia"/>
              </w:rPr>
              <w:t xml:space="preserve">审议并通过《关于制定&lt;上海芯导电子科技股份有限公司董事、高级管理人员薪酬管理制度&gt;的议案》</w:t>
            </w:r>
          </w:p>
        </w:tc>
        <w:tc>
          <w:tcPr/>
          <w:p>
            <w:pPr>
              <w:pStyle w:val="Compact0"/>
            </w:pPr>
            <w:r>
              <w:rPr>
                <w:rFonts w:hint="eastAsia"/>
              </w:rPr>
              <w:t xml:space="preserve">无</w:t>
            </w:r>
          </w:p>
        </w:tc>
      </w:tr>
    </w:tbl>
    <w:bookmarkEnd w:id="179"/>
    <w:bookmarkStart w:id="180" w:name="五报告期内战略委员会召开1次会议"/>
    <w:p>
      <w:pPr>
        <w:pStyle w:val="1"/>
      </w:pPr>
      <w:r>
        <w:rPr>
          <w:rFonts w:hint="eastAsia"/>
        </w:rPr>
        <w:t xml:space="preserve">(五)报告期内战略委员会召开1次会议</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召开日期</w:t>
            </w:r>
          </w:p>
        </w:tc>
        <w:tc>
          <w:tcPr/>
          <w:p>
            <w:pPr>
              <w:pStyle w:val="Compact0"/>
            </w:pPr>
            <w:r>
              <w:rPr>
                <w:rFonts w:hint="eastAsia"/>
              </w:rPr>
              <w:t xml:space="preserve">会议内容</w:t>
            </w:r>
          </w:p>
        </w:tc>
        <w:tc>
          <w:tcPr/>
          <w:p>
            <w:pPr>
              <w:pStyle w:val="Compact0"/>
            </w:pPr>
            <w:r>
              <w:rPr>
                <w:rFonts w:hint="eastAsia"/>
              </w:rPr>
              <w:t xml:space="preserve">重要意见和建议</w:t>
            </w:r>
          </w:p>
        </w:tc>
        <w:tc>
          <w:tcPr/>
          <w:p>
            <w:pPr>
              <w:pStyle w:val="Compact0"/>
            </w:pPr>
            <w:r>
              <w:rPr>
                <w:rFonts w:hint="eastAsia"/>
              </w:rPr>
              <w:t xml:space="preserve">其他履行职责情况</w:t>
            </w:r>
          </w:p>
        </w:tc>
      </w:tr>
      <w:tr>
        <w:tc>
          <w:tcPr/>
          <w:p>
            <w:pPr>
              <w:pStyle w:val="Compact0"/>
            </w:pPr>
            <w:r>
              <w:t xml:space="preserve">2025-4-3</w:t>
            </w:r>
          </w:p>
        </w:tc>
        <w:tc>
          <w:tcPr/>
          <w:p>
            <w:pPr>
              <w:pStyle w:val="Compact0"/>
            </w:pPr>
            <w:r>
              <w:rPr>
                <w:rFonts w:hint="eastAsia"/>
              </w:rPr>
              <w:t xml:space="preserve">第二届战略委员会第三次会议</w:t>
            </w:r>
          </w:p>
        </w:tc>
        <w:tc>
          <w:tcPr/>
          <w:p>
            <w:pPr>
              <w:pStyle w:val="Compact0"/>
            </w:pPr>
            <w:r>
              <w:rPr>
                <w:rFonts w:hint="eastAsia"/>
              </w:rPr>
              <w:t xml:space="preserve">审议并通过《关于公司</w:t>
            </w:r>
            <w:r>
              <w:t xml:space="preserve"> 2025 </w:t>
            </w:r>
            <w:r>
              <w:rPr>
                <w:rFonts w:hint="eastAsia"/>
              </w:rPr>
              <w:t xml:space="preserve">年度工作重点的议案》</w:t>
            </w:r>
          </w:p>
        </w:tc>
        <w:tc>
          <w:tcPr/>
          <w:p>
            <w:pPr>
              <w:pStyle w:val="Compact0"/>
            </w:pPr>
            <w:r>
              <w:rPr>
                <w:rFonts w:hint="eastAsia"/>
              </w:rPr>
              <w:t xml:space="preserve">无</w:t>
            </w:r>
          </w:p>
        </w:tc>
      </w:tr>
    </w:tbl>
    <w:bookmarkEnd w:id="180"/>
    <w:bookmarkStart w:id="181" w:name="六存在异议事项的具体情况"/>
    <w:p>
      <w:pPr>
        <w:pStyle w:val="1"/>
      </w:pPr>
      <w:r>
        <w:rPr>
          <w:rFonts w:hint="eastAsia"/>
        </w:rPr>
        <w:t xml:space="preserve">(六)存在异议事项的具体情况</w:t>
      </w:r>
    </w:p>
    <w:p>
      <w:pPr>
        <w:pStyle w:val="FirstParagraph"/>
      </w:pPr>
      <w:r>
        <w:rPr>
          <w:rFonts w:hint="eastAsia"/>
        </w:rPr>
        <w:t xml:space="preserve">□适用</w:t>
      </w:r>
      <w:r>
        <w:t xml:space="preserve"> </w:t>
      </w:r>
      <w:r>
        <w:rPr>
          <w:rFonts w:hint="eastAsia"/>
        </w:rPr>
        <w:t xml:space="preserve">√不适用</w:t>
      </w:r>
    </w:p>
    <w:bookmarkEnd w:id="181"/>
    <w:bookmarkStart w:id="182" w:name="八审计委员会发现公司存在风险的说明"/>
    <w:p>
      <w:pPr>
        <w:pStyle w:val="1"/>
      </w:pPr>
      <w:r>
        <w:rPr>
          <w:rFonts w:hint="eastAsia"/>
        </w:rPr>
        <w:t xml:space="preserve">八、审计委员会发现公司存在风险的说明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审计委员会对报告期内的监督事项无异议。</w:t>
      </w:r>
    </w:p>
    <w:bookmarkEnd w:id="182"/>
    <w:bookmarkStart w:id="183" w:name="九报告期末母公司和主要子公司的员工情况"/>
    <w:p>
      <w:pPr>
        <w:pStyle w:val="1"/>
      </w:pPr>
      <w:r>
        <w:rPr>
          <w:rFonts w:hint="eastAsia"/>
        </w:rPr>
        <w:t xml:space="preserve">九、报告期末母公司和主要子公司的员工情况</w:t>
      </w:r>
    </w:p>
    <w:bookmarkEnd w:id="183"/>
    <w:bookmarkStart w:id="184" w:name="一-员工情况"/>
    <w:p>
      <w:pPr>
        <w:pStyle w:val="1"/>
      </w:pPr>
      <w:r>
        <w:rPr>
          <w:rFonts w:hint="eastAsia"/>
        </w:rPr>
        <w:t xml:space="preserve">(一)</w:t>
      </w:r>
      <w:r>
        <w:t xml:space="preserve"> </w:t>
      </w:r>
      <w:r>
        <w:rPr>
          <w:rFonts w:hint="eastAsia"/>
        </w:rPr>
        <w:t xml:space="preserve">员工情况</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母公司在职员工的数量</w:t>
            </w:r>
          </w:p>
        </w:tc>
        <w:tc>
          <w:tcPr/>
          <w:p>
            <w:pPr>
              <w:pStyle w:val="Compact0"/>
            </w:pPr>
            <w:r>
              <w:t xml:space="preserve">116</w:t>
            </w:r>
          </w:p>
        </w:tc>
      </w:tr>
      <w:tr>
        <w:tc>
          <w:tcPr/>
          <w:p>
            <w:pPr>
              <w:pStyle w:val="Compact0"/>
            </w:pPr>
            <w:r>
              <w:rPr>
                <w:rFonts w:hint="eastAsia"/>
              </w:rPr>
              <w:t xml:space="preserve">主要子公司在职员工的数量</w:t>
            </w:r>
          </w:p>
        </w:tc>
        <w:tc>
          <w:tcPr/>
          <w:p>
            <w:pPr>
              <w:pStyle w:val="Compact0"/>
            </w:pPr>
            <w:r>
              <w:t xml:space="preserve">1</w:t>
            </w:r>
          </w:p>
        </w:tc>
      </w:tr>
      <w:tr>
        <w:tc>
          <w:tcPr/>
          <w:p>
            <w:pPr>
              <w:pStyle w:val="Compact0"/>
            </w:pPr>
            <w:r>
              <w:rPr>
                <w:rFonts w:hint="eastAsia"/>
              </w:rPr>
              <w:t xml:space="preserve">在职员工的数量合计</w:t>
            </w:r>
          </w:p>
        </w:tc>
        <w:tc>
          <w:tcPr/>
          <w:p>
            <w:pPr>
              <w:pStyle w:val="Compact0"/>
            </w:pPr>
            <w:r>
              <w:t xml:space="preserve">117</w:t>
            </w:r>
          </w:p>
        </w:tc>
      </w:tr>
      <w:tr>
        <w:tc>
          <w:tcPr/>
          <w:p>
            <w:pPr>
              <w:pStyle w:val="Compact0"/>
            </w:pPr>
            <w:r>
              <w:rPr>
                <w:rFonts w:hint="eastAsia"/>
              </w:rPr>
              <w:t xml:space="preserve">母公司及主要子公司需承担费用的离退休职工人数</w:t>
            </w:r>
          </w:p>
        </w:tc>
        <w:tc>
          <w:tcPr/>
          <w:p>
            <w:pPr>
              <w:pStyle w:val="Compact0"/>
            </w:pPr>
            <w:r>
              <w:t xml:space="preserve">0</w:t>
            </w:r>
          </w:p>
        </w:tc>
      </w:tr>
      <w:tr>
        <w:tc>
          <w:tcPr>
            <w:gridSpan w:val="2"/>
          </w:tcPr>
          <w:p>
            <w:pPr>
              <w:pStyle w:val="Compact0"/>
            </w:pPr>
            <w:r>
              <w:rPr>
                <w:rFonts w:hint="eastAsia"/>
              </w:rPr>
              <w:t xml:space="preserve">专业构成</w:t>
            </w:r>
          </w:p>
        </w:tc>
      </w:tr>
      <w:tr>
        <w:tc>
          <w:tcPr/>
          <w:p>
            <w:pPr>
              <w:pStyle w:val="Compact0"/>
            </w:pPr>
            <w:r>
              <w:rPr>
                <w:rFonts w:hint="eastAsia"/>
              </w:rPr>
              <w:t xml:space="preserve">专业构成类别</w:t>
            </w:r>
          </w:p>
        </w:tc>
        <w:tc>
          <w:tcPr/>
          <w:p>
            <w:pPr>
              <w:pStyle w:val="Compact0"/>
            </w:pPr>
            <w:r>
              <w:rPr>
                <w:rFonts w:hint="eastAsia"/>
              </w:rPr>
              <w:t xml:space="preserve">专业构成人数</w:t>
            </w:r>
          </w:p>
        </w:tc>
      </w:tr>
      <w:tr>
        <w:tc>
          <w:tcPr/>
          <w:p>
            <w:pPr>
              <w:pStyle w:val="Compact0"/>
            </w:pPr>
            <w:r>
              <w:rPr>
                <w:rFonts w:hint="eastAsia"/>
              </w:rPr>
              <w:t xml:space="preserve">生产人员</w:t>
            </w:r>
          </w:p>
        </w:tc>
        <w:tc>
          <w:tcPr/>
          <w:p>
            <w:pPr>
              <w:pStyle w:val="Compact0"/>
            </w:pPr>
            <w:r>
              <w:t xml:space="preserve">0</w:t>
            </w:r>
          </w:p>
        </w:tc>
      </w:tr>
      <w:tr>
        <w:tc>
          <w:tcPr/>
          <w:p>
            <w:pPr>
              <w:pStyle w:val="Compact0"/>
            </w:pPr>
            <w:r>
              <w:rPr>
                <w:rFonts w:hint="eastAsia"/>
              </w:rPr>
              <w:t xml:space="preserve">销售人员</w:t>
            </w:r>
          </w:p>
        </w:tc>
        <w:tc>
          <w:tcPr/>
          <w:p>
            <w:pPr>
              <w:pStyle w:val="Compact0"/>
            </w:pPr>
            <w:r>
              <w:t xml:space="preserve">27</w:t>
            </w:r>
          </w:p>
        </w:tc>
      </w:tr>
      <w:tr>
        <w:tc>
          <w:tcPr/>
          <w:p>
            <w:pPr>
              <w:pStyle w:val="Compact0"/>
            </w:pPr>
            <w:r>
              <w:rPr>
                <w:rFonts w:hint="eastAsia"/>
              </w:rPr>
              <w:t xml:space="preserve">技术人员</w:t>
            </w:r>
          </w:p>
        </w:tc>
        <w:tc>
          <w:tcPr/>
          <w:p>
            <w:pPr>
              <w:pStyle w:val="Compact0"/>
            </w:pPr>
            <w:r>
              <w:t xml:space="preserve">49</w:t>
            </w:r>
          </w:p>
        </w:tc>
      </w:tr>
      <w:tr>
        <w:tc>
          <w:tcPr/>
          <w:p>
            <w:pPr>
              <w:pStyle w:val="Compact0"/>
            </w:pPr>
            <w:r>
              <w:rPr>
                <w:rFonts w:hint="eastAsia"/>
              </w:rPr>
              <w:t xml:space="preserve">财务人员</w:t>
            </w:r>
          </w:p>
        </w:tc>
        <w:tc>
          <w:tcPr/>
          <w:p>
            <w:pPr>
              <w:pStyle w:val="Compact0"/>
            </w:pPr>
            <w:r>
              <w:t xml:space="preserve">7</w:t>
            </w:r>
          </w:p>
        </w:tc>
      </w:tr>
      <w:tr>
        <w:tc>
          <w:tcPr/>
          <w:p>
            <w:pPr>
              <w:pStyle w:val="Compact0"/>
            </w:pPr>
            <w:r>
              <w:rPr>
                <w:rFonts w:hint="eastAsia"/>
              </w:rPr>
              <w:t xml:space="preserve">行政人员</w:t>
            </w:r>
          </w:p>
        </w:tc>
        <w:tc>
          <w:tcPr/>
          <w:p>
            <w:pPr>
              <w:pStyle w:val="Compact0"/>
            </w:pPr>
            <w:r>
              <w:t xml:space="preserve">34</w:t>
            </w:r>
          </w:p>
        </w:tc>
      </w:tr>
      <w:tr>
        <w:tc>
          <w:tcPr/>
          <w:p>
            <w:pPr>
              <w:pStyle w:val="Compact0"/>
            </w:pPr>
            <w:r>
              <w:rPr>
                <w:rFonts w:hint="eastAsia"/>
              </w:rPr>
              <w:t xml:space="preserve">合计</w:t>
            </w:r>
          </w:p>
        </w:tc>
        <w:tc>
          <w:tcPr/>
          <w:p>
            <w:pPr>
              <w:pStyle w:val="Compact0"/>
            </w:pPr>
            <w:r>
              <w:t xml:space="preserve">117</w:t>
            </w:r>
          </w:p>
        </w:tc>
      </w:tr>
      <w:tr>
        <w:tc>
          <w:tcPr>
            <w:gridSpan w:val="2"/>
          </w:tcPr>
          <w:p>
            <w:pPr>
              <w:pStyle w:val="Compact0"/>
            </w:pPr>
            <w:r>
              <w:rPr>
                <w:rFonts w:hint="eastAsia"/>
              </w:rPr>
              <w:t xml:space="preserve">教育程度</w:t>
            </w:r>
          </w:p>
        </w:tc>
      </w:tr>
      <w:tr>
        <w:tc>
          <w:tcPr/>
          <w:p>
            <w:pPr>
              <w:pStyle w:val="Compact0"/>
            </w:pPr>
            <w:r>
              <w:rPr>
                <w:rFonts w:hint="eastAsia"/>
              </w:rPr>
              <w:t xml:space="preserve">教育程度类别</w:t>
            </w:r>
          </w:p>
        </w:tc>
        <w:tc>
          <w:tcPr/>
          <w:p>
            <w:pPr>
              <w:pStyle w:val="Compact0"/>
            </w:pPr>
            <w:r>
              <w:rPr>
                <w:rFonts w:hint="eastAsia"/>
              </w:rPr>
              <w:t xml:space="preserve">数量（人）</w:t>
            </w:r>
          </w:p>
        </w:tc>
      </w:tr>
      <w:tr>
        <w:tc>
          <w:tcPr/>
          <w:p>
            <w:pPr>
              <w:pStyle w:val="Compact0"/>
            </w:pPr>
            <w:r>
              <w:rPr>
                <w:rFonts w:hint="eastAsia"/>
              </w:rPr>
              <w:t xml:space="preserve">硕士</w:t>
            </w:r>
          </w:p>
        </w:tc>
        <w:tc>
          <w:tcPr/>
          <w:p>
            <w:pPr>
              <w:pStyle w:val="Compact0"/>
            </w:pPr>
            <w:r>
              <w:t xml:space="preserve">21</w:t>
            </w:r>
          </w:p>
        </w:tc>
      </w:tr>
      <w:tr>
        <w:tc>
          <w:tcPr/>
          <w:p>
            <w:pPr>
              <w:pStyle w:val="Compact0"/>
            </w:pPr>
            <w:r>
              <w:rPr>
                <w:rFonts w:hint="eastAsia"/>
              </w:rPr>
              <w:t xml:space="preserve">本科</w:t>
            </w:r>
          </w:p>
        </w:tc>
        <w:tc>
          <w:tcPr/>
          <w:p>
            <w:pPr>
              <w:pStyle w:val="Compact0"/>
            </w:pPr>
            <w:r>
              <w:t xml:space="preserve">59</w:t>
            </w:r>
          </w:p>
        </w:tc>
      </w:tr>
      <w:tr>
        <w:tc>
          <w:tcPr/>
          <w:p>
            <w:pPr>
              <w:pStyle w:val="Compact0"/>
            </w:pPr>
            <w:r>
              <w:rPr>
                <w:rFonts w:hint="eastAsia"/>
              </w:rPr>
              <w:t xml:space="preserve">大专</w:t>
            </w:r>
          </w:p>
        </w:tc>
        <w:tc>
          <w:tcPr/>
          <w:p>
            <w:pPr>
              <w:pStyle w:val="Compact0"/>
            </w:pPr>
            <w:r>
              <w:t xml:space="preserve">34</w:t>
            </w:r>
          </w:p>
        </w:tc>
      </w:tr>
      <w:tr>
        <w:tc>
          <w:tcPr/>
          <w:p>
            <w:pPr>
              <w:pStyle w:val="Compact0"/>
            </w:pPr>
            <w:r>
              <w:rPr>
                <w:rFonts w:hint="eastAsia"/>
              </w:rPr>
              <w:t xml:space="preserve">其他</w:t>
            </w:r>
          </w:p>
        </w:tc>
        <w:tc>
          <w:tcPr/>
          <w:p>
            <w:pPr>
              <w:pStyle w:val="Compact0"/>
            </w:pPr>
            <w:r>
              <w:t xml:space="preserve">3</w:t>
            </w:r>
          </w:p>
        </w:tc>
      </w:tr>
      <w:tr>
        <w:tc>
          <w:tcPr/>
          <w:p>
            <w:pPr>
              <w:pStyle w:val="Compact0"/>
            </w:pPr>
            <w:r>
              <w:rPr>
                <w:rFonts w:hint="eastAsia"/>
              </w:rPr>
              <w:t xml:space="preserve">合计</w:t>
            </w:r>
          </w:p>
        </w:tc>
        <w:tc>
          <w:tcPr/>
          <w:p>
            <w:pPr>
              <w:pStyle w:val="Compact0"/>
            </w:pPr>
            <w:r>
              <w:t xml:space="preserve">117</w:t>
            </w:r>
          </w:p>
        </w:tc>
      </w:tr>
    </w:tbl>
    <w:bookmarkEnd w:id="184"/>
    <w:bookmarkStart w:id="185" w:name="二-薪酬政策"/>
    <w:p>
      <w:pPr>
        <w:pStyle w:val="1"/>
      </w:pPr>
      <w:r>
        <w:rPr>
          <w:rFonts w:hint="eastAsia"/>
        </w:rPr>
        <w:t xml:space="preserve">(二)</w:t>
      </w:r>
      <w:r>
        <w:t xml:space="preserve"> </w:t>
      </w:r>
      <w:r>
        <w:rPr>
          <w:rFonts w:hint="eastAsia"/>
        </w:rPr>
        <w:t xml:space="preserve">薪酬政策</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公司按照《中华人民共和国劳动合同法》（以下简称“《劳动合同法》”）和国家及地方其他有关法律、法规的规定，同时结合公司所在地区的平均薪酬水平、岗位价值、工作能力和业绩综合评定制定薪酬。</w:t>
      </w:r>
    </w:p>
    <w:p>
      <w:pPr>
        <w:pStyle w:val="a0"/>
      </w:pPr>
      <w:r>
        <w:rPr>
          <w:rFonts w:hint="eastAsia"/>
        </w:rPr>
        <w:t xml:space="preserve">竞争原则：保证薪酬水平具有相对市场竞争力，充分考虑内部和外部环境；</w:t>
      </w:r>
    </w:p>
    <w:p>
      <w:pPr>
        <w:pStyle w:val="a0"/>
      </w:pPr>
      <w:r>
        <w:rPr>
          <w:rFonts w:hint="eastAsia"/>
        </w:rPr>
        <w:t xml:space="preserve">公平原则：根据公司内部的部门、职位、序列等因素设计相对公平合理的薪酬策略；</w:t>
      </w:r>
    </w:p>
    <w:p>
      <w:pPr>
        <w:pStyle w:val="a0"/>
      </w:pPr>
      <w:r>
        <w:rPr>
          <w:rFonts w:hint="eastAsia"/>
        </w:rPr>
        <w:t xml:space="preserve">激励原则：采用多元化的激励模式，结合绩效管理，充分利用薪酬杠杆调节，调动员工潜能与工作积极性，提升员工的敬业度，从而增加企业竞争优势；</w:t>
      </w:r>
    </w:p>
    <w:p>
      <w:pPr>
        <w:pStyle w:val="a0"/>
      </w:pPr>
      <w:r>
        <w:rPr>
          <w:rFonts w:hint="eastAsia"/>
        </w:rPr>
        <w:t xml:space="preserve">经济原则：设计薪酬时充分考虑公司自身发展的特点和支付能力，合理配置人力资源，实现薪酬的最大效用；</w:t>
      </w:r>
    </w:p>
    <w:p>
      <w:pPr>
        <w:pStyle w:val="a0"/>
      </w:pPr>
      <w:r>
        <w:rPr>
          <w:rFonts w:hint="eastAsia"/>
        </w:rPr>
        <w:t xml:space="preserve">合法原则：薪酬体系符合现行的国家政策与法规，保证其合法性。</w:t>
      </w:r>
    </w:p>
    <w:bookmarkEnd w:id="185"/>
    <w:bookmarkStart w:id="186" w:name="三-培训计划"/>
    <w:p>
      <w:pPr>
        <w:pStyle w:val="1"/>
      </w:pPr>
      <w:r>
        <w:rPr>
          <w:rFonts w:hint="eastAsia"/>
        </w:rPr>
        <w:t xml:space="preserve">(三)</w:t>
      </w:r>
      <w:r>
        <w:t xml:space="preserve"> </w:t>
      </w:r>
      <w:r>
        <w:rPr>
          <w:rFonts w:hint="eastAsia"/>
        </w:rPr>
        <w:t xml:space="preserve">培训计划</w:t>
      </w:r>
    </w:p>
    <w:bookmarkEnd w:id="186"/>
    <w:bookmarkStart w:id="187" w:name="surd-适用-不适用"/>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组织培训与人才培养，是公司人力资源管理与开发的重要组成部分和关键职能，是提升公司综合竞争力及效益的重要途径。</w:t>
      </w:r>
    </w:p>
    <w:p>
      <w:pPr>
        <w:pStyle w:val="a0"/>
      </w:pPr>
      <w:r>
        <w:rPr>
          <w:rFonts w:hint="eastAsia"/>
        </w:rPr>
        <w:t xml:space="preserve">根据战略及业务需求，公司积极开展与组织多样化的培训活动，主要分为知识培训、技能培训、素质培训、领导力培训等。通过培训实施不断提高员工的综合职业素养，开拓技能，更好的胜任现职工作或提高其面向未来职业的能力，从而提升组织效率和实现组织目标。</w:t>
      </w:r>
    </w:p>
    <w:bookmarkEnd w:id="187"/>
    <w:bookmarkStart w:id="188" w:name="四-劳务外包情况"/>
    <w:p>
      <w:pPr>
        <w:pStyle w:val="1"/>
      </w:pPr>
      <w:r>
        <w:rPr>
          <w:rFonts w:hint="eastAsia"/>
        </w:rPr>
        <w:t xml:space="preserve">(四)</w:t>
      </w:r>
      <w:r>
        <w:t xml:space="preserve"> </w:t>
      </w:r>
      <w:r>
        <w:rPr>
          <w:rFonts w:hint="eastAsia"/>
        </w:rPr>
        <w:t xml:space="preserve">劳务外包情况</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劳务外包的工时总数</w:t>
            </w:r>
          </w:p>
        </w:tc>
        <w:tc>
          <w:tcPr/>
          <w:p>
            <w:pPr>
              <w:pStyle w:val="Compact0"/>
            </w:pPr>
            <w:r>
              <w:rPr>
                <w:rFonts w:hint="eastAsia"/>
              </w:rPr>
              <w:t xml:space="preserve">2713小时</w:t>
            </w:r>
          </w:p>
        </w:tc>
      </w:tr>
      <w:tr>
        <w:tc>
          <w:tcPr/>
          <w:p>
            <w:pPr>
              <w:pStyle w:val="Compact0"/>
            </w:pPr>
            <w:r>
              <w:rPr>
                <w:rFonts w:hint="eastAsia"/>
              </w:rPr>
              <w:t xml:space="preserve">劳务外包支付的报酬总额（万元）</w:t>
            </w:r>
          </w:p>
        </w:tc>
        <w:tc>
          <w:tcPr/>
          <w:p>
            <w:pPr>
              <w:pStyle w:val="Compact0"/>
            </w:pPr>
            <w:r>
              <w:t xml:space="preserve">25.65</w:t>
            </w:r>
          </w:p>
        </w:tc>
      </w:tr>
    </w:tbl>
    <w:bookmarkEnd w:id="188"/>
    <w:bookmarkStart w:id="189" w:name="十利润分配或资本公积金转增预案"/>
    <w:p>
      <w:pPr>
        <w:pStyle w:val="1"/>
      </w:pPr>
      <w:r>
        <w:rPr>
          <w:rFonts w:hint="eastAsia"/>
        </w:rPr>
        <w:t xml:space="preserve">十、利润分配或资本公积金转增预案</w:t>
      </w:r>
    </w:p>
    <w:bookmarkEnd w:id="189"/>
    <w:bookmarkStart w:id="190" w:name="一-现金分红政策的制定执行或调整情况"/>
    <w:p>
      <w:pPr>
        <w:pStyle w:val="1"/>
      </w:pPr>
      <w:r>
        <w:rPr>
          <w:rFonts w:hint="eastAsia"/>
        </w:rPr>
        <w:t xml:space="preserve">(一)</w:t>
      </w:r>
      <w:r>
        <w:t xml:space="preserve"> </w:t>
      </w:r>
      <w:r>
        <w:rPr>
          <w:rFonts w:hint="eastAsia"/>
        </w:rPr>
        <w:t xml:space="preserve">现金分红政策的制定、执行或调整情况</w:t>
      </w:r>
    </w:p>
    <w:bookmarkEnd w:id="190"/>
    <w:bookmarkStart w:id="191" w:name="适用-不适用-4"/>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1、根据中国证监会《上市公司监管指引第</w:t>
      </w:r>
      <w:r>
        <w:t xml:space="preserve"> 3 </w:t>
      </w:r>
      <w:r>
        <w:rPr>
          <w:rFonts w:hint="eastAsia"/>
        </w:rPr>
        <w:t xml:space="preserve">号——上市公司现金分红》等相关规定，公司在《公司章程》中明确了利润分配的原则及形式、现金分红的具体条件、发放股票股利的具体条件、利润分配方案的审议程序及利润分配政策的变更等事项。报告期内，公司现金分红政策未发生调整。</w:t>
      </w:r>
    </w:p>
    <w:p>
      <w:pPr>
        <w:pStyle w:val="a0"/>
      </w:pPr>
      <w:r>
        <w:rPr>
          <w:rFonts w:hint="eastAsia"/>
        </w:rPr>
        <w:t xml:space="preserve">2、报告期内，公司严格执行利润分配政策，符合《公司章程》的规定，分红标准和比例明确清晰，相关的决策程序和机制完备、合规，中小股东的合法权益能够得到充分维护。</w:t>
      </w:r>
    </w:p>
    <w:p>
      <w:pPr>
        <w:pStyle w:val="a0"/>
      </w:pPr>
      <w:r>
        <w:rPr>
          <w:rFonts w:hint="eastAsia"/>
        </w:rPr>
        <w:t xml:space="preserve">3、公司</w:t>
      </w:r>
      <w:r>
        <w:t xml:space="preserve"> 2025 </w:t>
      </w:r>
      <w:r>
        <w:rPr>
          <w:rFonts w:hint="eastAsia"/>
        </w:rPr>
        <w:t xml:space="preserve">年度拟以实施权益分派股权登记日登记的总股本为基数分配利润。本次利润分配方案如下：</w:t>
      </w:r>
    </w:p>
    <w:p>
      <w:pPr>
        <w:pStyle w:val="a0"/>
      </w:pPr>
      <w:r>
        <w:rPr>
          <w:rFonts w:hint="eastAsia"/>
        </w:rPr>
        <w:t xml:space="preserve">公司拟向全体股东每</w:t>
      </w:r>
      <w:r>
        <w:t xml:space="preserve"> 10 </w:t>
      </w:r>
      <w:r>
        <w:rPr>
          <w:rFonts w:hint="eastAsia"/>
        </w:rPr>
        <w:t xml:space="preserve">股派发现金红利</w:t>
      </w:r>
      <w:r>
        <w:t xml:space="preserve"> 4.30 </w:t>
      </w:r>
      <w:r>
        <w:rPr>
          <w:rFonts w:hint="eastAsia"/>
        </w:rPr>
        <w:t xml:space="preserve">元（含税），截至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日，公司总</w:t>
      </w:r>
    </w:p>
    <w:p>
      <w:pPr>
        <w:pStyle w:val="a0"/>
      </w:pPr>
      <w:r>
        <w:rPr>
          <w:rFonts w:hint="eastAsia"/>
        </w:rPr>
        <w:t xml:space="preserve">股本</w:t>
      </w:r>
      <w:r>
        <w:t xml:space="preserve"> 117,600,000 </w:t>
      </w:r>
      <w:r>
        <w:rPr>
          <w:rFonts w:hint="eastAsia"/>
        </w:rPr>
        <w:t xml:space="preserve">股，以此计算合计拟派发现金红利</w:t>
      </w:r>
      <w:r>
        <w:t xml:space="preserve"> 50,568,000.00 </w:t>
      </w:r>
      <w:r>
        <w:rPr>
          <w:rFonts w:hint="eastAsia"/>
        </w:rPr>
        <w:t xml:space="preserve">元</w:t>
      </w:r>
      <w:r>
        <w:t xml:space="preserve"> </w:t>
      </w:r>
      <w:r>
        <w:rPr>
          <w:rFonts w:hint="eastAsia"/>
        </w:rPr>
        <w:t xml:space="preserve">(含税)。本年度公司现金分红总额占</w:t>
      </w:r>
      <w:r>
        <w:t xml:space="preserve"> 2025 </w:t>
      </w:r>
      <w:r>
        <w:rPr>
          <w:rFonts w:hint="eastAsia"/>
        </w:rPr>
        <w:t xml:space="preserve">年度归属于上市公司股东净利润的</w:t>
      </w:r>
      <w:r>
        <w:t xml:space="preserve"> </w:t>
      </w:r>
      <m:oMath>
        <m:r>
          <m:t>4</m:t>
        </m:r>
        <m:r>
          <m:t>7</m:t>
        </m:r>
        <m:r>
          <m:rPr>
            <m:sty m:val="p"/>
          </m:rPr>
          <m:t>.</m:t>
        </m:r>
        <m:r>
          <m:t>6</m:t>
        </m:r>
        <m:r>
          <m:t>4</m:t>
        </m:r>
        <m:r>
          <m:rPr>
            <m:sty m:val="p"/>
          </m:rPr>
          <m:t>%</m:t>
        </m:r>
      </m:oMath>
      <w:r>
        <w:t xml:space="preserve"> </w:t>
      </w:r>
      <w:r>
        <w:t xml:space="preserve">。</w:t>
      </w:r>
    </w:p>
    <w:p>
      <w:pPr>
        <w:pStyle w:val="a0"/>
      </w:pPr>
      <w:r>
        <w:rPr>
          <w:rFonts w:hint="eastAsia"/>
        </w:rPr>
        <w:t xml:space="preserve">如在本方案披露之日起至实施权益分派股权登记日期间，因可转债转股、回购股份、股权激励授予股份回购注销、重大资产重组股份回购注销等致使公司总股本发生变动的，公司拟维持分配总额不变，相应调整每股分配比例。上述事项已获公司第三届董事会第二次会议审议通过，尚需提交公司股东会审议。</w:t>
      </w:r>
    </w:p>
    <w:bookmarkEnd w:id="191"/>
    <w:bookmarkStart w:id="192" w:name="二-现金分红政策的专项说明"/>
    <w:p>
      <w:pPr>
        <w:pStyle w:val="1"/>
      </w:pPr>
      <w:r>
        <w:rPr>
          <w:rFonts w:hint="eastAsia"/>
        </w:rPr>
        <w:t xml:space="preserve">(二)</w:t>
      </w:r>
      <w:r>
        <w:t xml:space="preserve"> </w:t>
      </w:r>
      <w:r>
        <w:rPr>
          <w:rFonts w:hint="eastAsia"/>
        </w:rPr>
        <w:t xml:space="preserve">现金分红政策的专项说明</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是否符合公司章程的规定或股东会决议的要求</w:t>
            </w:r>
          </w:p>
        </w:tc>
        <w:tc>
          <w:tcPr/>
          <w:p>
            <w:pPr>
              <w:pStyle w:val="Compact0"/>
            </w:pPr>
            <w:r>
              <w:rPr>
                <w:rFonts w:hint="eastAsia"/>
              </w:rPr>
              <w:t xml:space="preserve">√是□否</w:t>
            </w:r>
          </w:p>
        </w:tc>
      </w:tr>
      <w:tr>
        <w:tc>
          <w:tcPr/>
          <w:p>
            <w:pPr>
              <w:pStyle w:val="Compact0"/>
            </w:pPr>
            <w:r>
              <w:rPr>
                <w:rFonts w:hint="eastAsia"/>
              </w:rPr>
              <w:t xml:space="preserve">分红标准和比例是否明确和清晰</w:t>
            </w:r>
          </w:p>
        </w:tc>
        <w:tc>
          <w:tcPr/>
          <w:p>
            <w:pPr>
              <w:pStyle w:val="Compact0"/>
            </w:pPr>
            <w:r>
              <w:rPr>
                <w:rFonts w:hint="eastAsia"/>
              </w:rPr>
              <w:t xml:space="preserve">√是□否</w:t>
            </w:r>
          </w:p>
        </w:tc>
      </w:tr>
      <w:tr>
        <w:tc>
          <w:tcPr/>
          <w:p>
            <w:pPr>
              <w:pStyle w:val="Compact0"/>
            </w:pPr>
            <w:r>
              <w:rPr>
                <w:rFonts w:hint="eastAsia"/>
              </w:rPr>
              <w:t xml:space="preserve">相关的决策程序和机制是否完备</w:t>
            </w:r>
          </w:p>
        </w:tc>
        <w:tc>
          <w:tcPr/>
          <w:p>
            <w:pPr>
              <w:pStyle w:val="Compact0"/>
            </w:pPr>
            <w:r>
              <w:rPr>
                <w:rFonts w:hint="eastAsia"/>
              </w:rPr>
              <w:t xml:space="preserve">√是□否</w:t>
            </w:r>
          </w:p>
        </w:tc>
      </w:tr>
      <w:tr>
        <w:tc>
          <w:tcPr/>
          <w:p>
            <w:pPr>
              <w:pStyle w:val="Compact0"/>
            </w:pPr>
            <w:r>
              <w:rPr>
                <w:rFonts w:hint="eastAsia"/>
              </w:rPr>
              <w:t xml:space="preserve">独立董事是否履职尽责并发挥了应有的作用</w:t>
            </w:r>
          </w:p>
        </w:tc>
        <w:tc>
          <w:tcPr/>
          <w:p>
            <w:pPr>
              <w:pStyle w:val="Compact0"/>
            </w:pPr>
            <w:r>
              <w:rPr>
                <w:rFonts w:hint="eastAsia"/>
              </w:rPr>
              <w:t xml:space="preserve">√是□否</w:t>
            </w:r>
          </w:p>
        </w:tc>
      </w:tr>
      <w:tr>
        <w:tc>
          <w:tcPr/>
          <w:p>
            <w:pPr>
              <w:pStyle w:val="Compact0"/>
            </w:pPr>
            <w:r>
              <w:rPr>
                <w:rFonts w:hint="eastAsia"/>
              </w:rPr>
              <w:t xml:space="preserve">中小股东是否有充分表达意见和诉求的机会,其合法权益是否得到了充分保护</w:t>
            </w:r>
          </w:p>
        </w:tc>
        <w:tc>
          <w:tcPr/>
          <w:p>
            <w:pPr>
              <w:pStyle w:val="Compact0"/>
            </w:pPr>
            <w:r>
              <w:rPr>
                <w:rFonts w:hint="eastAsia"/>
              </w:rPr>
              <w:t xml:space="preserve">√是□否</w:t>
            </w:r>
          </w:p>
        </w:tc>
      </w:tr>
    </w:tbl>
    <w:bookmarkEnd w:id="192"/>
    <w:bookmarkStart w:id="193" w:name="Xf1261d0e8aed0e5f818a9e679c2d241e9277c75"/>
    <w:p>
      <w:pPr>
        <w:pStyle w:val="1"/>
      </w:pPr>
      <w:r>
        <w:rPr>
          <w:rFonts w:hint="eastAsia"/>
        </w:rPr>
        <w:t xml:space="preserve">(三)</w:t>
      </w:r>
      <w:r>
        <w:t xml:space="preserve"> </w:t>
      </w:r>
      <w:r>
        <w:rPr>
          <w:rFonts w:hint="eastAsia"/>
        </w:rPr>
        <w:t xml:space="preserve">报告期内盈利且母公司可供股东分配利润为正，但未提出现金利润分配方案预案的，公司应当详细披露原因以及未分配利润的用途和使用计划</w:t>
      </w:r>
    </w:p>
    <w:p>
      <w:pPr>
        <w:pStyle w:val="FirstParagraph"/>
      </w:pPr>
      <w:r>
        <w:rPr>
          <w:rFonts w:hint="eastAsia"/>
        </w:rPr>
        <w:t xml:space="preserve">□适用</w:t>
      </w:r>
      <w:r>
        <w:t xml:space="preserve"> </w:t>
      </w:r>
      <w:r>
        <w:rPr>
          <w:rFonts w:hint="eastAsia"/>
        </w:rPr>
        <w:t xml:space="preserve">√不适用</w:t>
      </w:r>
    </w:p>
    <w:bookmarkEnd w:id="193"/>
    <w:bookmarkStart w:id="194" w:name="四-本报告期利润分配及资本公积金转增股本预案"/>
    <w:p>
      <w:pPr>
        <w:pStyle w:val="1"/>
      </w:pPr>
      <w:r>
        <w:rPr>
          <w:rFonts w:hint="eastAsia"/>
        </w:rPr>
        <w:t xml:space="preserve">(四)</w:t>
      </w:r>
      <w:r>
        <w:t xml:space="preserve"> </w:t>
      </w:r>
      <w:r>
        <w:rPr>
          <w:rFonts w:hint="eastAsia"/>
        </w:rPr>
        <w:t xml:space="preserve">本报告期利润分配及资本公积金转增股本预案</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每10股送红股数（股）</w:t>
            </w:r>
          </w:p>
        </w:tc>
        <w:tc>
          <w:tcPr/>
          <w:p>
            <w:pPr>
              <w:pStyle w:val="Compact0"/>
            </w:pPr>
            <w:r>
              <w:t xml:space="preserve">0</w:t>
            </w:r>
          </w:p>
        </w:tc>
      </w:tr>
      <w:tr>
        <w:tc>
          <w:tcPr/>
          <w:p>
            <w:pPr>
              <w:pStyle w:val="Compact0"/>
            </w:pPr>
            <w:r>
              <w:rPr>
                <w:rFonts w:hint="eastAsia"/>
              </w:rPr>
              <w:t xml:space="preserve">每10股派息数（元）（含税）</w:t>
            </w:r>
          </w:p>
        </w:tc>
        <w:tc>
          <w:tcPr/>
          <w:p>
            <w:pPr>
              <w:pStyle w:val="Compact0"/>
            </w:pPr>
            <w:r>
              <w:t xml:space="preserve">4.30</w:t>
            </w:r>
          </w:p>
        </w:tc>
      </w:tr>
      <w:tr>
        <w:tc>
          <w:tcPr/>
          <w:p>
            <w:pPr>
              <w:pStyle w:val="Compact0"/>
            </w:pPr>
            <w:r>
              <w:rPr>
                <w:rFonts w:hint="eastAsia"/>
              </w:rPr>
              <w:t xml:space="preserve">每10股转增数（股）</w:t>
            </w:r>
          </w:p>
        </w:tc>
        <w:tc>
          <w:tcPr/>
          <w:p>
            <w:pPr>
              <w:pStyle w:val="Compact0"/>
            </w:pPr>
            <w:r>
              <w:t xml:space="preserve">0</w:t>
            </w:r>
          </w:p>
        </w:tc>
      </w:tr>
      <w:tr>
        <w:tc>
          <w:tcPr/>
          <w:p>
            <w:pPr>
              <w:pStyle w:val="Compact0"/>
            </w:pPr>
            <w:r>
              <w:rPr>
                <w:rFonts w:hint="eastAsia"/>
              </w:rPr>
              <w:t xml:space="preserve">现金分红金额（含税）</w:t>
            </w:r>
          </w:p>
        </w:tc>
        <w:tc>
          <w:tcPr/>
          <w:p>
            <w:pPr>
              <w:pStyle w:val="Compact0"/>
            </w:pPr>
            <w:r>
              <w:t xml:space="preserve">5,056.80</w:t>
            </w:r>
          </w:p>
        </w:tc>
      </w:tr>
      <w:tr>
        <w:tc>
          <w:tcPr/>
          <w:p>
            <w:pPr>
              <w:pStyle w:val="Compact0"/>
            </w:pPr>
            <w:r>
              <w:rPr>
                <w:rFonts w:hint="eastAsia"/>
              </w:rPr>
              <w:t xml:space="preserve">合并报表中归属于上市公司普通股股东的净利润</w:t>
            </w:r>
          </w:p>
        </w:tc>
        <w:tc>
          <w:tcPr/>
          <w:p>
            <w:pPr>
              <w:pStyle w:val="Compact0"/>
            </w:pPr>
            <w:r>
              <w:t xml:space="preserve">10,615.29</w:t>
            </w:r>
          </w:p>
        </w:tc>
      </w:tr>
      <w:tr>
        <w:tc>
          <w:tcPr/>
          <w:p>
            <w:pPr>
              <w:pStyle w:val="Compact0"/>
            </w:pPr>
            <w:r>
              <w:rPr>
                <w:rFonts w:hint="eastAsia"/>
              </w:rPr>
              <w:t xml:space="preserve">现金分红金额占合并报表中归属于上市公司普通股股东的净利润的比率（%）</w:t>
            </w:r>
          </w:p>
        </w:tc>
        <w:tc>
          <w:tcPr/>
          <w:p>
            <w:pPr>
              <w:pStyle w:val="Compact0"/>
            </w:pPr>
            <w:r>
              <w:t xml:space="preserve">47.64</w:t>
            </w:r>
          </w:p>
        </w:tc>
      </w:tr>
      <w:tr>
        <w:tc>
          <w:tcPr/>
          <w:p>
            <w:pPr>
              <w:pStyle w:val="Compact0"/>
            </w:pPr>
            <w:r>
              <w:rPr>
                <w:rFonts w:hint="eastAsia"/>
              </w:rPr>
              <w:t xml:space="preserve">以现金方式回购股份计入现金分红的金额</w:t>
            </w:r>
          </w:p>
        </w:tc>
        <w:tc>
          <w:tcPr/>
          <w:p>
            <w:pPr>
              <w:pStyle w:val="Compact0"/>
            </w:pPr>
            <w:r>
              <w:t xml:space="preserve">0</w:t>
            </w:r>
          </w:p>
        </w:tc>
      </w:tr>
      <w:tr>
        <w:tc>
          <w:tcPr/>
          <w:p>
            <w:pPr>
              <w:pStyle w:val="Compact0"/>
            </w:pPr>
            <w:r>
              <w:rPr>
                <w:rFonts w:hint="eastAsia"/>
              </w:rPr>
              <w:t xml:space="preserve">合计分红金额（含税）</w:t>
            </w:r>
          </w:p>
        </w:tc>
        <w:tc>
          <w:tcPr/>
          <w:p>
            <w:pPr>
              <w:pStyle w:val="Compact0"/>
            </w:pPr>
            <w:r>
              <w:t xml:space="preserve">5,056.80</w:t>
            </w:r>
          </w:p>
        </w:tc>
      </w:tr>
      <w:tr>
        <w:tc>
          <w:tcPr/>
          <w:p>
            <w:pPr>
              <w:pStyle w:val="Compact0"/>
            </w:pPr>
            <w:r>
              <w:rPr>
                <w:rFonts w:hint="eastAsia"/>
              </w:rPr>
              <w:t xml:space="preserve">合计分红金额占合并报表中归属于上市公司普通股股东的净利润的比率（%）</w:t>
            </w:r>
          </w:p>
        </w:tc>
        <w:tc>
          <w:tcPr/>
          <w:p>
            <w:pPr>
              <w:pStyle w:val="Compact0"/>
            </w:pPr>
            <w:r>
              <w:t xml:space="preserve">47.64</w:t>
            </w:r>
          </w:p>
        </w:tc>
      </w:tr>
    </w:tbl>
    <w:bookmarkEnd w:id="194"/>
    <w:bookmarkStart w:id="195" w:name="五-最近三个会计年度现金分红情况"/>
    <w:p>
      <w:pPr>
        <w:pStyle w:val="1"/>
      </w:pPr>
      <w:r>
        <w:rPr>
          <w:rFonts w:hint="eastAsia"/>
        </w:rPr>
        <w:t xml:space="preserve">(五)</w:t>
      </w:r>
      <w:r>
        <w:t xml:space="preserve"> </w:t>
      </w:r>
      <w:r>
        <w:rPr>
          <w:rFonts w:hint="eastAsia"/>
        </w:rPr>
        <w:t xml:space="preserve">最近三个会计年度现金分红情况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最近一个会计年度合并报表中归属于上市公司普通股股东的净利润</w:t>
            </w:r>
          </w:p>
        </w:tc>
        <w:tc>
          <w:tcPr/>
          <w:p>
            <w:pPr>
              <w:pStyle w:val="Compact0"/>
            </w:pPr>
            <w:r>
              <w:t xml:space="preserve">10,615.29</w:t>
            </w:r>
          </w:p>
        </w:tc>
      </w:tr>
      <w:tr>
        <w:tc>
          <w:tcPr/>
          <w:p>
            <w:pPr>
              <w:pStyle w:val="Compact0"/>
            </w:pPr>
            <w:r>
              <w:rPr>
                <w:rFonts w:hint="eastAsia"/>
              </w:rPr>
              <w:t xml:space="preserve">最近一个会计年度母公司报表年度末未分配利润</w:t>
            </w:r>
          </w:p>
        </w:tc>
        <w:tc>
          <w:tcPr/>
          <w:p>
            <w:pPr>
              <w:pStyle w:val="Compact0"/>
            </w:pPr>
            <w:r>
              <w:t xml:space="preserve">30,755.25</w:t>
            </w:r>
          </w:p>
        </w:tc>
      </w:tr>
      <w:tr>
        <w:tc>
          <w:tcPr/>
          <w:p>
            <w:pPr>
              <w:pStyle w:val="Compact0"/>
            </w:pPr>
            <w:r>
              <w:rPr>
                <w:rFonts w:hint="eastAsia"/>
              </w:rPr>
              <w:t xml:space="preserve">最近三个会计年度累计现金分红金额（含税）(1)</w:t>
            </w:r>
          </w:p>
        </w:tc>
        <w:tc>
          <w:tcPr/>
          <w:p>
            <w:pPr>
              <w:pStyle w:val="Compact0"/>
            </w:pPr>
            <w:r>
              <w:t xml:space="preserve">21,520.80</w:t>
            </w:r>
          </w:p>
        </w:tc>
      </w:tr>
      <w:tr>
        <w:tc>
          <w:tcPr/>
          <w:p>
            <w:pPr>
              <w:pStyle w:val="Compact0"/>
            </w:pPr>
            <w:r>
              <w:rPr>
                <w:rFonts w:hint="eastAsia"/>
              </w:rPr>
              <w:t xml:space="preserve">最近三个会计年度累计回购并注销金额(2)</w:t>
            </w:r>
          </w:p>
        </w:tc>
        <w:tc>
          <w:tcPr/>
          <w:p>
            <w:pPr>
              <w:pStyle w:val="Compact0"/>
            </w:pPr>
            <w:r>
              <w:t xml:space="preserve">0</w:t>
            </w:r>
          </w:p>
        </w:tc>
      </w:tr>
      <w:tr>
        <w:tc>
          <w:tcPr/>
          <w:p>
            <w:pPr>
              <w:pStyle w:val="Compact0"/>
            </w:pPr>
            <w:r>
              <w:rPr>
                <w:rFonts w:hint="eastAsia"/>
              </w:rPr>
              <w:t xml:space="preserve">最近三个会计年度现金分红和回购并注销累计金额(3)=(1)+(2)</w:t>
            </w:r>
          </w:p>
        </w:tc>
        <w:tc>
          <w:tcPr/>
          <w:p>
            <w:pPr>
              <w:pStyle w:val="Compact0"/>
            </w:pPr>
            <w:r>
              <w:t xml:space="preserve">21,520.80</w:t>
            </w:r>
          </w:p>
        </w:tc>
      </w:tr>
      <w:tr>
        <w:tc>
          <w:tcPr/>
          <w:p>
            <w:pPr>
              <w:pStyle w:val="Compact0"/>
            </w:pPr>
            <w:r>
              <w:rPr>
                <w:rFonts w:hint="eastAsia"/>
              </w:rPr>
              <w:t xml:space="preserve">最近三个会计年度年均净利润金额(4)</w:t>
            </w:r>
          </w:p>
        </w:tc>
        <w:tc>
          <w:tcPr/>
          <w:p>
            <w:pPr>
              <w:pStyle w:val="Compact0"/>
            </w:pPr>
            <w:r>
              <w:t xml:space="preserve">10,476.00</w:t>
            </w:r>
          </w:p>
        </w:tc>
      </w:tr>
      <w:tr>
        <w:tc>
          <w:tcPr/>
          <w:p>
            <w:pPr>
              <w:pStyle w:val="Compact0"/>
            </w:pPr>
            <w:r>
              <w:rPr>
                <w:rFonts w:hint="eastAsia"/>
              </w:rPr>
              <w:t xml:space="preserve">最近三个会计年度现金分红比例（%）(5)=(3)/(4)</w:t>
            </w:r>
          </w:p>
        </w:tc>
        <w:tc>
          <w:tcPr/>
          <w:p>
            <w:pPr>
              <w:pStyle w:val="Compact0"/>
            </w:pPr>
            <w:r>
              <w:t xml:space="preserve">205.43</w:t>
            </w:r>
          </w:p>
        </w:tc>
      </w:tr>
      <w:tr>
        <w:tc>
          <w:tcPr/>
          <w:p>
            <w:pPr>
              <w:pStyle w:val="Compact0"/>
            </w:pPr>
            <w:r>
              <w:rPr>
                <w:rFonts w:hint="eastAsia"/>
              </w:rPr>
              <w:t xml:space="preserve">最近三个会计年度累计研发投入金额</w:t>
            </w:r>
          </w:p>
        </w:tc>
        <w:tc>
          <w:tcPr/>
          <w:p>
            <w:pPr>
              <w:pStyle w:val="Compact0"/>
            </w:pPr>
            <w:r>
              <w:t xml:space="preserve">10,959.48</w:t>
            </w:r>
          </w:p>
        </w:tc>
      </w:tr>
      <w:tr>
        <w:tc>
          <w:tcPr/>
          <w:p>
            <w:pPr>
              <w:pStyle w:val="Compact0"/>
            </w:pPr>
            <w:r>
              <w:rPr>
                <w:rFonts w:hint="eastAsia"/>
              </w:rPr>
              <w:t xml:space="preserve">最近三个会计年度累计研发投入占累计营业收入比例(%)</w:t>
            </w:r>
          </w:p>
        </w:tc>
        <w:tc>
          <w:tcPr/>
          <w:p>
            <w:pPr>
              <w:pStyle w:val="Compact0"/>
            </w:pPr>
            <w:r>
              <w:t xml:space="preserve">10.27</w:t>
            </w:r>
          </w:p>
        </w:tc>
      </w:tr>
    </w:tbl>
    <w:bookmarkEnd w:id="195"/>
    <w:bookmarkStart w:id="196" w:name="十一公司股权激励计划员工持股计划或其他员工激励措施的情况及其影响"/>
    <w:p>
      <w:pPr>
        <w:pStyle w:val="1"/>
      </w:pPr>
      <w:r>
        <w:rPr>
          <w:rFonts w:hint="eastAsia"/>
        </w:rPr>
        <w:t xml:space="preserve">十一、公司股权激励计划、员工持股计划或其他员工激励措施的情况及其影响</w:t>
      </w:r>
    </w:p>
    <w:bookmarkEnd w:id="196"/>
    <w:bookmarkStart w:id="197" w:name="一-股权激励总体情况"/>
    <w:p>
      <w:pPr>
        <w:pStyle w:val="1"/>
      </w:pPr>
      <w:r>
        <w:rPr>
          <w:rFonts w:hint="eastAsia"/>
        </w:rPr>
        <w:t xml:space="preserve">(一)</w:t>
      </w:r>
      <w:r>
        <w:t xml:space="preserve"> </w:t>
      </w:r>
      <w:r>
        <w:rPr>
          <w:rFonts w:hint="eastAsia"/>
        </w:rPr>
        <w:t xml:space="preserve">股权激励总体情况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197"/>
    <w:bookmarkStart w:id="198" w:name="报告期内股权激励计划方案"/>
    <w:p>
      <w:pPr>
        <w:pStyle w:val="1"/>
      </w:pPr>
      <w:r>
        <w:rPr>
          <w:rFonts w:hint="eastAsia"/>
        </w:rPr>
        <w:t xml:space="preserve">1、报告期内股权激励计划方案</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rPr>
                <w:rFonts w:hint="eastAsia"/>
              </w:rPr>
              <w:t xml:space="preserve">计划名称</w:t>
            </w:r>
          </w:p>
        </w:tc>
        <w:tc>
          <w:tcPr/>
          <w:p>
            <w:pPr>
              <w:pStyle w:val="Compact0"/>
            </w:pPr>
            <w:r>
              <w:rPr>
                <w:rFonts w:hint="eastAsia"/>
              </w:rPr>
              <w:t xml:space="preserve">激励方式</w:t>
            </w:r>
          </w:p>
        </w:tc>
        <w:tc>
          <w:tcPr/>
          <w:p>
            <w:pPr>
              <w:pStyle w:val="Compact0"/>
            </w:pPr>
            <w:r>
              <w:rPr>
                <w:rFonts w:hint="eastAsia"/>
              </w:rPr>
              <w:t xml:space="preserve">标的股票数量</w:t>
            </w:r>
          </w:p>
        </w:tc>
        <w:tc>
          <w:tcPr/>
          <w:p>
            <w:pPr>
              <w:pStyle w:val="Compact0"/>
            </w:pPr>
            <w:r>
              <w:rPr>
                <w:rFonts w:hint="eastAsia"/>
              </w:rPr>
              <w:t xml:space="preserve">标的股票数量占比(%)</w:t>
            </w:r>
          </w:p>
        </w:tc>
        <w:tc>
          <w:tcPr/>
          <w:p>
            <w:pPr>
              <w:pStyle w:val="Compact0"/>
            </w:pPr>
            <w:r>
              <w:rPr>
                <w:rFonts w:hint="eastAsia"/>
              </w:rPr>
              <w:t xml:space="preserve">激励对象人数</w:t>
            </w:r>
          </w:p>
        </w:tc>
        <w:tc>
          <w:tcPr/>
          <w:p>
            <w:pPr>
              <w:pStyle w:val="Compact0"/>
            </w:pPr>
            <w:r>
              <w:rPr>
                <w:rFonts w:hint="eastAsia"/>
              </w:rPr>
              <w:t xml:space="preserve">激励对象人数占比(%)</w:t>
            </w:r>
          </w:p>
        </w:tc>
        <w:tc>
          <w:tcPr/>
          <w:p>
            <w:pPr>
              <w:pStyle w:val="Compact0"/>
            </w:pPr>
            <w:r>
              <w:rPr>
                <w:rFonts w:hint="eastAsia"/>
              </w:rPr>
              <w:t xml:space="preserve">授予标的股票价格</w:t>
            </w:r>
          </w:p>
        </w:tc>
      </w:tr>
      <w:tr>
        <w:tc>
          <w:tcPr/>
          <w:p>
            <w:pPr>
              <w:pStyle w:val="Compact0"/>
            </w:pPr>
            <w:r>
              <w:rPr>
                <w:rFonts w:hint="eastAsia"/>
              </w:rPr>
              <w:t xml:space="preserve">2023年限制性股票激励计划</w:t>
            </w:r>
          </w:p>
        </w:tc>
        <w:tc>
          <w:tcPr/>
          <w:p>
            <w:pPr>
              <w:pStyle w:val="Compact0"/>
            </w:pPr>
            <w:r>
              <w:rPr>
                <w:rFonts w:hint="eastAsia"/>
              </w:rPr>
              <w:t xml:space="preserve">第二类限制性股票</w:t>
            </w:r>
          </w:p>
        </w:tc>
        <w:tc>
          <w:tcPr/>
          <w:p>
            <w:pPr>
              <w:pStyle w:val="Compact0"/>
            </w:pPr>
            <w:r>
              <w:t xml:space="preserve">1,000,000</w:t>
            </w:r>
          </w:p>
        </w:tc>
        <w:tc>
          <w:tcPr/>
          <w:p>
            <w:pPr>
              <w:pStyle w:val="Compact0"/>
            </w:pPr>
            <w:r>
              <w:t xml:space="preserve">1.19</w:t>
            </w:r>
          </w:p>
        </w:tc>
        <w:tc>
          <w:tcPr/>
          <w:p>
            <w:pPr>
              <w:pStyle w:val="Compact0"/>
            </w:pPr>
            <w:r>
              <w:t xml:space="preserve">78</w:t>
            </w:r>
          </w:p>
        </w:tc>
        <w:tc>
          <w:tcPr/>
          <w:p>
            <w:pPr>
              <w:pStyle w:val="Compact0"/>
            </w:pPr>
            <w:r>
              <w:t xml:space="preserve">66.67</w:t>
            </w:r>
          </w:p>
        </w:tc>
        <w:tc>
          <w:tcPr/>
          <w:p>
            <w:pPr>
              <w:pStyle w:val="Compact0"/>
            </w:pPr>
            <w:r>
              <w:rPr>
                <w:rFonts w:hint="eastAsia"/>
              </w:rPr>
              <w:t xml:space="preserve">33.24元/股</w:t>
            </w:r>
          </w:p>
        </w:tc>
      </w:tr>
    </w:tbl>
    <w:p>
      <w:pPr>
        <w:pStyle w:val="a0"/>
      </w:pPr>
      <w:r>
        <w:rPr>
          <w:rFonts w:hint="eastAsia"/>
        </w:rPr>
        <w:t xml:space="preserve">注：</w:t>
      </w:r>
    </w:p>
    <w:p>
      <w:pPr>
        <w:pStyle w:val="a0"/>
      </w:pPr>
      <w:r>
        <w:rPr>
          <w:rFonts w:hint="eastAsia"/>
        </w:rPr>
        <w:t xml:space="preserve">（1）</w:t>
      </w:r>
      <w:r>
        <w:t xml:space="preserve"> </w:t>
      </w:r>
      <w:r>
        <w:rPr>
          <w:rFonts w:hint="eastAsia"/>
        </w:rPr>
        <w:t xml:space="preserve">上述股权激励数据，按公司《2023</w:t>
      </w:r>
      <w:r>
        <w:t xml:space="preserve"> </w:t>
      </w:r>
      <w:r>
        <w:rPr>
          <w:rFonts w:hint="eastAsia"/>
        </w:rPr>
        <w:t xml:space="preserve">年限制性股票激励计划（草案）》相关信息披露；</w:t>
      </w:r>
    </w:p>
    <w:p>
      <w:pPr>
        <w:pStyle w:val="a0"/>
      </w:pPr>
      <w:r>
        <w:rPr>
          <w:rFonts w:hint="eastAsia"/>
        </w:rPr>
        <w:t xml:space="preserve">（2）</w:t>
      </w:r>
      <w:r>
        <w:t xml:space="preserve"> </w:t>
      </w:r>
      <w:r>
        <w:rPr>
          <w:rFonts w:hint="eastAsia"/>
        </w:rPr>
        <w:t xml:space="preserve">“标的股票数量”为首次授予与预留部分合计数；</w:t>
      </w:r>
    </w:p>
    <w:p>
      <w:pPr>
        <w:pStyle w:val="a0"/>
      </w:pPr>
      <w:r>
        <w:rPr>
          <w:rFonts w:hint="eastAsia"/>
        </w:rPr>
        <w:t xml:space="preserve">（3）</w:t>
      </w:r>
      <w:r>
        <w:t xml:space="preserve"> </w:t>
      </w:r>
      <w:r>
        <w:rPr>
          <w:rFonts w:hint="eastAsia"/>
        </w:rPr>
        <w:t xml:space="preserve">“激励对象人数”为首次及预留授予人数；</w:t>
      </w:r>
    </w:p>
    <w:p>
      <w:pPr>
        <w:pStyle w:val="a0"/>
      </w:pPr>
      <w:r>
        <w:rPr>
          <w:rFonts w:hint="eastAsia"/>
        </w:rPr>
        <w:t xml:space="preserve">（4）</w:t>
      </w:r>
      <w:r>
        <w:t xml:space="preserve"> </w:t>
      </w:r>
      <w:r>
        <w:rPr>
          <w:rFonts w:hint="eastAsia"/>
        </w:rPr>
        <w:t xml:space="preserve">“激励对象人数占比”以</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日的公司员工总数计算。</w:t>
      </w:r>
    </w:p>
    <w:bookmarkEnd w:id="198"/>
    <w:bookmarkStart w:id="199" w:name="报告期内股权激励实施进展"/>
    <w:p>
      <w:pPr>
        <w:pStyle w:val="1"/>
      </w:pPr>
      <w:r>
        <w:rPr>
          <w:rFonts w:hint="eastAsia"/>
        </w:rPr>
        <w:t xml:space="preserve">2、报告期内股权激励实施进展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rPr>
                <w:rFonts w:hint="eastAsia"/>
              </w:rPr>
              <w:t xml:space="preserve">计划名称</w:t>
            </w:r>
          </w:p>
        </w:tc>
        <w:tc>
          <w:tcPr/>
          <w:p>
            <w:pPr>
              <w:pStyle w:val="Compact0"/>
            </w:pPr>
            <w:r>
              <w:rPr>
                <w:rFonts w:hint="eastAsia"/>
              </w:rPr>
              <w:t xml:space="preserve">年初已授予股权激励数量</w:t>
            </w:r>
          </w:p>
        </w:tc>
        <w:tc>
          <w:tcPr/>
          <w:p>
            <w:pPr>
              <w:pStyle w:val="Compact0"/>
            </w:pPr>
            <w:r>
              <w:rPr>
                <w:rFonts w:hint="eastAsia"/>
              </w:rPr>
              <w:t xml:space="preserve">报告期新授予股权激励数量</w:t>
            </w:r>
          </w:p>
        </w:tc>
        <w:tc>
          <w:tcPr/>
          <w:p>
            <w:pPr>
              <w:pStyle w:val="Compact0"/>
            </w:pPr>
            <w:r>
              <w:rPr>
                <w:rFonts w:hint="eastAsia"/>
              </w:rPr>
              <w:t xml:space="preserve">报告期内可归属/行权/解锁数量</w:t>
            </w:r>
          </w:p>
        </w:tc>
        <w:tc>
          <w:tcPr/>
          <w:p>
            <w:pPr>
              <w:pStyle w:val="Compact0"/>
            </w:pPr>
            <w:r>
              <w:rPr>
                <w:rFonts w:hint="eastAsia"/>
              </w:rPr>
              <w:t xml:space="preserve">报告期内已归属/行权/解锁数量</w:t>
            </w:r>
          </w:p>
        </w:tc>
        <w:tc>
          <w:tcPr/>
          <w:p>
            <w:pPr>
              <w:pStyle w:val="Compact0"/>
            </w:pPr>
            <w:r>
              <w:rPr>
                <w:rFonts w:hint="eastAsia"/>
              </w:rPr>
              <w:t xml:space="preserve">授予价格/行权价格（元）</w:t>
            </w:r>
          </w:p>
        </w:tc>
        <w:tc>
          <w:tcPr/>
          <w:p>
            <w:pPr>
              <w:pStyle w:val="Compact0"/>
            </w:pPr>
            <w:r>
              <w:rPr>
                <w:rFonts w:hint="eastAsia"/>
              </w:rPr>
              <w:t xml:space="preserve">期末已获授予股权激励数量</w:t>
            </w:r>
          </w:p>
        </w:tc>
        <w:tc>
          <w:tcPr/>
          <w:p>
            <w:pPr>
              <w:pStyle w:val="Compact0"/>
            </w:pPr>
            <w:r>
              <w:rPr>
                <w:rFonts w:hint="eastAsia"/>
              </w:rPr>
              <w:t xml:space="preserve">期末已获归属/行权/解锁股份数量</w:t>
            </w:r>
          </w:p>
        </w:tc>
      </w:tr>
      <w:tr>
        <w:tc>
          <w:tcPr/>
          <w:p>
            <w:pPr>
              <w:pStyle w:val="Compact0"/>
            </w:pPr>
            <w:r>
              <w:rPr>
                <w:rFonts w:hint="eastAsia"/>
              </w:rPr>
              <w:t xml:space="preserve">2023年限制性股票激励计划</w:t>
            </w:r>
          </w:p>
        </w:tc>
        <w:tc>
          <w:tcPr/>
          <w:p>
            <w:pPr>
              <w:pStyle w:val="Compact0"/>
            </w:pPr>
            <w:r>
              <w:t xml:space="preserve">980,798</w:t>
            </w:r>
          </w:p>
        </w:tc>
        <w:tc>
          <w:tcPr/>
          <w:p>
            <w:pPr>
              <w:pStyle w:val="Compact0"/>
            </w:pPr>
            <w:r>
              <w:t xml:space="preserve">0</w:t>
            </w:r>
          </w:p>
        </w:tc>
        <w:tc>
          <w:tcPr/>
          <w:p>
            <w:pPr>
              <w:pStyle w:val="Compact0"/>
            </w:pPr>
            <w:r>
              <w:t xml:space="preserve">0</w:t>
            </w:r>
          </w:p>
        </w:tc>
        <w:tc>
          <w:tcPr/>
          <w:p>
            <w:pPr>
              <w:pStyle w:val="Compact0"/>
            </w:pPr>
            <w:r>
              <w:t xml:space="preserve">0</w:t>
            </w:r>
          </w:p>
        </w:tc>
        <w:tc>
          <w:tcPr/>
          <w:p>
            <w:pPr>
              <w:pStyle w:val="Compact0"/>
            </w:pPr>
            <w:r>
              <w:t xml:space="preserve">23.31</w:t>
            </w:r>
          </w:p>
        </w:tc>
        <w:tc>
          <w:tcPr/>
          <w:p>
            <w:pPr>
              <w:pStyle w:val="Compact0"/>
            </w:pPr>
            <w:r>
              <w:t xml:space="preserve">0</w:t>
            </w:r>
          </w:p>
        </w:tc>
        <w:tc>
          <w:tcPr/>
          <w:p>
            <w:pPr>
              <w:pStyle w:val="Compact0"/>
            </w:pPr>
            <w:r>
              <w:t xml:space="preserve">0</w:t>
            </w:r>
          </w:p>
        </w:tc>
      </w:tr>
    </w:tbl>
    <w:p>
      <w:pPr>
        <w:pStyle w:val="a0"/>
      </w:pPr>
      <w:r>
        <w:rPr>
          <w:rFonts w:hint="eastAsia"/>
        </w:rPr>
        <w:t xml:space="preserve">注</w:t>
      </w:r>
      <w:r>
        <w:t xml:space="preserve"> </w:t>
      </w:r>
      <w:r>
        <w:rPr>
          <w:rFonts w:hint="eastAsia"/>
        </w:rPr>
        <w:t xml:space="preserve">1：因公司实施完毕</w:t>
      </w:r>
      <w:r>
        <w:t xml:space="preserve"> 2022 </w:t>
      </w:r>
      <w:r>
        <w:rPr>
          <w:rFonts w:hint="eastAsia"/>
        </w:rPr>
        <w:t xml:space="preserve">年年度权益分派，2023</w:t>
      </w:r>
      <w:r>
        <w:t xml:space="preserve"> </w:t>
      </w:r>
      <w:r>
        <w:rPr>
          <w:rFonts w:hint="eastAsia"/>
        </w:rPr>
        <w:t xml:space="preserve">年限制性股票激励计划首次授予数量由</w:t>
      </w:r>
      <w:r>
        <w:t xml:space="preserve"> 80 </w:t>
      </w:r>
      <w:r>
        <w:rPr>
          <w:rFonts w:hint="eastAsia"/>
        </w:rPr>
        <w:t xml:space="preserve">万股调整为</w:t>
      </w:r>
      <w:r>
        <w:t xml:space="preserve"> 112 </w:t>
      </w:r>
      <w:r>
        <w:rPr>
          <w:rFonts w:hint="eastAsia"/>
        </w:rPr>
        <w:t xml:space="preserve">万股，预留授予数量由</w:t>
      </w:r>
      <w:r>
        <w:t xml:space="preserve"> 20 </w:t>
      </w:r>
      <w:r>
        <w:rPr>
          <w:rFonts w:hint="eastAsia"/>
        </w:rPr>
        <w:t xml:space="preserve">万股调整为</w:t>
      </w:r>
      <w:r>
        <w:t xml:space="preserve"> 28 </w:t>
      </w:r>
      <w:r>
        <w:rPr>
          <w:rFonts w:hint="eastAsia"/>
        </w:rPr>
        <w:t xml:space="preserve">万股。授予价格（含预留授予）由</w:t>
      </w:r>
      <w:r>
        <w:t xml:space="preserve"> </w:t>
      </w:r>
      <w:r>
        <w:rPr>
          <w:rFonts w:hint="eastAsia"/>
        </w:rPr>
        <w:t xml:space="preserve">33.24元/股调整为</w:t>
      </w:r>
      <w:r>
        <w:t xml:space="preserve"> 23.31 </w:t>
      </w:r>
      <w:r>
        <w:rPr>
          <w:rFonts w:hint="eastAsia"/>
        </w:rPr>
        <w:t xml:space="preserve">元/股。具体详见《关于调整</w:t>
      </w:r>
      <w:r>
        <w:t xml:space="preserve"> 2023 </w:t>
      </w:r>
      <w:r>
        <w:rPr>
          <w:rFonts w:hint="eastAsia"/>
        </w:rPr>
        <w:t xml:space="preserve">年限制性股票激励计划相关事项的公告》。注</w:t>
      </w:r>
      <w:r>
        <w:t xml:space="preserve"> </w:t>
      </w:r>
      <w:r>
        <w:rPr>
          <w:rFonts w:hint="eastAsia"/>
        </w:rPr>
        <w:t xml:space="preserve">2：2025</w:t>
      </w:r>
      <w:r>
        <w:t xml:space="preserve"> </w:t>
      </w:r>
      <w:r>
        <w:rPr>
          <w:rFonts w:hint="eastAsia"/>
        </w:rPr>
        <w:t xml:space="preserve">年</w:t>
      </w:r>
      <w:r>
        <w:t xml:space="preserve"> 4 </w:t>
      </w:r>
      <w:r>
        <w:rPr>
          <w:rFonts w:hint="eastAsia"/>
        </w:rPr>
        <w:t xml:space="preserve">月</w:t>
      </w:r>
      <w:r>
        <w:t xml:space="preserve"> 14 </w:t>
      </w:r>
      <w:r>
        <w:rPr>
          <w:rFonts w:hint="eastAsia"/>
        </w:rPr>
        <w:t xml:space="preserve">日，公司召开第二届董事会第十七次会议、第二届监事会第十六次会议，审议通过了《关于作废部分已授予尚未归属的限制性股票的议案》，作废</w:t>
      </w:r>
      <w:r>
        <w:t xml:space="preserve"> 2023 </w:t>
      </w:r>
      <w:r>
        <w:rPr>
          <w:rFonts w:hint="eastAsia"/>
        </w:rPr>
        <w:t xml:space="preserve">年限制性股票数量共计</w:t>
      </w:r>
      <w:r>
        <w:t xml:space="preserve"> 499,222 </w:t>
      </w:r>
      <w:r>
        <w:rPr>
          <w:rFonts w:hint="eastAsia"/>
        </w:rPr>
        <w:t xml:space="preserve">股。</w:t>
      </w:r>
    </w:p>
    <w:p>
      <w:pPr>
        <w:pStyle w:val="a0"/>
      </w:pPr>
      <w:r>
        <w:rPr>
          <w:rFonts w:hint="eastAsia"/>
        </w:rPr>
        <w:t xml:space="preserve">注</w:t>
      </w:r>
      <w:r>
        <w:t xml:space="preserve"> </w:t>
      </w:r>
      <w:r>
        <w:rPr>
          <w:rFonts w:hint="eastAsia"/>
        </w:rPr>
        <w:t xml:space="preserve">3：2026</w:t>
      </w:r>
      <w:r>
        <w:t xml:space="preserve"> </w:t>
      </w:r>
      <w:r>
        <w:rPr>
          <w:rFonts w:hint="eastAsia"/>
        </w:rPr>
        <w:t xml:space="preserve">年</w:t>
      </w:r>
      <w:r>
        <w:t xml:space="preserve"> 2 </w:t>
      </w:r>
      <w:r>
        <w:rPr>
          <w:rFonts w:hint="eastAsia"/>
        </w:rPr>
        <w:t xml:space="preserve">月</w:t>
      </w:r>
      <w:r>
        <w:t xml:space="preserve"> 2 </w:t>
      </w:r>
      <w:r>
        <w:rPr>
          <w:rFonts w:hint="eastAsia"/>
        </w:rPr>
        <w:t xml:space="preserve">日，公司召开第三届董事会第二次会议，审议通过了《关于作废部分已授予尚未归属的限制性股票的议案》，作废</w:t>
      </w:r>
      <w:r>
        <w:t xml:space="preserve"> 2023 </w:t>
      </w:r>
      <w:r>
        <w:rPr>
          <w:rFonts w:hint="eastAsia"/>
        </w:rPr>
        <w:t xml:space="preserve">年限制性股票数量共计</w:t>
      </w:r>
      <w:r>
        <w:t xml:space="preserve"> 481,576 </w:t>
      </w:r>
      <w:r>
        <w:rPr>
          <w:rFonts w:hint="eastAsia"/>
        </w:rPr>
        <w:t xml:space="preserve">股。本次作废限制性股票完成后，公司</w:t>
      </w:r>
      <w:r>
        <w:t xml:space="preserve"> 2023 </w:t>
      </w:r>
      <w:r>
        <w:rPr>
          <w:rFonts w:hint="eastAsia"/>
        </w:rPr>
        <w:t xml:space="preserve">年限制性股票激励计划实施完毕，同时与《激励计划》配套实施的《考核管理办法》等文件将一并终止实施。</w:t>
      </w:r>
    </w:p>
    <w:bookmarkEnd w:id="199"/>
    <w:bookmarkStart w:id="200" w:name="报告期内股权激励考核指标完成情况及确认的股份支付费用"/>
    <w:p>
      <w:pPr>
        <w:pStyle w:val="1"/>
      </w:pPr>
      <w:r>
        <w:rPr>
          <w:rFonts w:hint="eastAsia"/>
        </w:rPr>
        <w:t xml:space="preserve">3、报告期内股权激励考核指标完成情况及确认的股份支付费用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计划名称</w:t>
            </w:r>
          </w:p>
        </w:tc>
        <w:tc>
          <w:tcPr/>
          <w:p>
            <w:pPr>
              <w:pStyle w:val="Compact0"/>
            </w:pPr>
            <w:r>
              <w:rPr>
                <w:rFonts w:hint="eastAsia"/>
              </w:rPr>
              <w:t xml:space="preserve">报告期内公司层面考核指标完成情况</w:t>
            </w:r>
          </w:p>
        </w:tc>
        <w:tc>
          <w:tcPr/>
          <w:p>
            <w:pPr>
              <w:pStyle w:val="Compact0"/>
            </w:pPr>
            <w:r>
              <w:rPr>
                <w:rFonts w:hint="eastAsia"/>
              </w:rPr>
              <w:t xml:space="preserve">报告期确认的股份支付费用</w:t>
            </w:r>
          </w:p>
        </w:tc>
      </w:tr>
      <w:tr>
        <w:tc>
          <w:tcPr/>
          <w:p>
            <w:pPr>
              <w:pStyle w:val="Compact0"/>
            </w:pPr>
            <w:r>
              <w:rPr>
                <w:rFonts w:hint="eastAsia"/>
              </w:rPr>
              <w:t xml:space="preserve">2023年限制性股票激励计划</w:t>
            </w:r>
          </w:p>
        </w:tc>
        <w:tc>
          <w:tcPr/>
          <w:p>
            <w:pPr>
              <w:pStyle w:val="Compact0"/>
            </w:pPr>
            <w:r>
              <w:rPr>
                <w:rFonts w:hint="eastAsia"/>
              </w:rPr>
              <w:t xml:space="preserve">未达到当期考核指标</w:t>
            </w:r>
          </w:p>
        </w:tc>
        <w:tc>
          <w:tcPr/>
          <w:p>
            <w:pPr>
              <w:pStyle w:val="Compact0"/>
            </w:pPr>
            <w:r>
              <w:t xml:space="preserve">-562.40</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-562.40</w:t>
            </w:r>
          </w:p>
        </w:tc>
      </w:tr>
    </w:tbl>
    <w:bookmarkEnd w:id="200"/>
    <w:bookmarkStart w:id="201" w:name="二-相关激励事项已在临时公告披露且后续实施无进展或变化的"/>
    <w:p>
      <w:pPr>
        <w:pStyle w:val="1"/>
      </w:pPr>
      <w:r>
        <w:rPr>
          <w:rFonts w:hint="eastAsia"/>
        </w:rPr>
        <w:t xml:space="preserve">(二)</w:t>
      </w:r>
      <w:r>
        <w:t xml:space="preserve"> </w:t>
      </w:r>
      <w:r>
        <w:rPr>
          <w:rFonts w:hint="eastAsia"/>
        </w:rPr>
        <w:t xml:space="preserve">相关激励事项已在临时公告披露且后续实施无进展或变化的</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事项概述</w:t>
            </w:r>
          </w:p>
        </w:tc>
        <w:tc>
          <w:tcPr/>
          <w:p>
            <w:pPr>
              <w:pStyle w:val="Compact0"/>
            </w:pPr>
            <w:r>
              <w:rPr>
                <w:rFonts w:hint="eastAsia"/>
              </w:rPr>
              <w:t xml:space="preserve">查询索引</w:t>
            </w:r>
          </w:p>
        </w:tc>
      </w:tr>
      <w:tr>
        <w:tc>
          <w:tcPr/>
          <w:p>
            <w:pPr>
              <w:pStyle w:val="Compact0"/>
            </w:pPr>
            <w:r>
              <w:rPr>
                <w:rFonts w:hint="eastAsia"/>
              </w:rPr>
              <w:t xml:space="preserve">2025年4月14日，公司召开第二届董事会第十七次会议、第二届监事会第十六次会议，审议通过了《关于作废部分已授予尚未归属的限制性股票的议案》，作废2023年限制性股票数量共计49.9222万股。</w:t>
            </w:r>
          </w:p>
        </w:tc>
        <w:tc>
          <w:tcPr/>
          <w:p>
            <w:pPr>
              <w:pStyle w:val="Compact0"/>
            </w:pPr>
            <w:r>
              <w:rPr>
                <w:rFonts w:hint="eastAsia"/>
              </w:rPr>
              <w:t xml:space="preserve">详见公司于2025年4月16日在上海证券交易所网站（www.sse.com.cn）披露的《关于作废部分已授予尚未归属的限制性股票的公告》。</w:t>
            </w:r>
          </w:p>
        </w:tc>
      </w:tr>
      <w:tr>
        <w:tc>
          <w:tcPr/>
          <w:p>
            <w:pPr>
              <w:pStyle w:val="Compact0"/>
            </w:pPr>
            <w:r>
              <w:rPr>
                <w:rFonts w:hint="eastAsia"/>
              </w:rPr>
              <w:t xml:space="preserve">2026年2月2日，公司召开第三届董事会第二次会议，审议通过了《关于作废部分已授予尚未归属的限制性股票的议案》，作废2023年限制性股票数量共计481,576股。本次作废限制性股票完成后，公司2023年限制性股票激励计划实施完毕，同时与《激励计划》配套实施的《考核管理办法》等文件将一并终止实施。</w:t>
            </w:r>
          </w:p>
        </w:tc>
        <w:tc>
          <w:tcPr/>
          <w:p>
            <w:pPr>
              <w:pStyle w:val="Compact0"/>
            </w:pPr>
            <w:r>
              <w:rPr>
                <w:rFonts w:hint="eastAsia"/>
              </w:rPr>
              <w:t xml:space="preserve">详见公司于2026年2月3日在上海证券交易所网站（www.sse.com.cn）披露的《关于作废部分已授予尚未归属的限制性股票的公告》。</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员工持股计划情况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其他激励措施</w:t>
      </w:r>
    </w:p>
    <w:p>
      <w:pPr>
        <w:pStyle w:val="a0"/>
      </w:pPr>
      <w:r>
        <w:rPr>
          <w:rFonts w:hint="eastAsia"/>
        </w:rPr>
        <w:t xml:space="preserve">□适用</w:t>
      </w:r>
      <w:r>
        <w:t xml:space="preserve"> </w:t>
      </w:r>
      <w:r>
        <w:rPr>
          <w:rFonts w:hint="eastAsia"/>
        </w:rPr>
        <w:t xml:space="preserve">√不适用</w:t>
      </w:r>
    </w:p>
    <w:bookmarkEnd w:id="201"/>
    <w:bookmarkStart w:id="202" w:name="三-董事高级管理人员和核心技术人员报告期内被授予的股权激励情况"/>
    <w:p>
      <w:pPr>
        <w:pStyle w:val="1"/>
      </w:pPr>
      <w:r>
        <w:rPr>
          <w:rFonts w:hint="eastAsia"/>
        </w:rPr>
        <w:t xml:space="preserve">(三)</w:t>
      </w:r>
      <w:r>
        <w:t xml:space="preserve"> </w:t>
      </w:r>
      <w:r>
        <w:rPr>
          <w:rFonts w:hint="eastAsia"/>
        </w:rPr>
        <w:t xml:space="preserve">董事、高级管理人员和核心技术人员报告期内被授予的股权激励情况</w:t>
      </w:r>
    </w:p>
    <w:bookmarkEnd w:id="202"/>
    <w:bookmarkStart w:id="203" w:name="股票期权"/>
    <w:p>
      <w:pPr>
        <w:pStyle w:val="1"/>
      </w:pPr>
      <w:r>
        <w:t xml:space="preserve">1、 </w:t>
      </w:r>
      <w:r>
        <w:rPr>
          <w:rFonts w:hint="eastAsia"/>
        </w:rPr>
        <w:t xml:space="preserve">股票期权</w:t>
      </w:r>
    </w:p>
    <w:p>
      <w:pPr>
        <w:pStyle w:val="FirstParagraph"/>
      </w:pPr>
      <w:r>
        <w:rPr>
          <w:rFonts w:hint="eastAsia"/>
        </w:rPr>
        <w:t xml:space="preserve">□适用</w:t>
      </w:r>
      <w:r>
        <w:t xml:space="preserve"> </w:t>
      </w:r>
      <w:r>
        <w:rPr>
          <w:rFonts w:hint="eastAsia"/>
        </w:rPr>
        <w:t xml:space="preserve">√不适用</w:t>
      </w:r>
    </w:p>
    <w:bookmarkEnd w:id="203"/>
    <w:bookmarkStart w:id="204" w:name="第一类限制性股票"/>
    <w:p>
      <w:pPr>
        <w:pStyle w:val="1"/>
      </w:pPr>
      <w:r>
        <w:t xml:space="preserve">2、 </w:t>
      </w:r>
      <w:r>
        <w:rPr>
          <w:rFonts w:hint="eastAsia"/>
        </w:rPr>
        <w:t xml:space="preserve">第一类限制性股票</w:t>
      </w:r>
    </w:p>
    <w:p>
      <w:pPr>
        <w:pStyle w:val="FirstParagraph"/>
      </w:pPr>
      <w:r>
        <w:rPr>
          <w:rFonts w:hint="eastAsia"/>
        </w:rPr>
        <w:t xml:space="preserve">□适用</w:t>
      </w:r>
      <w:r>
        <w:t xml:space="preserve"> </w:t>
      </w:r>
      <w:r>
        <w:rPr>
          <w:rFonts w:hint="eastAsia"/>
        </w:rPr>
        <w:t xml:space="preserve">√不适用</w:t>
      </w:r>
    </w:p>
    <w:bookmarkEnd w:id="204"/>
    <w:bookmarkStart w:id="205" w:name="第二类限制性股票"/>
    <w:p>
      <w:pPr>
        <w:pStyle w:val="1"/>
      </w:pPr>
      <w:r>
        <w:t xml:space="preserve">3、 </w:t>
      </w:r>
      <w:r>
        <w:rPr>
          <w:rFonts w:hint="eastAsia"/>
        </w:rPr>
        <w:t xml:space="preserve">第二类限制性股票</w:t>
      </w:r>
    </w:p>
    <w:p>
      <w:pPr>
        <w:pStyle w:val="FirstParagraph"/>
      </w:pPr>
      <w:r>
        <w:rPr>
          <w:rFonts w:hint="eastAsia"/>
        </w:rPr>
        <w:t xml:space="preserve">□适用</w:t>
      </w:r>
      <w:r>
        <w:t xml:space="preserve"> </w:t>
      </w:r>
      <w:r>
        <w:rPr>
          <w:rFonts w:hint="eastAsia"/>
        </w:rPr>
        <w:t xml:space="preserve">√不适用</w:t>
      </w:r>
    </w:p>
    <w:bookmarkEnd w:id="205"/>
    <w:bookmarkStart w:id="206" w:name="四-报告期内对高级管理人员的考评机制以及激励机制的建立实施情况"/>
    <w:p>
      <w:pPr>
        <w:pStyle w:val="1"/>
      </w:pPr>
      <w:r>
        <w:rPr>
          <w:rFonts w:hint="eastAsia"/>
        </w:rPr>
        <w:t xml:space="preserve">(四)</w:t>
      </w:r>
      <w:r>
        <w:t xml:space="preserve"> </w:t>
      </w:r>
      <w:r>
        <w:rPr>
          <w:rFonts w:hint="eastAsia"/>
        </w:rPr>
        <w:t xml:space="preserve">报告期内对高级管理人员的考评机制，以及激励机制的建立、实施情况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公司董事会下设薪酬与考核委员会，根据公司具体规章制度、公司薪酬体系及绩效考核体系审查当年度公司高级管理人员的薪酬方案后，提交董事会审批。</w:t>
      </w:r>
    </w:p>
    <w:bookmarkEnd w:id="206"/>
    <w:bookmarkStart w:id="207" w:name="十二报告期内的内部控制制度建设及实施情况"/>
    <w:p>
      <w:pPr>
        <w:pStyle w:val="1"/>
      </w:pPr>
      <w:r>
        <w:rPr>
          <w:rFonts w:hint="eastAsia"/>
        </w:rPr>
        <w:t xml:space="preserve">十二、报告期内的内部控制制度建设及实施情况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报告期内，公司根据《上市公司独立董事管理办法》《上海证券交易所科创板股票上市规则》《上海证券交易所科创板上市公司自律监管指引第</w:t>
      </w:r>
      <w:r>
        <w:t xml:space="preserve"> 1 </w:t>
      </w:r>
      <w:r>
        <w:rPr>
          <w:rFonts w:hint="eastAsia"/>
        </w:rPr>
        <w:t xml:space="preserve">号——规范运作》等相关法律、法规、规范性文件的规定，严格按照内部管理规章制度进行规范治理，相关内部控制制度覆盖了公司业务活动和内部管理的各个方面和环节，公司内部控制制度完整、合理并得到了有效执行。</w:t>
      </w:r>
    </w:p>
    <w:p>
      <w:pPr>
        <w:pStyle w:val="a0"/>
      </w:pPr>
      <w:r>
        <w:rPr>
          <w:rFonts w:hint="eastAsia"/>
        </w:rPr>
        <w:t xml:space="preserve">报告期内部控制存在重大缺陷情况的说明</w:t>
      </w:r>
    </w:p>
    <w:p>
      <w:pPr>
        <w:pStyle w:val="a0"/>
      </w:pPr>
      <w:r>
        <w:rPr>
          <w:rFonts w:hint="eastAsia"/>
        </w:rPr>
        <w:t xml:space="preserve">□适用</w:t>
      </w:r>
      <w:r>
        <w:t xml:space="preserve"> </w:t>
      </w:r>
      <w:r>
        <w:rPr>
          <w:rFonts w:hint="eastAsia"/>
        </w:rPr>
        <w:t xml:space="preserve">√不适用</w:t>
      </w:r>
    </w:p>
    <w:bookmarkEnd w:id="207"/>
    <w:bookmarkStart w:id="208" w:name="十三报告期内对子公司的管理控制情况"/>
    <w:p>
      <w:pPr>
        <w:pStyle w:val="1"/>
      </w:pPr>
      <w:r>
        <w:rPr>
          <w:rFonts w:hint="eastAsia"/>
        </w:rPr>
        <w:t xml:space="preserve">十三、报告期内对子公司的管理控制情况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报告期内，公司坚持统一规范管理，子公司按照公司制定的管理制度规范运作，以确保子公司的经营发展服从和服务于公司的发展战略和总体规划，使之与公司形成协同效应。</w:t>
      </w:r>
    </w:p>
    <w:p>
      <w:pPr>
        <w:pStyle w:val="a0"/>
      </w:pPr>
      <w:r>
        <w:rPr>
          <w:rFonts w:hint="eastAsia"/>
        </w:rPr>
        <w:t xml:space="preserve">对子公司的管理控制存在异常的风险提示</w:t>
      </w:r>
    </w:p>
    <w:p>
      <w:pPr>
        <w:pStyle w:val="a0"/>
      </w:pPr>
      <w:r>
        <w:rPr>
          <w:rFonts w:hint="eastAsia"/>
        </w:rPr>
        <w:t xml:space="preserve">□适用</w:t>
      </w:r>
      <w:r>
        <w:t xml:space="preserve"> </w:t>
      </w:r>
      <w:r>
        <w:rPr>
          <w:rFonts w:hint="eastAsia"/>
        </w:rPr>
        <w:t xml:space="preserve">√不适用</w:t>
      </w:r>
    </w:p>
    <w:bookmarkEnd w:id="208"/>
    <w:bookmarkStart w:id="209" w:name="十四内部控制审计报告的相关情况说明"/>
    <w:p>
      <w:pPr>
        <w:pStyle w:val="1"/>
      </w:pPr>
      <w:r>
        <w:rPr>
          <w:rFonts w:hint="eastAsia"/>
        </w:rPr>
        <w:t xml:space="preserve">十四、内部控制审计报告的相关情况说明</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公司聘请天职国际会计师事务所（特殊普通合伙）对公司</w:t>
      </w:r>
      <w:r>
        <w:t xml:space="preserve"> 2025 </w:t>
      </w:r>
      <w:r>
        <w:rPr>
          <w:rFonts w:hint="eastAsia"/>
        </w:rPr>
        <w:t xml:space="preserve">年度的财务报告内部控制的有效性进行了独立审计，并出具了标准无保留意见的内控审计报告，与公司董事会出具的内部控制评价报告意见一致。</w:t>
      </w:r>
    </w:p>
    <w:p>
      <w:pPr>
        <w:pStyle w:val="a0"/>
      </w:pPr>
      <w:r>
        <w:rPr>
          <w:rFonts w:hint="eastAsia"/>
        </w:rPr>
        <w:t xml:space="preserve">是否披露内部控制审计报告：是</w:t>
      </w:r>
    </w:p>
    <w:p>
      <w:pPr>
        <w:pStyle w:val="a0"/>
      </w:pPr>
      <w:r>
        <w:rPr>
          <w:rFonts w:hint="eastAsia"/>
        </w:rPr>
        <w:t xml:space="preserve">内部控制审计报告意见类型：标准的无保留意见</w:t>
      </w:r>
    </w:p>
    <w:p>
      <w:pPr>
        <w:pStyle w:val="a0"/>
      </w:pPr>
      <w:r>
        <w:rPr>
          <w:rFonts w:hint="eastAsia"/>
        </w:rPr>
        <w:t xml:space="preserve">报告期或上年度是否被出具内部控制非标准审计意见</w:t>
      </w:r>
    </w:p>
    <w:p>
      <w:pPr>
        <w:pStyle w:val="a0"/>
      </w:pPr>
      <w:r>
        <w:rPr>
          <w:rFonts w:hint="eastAsia"/>
        </w:rPr>
        <w:t xml:space="preserve">□是</w:t>
      </w:r>
      <w:r>
        <w:t xml:space="preserve"> </w:t>
      </w:r>
      <w:r>
        <w:rPr>
          <w:rFonts w:hint="eastAsia"/>
        </w:rPr>
        <w:t xml:space="preserve">√否</w:t>
      </w:r>
    </w:p>
    <w:bookmarkEnd w:id="209"/>
    <w:bookmarkStart w:id="210" w:name="十五上市公司治理专项行动自查问题整改情况"/>
    <w:p>
      <w:pPr>
        <w:pStyle w:val="1"/>
      </w:pPr>
      <w:r>
        <w:rPr>
          <w:rFonts w:hint="eastAsia"/>
        </w:rPr>
        <w:t xml:space="preserve">十五、上市公司治理专项行动自查问题整改情况</w:t>
      </w:r>
    </w:p>
    <w:p>
      <w:pPr>
        <w:pStyle w:val="FirstParagraph"/>
      </w:pPr>
      <w:r>
        <w:rPr>
          <w:rFonts w:hint="eastAsia"/>
        </w:rPr>
        <w:t xml:space="preserve">不适用</w:t>
      </w:r>
    </w:p>
    <w:bookmarkEnd w:id="210"/>
    <w:bookmarkStart w:id="211" w:name="十六董事会有关-esg-情况的声明"/>
    <w:p>
      <w:pPr>
        <w:pStyle w:val="1"/>
      </w:pPr>
      <w:r>
        <w:rPr>
          <w:rFonts w:hint="eastAsia"/>
        </w:rPr>
        <w:t xml:space="preserve">十六、董事会有关</w:t>
      </w:r>
      <w:r>
        <w:t xml:space="preserve"> ESG </w:t>
      </w:r>
      <w:r>
        <w:rPr>
          <w:rFonts w:hint="eastAsia"/>
        </w:rPr>
        <w:t xml:space="preserve">情况的声明</w:t>
      </w:r>
    </w:p>
    <w:p>
      <w:pPr>
        <w:pStyle w:val="FirstParagraph"/>
      </w:pPr>
      <w:r>
        <w:rPr>
          <w:rFonts w:hint="eastAsia"/>
        </w:rPr>
        <w:t xml:space="preserve">公司董事会高度重视</w:t>
      </w:r>
      <w:r>
        <w:t xml:space="preserve"> ESG </w:t>
      </w:r>
      <w:r>
        <w:rPr>
          <w:rFonts w:hint="eastAsia"/>
        </w:rPr>
        <w:t xml:space="preserve">工作对企业的重要作用，要求公司在注重企业运营的同时，按照可持续发展的经营理念，切实履行企业社会责任，推动公司高质量发展。根据《公司法》《证券法》《上市公司章程指引》等法律、法规、规范性文件及《公司章程》的要求，公司股东会、董事会按照相关法律、法规、规范性文件、《公司章程》及相关议事规则的规定规范运行，各股东、董事和高级管理人员均尽职尽责，按制度规定行使权利、履行义务，各组织机构权责分明、相互配合、协调运转、有效制衡，维护了股东尤其是中小股东的合法权益。</w:t>
      </w:r>
    </w:p>
    <w:p>
      <w:pPr>
        <w:pStyle w:val="a0"/>
      </w:pPr>
      <w:r>
        <w:rPr>
          <w:rFonts w:hint="eastAsia"/>
        </w:rPr>
        <w:t xml:space="preserve">未来，董事会将继续严格履行证监会加强企业</w:t>
      </w:r>
      <w:r>
        <w:t xml:space="preserve"> ESG </w:t>
      </w:r>
      <w:r>
        <w:rPr>
          <w:rFonts w:hint="eastAsia"/>
        </w:rPr>
        <w:t xml:space="preserve">实践的要求，将社会进步、环境改善与自身发展紧密相连，督促、指导企业</w:t>
      </w:r>
      <w:r>
        <w:t xml:space="preserve"> ESG </w:t>
      </w:r>
      <w:r>
        <w:rPr>
          <w:rFonts w:hint="eastAsia"/>
        </w:rPr>
        <w:t xml:space="preserve">实践工作的展开，提升公司信息披露质量，积极履行社会责任，为企业、行业可持续发展、资本市场高质量发展和社会发展持续贡献力量。</w:t>
      </w:r>
    </w:p>
    <w:bookmarkEnd w:id="211"/>
    <w:bookmarkStart w:id="212" w:name="十七esg-整体工作成果"/>
    <w:p>
      <w:pPr>
        <w:pStyle w:val="1"/>
      </w:pPr>
      <w:r>
        <w:rPr>
          <w:rFonts w:hint="eastAsia"/>
        </w:rPr>
        <w:t xml:space="preserve">十七、ESG</w:t>
      </w:r>
      <w:r>
        <w:t xml:space="preserve"> </w:t>
      </w:r>
      <w:r>
        <w:rPr>
          <w:rFonts w:hint="eastAsia"/>
        </w:rPr>
        <w:t xml:space="preserve">整体工作成果</w:t>
      </w:r>
    </w:p>
    <w:p>
      <w:pPr>
        <w:pStyle w:val="FirstParagraph"/>
      </w:pPr>
      <w:r>
        <w:rPr>
          <w:rFonts w:hint="eastAsia"/>
        </w:rPr>
        <w:t xml:space="preserve">□适用</w:t>
      </w:r>
      <w:r>
        <w:t xml:space="preserve"> </w:t>
      </w:r>
      <w:r>
        <w:rPr>
          <w:rFonts w:hint="eastAsia"/>
        </w:rPr>
        <w:t xml:space="preserve">√不适用</w:t>
      </w:r>
    </w:p>
    <w:bookmarkEnd w:id="212"/>
    <w:bookmarkStart w:id="213" w:name="十八纳入环境信息依法披露企业名单的上市公司及其主要子公司的环境信息情况"/>
    <w:p>
      <w:pPr>
        <w:pStyle w:val="1"/>
      </w:pPr>
      <w:r>
        <w:rPr>
          <w:rFonts w:hint="eastAsia"/>
        </w:rPr>
        <w:t xml:space="preserve">十八、纳入环境信息依法披露企业名单的上市公司及其主要子公司的环境信息情况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213"/>
    <w:bookmarkStart w:id="214" w:name="十九社会责任工作情况"/>
    <w:p>
      <w:pPr>
        <w:pStyle w:val="1"/>
      </w:pPr>
      <w:r>
        <w:rPr>
          <w:rFonts w:hint="eastAsia"/>
        </w:rPr>
        <w:t xml:space="preserve">十九、社会责任工作情况</w:t>
      </w:r>
    </w:p>
    <w:bookmarkEnd w:id="214"/>
    <w:bookmarkStart w:id="215" w:name="一主营业务社会贡献与行业关键指标"/>
    <w:p>
      <w:pPr>
        <w:pStyle w:val="1"/>
      </w:pPr>
      <w:r>
        <w:rPr>
          <w:rFonts w:hint="eastAsia"/>
        </w:rPr>
        <w:t xml:space="preserve">(一)主营业务社会贡献与行业关键指标</w:t>
      </w:r>
    </w:p>
    <w:p>
      <w:pPr>
        <w:pStyle w:val="FirstParagraph"/>
      </w:pPr>
      <w:r>
        <w:rPr>
          <w:rFonts w:hint="eastAsia"/>
        </w:rPr>
        <w:t xml:space="preserve">具体请参阅“第三节</w:t>
      </w:r>
      <w:r>
        <w:t xml:space="preserve"> </w:t>
      </w:r>
      <w:r>
        <w:rPr>
          <w:rFonts w:hint="eastAsia"/>
        </w:rPr>
        <w:t xml:space="preserve">管理层讨论与分析”之“二、经营情况讨论与分析”。</w:t>
      </w:r>
    </w:p>
    <w:bookmarkEnd w:id="215"/>
    <w:bookmarkStart w:id="216" w:name="二推动科技创新情况"/>
    <w:p>
      <w:pPr>
        <w:pStyle w:val="1"/>
      </w:pPr>
      <w:r>
        <w:rPr>
          <w:rFonts w:hint="eastAsia"/>
        </w:rPr>
        <w:t xml:space="preserve">(二)推动科技创新情况</w:t>
      </w:r>
    </w:p>
    <w:p>
      <w:pPr>
        <w:pStyle w:val="FirstParagraph"/>
      </w:pPr>
      <w:r>
        <w:rPr>
          <w:rFonts w:hint="eastAsia"/>
        </w:rPr>
        <w:t xml:space="preserve">具体请参阅“第三节</w:t>
      </w:r>
      <w:r>
        <w:t xml:space="preserve"> </w:t>
      </w:r>
      <w:r>
        <w:rPr>
          <w:rFonts w:hint="eastAsia"/>
        </w:rPr>
        <w:t xml:space="preserve">管理层讨论与分析”之“三、（三）核心技术与研发进展”。</w:t>
      </w:r>
    </w:p>
    <w:bookmarkEnd w:id="216"/>
    <w:bookmarkStart w:id="217" w:name="三遵守科技伦理情况"/>
    <w:p>
      <w:pPr>
        <w:pStyle w:val="1"/>
      </w:pPr>
      <w:r>
        <w:rPr>
          <w:rFonts w:hint="eastAsia"/>
        </w:rPr>
        <w:t xml:space="preserve">(三)遵守科技伦理情况</w:t>
      </w:r>
    </w:p>
    <w:p>
      <w:pPr>
        <w:pStyle w:val="FirstParagraph"/>
      </w:pPr>
      <w:r>
        <w:rPr>
          <w:rFonts w:hint="eastAsia"/>
        </w:rPr>
        <w:t xml:space="preserve">不适用</w:t>
      </w:r>
    </w:p>
    <w:bookmarkEnd w:id="217"/>
    <w:bookmarkStart w:id="218" w:name="四数据安全与隐私保护情况"/>
    <w:p>
      <w:pPr>
        <w:pStyle w:val="1"/>
      </w:pPr>
      <w:r>
        <w:rPr>
          <w:rFonts w:hint="eastAsia"/>
        </w:rPr>
        <w:t xml:space="preserve">(四)数据安全与隐私保护情况</w:t>
      </w:r>
    </w:p>
    <w:p>
      <w:pPr>
        <w:pStyle w:val="FirstParagraph"/>
      </w:pPr>
      <w:r>
        <w:rPr>
          <w:rFonts w:hint="eastAsia"/>
        </w:rPr>
        <w:t xml:space="preserve">公司重视信息安全与数据隐私保护，依据相关法律法规要求规划信息安全，确保数据的安全性。通过设置权限控制、加密等技术手段，确保数据在传输和存储过程中的安全性，使收集到的信息得到最大限度保护。</w:t>
      </w:r>
    </w:p>
    <w:bookmarkEnd w:id="218"/>
    <w:bookmarkStart w:id="219" w:name="五从事公益慈善活动的类型及贡献"/>
    <w:p>
      <w:pPr>
        <w:pStyle w:val="1"/>
      </w:pPr>
      <w:r>
        <w:rPr>
          <w:rFonts w:hint="eastAsia"/>
        </w:rPr>
        <w:t xml:space="preserve">(五)从事公益慈善活动的类型及贡献</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类型</w:t>
            </w:r>
          </w:p>
        </w:tc>
        <w:tc>
          <w:tcPr/>
          <w:p>
            <w:pPr>
              <w:pStyle w:val="Compact0"/>
            </w:pPr>
            <w:r>
              <w:rPr>
                <w:rFonts w:hint="eastAsia"/>
              </w:rPr>
              <w:t xml:space="preserve">数量</w:t>
            </w:r>
          </w:p>
        </w:tc>
        <w:tc>
          <w:tcPr/>
          <w:p>
            <w:pPr>
              <w:pStyle w:val="Compact0"/>
            </w:pPr>
            <w:r>
              <w:rPr>
                <w:rFonts w:hint="eastAsia"/>
              </w:rPr>
              <w:t xml:space="preserve">情况说明</w:t>
            </w:r>
          </w:p>
        </w:tc>
      </w:tr>
      <w:tr>
        <w:tc>
          <w:tcPr>
            <w:gridSpan w:val="3"/>
          </w:tcPr>
          <w:p>
            <w:pPr>
              <w:pStyle w:val="Compact0"/>
            </w:pPr>
            <w:r>
              <w:rPr>
                <w:rFonts w:hint="eastAsia"/>
              </w:rPr>
              <w:t xml:space="preserve">对外捐赠</w:t>
            </w:r>
          </w:p>
        </w:tc>
      </w:tr>
      <w:tr>
        <w:tc>
          <w:tcPr/>
          <w:p>
            <w:pPr>
              <w:pStyle w:val="Compact0"/>
            </w:pPr>
            <w:r>
              <w:rPr>
                <w:rFonts w:hint="eastAsia"/>
              </w:rPr>
              <w:t xml:space="preserve">其中：资金（万元）</w:t>
            </w:r>
          </w:p>
        </w:tc>
        <w:tc>
          <w:tcPr/>
          <w:p>
            <w:pPr>
              <w:pStyle w:val="Compact0"/>
            </w:pPr>
            <w:r>
              <w:t xml:space="preserve">-</w:t>
            </w:r>
          </w:p>
        </w:tc>
        <w:tc>
          <w:tcPr/>
          <w:p>
            <w:pPr>
              <w:pStyle w:val="Compact0"/>
            </w:pPr>
          </w:p>
        </w:tc>
      </w:tr>
      <w:tr>
        <w:tc>
          <w:tcPr/>
          <w:p>
            <w:pPr>
              <w:pStyle w:val="Compact0"/>
            </w:pPr>
            <w:r>
              <w:rPr>
                <w:rFonts w:hint="eastAsia"/>
              </w:rPr>
              <w:t xml:space="preserve">物资折款（万元）</w:t>
            </w:r>
          </w:p>
        </w:tc>
        <w:tc>
          <w:tcPr/>
          <w:p>
            <w:pPr>
              <w:pStyle w:val="Compact0"/>
            </w:pPr>
            <w:r>
              <w:t xml:space="preserve">-</w:t>
            </w:r>
          </w:p>
        </w:tc>
        <w:tc>
          <w:tcPr/>
          <w:p>
            <w:pPr>
              <w:pStyle w:val="Compact0"/>
            </w:pPr>
          </w:p>
        </w:tc>
      </w:tr>
      <w:tr>
        <w:tc>
          <w:tcPr>
            <w:gridSpan w:val="3"/>
          </w:tcPr>
          <w:p>
            <w:pPr>
              <w:pStyle w:val="Compact0"/>
            </w:pPr>
            <w:r>
              <w:rPr>
                <w:rFonts w:hint="eastAsia"/>
              </w:rPr>
              <w:t xml:space="preserve">公益项目</w:t>
            </w:r>
          </w:p>
        </w:tc>
      </w:tr>
      <w:tr>
        <w:tc>
          <w:tcPr/>
          <w:p>
            <w:pPr>
              <w:pStyle w:val="Compact0"/>
            </w:pPr>
            <w:r>
              <w:rPr>
                <w:rFonts w:hint="eastAsia"/>
              </w:rPr>
              <w:t xml:space="preserve">其中：资金（万元）</w:t>
            </w:r>
          </w:p>
        </w:tc>
        <w:tc>
          <w:tcPr/>
          <w:p>
            <w:pPr>
              <w:pStyle w:val="Compact0"/>
            </w:pPr>
            <w:r>
              <w:t xml:space="preserve">-</w:t>
            </w:r>
          </w:p>
        </w:tc>
        <w:tc>
          <w:tcPr/>
          <w:p>
            <w:pPr>
              <w:pStyle w:val="Compact0"/>
            </w:pPr>
          </w:p>
        </w:tc>
      </w:tr>
      <w:tr>
        <w:tc>
          <w:tcPr/>
          <w:p>
            <w:pPr>
              <w:pStyle w:val="Compact0"/>
            </w:pPr>
            <w:r>
              <w:rPr>
                <w:rFonts w:hint="eastAsia"/>
              </w:rPr>
              <w:t xml:space="preserve">救助人数（人）</w:t>
            </w:r>
          </w:p>
        </w:tc>
        <w:tc>
          <w:tcPr/>
          <w:p>
            <w:pPr>
              <w:pStyle w:val="Compact0"/>
            </w:pPr>
            <w:r>
              <w:t xml:space="preserve">-</w:t>
            </w:r>
          </w:p>
        </w:tc>
        <w:tc>
          <w:tcPr/>
          <w:p>
            <w:pPr>
              <w:pStyle w:val="Compact0"/>
            </w:pPr>
          </w:p>
        </w:tc>
      </w:tr>
      <w:tr>
        <w:tc>
          <w:tcPr>
            <w:gridSpan w:val="3"/>
          </w:tcPr>
          <w:p>
            <w:pPr>
              <w:pStyle w:val="Compact0"/>
            </w:pPr>
            <w:r>
              <w:rPr>
                <w:rFonts w:hint="eastAsia"/>
              </w:rPr>
              <w:t xml:space="preserve">乡村振兴</w:t>
            </w:r>
          </w:p>
        </w:tc>
      </w:tr>
      <w:tr>
        <w:tc>
          <w:tcPr/>
          <w:p>
            <w:pPr>
              <w:pStyle w:val="Compact0"/>
            </w:pPr>
            <w:r>
              <w:rPr>
                <w:rFonts w:hint="eastAsia"/>
              </w:rPr>
              <w:t xml:space="preserve">其中：资金（万元）</w:t>
            </w:r>
          </w:p>
        </w:tc>
        <w:tc>
          <w:tcPr/>
          <w:p>
            <w:pPr>
              <w:pStyle w:val="Compact0"/>
            </w:pPr>
            <w:r>
              <w:t xml:space="preserve">-</w:t>
            </w:r>
          </w:p>
        </w:tc>
        <w:tc>
          <w:tcPr/>
          <w:p>
            <w:pPr>
              <w:pStyle w:val="Compact0"/>
            </w:pPr>
          </w:p>
        </w:tc>
      </w:tr>
      <w:tr>
        <w:tc>
          <w:tcPr/>
          <w:p>
            <w:pPr>
              <w:pStyle w:val="Compact0"/>
            </w:pPr>
            <w:r>
              <w:rPr>
                <w:rFonts w:hint="eastAsia"/>
              </w:rPr>
              <w:t xml:space="preserve">物资折款（万元）</w:t>
            </w:r>
          </w:p>
        </w:tc>
        <w:tc>
          <w:tcPr/>
          <w:p>
            <w:pPr>
              <w:pStyle w:val="Compact0"/>
            </w:pPr>
            <w:r>
              <w:t xml:space="preserve">-</w:t>
            </w:r>
          </w:p>
        </w:tc>
        <w:tc>
          <w:tcPr/>
          <w:p>
            <w:pPr>
              <w:pStyle w:val="Compact0"/>
            </w:pPr>
          </w:p>
        </w:tc>
      </w:tr>
      <w:tr>
        <w:tc>
          <w:tcPr/>
          <w:p>
            <w:pPr>
              <w:pStyle w:val="Compact0"/>
            </w:pPr>
            <w:r>
              <w:rPr>
                <w:rFonts w:hint="eastAsia"/>
              </w:rPr>
              <w:t xml:space="preserve">帮助就业人数（人）</w:t>
            </w:r>
          </w:p>
        </w:tc>
        <w:tc>
          <w:tcPr/>
          <w:p>
            <w:pPr>
              <w:pStyle w:val="Compact0"/>
            </w:pPr>
            <w:r>
              <w:t xml:space="preserve">-</w:t>
            </w:r>
          </w:p>
        </w:tc>
        <w:tc>
          <w:tcPr/>
          <w:p>
            <w:pPr>
              <w:pStyle w:val="Compact0"/>
            </w:pPr>
          </w:p>
        </w:tc>
      </w:tr>
    </w:tbl>
    <w:bookmarkEnd w:id="219"/>
    <w:bookmarkStart w:id="220" w:name="从事公益慈善活动的具体情况"/>
    <w:p>
      <w:pPr>
        <w:pStyle w:val="1"/>
      </w:pPr>
      <w:r>
        <w:t xml:space="preserve">1. </w:t>
      </w:r>
      <w:r>
        <w:rPr>
          <w:rFonts w:hint="eastAsia"/>
        </w:rPr>
        <w:t xml:space="preserve">从事公益慈善活动的具体情况</w:t>
      </w:r>
    </w:p>
    <w:p>
      <w:pPr>
        <w:pStyle w:val="FirstParagraph"/>
      </w:pPr>
      <w:r>
        <w:rPr>
          <w:rFonts w:hint="eastAsia"/>
        </w:rPr>
        <w:t xml:space="preserve">□适用</w:t>
      </w:r>
      <w:r>
        <w:t xml:space="preserve"> </w:t>
      </w:r>
      <w:r>
        <w:rPr>
          <w:rFonts w:hint="eastAsia"/>
        </w:rPr>
        <w:t xml:space="preserve">√不适用</w:t>
      </w:r>
    </w:p>
    <w:bookmarkEnd w:id="220"/>
    <w:bookmarkStart w:id="221" w:name="巩固拓展脱贫攻坚成果乡村振兴等工作具体情况"/>
    <w:p>
      <w:pPr>
        <w:pStyle w:val="1"/>
      </w:pPr>
      <w:r>
        <w:t xml:space="preserve">2. </w:t>
      </w:r>
      <w:r>
        <w:rPr>
          <w:rFonts w:hint="eastAsia"/>
        </w:rPr>
        <w:t xml:space="preserve">巩固拓展脱贫攻坚成果、乡村振兴等工作具体情况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具体说明</w:t>
      </w:r>
    </w:p>
    <w:p>
      <w:pPr>
        <w:pStyle w:val="a0"/>
      </w:pPr>
      <w:r>
        <w:rPr>
          <w:rFonts w:hint="eastAsia"/>
        </w:rPr>
        <w:t xml:space="preserve">□适用</w:t>
      </w:r>
      <w:r>
        <w:t xml:space="preserve"> </w:t>
      </w:r>
      <w:r>
        <w:rPr>
          <w:rFonts w:hint="eastAsia"/>
        </w:rPr>
        <w:t xml:space="preserve">√不适用</w:t>
      </w:r>
    </w:p>
    <w:bookmarkEnd w:id="221"/>
    <w:bookmarkStart w:id="222" w:name="六股东和债权人权益保护情况"/>
    <w:p>
      <w:pPr>
        <w:pStyle w:val="1"/>
      </w:pPr>
      <w:r>
        <w:rPr>
          <w:rFonts w:hint="eastAsia"/>
        </w:rPr>
        <w:t xml:space="preserve">(六)股东和债权人权益保护情况</w:t>
      </w:r>
    </w:p>
    <w:p>
      <w:pPr>
        <w:pStyle w:val="FirstParagraph"/>
      </w:pPr>
      <w:r>
        <w:rPr>
          <w:rFonts w:hint="eastAsia"/>
        </w:rPr>
        <w:t xml:space="preserve">报告期内，公司严格按照《公司法》《证券法》《上市公司治理准则》《上海证券交易所科创板股票上市规则》等规定，不断完善公司治理结构与内控管理制度，形成科学有效的职责分工及制衡机制，为公司股东合法权益的保护提供有力保障。公司根据《信息披露制度》严格履行信息披露义务，保证信息披露真实、准确、完整、及时、公平。同时，公司通过举办业绩说明会、接听投资者来电、上证</w:t>
      </w:r>
      <w:r>
        <w:t xml:space="preserve"> E </w:t>
      </w:r>
      <w:r>
        <w:rPr>
          <w:rFonts w:hint="eastAsia"/>
        </w:rPr>
        <w:t xml:space="preserve">互动交流平台等多种渠道与投资者充分沟通，积极建立公开、公平、透明、多维度的投资者沟通渠道，加深投资者对于公司生产经营等情况的了解，以实际行动保障投资者尤其是中小投资者的合法权益。</w:t>
      </w:r>
    </w:p>
    <w:bookmarkEnd w:id="222"/>
    <w:bookmarkStart w:id="223" w:name="七职工权益保护情况"/>
    <w:p>
      <w:pPr>
        <w:pStyle w:val="1"/>
      </w:pPr>
      <w:r>
        <w:rPr>
          <w:rFonts w:hint="eastAsia"/>
        </w:rPr>
        <w:t xml:space="preserve">(七)职工权益保护情况</w:t>
      </w:r>
    </w:p>
    <w:p>
      <w:pPr>
        <w:pStyle w:val="FirstParagraph"/>
      </w:pPr>
      <w:r>
        <w:rPr>
          <w:rFonts w:hint="eastAsia"/>
        </w:rPr>
        <w:t xml:space="preserve">公司深知人才是企业发展的动力，努力为员工提供一个平等、公平、多元化的工作环境。公司高度重视员工的权益，严格遵守《中华人民共和国劳动法》《劳动合同法》等相关法律法规，为员工提供具有竞争力的薪酬福利；不断完善绩效考核、人才晋升通道等综合的人才评估机制，优化人才队伍；为员工提供职业培训和发展渠道，实现公司与员工的共同成长与发展。</w:t>
      </w:r>
    </w:p>
    <w:p>
      <w:pPr>
        <w:pStyle w:val="a0"/>
      </w:pPr>
      <w:r>
        <w:rPr>
          <w:rFonts w:hint="eastAsia"/>
        </w:rPr>
        <w:t xml:space="preserve">公司积极组织各类文体、团建活动，定期组织各项员工关怀活动，生日会、节日问候等丰富多样的活动，提升员工工作愉悦度，增强员工归属感。</w:t>
      </w:r>
    </w:p>
    <w:p>
      <w:pPr>
        <w:pStyle w:val="a0"/>
      </w:pPr>
      <w:r>
        <w:rPr>
          <w:rFonts w:hint="eastAsia"/>
        </w:rPr>
        <w:t xml:space="preserve">员工持股情况</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员工持股人数（人）</w:t>
            </w:r>
          </w:p>
        </w:tc>
        <w:tc>
          <w:tcPr/>
          <w:p>
            <w:pPr>
              <w:pStyle w:val="Compact0"/>
            </w:pPr>
            <w:r>
              <w:t xml:space="preserve">16</w:t>
            </w:r>
          </w:p>
        </w:tc>
      </w:tr>
      <w:tr>
        <w:tc>
          <w:tcPr/>
          <w:p>
            <w:pPr>
              <w:pStyle w:val="Compact0"/>
            </w:pPr>
            <w:r>
              <w:rPr>
                <w:rFonts w:hint="eastAsia"/>
              </w:rPr>
              <w:t xml:space="preserve">员工持股人数占公司员工总数比例（%）</w:t>
            </w:r>
          </w:p>
        </w:tc>
        <w:tc>
          <w:tcPr/>
          <w:p>
            <w:pPr>
              <w:pStyle w:val="Compact0"/>
            </w:pPr>
            <w:r>
              <w:t xml:space="preserve">13.68</w:t>
            </w:r>
          </w:p>
        </w:tc>
      </w:tr>
      <w:tr>
        <w:tc>
          <w:tcPr/>
          <w:p>
            <w:pPr>
              <w:pStyle w:val="Compact0"/>
            </w:pPr>
            <w:r>
              <w:rPr>
                <w:rFonts w:hint="eastAsia"/>
              </w:rPr>
              <w:t xml:space="preserve">员工持股数量（万股）</w:t>
            </w:r>
          </w:p>
        </w:tc>
        <w:tc>
          <w:tcPr/>
          <w:p>
            <w:pPr>
              <w:pStyle w:val="Compact0"/>
            </w:pPr>
            <w:r>
              <w:t xml:space="preserve">783.44</w:t>
            </w:r>
          </w:p>
        </w:tc>
      </w:tr>
      <w:tr>
        <w:tc>
          <w:tcPr/>
          <w:p>
            <w:pPr>
              <w:pStyle w:val="Compact0"/>
            </w:pPr>
            <w:r>
              <w:rPr>
                <w:rFonts w:hint="eastAsia"/>
              </w:rPr>
              <w:t xml:space="preserve">员工持股数量占总股本比例（%）</w:t>
            </w:r>
          </w:p>
        </w:tc>
        <w:tc>
          <w:tcPr/>
          <w:p>
            <w:pPr>
              <w:pStyle w:val="Compact0"/>
            </w:pPr>
            <w:r>
              <w:t xml:space="preserve">6.66</w:t>
            </w:r>
          </w:p>
        </w:tc>
      </w:tr>
    </w:tbl>
    <w:p>
      <w:pPr>
        <w:pStyle w:val="a0"/>
      </w:pPr>
      <w:r>
        <w:rPr>
          <w:rFonts w:hint="eastAsia"/>
        </w:rPr>
        <w:t xml:space="preserve">注：</w:t>
      </w:r>
    </w:p>
    <w:p>
      <w:pPr>
        <w:pStyle w:val="a0"/>
      </w:pPr>
      <w:r>
        <w:rPr>
          <w:rFonts w:hint="eastAsia"/>
        </w:rPr>
        <w:t xml:space="preserve">1、上述员工持股情况为截至报告期末在职员工的持股情况，包括通过员工持股平台萃慧企管持有的股数</w:t>
      </w:r>
      <w:r>
        <w:t xml:space="preserve"> 758.08 </w:t>
      </w:r>
      <w:r>
        <w:rPr>
          <w:rFonts w:hint="eastAsia"/>
        </w:rPr>
        <w:t xml:space="preserve">万股及公司高级管理人员与核心员工专项资产管理计划参与的战略配售股数25.36</w:t>
      </w:r>
      <w:r>
        <w:t xml:space="preserve"> </w:t>
      </w:r>
      <w:r>
        <w:rPr>
          <w:rFonts w:hint="eastAsia"/>
        </w:rPr>
        <w:t xml:space="preserve">万股。</w:t>
      </w:r>
    </w:p>
    <w:p>
      <w:pPr>
        <w:pStyle w:val="a0"/>
      </w:pPr>
      <w:r>
        <w:rPr>
          <w:rFonts w:hint="eastAsia"/>
        </w:rPr>
        <w:t xml:space="preserve">2、上述员工持股人数/数量不含二级市场自行购买公司股票的人数/数量。</w:t>
      </w:r>
    </w:p>
    <w:bookmarkEnd w:id="223"/>
    <w:bookmarkStart w:id="224" w:name="八供应商客户和消费者权益保护情况"/>
    <w:p>
      <w:pPr>
        <w:pStyle w:val="1"/>
      </w:pPr>
      <w:r>
        <w:rPr>
          <w:rFonts w:hint="eastAsia"/>
        </w:rPr>
        <w:t xml:space="preserve">(八)供应商、客户和消费者权益保护情况</w:t>
      </w:r>
    </w:p>
    <w:p>
      <w:pPr>
        <w:pStyle w:val="FirstParagraph"/>
      </w:pPr>
      <w:r>
        <w:rPr>
          <w:rFonts w:hint="eastAsia"/>
        </w:rPr>
        <w:t xml:space="preserve">公司秉承诚实守信、平等互利的商业原则与供应商、客户建立了长期稳定的良好合作关系，努力维护供应商、客户的权益，加强协作，实现互利共赢。公司建立了完善、严格的供应商管理体系，严格执行供应商准入和退出机制，严控采购及物料质量水平，同时保持与供应商的及时、有效沟通，严格执行协议及制度相关规定，保障供应商的合法权益。公司坚持以客户需求为导向，坚持以客户为中心，高度重视产品质量管理和客户关系维护，致力于提供优质的产品质量及高效的服务，以切实保障消费者权益。</w:t>
      </w:r>
    </w:p>
    <w:bookmarkEnd w:id="224"/>
    <w:bookmarkStart w:id="225" w:name="九产品安全保障情况"/>
    <w:p>
      <w:pPr>
        <w:pStyle w:val="1"/>
      </w:pPr>
      <w:r>
        <w:rPr>
          <w:rFonts w:hint="eastAsia"/>
        </w:rPr>
        <w:t xml:space="preserve">(九)产品安全保障情况</w:t>
      </w:r>
    </w:p>
    <w:p>
      <w:pPr>
        <w:pStyle w:val="FirstParagraph"/>
      </w:pPr>
      <w:r>
        <w:rPr>
          <w:rFonts w:hint="eastAsia"/>
        </w:rPr>
        <w:t xml:space="preserve">公司坚持以客户需求为导向，不断优化产品性能，提高和稳定产品质量。公司建立了完善系统的质量管理体系，通过了</w:t>
      </w:r>
      <w:r>
        <w:t xml:space="preserve"> ISO9001 </w:t>
      </w:r>
      <w:r>
        <w:rPr>
          <w:rFonts w:hint="eastAsia"/>
        </w:rPr>
        <w:t xml:space="preserve">质量管理体系的认证。从产品研发到制程生产，从来料检验到出货测试全过程实施严格的品质管控，确保产品品质符合客户标准要求，不断增强公司产品的品牌优势。</w:t>
      </w:r>
    </w:p>
    <w:bookmarkEnd w:id="225"/>
    <w:bookmarkStart w:id="226" w:name="十知识产权保护情况"/>
    <w:p>
      <w:pPr>
        <w:pStyle w:val="1"/>
      </w:pPr>
      <w:r>
        <w:rPr>
          <w:rFonts w:hint="eastAsia"/>
        </w:rPr>
        <w:t xml:space="preserve">(十)知识产权保护情况</w:t>
      </w:r>
    </w:p>
    <w:p>
      <w:pPr>
        <w:pStyle w:val="FirstParagraph"/>
      </w:pPr>
      <w:r>
        <w:rPr>
          <w:rFonts w:hint="eastAsia"/>
        </w:rPr>
        <w:t xml:space="preserve">公司始终坚持自主研发技术，认真按照“激励创造、有效运用、依法保护、科学管理”的方针，在知识产权创造、运用、保护与管理等方面积极探索，形成分工清晰、责任落实、程序完善、合作协调的知识产权工作体系，进一步提升企业知识产权工作，提升企业创新能力和核心竞争力。</w:t>
      </w:r>
    </w:p>
    <w:bookmarkEnd w:id="226"/>
    <w:bookmarkStart w:id="227" w:name="十一在承担社会责任方面的其他情况"/>
    <w:p>
      <w:pPr>
        <w:pStyle w:val="1"/>
      </w:pPr>
      <w:r>
        <w:rPr>
          <w:rFonts w:hint="eastAsia"/>
        </w:rPr>
        <w:t xml:space="preserve">(十一)在承担社会责任方面的其他情况</w:t>
      </w:r>
    </w:p>
    <w:bookmarkEnd w:id="227"/>
    <w:bookmarkStart w:id="228" w:name="适用-不适用-5"/>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公司致力于不断提升企业的社会价值，努力发展自身业务的同时，与政府部门、监管机构、公众媒体等社会各界建立了良好、顺畅的沟通渠道，热情做好相关政府部门、企事业单位、媒体的参观、考察、接待、采访等工作。公司还积极参加行业协会举办的各类活动，参与前沿技术的交流与分享，同时与国内高等院校开展校企合作，为大学生提供技术培训及实习机会，为行业技术水平的提升和共同发展等方面做出自己的贡献。公司始终坚持遵纪守法、诚信经营并积极履行纳税义务，乐于承担社会公益责任，推动企业与社会和谐发展。</w:t>
      </w:r>
    </w:p>
    <w:bookmarkEnd w:id="228"/>
    <w:bookmarkStart w:id="229" w:name="二十其他公司治理情况"/>
    <w:p>
      <w:pPr>
        <w:pStyle w:val="1"/>
      </w:pPr>
      <w:r>
        <w:rPr>
          <w:rFonts w:hint="eastAsia"/>
        </w:rPr>
        <w:t xml:space="preserve">二十、其他公司治理情况</w:t>
      </w:r>
    </w:p>
    <w:bookmarkEnd w:id="229"/>
    <w:bookmarkStart w:id="230" w:name="一-党建情况"/>
    <w:p>
      <w:pPr>
        <w:pStyle w:val="1"/>
      </w:pPr>
      <w:r>
        <w:rPr>
          <w:rFonts w:hint="eastAsia"/>
        </w:rPr>
        <w:t xml:space="preserve">(一)</w:t>
      </w:r>
      <w:r>
        <w:t xml:space="preserve"> </w:t>
      </w:r>
      <w:r>
        <w:rPr>
          <w:rFonts w:hint="eastAsia"/>
        </w:rPr>
        <w:t xml:space="preserve">党建情况</w:t>
      </w:r>
    </w:p>
    <w:p>
      <w:pPr>
        <w:pStyle w:val="FirstParagraph"/>
      </w:pPr>
      <w:r>
        <w:rPr>
          <w:rFonts w:hint="eastAsia"/>
        </w:rPr>
        <w:t xml:space="preserve">□适用</w:t>
      </w:r>
      <w:r>
        <w:t xml:space="preserve"> </w:t>
      </w:r>
      <w:r>
        <w:rPr>
          <w:rFonts w:hint="eastAsia"/>
        </w:rPr>
        <w:t xml:space="preserve">√不适用</w:t>
      </w:r>
    </w:p>
    <w:bookmarkEnd w:id="230"/>
    <w:bookmarkStart w:id="231" w:name="二-投资者关系及保护"/>
    <w:p>
      <w:pPr>
        <w:pStyle w:val="1"/>
      </w:pPr>
      <w:r>
        <w:rPr>
          <w:rFonts w:hint="eastAsia"/>
        </w:rPr>
        <w:t xml:space="preserve">(二)</w:t>
      </w:r>
      <w:r>
        <w:t xml:space="preserve"> </w:t>
      </w:r>
      <w:r>
        <w:rPr>
          <w:rFonts w:hint="eastAsia"/>
        </w:rPr>
        <w:t xml:space="preserve">投资者关系及保护</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类型</w:t>
            </w:r>
          </w:p>
        </w:tc>
        <w:tc>
          <w:tcPr/>
          <w:p>
            <w:pPr>
              <w:pStyle w:val="Compact0"/>
            </w:pPr>
            <w:r>
              <w:rPr>
                <w:rFonts w:hint="eastAsia"/>
              </w:rPr>
              <w:t xml:space="preserve">次数</w:t>
            </w:r>
          </w:p>
        </w:tc>
        <w:tc>
          <w:tcPr/>
          <w:p>
            <w:pPr>
              <w:pStyle w:val="Compact0"/>
            </w:pPr>
            <w:r>
              <w:rPr>
                <w:rFonts w:hint="eastAsia"/>
              </w:rPr>
              <w:t xml:space="preserve">相关情况</w:t>
            </w:r>
          </w:p>
        </w:tc>
      </w:tr>
      <w:tr>
        <w:tc>
          <w:tcPr/>
          <w:p>
            <w:pPr>
              <w:pStyle w:val="Compact0"/>
            </w:pPr>
            <w:r>
              <w:rPr>
                <w:rFonts w:hint="eastAsia"/>
              </w:rPr>
              <w:t xml:space="preserve">召开业绩说明会</w:t>
            </w:r>
          </w:p>
        </w:tc>
        <w:tc>
          <w:tcPr/>
          <w:p>
            <w:pPr>
              <w:pStyle w:val="Compact0"/>
            </w:pPr>
            <w:r>
              <w:t xml:space="preserve">3</w:t>
            </w:r>
          </w:p>
        </w:tc>
        <w:tc>
          <w:tcPr/>
          <w:p>
            <w:pPr>
              <w:pStyle w:val="Compact0"/>
            </w:pPr>
            <w:r>
              <w:rPr>
                <w:rFonts w:hint="eastAsia"/>
              </w:rPr>
              <w:t xml:space="preserve">报告期内，公司召开了2024年度暨2025年第一季度业绩说明会，参加了2025年半年度科创板芯片设计行业集体业绩说明会、2025年上海辖区上市公司三季报集体业绩说明会，详见上证路演中心网站http://roadshow.sseinfo.com</w:t>
            </w:r>
          </w:p>
        </w:tc>
      </w:tr>
      <w:tr>
        <w:tc>
          <w:tcPr/>
          <w:p>
            <w:pPr>
              <w:pStyle w:val="Compact0"/>
            </w:pPr>
            <w:r>
              <w:rPr>
                <w:rFonts w:hint="eastAsia"/>
              </w:rPr>
              <w:t xml:space="preserve">借助新媒体开展投资者关系管理活动</w:t>
            </w:r>
          </w:p>
        </w:tc>
        <w:tc>
          <w:tcPr/>
          <w:p>
            <w:pPr>
              <w:pStyle w:val="Compact0"/>
            </w:pPr>
            <w:r>
              <w:t xml:space="preserve">49</w:t>
            </w:r>
          </w:p>
        </w:tc>
        <w:tc>
          <w:tcPr/>
          <w:p>
            <w:pPr>
              <w:pStyle w:val="Compact0"/>
            </w:pPr>
            <w:r>
              <w:rPr>
                <w:rFonts w:hint="eastAsia"/>
              </w:rPr>
              <w:t xml:space="preserve">报告期内，公司在“芯导科技Prisemi”公众号及视频号发布47篇文章、2个视频，包含一图读懂公司2024年年度报告、2025年第一季度报告、半年度报告及第三季度报告，帮助投资者更深入地了解公司。</w:t>
            </w:r>
          </w:p>
        </w:tc>
      </w:tr>
      <w:tr>
        <w:tc>
          <w:tcPr/>
          <w:p>
            <w:pPr>
              <w:pStyle w:val="Compact0"/>
            </w:pPr>
            <w:r>
              <w:rPr>
                <w:rFonts w:hint="eastAsia"/>
              </w:rPr>
              <w:t xml:space="preserve">官网设置投资者关系专栏</w:t>
            </w:r>
          </w:p>
        </w:tc>
        <w:tc>
          <w:tcPr/>
          <w:p>
            <w:pPr>
              <w:pStyle w:val="Compact0"/>
            </w:pPr>
            <w:r>
              <w:rPr>
                <w:rFonts w:hint="eastAsia"/>
              </w:rPr>
              <w:t xml:space="preserve">√是□否</w:t>
            </w:r>
          </w:p>
        </w:tc>
        <w:tc>
          <w:tcPr/>
          <w:p>
            <w:pPr>
              <w:pStyle w:val="Compact0"/>
            </w:pPr>
            <w:r>
              <w:rPr>
                <w:rFonts w:hint="eastAsia"/>
              </w:rPr>
              <w:t xml:space="preserve">详见公司官网www.prisemi.com</w:t>
            </w:r>
          </w:p>
        </w:tc>
      </w:tr>
    </w:tbl>
    <w:p>
      <w:pPr>
        <w:pStyle w:val="a0"/>
      </w:pPr>
      <w:r>
        <w:rPr>
          <w:rFonts w:hint="eastAsia"/>
        </w:rPr>
        <w:t xml:space="preserve">开展投资者关系管理及保护的具体情况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公司高度重视投资者关系管理，通过召开业绩说明会、股东会等方式，与投资者就经营业绩、重大事项等信息进行沟通。同时，通过现场调研、电话会议、投资者热线电话、上证</w:t>
      </w:r>
      <w:r>
        <w:t xml:space="preserve"> E </w:t>
      </w:r>
      <w:r>
        <w:rPr>
          <w:rFonts w:hint="eastAsia"/>
        </w:rPr>
        <w:t xml:space="preserve">互动、邮件等多种渠道与投资者进行日常互动、交流，积极维护公司与投资者的良好关系，提高公司信息透明度，保障全体股东特别是中小股东的合法权益。</w:t>
      </w:r>
    </w:p>
    <w:p>
      <w:pPr>
        <w:pStyle w:val="a0"/>
      </w:pPr>
      <w:r>
        <w:rPr>
          <w:rFonts w:hint="eastAsia"/>
        </w:rPr>
        <w:t xml:space="preserve">其他方式与投资者沟通交流情况说明</w:t>
      </w:r>
    </w:p>
    <w:p>
      <w:pPr>
        <w:pStyle w:val="a0"/>
      </w:pPr>
      <w:r>
        <w:rPr>
          <w:rFonts w:hint="eastAsia"/>
        </w:rPr>
        <w:t xml:space="preserve">□适用</w:t>
      </w:r>
      <w:r>
        <w:t xml:space="preserve"> </w:t>
      </w:r>
      <w:r>
        <w:rPr>
          <w:rFonts w:hint="eastAsia"/>
        </w:rPr>
        <w:t xml:space="preserve">√不适用</w:t>
      </w:r>
    </w:p>
    <w:bookmarkEnd w:id="231"/>
    <w:bookmarkStart w:id="232" w:name="三-信息披露透明度"/>
    <w:p>
      <w:pPr>
        <w:pStyle w:val="1"/>
      </w:pPr>
      <w:r>
        <w:rPr>
          <w:rFonts w:hint="eastAsia"/>
        </w:rPr>
        <w:t xml:space="preserve">(三)</w:t>
      </w:r>
      <w:r>
        <w:t xml:space="preserve"> </w:t>
      </w:r>
      <w:r>
        <w:rPr>
          <w:rFonts w:hint="eastAsia"/>
        </w:rPr>
        <w:t xml:space="preserve">信息披露透明度</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严格按照《公司法》《证券法》《上海证券交易所科创板股票上市规则》等相关法律、法规、规章和规则及《公司章程》《信息披露制度》，认真履行信息披露义务。通过上海证券交易所网站（www.sse.com.cn）《上海证券报》真实、准确、完整、及时地披露公司信息，不存在虚假记载、误导性陈述和重大遗漏，确保公司所有股东公平的获取相关信息，增加了公司透明度，切实发挥了保护中小投资者知情权的作用。</w:t>
      </w:r>
    </w:p>
    <w:bookmarkEnd w:id="232"/>
    <w:bookmarkStart w:id="233" w:name="四-机构投资者参与公司治理情况"/>
    <w:p>
      <w:pPr>
        <w:pStyle w:val="1"/>
      </w:pPr>
      <w:r>
        <w:rPr>
          <w:rFonts w:hint="eastAsia"/>
        </w:rPr>
        <w:t xml:space="preserve">(四)</w:t>
      </w:r>
      <w:r>
        <w:t xml:space="preserve"> </w:t>
      </w:r>
      <w:r>
        <w:rPr>
          <w:rFonts w:hint="eastAsia"/>
        </w:rPr>
        <w:t xml:space="preserve">机构投资者参与公司治理情况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报告期内，公司共召开</w:t>
      </w:r>
      <w:r>
        <w:t xml:space="preserve"> 3 </w:t>
      </w:r>
      <w:r>
        <w:rPr>
          <w:rFonts w:hint="eastAsia"/>
        </w:rPr>
        <w:t xml:space="preserve">次股东（大）会，机构投资者通过股东（大）会进行投票，参与公司治理。公司日常与机构投资者保持良好沟通，通过召开业绩说明会、组织机构投资者调研等方式，积极听取机构投资者对公司经营的意见和建议，促使公司不断提升治理水平。</w:t>
      </w:r>
    </w:p>
    <w:bookmarkEnd w:id="233"/>
    <w:bookmarkStart w:id="234" w:name="五-反商业贿赂及反贪污机制运行情况"/>
    <w:p>
      <w:pPr>
        <w:pStyle w:val="1"/>
      </w:pPr>
      <w:r>
        <w:rPr>
          <w:rFonts w:hint="eastAsia"/>
        </w:rPr>
        <w:t xml:space="preserve">(五)</w:t>
      </w:r>
      <w:r>
        <w:t xml:space="preserve"> </w:t>
      </w:r>
      <w:r>
        <w:rPr>
          <w:rFonts w:hint="eastAsia"/>
        </w:rPr>
        <w:t xml:space="preserve">反商业贿赂及反贪污机制运行情况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公司设立了《反舞弊管理制度》以规范全体员工的职业行为，树立廉洁、勤勉敬业的良好风气，防止发生损害公司、股东及员工利益的行为。</w:t>
      </w:r>
    </w:p>
    <w:p>
      <w:pPr>
        <w:pStyle w:val="a0"/>
      </w:pPr>
      <w:r>
        <w:rPr>
          <w:rFonts w:hint="eastAsia"/>
        </w:rPr>
        <w:t xml:space="preserve">公司与供应商及客户签署廉洁协议，向其告知违法违规举报渠道，确保业务活动符合诚信、透明原则。</w:t>
      </w:r>
    </w:p>
    <w:bookmarkEnd w:id="234"/>
    <w:bookmarkStart w:id="235" w:name="六-其他公司治理情况"/>
    <w:p>
      <w:pPr>
        <w:pStyle w:val="1"/>
      </w:pPr>
      <w:r>
        <w:rPr>
          <w:rFonts w:hint="eastAsia"/>
        </w:rPr>
        <w:t xml:space="preserve">(六)</w:t>
      </w:r>
      <w:r>
        <w:t xml:space="preserve"> </w:t>
      </w:r>
      <w:r>
        <w:rPr>
          <w:rFonts w:hint="eastAsia"/>
        </w:rPr>
        <w:t xml:space="preserve">其他公司治理情况</w:t>
      </w:r>
    </w:p>
    <w:p>
      <w:pPr>
        <w:pStyle w:val="FirstParagraph"/>
      </w:pPr>
      <w:r>
        <w:rPr>
          <w:rFonts w:hint="eastAsia"/>
        </w:rPr>
        <w:t xml:space="preserve">□适用</w:t>
      </w:r>
      <w:r>
        <w:t xml:space="preserve"> </w:t>
      </w:r>
      <w:r>
        <w:rPr>
          <w:rFonts w:hint="eastAsia"/>
        </w:rPr>
        <w:t xml:space="preserve">√不适用</w:t>
      </w:r>
    </w:p>
    <w:bookmarkEnd w:id="235"/>
    <w:bookmarkStart w:id="236" w:name="二十一其他"/>
    <w:p>
      <w:pPr>
        <w:pStyle w:val="1"/>
      </w:pPr>
      <w:r>
        <w:rPr>
          <w:rFonts w:hint="eastAsia"/>
        </w:rPr>
        <w:t xml:space="preserve">二十一、其他</w:t>
      </w:r>
    </w:p>
    <w:p>
      <w:pPr>
        <w:pStyle w:val="FirstParagraph"/>
      </w:pPr>
      <w:r>
        <w:rPr>
          <w:rFonts w:hint="eastAsia"/>
        </w:rPr>
        <w:t xml:space="preserve">□适用</w:t>
      </w:r>
      <w:r>
        <w:t xml:space="preserve"> </w:t>
      </w:r>
      <w:r>
        <w:rPr>
          <w:rFonts w:hint="eastAsia"/>
        </w:rPr>
        <w:t xml:space="preserve">√不适用</w:t>
      </w:r>
    </w:p>
    <w:bookmarkEnd w:id="236"/>
    <w:bookmarkStart w:id="237" w:name="第五节-重要事项"/>
    <w:p>
      <w:pPr>
        <w:pStyle w:val="1"/>
      </w:pPr>
      <w:r>
        <w:rPr>
          <w:rFonts w:hint="eastAsia"/>
        </w:rPr>
        <w:t xml:space="preserve">第五节</w:t>
      </w:r>
      <w:r>
        <w:t xml:space="preserve"> </w:t>
      </w:r>
      <w:r>
        <w:rPr>
          <w:rFonts w:hint="eastAsia"/>
        </w:rPr>
        <w:t xml:space="preserve">重要事项</w:t>
      </w:r>
    </w:p>
    <w:bookmarkEnd w:id="237"/>
    <w:bookmarkStart w:id="238" w:name="一承诺事项履行情况"/>
    <w:p>
      <w:pPr>
        <w:pStyle w:val="1"/>
      </w:pPr>
      <w:r>
        <w:rPr>
          <w:rFonts w:hint="eastAsia"/>
        </w:rPr>
        <w:t xml:space="preserve">一、承诺事项履行情况</w:t>
      </w:r>
    </w:p>
    <w:bookmarkEnd w:id="238"/>
    <w:bookmarkStart w:id="239" w:name="Xebf157defde4c889325fe7522468641465b8da8"/>
    <w:p>
      <w:pPr>
        <w:pStyle w:val="1"/>
      </w:pPr>
      <w:r>
        <w:rPr>
          <w:rFonts w:hint="eastAsia"/>
        </w:rPr>
        <w:t xml:space="preserve">(一)</w:t>
      </w:r>
      <w:r>
        <w:t xml:space="preserve"> </w:t>
      </w:r>
      <w:r>
        <w:rPr>
          <w:rFonts w:hint="eastAsia"/>
        </w:rPr>
        <w:t xml:space="preserve">公司实际控制人、股东、关联方、收购人以及公司等承诺相关方在报告期内或持续到报告期内的承诺事项</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承诺背景</w:t>
            </w:r>
          </w:p>
        </w:tc>
        <w:tc>
          <w:tcPr/>
          <w:p>
            <w:pPr>
              <w:pStyle w:val="Compact0"/>
            </w:pPr>
            <w:r>
              <w:rPr>
                <w:rFonts w:hint="eastAsia"/>
              </w:rPr>
              <w:t xml:space="preserve">承诺类型</w:t>
            </w:r>
          </w:p>
        </w:tc>
        <w:tc>
          <w:tcPr/>
          <w:p>
            <w:pPr>
              <w:pStyle w:val="Compact0"/>
            </w:pPr>
            <w:r>
              <w:rPr>
                <w:rFonts w:hint="eastAsia"/>
              </w:rPr>
              <w:t xml:space="preserve">承诺方</w:t>
            </w:r>
          </w:p>
        </w:tc>
        <w:tc>
          <w:tcPr/>
          <w:p>
            <w:pPr>
              <w:pStyle w:val="Compact0"/>
            </w:pPr>
            <w:r>
              <w:rPr>
                <w:rFonts w:hint="eastAsia"/>
              </w:rPr>
              <w:t xml:space="preserve">承诺内容</w:t>
            </w:r>
          </w:p>
        </w:tc>
        <w:tc>
          <w:tcPr/>
          <w:p>
            <w:pPr>
              <w:pStyle w:val="Compact0"/>
            </w:pPr>
            <w:r>
              <w:rPr>
                <w:rFonts w:hint="eastAsia"/>
              </w:rPr>
              <w:t xml:space="preserve">承诺时间</w:t>
            </w:r>
          </w:p>
        </w:tc>
        <w:tc>
          <w:tcPr/>
          <w:p>
            <w:pPr>
              <w:pStyle w:val="Compact0"/>
            </w:pPr>
            <w:r>
              <w:rPr>
                <w:rFonts w:hint="eastAsia"/>
              </w:rPr>
              <w:t xml:space="preserve">是否有履行期限</w:t>
            </w:r>
          </w:p>
        </w:tc>
        <w:tc>
          <w:tcPr/>
          <w:p>
            <w:pPr>
              <w:pStyle w:val="Compact0"/>
            </w:pPr>
            <w:r>
              <w:rPr>
                <w:rFonts w:hint="eastAsia"/>
              </w:rPr>
              <w:t xml:space="preserve">承诺期限</w:t>
            </w:r>
          </w:p>
        </w:tc>
        <w:tc>
          <w:tcPr/>
          <w:p>
            <w:pPr>
              <w:pStyle w:val="Compact0"/>
            </w:pPr>
            <w:r>
              <w:rPr>
                <w:rFonts w:hint="eastAsia"/>
              </w:rPr>
              <w:t xml:space="preserve">是否及时严格履行</w:t>
            </w:r>
          </w:p>
        </w:tc>
        <w:tc>
          <w:tcPr/>
          <w:p>
            <w:pPr>
              <w:pStyle w:val="Compact0"/>
            </w:pPr>
            <w:r>
              <w:rPr>
                <w:rFonts w:hint="eastAsia"/>
              </w:rPr>
              <w:t xml:space="preserve">如未能及时履行应说明未完成履行的具体原因</w:t>
            </w:r>
          </w:p>
        </w:tc>
        <w:tc>
          <w:tcPr/>
          <w:p>
            <w:pPr>
              <w:pStyle w:val="Compact0"/>
            </w:pPr>
            <w:r>
              <w:rPr>
                <w:rFonts w:hint="eastAsia"/>
              </w:rPr>
              <w:t xml:space="preserve">如未能及时履行应说明下一步计划</w:t>
            </w:r>
          </w:p>
        </w:tc>
      </w:tr>
      <w:tr>
        <w:tc>
          <w:tcPr/>
          <w:p>
            <w:pPr>
              <w:pStyle w:val="Compact0"/>
            </w:pPr>
            <w:r>
              <w:rPr>
                <w:rFonts w:hint="eastAsia"/>
              </w:rPr>
              <w:t xml:space="preserve">与重大资产</w:t>
            </w:r>
          </w:p>
        </w:tc>
        <w:tc>
          <w:tcPr/>
          <w:p>
            <w:pPr>
              <w:pStyle w:val="Compact0"/>
            </w:pPr>
            <w:r>
              <w:rPr>
                <w:rFonts w:hint="eastAsia"/>
              </w:rPr>
              <w:t xml:space="preserve">股份限售</w:t>
            </w:r>
          </w:p>
        </w:tc>
        <w:tc>
          <w:tcPr/>
          <w:p>
            <w:pPr>
              <w:pStyle w:val="Compact0"/>
            </w:pPr>
            <w:r>
              <w:rPr>
                <w:rFonts w:hint="eastAsia"/>
              </w:rPr>
              <w:t xml:space="preserve">公司控股股东、实际控制人欧新华及其一致行动人莘导企管、萃慧企管特此作出如下陈述与保证：一、截至本承诺函出具日，若承诺人持有上市公司股份，承诺人暂不存在自本承诺函出具日起至本次交易实施完毕期间减持上市公司股份的计划。如后续根据自身实际需要或市场变化而进行减持的，承诺人将严格执行相关法律法规关于股份减持的规定及要求，并及时履行信息披露义务。二、承诺人保证切实履行上述承诺，若承诺人违反该等承诺而在</w:t>
            </w:r>
          </w:p>
        </w:tc>
        <w:tc>
          <w:tcPr/>
          <w:p>
            <w:pPr>
              <w:pStyle w:val="Compact0"/>
            </w:pPr>
            <w:r>
              <w:rPr>
                <w:rFonts w:hint="eastAsia"/>
              </w:rPr>
              <w:t xml:space="preserve">2025年8月3日</w:t>
            </w:r>
          </w:p>
        </w:tc>
        <w:tc>
          <w:tcPr/>
          <w:p>
            <w:pPr>
              <w:pStyle w:val="Compact0"/>
            </w:pPr>
            <w:r>
              <w:rPr>
                <w:rFonts w:hint="eastAsia"/>
              </w:rPr>
              <w:t xml:space="preserve">是</w:t>
            </w:r>
          </w:p>
        </w:tc>
        <w:tc>
          <w:tcPr/>
          <w:p>
            <w:pPr>
              <w:pStyle w:val="Compact0"/>
            </w:pPr>
            <w:r>
              <w:rPr>
                <w:rFonts w:hint="eastAsia"/>
              </w:rPr>
              <w:t xml:space="preserve">自本承诺函出具日起至本次交易实施完毕期</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vMerge w:val="restart"/>
          </w:tcPr>
          <w:p>
            <w:pPr>
              <w:pStyle w:val="Compact0"/>
            </w:pPr>
            <w:r>
              <w:rPr>
                <w:rFonts w:hint="eastAsia"/>
              </w:rPr>
              <w:t xml:space="preserve">重组相关的承诺</w:t>
            </w:r>
          </w:p>
        </w:tc>
        <w:tc>
          <w:tcPr/>
          <w:p>
            <w:pPr>
              <w:pStyle w:val="Compact0"/>
            </w:pPr>
          </w:p>
        </w:tc>
        <w:tc>
          <w:tcPr/>
          <w:p>
            <w:pPr>
              <w:pStyle w:val="Compact0"/>
            </w:pPr>
            <w:r>
              <w:rPr>
                <w:rFonts w:hint="eastAsia"/>
              </w:rPr>
              <w:t xml:space="preserve">控制人、一致行动人</w:t>
            </w:r>
          </w:p>
        </w:tc>
        <w:tc>
          <w:tcPr/>
          <w:p>
            <w:pPr>
              <w:pStyle w:val="Compact0"/>
            </w:pPr>
            <w:r>
              <w:rPr>
                <w:rFonts w:hint="eastAsia"/>
              </w:rPr>
              <w:t xml:space="preserve">上述期间内减持所持上市公司股份的,减持股份所得收益归上市公司所有;若承诺人违反该等承诺并给上市公司或者投资者造成损失的,承诺人愿意依法承担相应的赔偿责任。三、本承诺函自承诺人签署之日起持续生效,对承诺人构成有效、合法和具有约束力的承诺。</w:t>
            </w:r>
          </w:p>
        </w:tc>
        <w:tc>
          <w:tcPr/>
          <w:p>
            <w:pPr>
              <w:pStyle w:val="Compact0"/>
            </w:pPr>
          </w:p>
        </w:tc>
        <w:tc>
          <w:tcPr/>
          <w:p>
            <w:pPr>
              <w:pStyle w:val="Compact0"/>
            </w:pPr>
          </w:p>
        </w:tc>
        <w:tc>
          <w:tcPr/>
          <w:p>
            <w:pPr>
              <w:pStyle w:val="Compact0"/>
            </w:pPr>
            <w:r>
              <w:rPr>
                <w:rFonts w:hint="eastAsia"/>
              </w:rPr>
              <w:t xml:space="preserve">间。</w:t>
            </w:r>
          </w:p>
        </w:tc>
        <w:tc>
          <w:tcPr/>
          <w:p>
            <w:pPr>
              <w:pStyle w:val="Compact0"/>
            </w:pPr>
          </w:p>
        </w:tc>
        <w:tc>
          <w:tcPr/>
          <w:p>
            <w:pPr>
              <w:pStyle w:val="Compact0"/>
            </w:pPr>
          </w:p>
        </w:tc>
        <w:tc>
          <w:tcPr/>
          <w:p>
            <w:pPr>
              <w:pStyle w:val="Compact0"/>
            </w:pP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公司控股股东、实际控制人、一致行动人</w:t>
            </w:r>
          </w:p>
        </w:tc>
        <w:tc>
          <w:tcPr/>
          <w:p>
            <w:pPr>
              <w:pStyle w:val="Compact0"/>
            </w:pPr>
            <w:r>
              <w:rPr>
                <w:rFonts w:hint="eastAsia"/>
              </w:rPr>
              <w:t xml:space="preserve">控股股东、实际控制人欧新华及其一致行动人莽导企管、萃慧企管特此作出如下陈述与保证:一、本次交易前,芯导科技一直在业务、资产、机构、人员、财务等方面与承诺人及其控制的其他企业完全分开,芯导科技的业务、资产、人员、财务和机构独立。本次交易不存在可能导致芯导科技丧失独立性的潜在风险。二、本次交易完成后,承诺人将严格遵守《公司法》《证券法》、中国证券监督管理委员会、上海证券交易所及芯导科技《公司章程》的相关规定,平等行使股东权利、履行股东义务,不利用股东地位谋取不当利益,保证芯导科技在人员、资产、财务、机构及业务方面继续与承诺人及承诺人控制或施加重大影响的其他企业完全分开,保持芯导科技在人员、资产、财务、机构及业务方面的独立。三、本次交易完成后,承诺人将遵守《上市公司监管指引第8号——上市公司资金往来、对外担保的监管要求》及其他法律、法规的规定,规范芯导科技及其子公司的对外担保行为,不违规占用芯导科技及其子公司的资金。承诺人保证严格履行上述承诺,如出现因承诺人及承诺人控制或施加重大影响的其他企业违反上述承诺而导致芯导科技的权益受到损害的情况,承诺人将依法承担相应的赔偿责任。四、本承诺函自承诺人签署之日起持续生效,对承诺人构成有效、合法和具有约束力的承诺。</w:t>
            </w:r>
          </w:p>
        </w:tc>
        <w:tc>
          <w:tcPr/>
          <w:p>
            <w:pPr>
              <w:pStyle w:val="Compact0"/>
            </w:pPr>
            <w:r>
              <w:rPr>
                <w:rFonts w:hint="eastAsia"/>
              </w:rPr>
              <w:t xml:space="preserve">2025年8月3日</w:t>
            </w:r>
          </w:p>
        </w:tc>
        <w:tc>
          <w:tcPr/>
          <w:p>
            <w:pPr>
              <w:pStyle w:val="Compact0"/>
            </w:pPr>
            <w:r>
              <w:rPr>
                <w:rFonts w:hint="eastAsia"/>
              </w:rPr>
              <w:t xml:space="preserve">否</w:t>
            </w:r>
          </w:p>
        </w:tc>
        <w:tc>
          <w:tcPr/>
          <w:p>
            <w:pPr>
              <w:pStyle w:val="Compact0"/>
            </w:pPr>
            <w:r>
              <w:rPr>
                <w:rFonts w:hint="eastAsia"/>
              </w:rPr>
              <w:t xml:space="preserve">自本承诺函出具日起长期有效。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股份限售</w:t>
            </w:r>
          </w:p>
        </w:tc>
        <w:tc>
          <w:tcPr/>
          <w:p>
            <w:pPr>
              <w:pStyle w:val="Compact0"/>
            </w:pPr>
            <w:r>
              <w:rPr>
                <w:rFonts w:hint="eastAsia"/>
              </w:rPr>
              <w:t xml:space="preserve">公司全体董事、监事及高级管理人员</w:t>
            </w:r>
          </w:p>
        </w:tc>
        <w:tc>
          <w:tcPr/>
          <w:p>
            <w:pPr>
              <w:pStyle w:val="Compact0"/>
            </w:pPr>
            <w:r>
              <w:rPr>
                <w:rFonts w:hint="eastAsia"/>
              </w:rPr>
              <w:t xml:space="preserve">全体董事、监事及高级管理人员特此作出如下陈述与保证:一、截至本承诺函出具日,若承诺人持有上市公司股份,承诺人暂不存在自本承诺函出具日起至本次交易实施完毕期间减持上市公司股份的计划。如后续根据自身实际需要或市场变化而进行减持的,承诺人将严格执行相关法律法规关于股份减持的规定及要求,并及时履行信息披露义务。二、承诺人保证切实履行上述承诺,若本人违反该等承诺而在上述期间内减持所持上市公司股份的,减持股份所得收益归上市公司所有;若本人违反该等承诺并给上市公司或者投资者造成损失的,本人愿意依法承担相应的赔偿责任。三、本承诺函自承诺人签署之日起持续生效,对承诺人构成有效、合法和具有约束力的承诺。</w:t>
            </w:r>
          </w:p>
        </w:tc>
        <w:tc>
          <w:tcPr/>
          <w:p>
            <w:pPr>
              <w:pStyle w:val="Compact0"/>
            </w:pPr>
            <w:r>
              <w:rPr>
                <w:rFonts w:hint="eastAsia"/>
              </w:rPr>
              <w:t xml:space="preserve">2025年8月3日</w:t>
            </w:r>
          </w:p>
        </w:tc>
        <w:tc>
          <w:tcPr/>
          <w:p>
            <w:pPr>
              <w:pStyle w:val="Compact0"/>
            </w:pPr>
            <w:r>
              <w:rPr>
                <w:rFonts w:hint="eastAsia"/>
              </w:rPr>
              <w:t xml:space="preserve">是</w:t>
            </w:r>
          </w:p>
        </w:tc>
        <w:tc>
          <w:tcPr/>
          <w:p>
            <w:pPr>
              <w:pStyle w:val="Compact0"/>
            </w:pPr>
            <w:r>
              <w:rPr>
                <w:rFonts w:hint="eastAsia"/>
              </w:rPr>
              <w:t xml:space="preserve">自本承诺函出具日起至本次交易实施完毕期间。</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与首次</w:t>
            </w:r>
          </w:p>
        </w:tc>
        <w:tc>
          <w:tcPr/>
          <w:p>
            <w:pPr>
              <w:pStyle w:val="Compact0"/>
            </w:pPr>
            <w:r>
              <w:rPr>
                <w:rFonts w:hint="eastAsia"/>
              </w:rPr>
              <w:t xml:space="preserve">股份</w:t>
            </w:r>
          </w:p>
        </w:tc>
        <w:tc>
          <w:tcPr/>
          <w:p>
            <w:pPr>
              <w:pStyle w:val="Compact0"/>
            </w:pPr>
            <w:r>
              <w:rPr>
                <w:rFonts w:hint="eastAsia"/>
              </w:rPr>
              <w:t xml:space="preserve">公司实际控制</w:t>
            </w:r>
          </w:p>
        </w:tc>
        <w:tc>
          <w:tcPr/>
          <w:p>
            <w:pPr>
              <w:pStyle w:val="Compact0"/>
            </w:pPr>
            <w:r>
              <w:rPr>
                <w:rFonts w:hint="eastAsia"/>
              </w:rPr>
              <w:t xml:space="preserve">欧新华作为公司的实际控制人、董事、高级管理人员、核心技术人员,特就其持有的发行人股份的锁定及限售安排出具承诺如下:“①自发行人股票上市之日起36个月内,本人不转让或者委托他人管理本人持有的发行人首次公开发行股票前已发行的股份,也不由发行人</w:t>
            </w:r>
          </w:p>
        </w:tc>
        <w:tc>
          <w:tcPr/>
          <w:p>
            <w:pPr>
              <w:pStyle w:val="Compact0"/>
            </w:pPr>
            <w:r>
              <w:rPr>
                <w:rFonts w:hint="eastAsia"/>
              </w:rPr>
              <w:t xml:space="preserve">2021年11</w:t>
            </w:r>
          </w:p>
        </w:tc>
        <w:tc>
          <w:tcPr/>
          <w:p>
            <w:pPr>
              <w:pStyle w:val="Compact0"/>
            </w:pPr>
            <w:r>
              <w:rPr>
                <w:rFonts w:hint="eastAsia"/>
              </w:rPr>
              <w:t xml:space="preserve">是</w:t>
            </w:r>
          </w:p>
        </w:tc>
        <w:tc>
          <w:tcPr/>
          <w:p>
            <w:pPr>
              <w:pStyle w:val="Compact0"/>
            </w:pPr>
            <w:r>
              <w:rPr>
                <w:rFonts w:hint="eastAsia"/>
              </w:rPr>
              <w:t xml:space="preserve">自公司股票上市之日起36个</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vMerge w:val="restart"/>
          </w:tcPr>
          <w:p>
            <w:pPr>
              <w:pStyle w:val="Compact0"/>
            </w:pPr>
            <w:r>
              <w:rPr>
                <w:rFonts w:hint="eastAsia"/>
              </w:rPr>
              <w:t xml:space="preserve">公开发行相关的承诺</w:t>
            </w:r>
          </w:p>
        </w:tc>
        <w:tc>
          <w:tcPr/>
          <w:p>
            <w:pPr>
              <w:pStyle w:val="Compact0"/>
            </w:pPr>
            <w:r>
              <w:rPr>
                <w:rFonts w:hint="eastAsia"/>
              </w:rPr>
              <w:t xml:space="preserve">限售</w:t>
            </w:r>
          </w:p>
        </w:tc>
        <w:tc>
          <w:tcPr/>
          <w:p>
            <w:pPr>
              <w:pStyle w:val="Compact0"/>
            </w:pPr>
            <w:r>
              <w:rPr>
                <w:rFonts w:hint="eastAsia"/>
              </w:rPr>
              <w:t xml:space="preserve">人</w:t>
            </w:r>
          </w:p>
        </w:tc>
        <w:tc>
          <w:tcPr/>
          <w:p>
            <w:pPr>
              <w:pStyle w:val="Compact0"/>
            </w:pPr>
            <w:r>
              <w:rPr>
                <w:rFonts w:hint="eastAsia"/>
              </w:rPr>
              <w:t xml:space="preserve">回购本人持有的发行人首次公开发行股票前已发行的股份。②本人在担任发行人董事、高级管理人员期间,每年转让发行人股份不超过本人持有股份总数的25%;在本人离职后半年内不转让本人持有的发行人股份;如本人在任期届满前离职,在本人就任时确定的任期内和届满后6个月内,同样遵守前述规定。③本人在作为发行人核心技术人员期间,本人直接或间接持有的发行人股份在承诺锁定期满后四年内,每年转让的股份不超过本次发行上市时本人所直接或间接持有的发行人首发前股份总数的25%,减持比例可以累积使用。④发行人上市后6个月内,如发行人股票连续20个交易日的收盘价均低于首次公开发行价格(期间发行人如有分红、派息、送股、资本公积金转增股本、配股等除权除息事项,则作除权除息处理,下同),或者上市后6个月期末(如该日不是交易日,则为该日后第一个交易日)收盘价低于首次公开发行价格,则本人持有的发行人股票的锁定期限在原有锁定期限基础上自动延长6个月。⑤本人持有的发行人股票在锁定期届满后两年内减持的,减持价格不低于本次发行并上市时发行人股票的发行价(如发行人发生分红、派息、送股、资本公积金转增股本等除权除息事项,须按照有关规定做复权处理)。⑥本人不因其职务变更、离职等原因,而放弃履行上述承诺。⑦如果本人违反上述承诺内容的,本人将继续承担以下义务和责任:在有关监管机关要求的期限内予以纠正;给投资者造成直接损失的,依法赔偿损失;有违法所得的,按相关法律法规处理;如违反承诺后可以继续履行的,将继续履行该承诺;根据届时规定可以采取的其他措施。”</w:t>
            </w:r>
          </w:p>
        </w:tc>
        <w:tc>
          <w:tcPr/>
          <w:p>
            <w:pPr>
              <w:pStyle w:val="Compact0"/>
            </w:pPr>
            <w:r>
              <w:rPr>
                <w:rFonts w:hint="eastAsia"/>
              </w:rPr>
              <w:t xml:space="preserve">月26日</w:t>
            </w:r>
          </w:p>
        </w:tc>
        <w:tc>
          <w:tcPr/>
          <w:p>
            <w:pPr>
              <w:pStyle w:val="Compact0"/>
            </w:pPr>
          </w:p>
        </w:tc>
        <w:tc>
          <w:tcPr/>
          <w:p>
            <w:pPr>
              <w:pStyle w:val="Compact0"/>
            </w:pPr>
            <w:r>
              <w:rPr>
                <w:rFonts w:hint="eastAsia"/>
              </w:rPr>
              <w:t xml:space="preserve">月内并延长6个月。</w:t>
            </w:r>
          </w:p>
        </w:tc>
        <w:tc>
          <w:tcPr/>
          <w:p>
            <w:pPr>
              <w:pStyle w:val="Compact0"/>
            </w:pPr>
          </w:p>
        </w:tc>
        <w:tc>
          <w:tcPr/>
          <w:p>
            <w:pPr>
              <w:pStyle w:val="Compact0"/>
            </w:pPr>
          </w:p>
        </w:tc>
        <w:tc>
          <w:tcPr/>
          <w:p>
            <w:pPr>
              <w:pStyle w:val="Compact0"/>
            </w:pPr>
          </w:p>
        </w:tc>
      </w:tr>
      <w:tr>
        <w:tc>
          <w:tcPr>
            <w:gridSpan w:val="1"/>
            <w:vMerge w:val="continue"/>
          </w:tcPr>
          <w:p>
            <w:pPr/>
          </w:p>
        </w:tc>
        <w:tc>
          <w:tcPr/>
          <w:p>
            <w:pPr>
              <w:pStyle w:val="Compact0"/>
            </w:pPr>
            <w:r>
              <w:rPr>
                <w:rFonts w:hint="eastAsia"/>
              </w:rPr>
              <w:t xml:space="preserve">股份限售</w:t>
            </w:r>
          </w:p>
        </w:tc>
        <w:tc>
          <w:tcPr/>
          <w:p>
            <w:pPr>
              <w:pStyle w:val="Compact0"/>
            </w:pPr>
            <w:r>
              <w:rPr>
                <w:rFonts w:hint="eastAsia"/>
              </w:rPr>
              <w:t xml:space="preserve">公司控股股东</w:t>
            </w:r>
          </w:p>
        </w:tc>
        <w:tc>
          <w:tcPr/>
          <w:p>
            <w:pPr>
              <w:pStyle w:val="Compact0"/>
            </w:pPr>
            <w:r>
              <w:rPr>
                <w:rFonts w:hint="eastAsia"/>
              </w:rPr>
              <w:t xml:space="preserve">萃导企管作为公司的控股股东,特就其所持有的发行人股份锁定及限售安排出具承诺如下:“①本公司自发行人股票上市之日起36个月内,不转让或者委托他人管理本公司持有的发行人首次公开发行股票前已发行的股份,也不由发行人回购该部分股份。②发行人上市后6个月内,如发行人股票连续20个交易日的收盘价均低于首次公开发行价格(期间发行人如有分红、派息、送股、资本公积金转增股本、配股等除权除息事项,则作除权除息处理,下同),或者上市后6个月期末(如该日不是交易日,则为该日后第一个交易日)收盘价低于首次公开发行价格,则本公司持有的发行人股票的锁定期限在原有锁定期限基础上自动延长6个月。③本公司持有的发行人股票在锁定期届满后两年内减持的,减持价格不低于本次发行并上市时发行人股票的发行价(如发行人发生分红、派息、送股、资本公积金转增股本等除权除息事项,须按照有关规定做复权处理)。④如果本公司违反上述承诺内容的,本公司将继续承担以下义务和责任:在有关监管机关要求的期限内予以纠正;给投资者造成直接损失的,依法赔偿损失;有违法所得的,按相关法律法规处理;如违反承诺后可以继续履行的,将继续履行该承诺;根据届时规定可以采取的其他措施。”</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自公司股票上市之日起36个月内并延长6个月。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vMerge w:val="restart"/>
          </w:tcPr>
          <w:p>
            <w:pPr>
              <w:pStyle w:val="Compact0"/>
            </w:pPr>
          </w:p>
        </w:tc>
        <w:tc>
          <w:tcPr/>
          <w:p>
            <w:pPr>
              <w:pStyle w:val="Compact0"/>
            </w:pPr>
            <w:r>
              <w:rPr>
                <w:rFonts w:hint="eastAsia"/>
              </w:rPr>
              <w:t xml:space="preserve">股份限售</w:t>
            </w:r>
          </w:p>
        </w:tc>
        <w:tc>
          <w:tcPr/>
          <w:p>
            <w:pPr>
              <w:pStyle w:val="Compact0"/>
            </w:pPr>
            <w:r>
              <w:rPr>
                <w:rFonts w:hint="eastAsia"/>
              </w:rPr>
              <w:t xml:space="preserve">公司其他股东承诺</w:t>
            </w:r>
          </w:p>
        </w:tc>
        <w:tc>
          <w:tcPr/>
          <w:p>
            <w:pPr>
              <w:pStyle w:val="Compact0"/>
            </w:pPr>
            <w:r>
              <w:rPr>
                <w:rFonts w:hint="eastAsia"/>
              </w:rPr>
              <w:t xml:space="preserve">萃慧企管作为公司的股东，特就其所持有的发行人股份锁定及限售安排出具承诺如下：“①本企业自发行人股票上市之日起36个月内，不转让或者委托他人管理本企业持有的发行人首次公开发行股票前已发行的股份，也不由发行人回购该部分股份。②发行人上市后6个月内，如发行人股票连续20个交易日的收盘价均低于首次公开发行价格（期间发行人如有分红、派息、送股、资本公积金转增股本、配股等除权除息事项，则作除权除息处理，下同），或者上市后6个月期末（如该日不是交易日，则为该日后第一个交易日）收盘价低于首次公开发行价格，则本企业持有的发行人股票的锁定期限在原有锁定期限基础上自动延长6个月。③本企业持有的发行人股票在锁定期届满后两年内减持的，减持价格不低于本次发行并上市时发行人股票的发行价（如发行人发生分红、派息、送股、资本公积金转增股本等除权除息事项，须按照有关规定做复权处理）。④如果本企业违反上述承诺内容的，本企业将继续承担以下义务和责任：在有关监管机关要求的期限内予以纠正；给投资者造成直接损失的，依法赔偿损失；有违法所得的，按相关法律法规处理；如违反承诺后可以继续履行的，将继续履行该承诺；根据届时规定可以采取的其他措施。”</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自公司股票上市之日起36个月内并延长6个月。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股份限售</w:t>
            </w:r>
          </w:p>
        </w:tc>
        <w:tc>
          <w:tcPr/>
          <w:p>
            <w:pPr>
              <w:pStyle w:val="Compact0"/>
            </w:pPr>
            <w:r>
              <w:rPr>
                <w:rFonts w:hint="eastAsia"/>
              </w:rPr>
              <w:t xml:space="preserve">公司核心技术人员承诺</w:t>
            </w:r>
          </w:p>
        </w:tc>
        <w:tc>
          <w:tcPr/>
          <w:p>
            <w:pPr>
              <w:pStyle w:val="Compact0"/>
            </w:pPr>
            <w:r>
              <w:rPr>
                <w:rFonts w:hint="eastAsia"/>
              </w:rPr>
              <w:t xml:space="preserve">陈敏、符志岗系发行人核心技术人员，截至本招股说明书签署日，上述人员持有发行人股东萃慧企管的股权，萃慧企管持有发行人9%的股权（405万股股份），公司核心技术人员特就间接持有的发行人股份的锁定及限售安排出具承诺如下：“①自发行人股票上市之日起12个月内及本人离职后6个月内，本人不转让或者委托他人管理本人直接或者间接持有的发行人首次公开发行股票前已发行的股份，也不由发行人回购本人直接或者间接持有的发行人首次公开发行股票前已发行的股份。②本人在作为发行人核心技术人员期间，本人直接或间接持有的发行人股份在承诺锁定期满后四年内，每年转让的股份不超过本次发行上市时本人所直接或间接持有的发行人首发前股份总数的25%，减持比例可以累积使用。③本人不因其职务变更、离职等原因，而放弃履行上述承诺。④如果本人违反上述承诺内容的，本人将继续承担以下义务和责任：在有关监管机关要求的期限内予以纠正；给投资者造成直接损失的，依法赔偿损失；有违法所得的，按相关法律法规处理；如违反承诺后可以继续履行的，将继续履行该承诺；根据届时规定可以采取的其他措施。”</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①自公司股票上市之日起12个月内及离职后6个月内。②锁定期满后四年内。</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公司实际控制人</w:t>
            </w:r>
          </w:p>
        </w:tc>
        <w:tc>
          <w:tcPr/>
          <w:p>
            <w:pPr>
              <w:pStyle w:val="Compact0"/>
            </w:pPr>
            <w:r>
              <w:rPr>
                <w:rFonts w:hint="eastAsia"/>
              </w:rPr>
              <w:t xml:space="preserve">欧新华作为公司的股东、实际控制人，特就其所持有的发行人股份的减持意向出具承诺如下：“①发行人上市后，本人对于本次公开发行前所持有的发行人股份，将严格遵守已做出的关于股份锁定及限售的承诺，在股份锁定及限售期内，不出售本次公开发行前已直接或间接持有的发行人股份。②在锁定期届满后，若本人拟减持所持有的公司股票，将按照相关法律、法规、规章及中国证监会和上海证券交易所的相关规定，结合发行人稳定股价、</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锁定期满后两年内。</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p>
        </w:tc>
        <w:tc>
          <w:tcPr/>
          <w:p>
            <w:pPr>
              <w:pStyle w:val="Compact0"/>
            </w:pPr>
          </w:p>
        </w:tc>
        <w:tc>
          <w:tcPr>
            <w:gridSpan w:val="2"/>
          </w:tcPr>
          <w:p>
            <w:pPr>
              <w:pStyle w:val="Compact0"/>
            </w:pPr>
            <w:r>
              <w:rPr>
                <w:rFonts w:hint="eastAsia"/>
              </w:rPr>
              <w:t xml:space="preserve">开展经营、资本运作的需要，审慎制定股票减持计划，及时、准确、完整地履行信息披露义务。③在锁定期届满后，本人减持公司股票的价格将根据二级市场价格确定，并应符合相关法律、法规及规范性文件的规定。在股票锁定期届满后两年内拟减持公司股票的，本人减持价格将不低于公司股票的发行价。若公司上市后发生派息、送股、资本公积转增股本等除权、除息事项的，上述发行价为除权除息后的价格。④本人将按照相关法律、法规及中国证监会、证券交易所规定的方式减持股票，包括但不限于交易所集中竞价交易方式、大宗交易方式、协议转让方式等。⑤本人将遵守《上海证券交易所科创板股票上市规则》、《上海证券交易所上市公司股东及董事、监事、高级管理人员减持股份实施细则》及其他法律、法规及中国证监会、证券交易所关于股份减持的相关规定。如果本人未履行上述承诺减持公司股票，将把该部分出售股票所取得的收益（如有）上缴公司所有，并承担相应法律后果，赔偿因未履行承诺而给公司或投资者带来的损失。”</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r>
              <w:rPr>
                <w:rFonts w:hint="eastAsia"/>
              </w:rPr>
              <w:t xml:space="preserve">公司控股股东</w:t>
            </w:r>
          </w:p>
        </w:tc>
        <w:tc>
          <w:tcPr/>
          <w:p>
            <w:pPr>
              <w:pStyle w:val="Compact0"/>
            </w:pPr>
            <w:r>
              <w:rPr>
                <w:rFonts w:hint="eastAsia"/>
              </w:rPr>
              <w:t xml:space="preserve">萃导企管作为公司的控股股东，特就本公司所持有的发行人股份的减持意向出具承诺如下：“①发行人上市后，本公司对于本次公开发行前所持有的发行人股份，将严格遵守已做出的关于股份锁定及限售的承诺，在股份锁定及限售期内，不出售本次公开发行前已直接或间接持有的发行人股份。②在锁定期届满后，若本公司拟减持所持有的公司股票，将按照相关法律、法规、规章及中国证监会和上海证券交易所的相关规定，结合发行人稳定股价、开展经营、资本运作的需要，审慎制定股票减持计划，及时、准确、完整地履行信息披露义务。③在锁定期届满后，本公司减持公司股票的价格将根据二级市场价格确定，并应符合相关法律、法规及规范性文件的规定。在股票锁定期届满后两年内拟减持公司股票的，本公司减持价格将不低于公司股票的发行价。若公司上市后发生派息、送股、资本公积转增股本等除权、除息事项的，上述发行价为除权除息后的价格。④本公司将按照相关法律、法规及中国证监会、证券交易所规定的方式减持股票，包括但不限于交易所集中竞价交易方式、大宗交易方式、协议转让方式等。⑤本公司将遵守《上海证券交易所科创板股票上市规则》、《上海证券交易所上市公司股东及董事、监事、高级管理人员减持股份实施细则》及其他法律、法规及中国证监会、证券交易所关于股份减持的相关规定。如果本公司未履行上述承诺减持公司股票，将把该部分出售股票所取得的收益（如有）上缴公司所有，并承担相应法律后果，赔偿因未履行承诺而给公司或投资者带来的损失。”</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锁定期满后两年内。</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p>
            <w:pPr>
              <w:pStyle w:val="Compact0"/>
            </w:pPr>
            <w:r>
              <w:rPr>
                <w:rFonts w:hint="eastAsia"/>
              </w:rPr>
              <w:t xml:space="preserve">其他</w:t>
            </w:r>
          </w:p>
        </w:tc>
        <w:tc>
          <w:tcPr/>
          <w:p>
            <w:pPr>
              <w:pStyle w:val="Compact0"/>
            </w:pPr>
            <w:r>
              <w:rPr>
                <w:rFonts w:hint="eastAsia"/>
              </w:rPr>
              <w:t xml:space="preserve">公司其他股东</w:t>
            </w:r>
          </w:p>
        </w:tc>
        <w:tc>
          <w:tcPr/>
          <w:p>
            <w:pPr>
              <w:pStyle w:val="Compact0"/>
            </w:pPr>
            <w:r>
              <w:rPr>
                <w:rFonts w:hint="eastAsia"/>
              </w:rPr>
              <w:t xml:space="preserve">萃慧企管作为公司的股东，特就本企业所持有的发行人股份的减持意向出具承诺如下：“①发行人上市后，本企业对于本次公开发行前所持有的发行人股份，将严格遵守已做出的关于股份锁定及限售的承诺，在股份锁定及限售期内，不出售本次公开发行前已直接或间接</w:t>
            </w:r>
          </w:p>
        </w:tc>
        <w:tc>
          <w:tcPr/>
          <w:p>
            <w:pPr>
              <w:pStyle w:val="Compact0"/>
            </w:pPr>
            <w:r>
              <w:rPr>
                <w:rFonts w:hint="eastAsia"/>
              </w:rPr>
              <w:t xml:space="preserve">2021年11月</w:t>
            </w:r>
          </w:p>
        </w:tc>
        <w:tc>
          <w:tcPr/>
          <w:p>
            <w:pPr>
              <w:pStyle w:val="Compact0"/>
            </w:pPr>
            <w:r>
              <w:rPr>
                <w:rFonts w:hint="eastAsia"/>
              </w:rPr>
              <w:t xml:space="preserve">是</w:t>
            </w:r>
          </w:p>
        </w:tc>
        <w:tc>
          <w:tcPr/>
          <w:p>
            <w:pPr>
              <w:pStyle w:val="Compact0"/>
            </w:pPr>
            <w:r>
              <w:rPr>
                <w:rFonts w:hint="eastAsia"/>
              </w:rPr>
              <w:t xml:space="preserve">锁定期满后两年内。</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p>
            <w:pPr>
              <w:pStyle w:val="Compact0"/>
            </w:pPr>
          </w:p>
        </w:tc>
        <w:tc>
          <w:tcPr/>
          <w:p>
            <w:pPr>
              <w:pStyle w:val="Compact0"/>
            </w:pPr>
          </w:p>
        </w:tc>
        <w:tc>
          <w:tcPr/>
          <w:p>
            <w:pPr>
              <w:pStyle w:val="Compact0"/>
            </w:pPr>
          </w:p>
        </w:tc>
        <w:tc>
          <w:tcPr/>
          <w:p>
            <w:pPr>
              <w:pStyle w:val="Compact0"/>
            </w:pPr>
            <w:r>
              <w:rPr>
                <w:rFonts w:hint="eastAsia"/>
              </w:rPr>
              <w:t xml:space="preserve">持有的发行人股份。②在锁定期届满后，若本企业拟减持所持有的公司股票，将按照相关法律、法规、规章及中国证监会和上海证券交易所的相关规定，结合发行人稳定股价、开展经营、资本运作的需要，审慎制定股票减持计划，及时、准确、完整地履行信息披露义务。③在锁定期届满后，本企业减持公司股票的价格将根据二级市场价格确定，并应符合相关法律、法规及规范性文件的规定。在股票锁定期届满后两年内拟减持公司股票的，本企业减持价格将不低于公司股票的发行价。若公司上市后发生派息、送股、资本公积转增股本等除权、除息事项的，上述发行价为除权除息后的价格。④本企业将按照相关法律、法规及中国证监会、证券交易所规定的方式减持股票，包括但不限于交易所集中竞价交易方式、大宗交易方式、协议转让方式等。⑤本企业将遵守《上海证券交易所科创板股票上市规则》、《上海证券交易所上市公司股东及董事、监事、高级管理人员减持股份实施细则》及其他法律、法规及中国证监会、证券交易所关于股份减持的相关规定。如果本企业未履行上述承诺减持公司股票，将把该部分出售股票所取得的收益（如有）上缴公司所有，并承担相应法律后果，赔偿因未履行承诺而给公司或投资者带来的损失。”</w:t>
            </w:r>
          </w:p>
        </w:tc>
        <w:tc>
          <w:tcPr/>
          <w:p>
            <w:pPr>
              <w:pStyle w:val="Compact0"/>
            </w:pPr>
            <w:r>
              <w:rPr>
                <w:rFonts w:hint="eastAsia"/>
              </w:rPr>
              <w:t xml:space="preserve">26日</w:t>
            </w: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r>
              <w:rPr>
                <w:rFonts w:hint="eastAsia"/>
              </w:rPr>
              <w:t xml:space="preserve">公司</w:t>
            </w:r>
          </w:p>
        </w:tc>
        <w:tc>
          <w:tcPr/>
          <w:p>
            <w:pPr>
              <w:pStyle w:val="Compact0"/>
            </w:pPr>
            <w:r>
              <w:rPr>
                <w:rFonts w:hint="eastAsia"/>
              </w:rPr>
              <w:t xml:space="preserve">关于“对欺诈发行上市的股份购回”的承诺，公司承诺如下：“（1）如本次发行被有权机关认定为欺诈发行的，经有权部门认定之日起5个工作日内，本公司将启动股份回购程序，依法回购本次公开发行的全部新股。若上述情形发生于本公司本次发行新股已完成发行但未上市交易的阶段内，回购价格为发行价并加算银行同期存款利息；若上述情形发生于本公司本次发行新股已完成发行上市交易后，回购价格不低于本次发行上市的公司股票发行价加算发行后至回购时相关期间银行同期存款利息或中国证监会认可的其他价格。如本公司本次发行上市后至回购前有利润分配、资本公积转增股本、增发、配股等除权、除息行为，上述发行价为除权除息后的价格。（2）如本次发行被有权机关认定为欺诈发行，致使投资者在证券交易中遭受损失的，本公司将依法赔偿因欺诈发行给投资者造成的直接经济损失。（3）如未及时履行上述承诺，本公司将在股东大会及中国证券监督管理委员会指定报刊上就未履行上述回购、赔偿措施向股东和社会公众道歉并依法进行赔偿。”</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p>
            <w:pPr>
              <w:pStyle w:val="Compact0"/>
            </w:pPr>
            <w:r>
              <w:rPr>
                <w:rFonts w:hint="eastAsia"/>
              </w:rPr>
              <w:t xml:space="preserve">其他</w:t>
            </w:r>
          </w:p>
        </w:tc>
        <w:tc>
          <w:tcPr/>
          <w:p>
            <w:pPr>
              <w:pStyle w:val="Compact0"/>
            </w:pPr>
            <w:r>
              <w:rPr>
                <w:rFonts w:hint="eastAsia"/>
              </w:rPr>
              <w:t xml:space="preserve">公司控股股东、实际控制人</w:t>
            </w:r>
          </w:p>
        </w:tc>
        <w:tc>
          <w:tcPr/>
          <w:p>
            <w:pPr>
              <w:pStyle w:val="Compact0"/>
            </w:pPr>
            <w:r>
              <w:rPr>
                <w:rFonts w:hint="eastAsia"/>
              </w:rPr>
              <w:t xml:space="preserve">关于“对欺诈发行上市的股份购回”的承诺，公司控股股东、实际控制人承诺如下：“（1）发行人本次发行被有权机关认定为欺诈发行的，经有权部门认定之日起5个工作日内，承诺人将启动股份回购程序，依法回购发行人本次公开发行的全部新股。若上述情形发生于本次发行新股已完成发行但未上市交易的阶段内，回购价格为发行价并加算银行同期存款利息；若上述情形发生于本次发行新股已完成发行上市交易后，回购价格不低于本次发行上市的股票发行价加算发行后至回购时相关期间银行同期存款利息或中国证监会认可的其他价格。如发行人本次发行上市后至回购前有利润分配、资本公积转增股本、增发、配股等</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vMerge w:val="restart"/>
          </w:tcPr>
          <w:p>
            <w:pPr>
              <w:pStyle w:val="Compact0"/>
            </w:pPr>
          </w:p>
        </w:tc>
        <w:tc>
          <w:tcPr/>
          <w:p>
            <w:pPr>
              <w:pStyle w:val="Compact0"/>
            </w:pPr>
          </w:p>
        </w:tc>
        <w:tc>
          <w:tcPr/>
          <w:p>
            <w:pPr>
              <w:pStyle w:val="Compact0"/>
            </w:pPr>
            <w:r>
              <w:rPr>
                <w:rFonts w:hint="eastAsia"/>
              </w:rPr>
              <w:t xml:space="preserve">除权、除息行为,上述发行价为除权除息后的价格。(2)如本次发行被有权机关认定为欺诈发行,致使投资者在证券交易中遭受损失的,承诺人将依法赔偿因欺诈发行给投资者造成的直接经济损失。(3)如未及时履行上述承诺,承诺人将在股东大会及中国证券监督管理委员会指定报刊上就未履行上述回购、赔偿措施向股东和社会公众道歉并依法进行赔偿。”</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w:t>
            </w:r>
          </w:p>
        </w:tc>
        <w:tc>
          <w:tcPr/>
          <w:p>
            <w:pPr>
              <w:pStyle w:val="Compact0"/>
            </w:pPr>
            <w:r>
              <w:rPr>
                <w:rFonts w:hint="eastAsia"/>
              </w:rPr>
              <w:t xml:space="preserve">关于“填补被摊薄即期回报”的承诺,公司承诺通过巩固和提升主营业务,加强募集资金管理,提高募集资金使用效率,提高日常运营效率,降低运营成本,加强管理层的激励和考核,强化投资者回报机制等措施,提升资产质量,实现可持续发展,以填补股东回报,具体措施如下:“(1)加大产品研发和市场拓展力度,持续增强公司竞争力公司将继续立足自身核心技术平台,另一方面加强对新产品的研发力度,加进推动新产品的商业化进程。从而持续增强产品竞争力,拓展优质客户,提高公司的市场地位和盈利能力,提升公司的综合实力。(2)提高日常运营效率,降低成本公司在各项内部管理方面,将继续提高包括生产经营、客户资源管理、人力资源管理、财务管理等多方面综合管理水平,逐步完善流程,实现技术化、信息化、精细化的管理,提高公司日常运营效率,科学降低运营成本。(3)加快募投项目投资进度,争取早日实现项目预期效益本次募集资金到位前,为尽快实现募集资金投资项目效益,公司拟通过多种渠道积极筹措资金、调配资源,开展募投项目的前期准备和建设工作;本次发行募集资金到位后,公司将加快推进募投项目建设,提高募集资金使用效率,争取募投项目早日达成并实现预期效益,从而提高公司的盈利水平,增强未来几年的股东回报,降低发行导致的即期回报被摊薄的风险。(4)严格执行募集资金管理制度为规范募集资金的使用与管理,公司已根据《中华人民共和国公司法》、《中华人民共和国证券法》、《科创板首次公开发行股票注册管理办法(试行)》、《上海证券交易所上市公司募集资金管理办法》、《上海证券交易所科创板股票上市规则》、《上市公司监管指引第2号——上市公司募集资金管理和使用的监管要求》等法律法规、规范性文件及《上海芯导电子科技股份有限公司章程》的规定,制定了《募集资金管理办法》,对募集资金专户存储、使用、变更、监督和责任追究等方面进行明确规定。本次发行募集资金到位后,公司董事会将持续监督公司对募集资金进行专项存储、定期对募集资金进行内部审计、配合监管银行和保荐机构对募集资金使用的检查和监督,以保证募集资金合理规范使用,防范募集资金使用风险。(5)保持稳定的利润分配制度,强化投资者回报机制为进一步完善和健全持续、科学、稳定的股东分红机制和监督机制,公司已根据中国证监会的相关规定及监管要求,就利润分配政策事宜进行了详细规定,并制定了《上海芯导电子科技股份有限公司上市后三年内股东分红回报规划》,从而积极回报投资者,切实保护全体股东的合法权益。”</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vMerge w:val="restart"/>
          </w:tcPr>
          <w:p>
            <w:pPr>
              <w:pStyle w:val="Compact0"/>
            </w:pPr>
          </w:p>
        </w:tc>
        <w:tc>
          <w:tcPr/>
          <w:p>
            <w:pPr>
              <w:pStyle w:val="Compact0"/>
            </w:pPr>
            <w:r>
              <w:rPr>
                <w:rFonts w:hint="eastAsia"/>
              </w:rPr>
              <w:t xml:space="preserve">其他</w:t>
            </w:r>
          </w:p>
        </w:tc>
        <w:tc>
          <w:tcPr/>
          <w:p>
            <w:pPr>
              <w:pStyle w:val="Compact0"/>
            </w:pPr>
            <w:r>
              <w:rPr>
                <w:rFonts w:hint="eastAsia"/>
              </w:rPr>
              <w:t xml:space="preserve">公司控股股东、实际控制人</w:t>
            </w:r>
          </w:p>
        </w:tc>
        <w:tc>
          <w:tcPr/>
          <w:p>
            <w:pPr>
              <w:pStyle w:val="Compact0"/>
            </w:pPr>
            <w:r>
              <w:rPr>
                <w:rFonts w:hint="eastAsia"/>
              </w:rPr>
              <w:t xml:space="preserve">关于“填补被摊薄即期回报”的承诺，莘导企管作为公司控股股东，欧新华作为公司实际控制人，就公司首次公开发行股票并上市填补被摊薄即期回报事宜出具承诺如下：“（1）承诺人承诺，将不利用本公司/本人作为公司控股股东、实际控制人的地位与便利越权干预公司经营管理活动或侵占公司利益。（2）若违反承诺给公司或者其他股东造成损失的，本公司/本人将依法承担补偿责任。（3）本承诺函出具日后，若中国证券监督管理委员会作出关于摊薄即期回报的填补措施及其承诺的其他监管规定，且上述承诺不能满足中国证监会该等规定时，本公司/本人承诺届时将按照中国证券监督管理委员会的最新规定履行义务。”</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公司董事、高级管理人员</w:t>
            </w:r>
          </w:p>
        </w:tc>
        <w:tc>
          <w:tcPr/>
          <w:p>
            <w:pPr>
              <w:pStyle w:val="Compact0"/>
            </w:pPr>
            <w:r>
              <w:rPr>
                <w:rFonts w:hint="eastAsia"/>
              </w:rPr>
              <w:t xml:space="preserve">关于“填补被摊薄即期回报”的承诺，欧新华、陈敏、袁琼、兰芳云、孙维、徐敏、张兴、王志瑾、杨敏作为上海芯导电子科技股份有限公司董事、高级管理人员，就公司首次公开发行股票并上市填补被摊薄即期回报事宜出具承诺如下：“（1）本人不会无偿或以不公平条件向其他单位或者个人输送利益，也不会采用其他方式损害公司利益。（2）本人将严格自律并积极促使公司采取实际有效措施，对本人的职务消费行为进行约束。（3）本人不动用公司资产从事与其履行职责无关的投资、消费活动。（4）本人将积极促使由董事会或薪酬委员会制定的薪酬制度与公司填补回报措施的执行情况相挂钩，并对公司董事会和股东大会审议的相关议案投赞成票（如有表决权）。（5）如公司实施股权激励计划的，本人将积极促使公司股权激励的行权条件与公司填补回报措施的执行情况相挂钩，并对公司董事会和股东大会审议的相关议案投赞成票（如有表决权）。（6）本人将根据中国证监会、证券交易所等监管机构未来出台的相关规定，积极采取一切必要、合理措施，使公司填补回报措施能够得到有效的实施；（7）如本人未能履行上述承诺，本人将积极采取措施，使上述承诺能够重新得到履行并使公司填补回报措施能够得到有效的实施，并在中国证监会指定网站上公开说明未能履行上述承诺的具体原因，并向公司股东道歉。”</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分红</w:t>
            </w:r>
          </w:p>
        </w:tc>
        <w:tc>
          <w:tcPr/>
          <w:p>
            <w:pPr>
              <w:pStyle w:val="Compact0"/>
            </w:pPr>
            <w:r>
              <w:rPr>
                <w:rFonts w:hint="eastAsia"/>
              </w:rPr>
              <w:t xml:space="preserve">公司</w:t>
            </w:r>
          </w:p>
        </w:tc>
        <w:tc>
          <w:tcPr/>
          <w:p>
            <w:pPr>
              <w:pStyle w:val="Compact0"/>
            </w:pPr>
            <w:r>
              <w:rPr>
                <w:rFonts w:hint="eastAsia"/>
              </w:rPr>
              <w:t xml:space="preserve">公司关于利润分配的承诺如下：“本公司将严格执行本次公开发行并上市后适用的《上海芯导电子科技股份有限公司章程（草案）》及《上海芯导电子科技股份有限公司上市后三年内股东分红回报规划》中相关利润分配政策，公司实施积极的利润分配政策，注重对股东的合理回报并兼顾公司的可持续发展，保持公司利润分配政策的连续性和稳定性。公司对利润分配政策制订了约束措施，公司如违反前述承诺，将及时公告违反的事实及原因，除因不可抗力或其他非归属于公司的原因外，将向公司股东和社会公众投资者道歉，同时向投资者提出补充承诺或替代承诺，以尽可能保护投资者的利益，并在公司股东大会审议通过后实施补充承诺或替代承诺。”</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w:t>
            </w:r>
          </w:p>
        </w:tc>
        <w:tc>
          <w:tcPr/>
          <w:p>
            <w:pPr>
              <w:pStyle w:val="Compact0"/>
            </w:pPr>
            <w:r>
              <w:rPr>
                <w:rFonts w:hint="eastAsia"/>
              </w:rPr>
              <w:t xml:space="preserve">关于“依法承担赔偿或赔偿责任”的承诺，公司就相关事宜作出承诺如下：“（1）如本公司非因不可抗力原因导致未能履行在公司首次公开发行股票招股说明书中披露的本公司作出公</w:t>
            </w:r>
          </w:p>
        </w:tc>
        <w:tc>
          <w:tcPr/>
          <w:p>
            <w:pPr>
              <w:pStyle w:val="Compact0"/>
            </w:pPr>
            <w:r>
              <w:rPr>
                <w:rFonts w:hint="eastAsia"/>
              </w:rPr>
              <w:t xml:space="preserve">2021年1年</w:t>
            </w:r>
          </w:p>
        </w:tc>
        <w:tc>
          <w:tcPr/>
          <w:p>
            <w:pPr>
              <w:pStyle w:val="Compact0"/>
            </w:pPr>
            <w:r>
              <w:rPr>
                <w:rFonts w:hint="eastAsia"/>
              </w:rPr>
              <w:t xml:space="preserve">否</w:t>
            </w:r>
          </w:p>
        </w:tc>
        <w:tc>
          <w:tcPr/>
          <w:p>
            <w:pPr>
              <w:pStyle w:val="Compact0"/>
            </w:pPr>
            <w:r>
              <w:rPr>
                <w:rFonts w:hint="eastAsia"/>
              </w:rPr>
              <w:t xml:space="preserve">自公司股票上市之</w:t>
            </w:r>
          </w:p>
        </w:tc>
        <w:tc>
          <w:tcPr/>
          <w:p>
            <w:pPr>
              <w:pStyle w:val="Compact0"/>
            </w:pPr>
            <w:r>
              <w:rPr>
                <w:rFonts w:hint="eastAsia"/>
              </w:rPr>
              <w:t xml:space="preserve">是</w:t>
            </w:r>
          </w:p>
        </w:tc>
        <w:tc>
          <w:tcPr/>
          <w:p>
            <w:pPr>
              <w:pStyle w:val="Compact0"/>
            </w:pPr>
            <w:r>
              <w:rPr>
                <w:rFonts w:hint="eastAsia"/>
              </w:rPr>
              <w:t xml:space="preserve">不适</w:t>
            </w:r>
          </w:p>
        </w:tc>
        <w:tc>
          <w:tcPr/>
          <w:p>
            <w:pPr>
              <w:pStyle w:val="Compact0"/>
            </w:pPr>
            <w:r>
              <w:rPr>
                <w:rFonts w:hint="eastAsia"/>
              </w:rPr>
              <w:t xml:space="preserve">不适</w:t>
            </w:r>
          </w:p>
        </w:tc>
      </w:tr>
      <w:tr>
        <w:tc>
          <w:tcPr>
            <w:vMerge w:val="restart"/>
          </w:tcPr>
          <w:p>
            <w:pPr>
              <w:pStyle w:val="Compact0"/>
            </w:pPr>
          </w:p>
        </w:tc>
        <w:tc>
          <w:tcPr/>
          <w:p>
            <w:pPr>
              <w:pStyle w:val="Compact0"/>
            </w:pPr>
          </w:p>
        </w:tc>
        <w:tc>
          <w:tcPr/>
          <w:p>
            <w:pPr>
              <w:pStyle w:val="Compact0"/>
            </w:pPr>
          </w:p>
        </w:tc>
        <w:tc>
          <w:tcPr/>
          <w:p>
            <w:pPr>
              <w:pStyle w:val="Compact0"/>
            </w:pPr>
            <w:r>
              <w:rPr>
                <w:rFonts w:hint="eastAsia"/>
              </w:rPr>
              <w:t xml:space="preserve">开承诺事项的,本公司将及时、充分披露未履行承诺的具体情况、原因并向股东和社会公众投资者道歉。(2)因本公司自身原因导致未能履行已作出承诺,本公司将立即停止制定或实施重大资产购买、出售等行为,以及增发股份、发行公司债券以及重大资产重组等资本运作行为,直至本公司履行相关承诺或提出替代性措施;因本公司未履行相关承诺事项,致使投资者在证券交易中遭受损失的,本公司将依法向投资者承担赔偿责任。(3)对未履行其已作出承诺、或因该等人士的自身原因导致本公司未履行已做出承诺的本公司股东、董事、监事、高级管理人员,本公司将立即停止对其进行现金分红,并停发其应在本公司领取的薪酬、津贴,直至该人士履行相关承诺。(4)如本公司未能履行承诺系因不可抗力导致,本公司将尽快研究将公司或其他投资者利益损失降低到最小的处理方案,并提交股东大会审议,以尽可能地保护公司及其他投资者利益。”</w:t>
            </w:r>
          </w:p>
        </w:tc>
        <w:tc>
          <w:tcPr/>
          <w:p>
            <w:pPr>
              <w:pStyle w:val="Compact0"/>
            </w:pPr>
            <w:r>
              <w:rPr>
                <w:rFonts w:hint="eastAsia"/>
              </w:rPr>
              <w:t xml:space="preserve">11月26日</w:t>
            </w:r>
          </w:p>
        </w:tc>
        <w:tc>
          <w:tcPr/>
          <w:p>
            <w:pPr>
              <w:pStyle w:val="Compact0"/>
            </w:pPr>
          </w:p>
        </w:tc>
        <w:tc>
          <w:tcPr/>
          <w:p>
            <w:pPr>
              <w:pStyle w:val="Compact0"/>
            </w:pPr>
            <w:r>
              <w:rPr>
                <w:rFonts w:hint="eastAsia"/>
              </w:rPr>
              <w:t xml:space="preserve">日起长期有效。</w:t>
            </w:r>
          </w:p>
        </w:tc>
        <w:tc>
          <w:tcPr/>
          <w:p>
            <w:pPr>
              <w:pStyle w:val="Compact0"/>
            </w:pPr>
          </w:p>
        </w:tc>
        <w:tc>
          <w:tcPr/>
          <w:p>
            <w:pPr>
              <w:pStyle w:val="Compact0"/>
            </w:pPr>
            <w:r>
              <w:rPr>
                <w:rFonts w:hint="eastAsia"/>
              </w:rPr>
              <w:t xml:space="preserve">用</w:t>
            </w:r>
          </w:p>
        </w:tc>
        <w:tc>
          <w:tcPr/>
          <w:p>
            <w:pPr>
              <w:pStyle w:val="Compact0"/>
            </w:pPr>
            <w:r>
              <w:rPr>
                <w:rFonts w:hint="eastAsia"/>
              </w:rPr>
              <w:t xml:space="preserve">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公司控股股东、实际控制人</w:t>
            </w:r>
          </w:p>
        </w:tc>
        <w:tc>
          <w:tcPr/>
          <w:p>
            <w:pPr>
              <w:pStyle w:val="Compact0"/>
            </w:pPr>
            <w:r>
              <w:rPr>
                <w:rFonts w:hint="eastAsia"/>
              </w:rPr>
              <w:t xml:space="preserve">关于“依法承担赔偿或赔偿责任”的承诺,欧新华作为公司的控股股东、实际控制人,就相关事宜作出承诺如下:“(1)如未能履行在公司首次公开发行股票招股说明书中披露的公开承诺事项,承诺人将及时、充分披露未履行承诺的具体情况、原因并向股东和社会公众投资者道歉。(2)在履行相关承诺或相应的补救措施实施完毕前,承诺人不转让持有的公司股份,但因继承、被强制执行、上市公司重组、为履行保护投资者利益承诺等必须转股的情形除外。(3)如承诺人因未履行相关承诺事项而获得收益的,所获收益归公司所有。如因承诺人未履行相关承诺事项,致使公司或者投资者遭受损失的,承诺人将向公司或者投资者依法承担赔偿责任。(4)如承诺人未承担前述赔偿责任,公司有权立即停发承诺人应在公司领取的薪酬、津贴,直至承诺人履行相关承诺,并有权扣减承诺人从公司所获分配的现金分红(如有)用于承担前述赔偿责任,如当年度现金利润分配已经完成,则从下一年度应向承诺人分配现金分红中扣减。(5)如未能履行承诺系因不可抗力导致,承诺人将尽快研究将公司或其他投资者利益损失降低到最小的处理方案,以尽可能地保护公司及其他投资者利益。”</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公司董事、监事及高级管理人员</w:t>
            </w:r>
          </w:p>
        </w:tc>
        <w:tc>
          <w:tcPr/>
          <w:p>
            <w:pPr>
              <w:pStyle w:val="Compact0"/>
            </w:pPr>
            <w:r>
              <w:rPr>
                <w:rFonts w:hint="eastAsia"/>
              </w:rPr>
              <w:t xml:space="preserve">关于“依法承担赔偿或赔偿责任”的承诺,欧新华、陈敏、袁琼、兰芳云、孙维、徐敏、张兴、王志瑾、杨敏、符志岗、邱星福、戴伊娜作为公司的董事、监事和高级管理人员,就相关事宜作出承诺如下:“(1)如本人未能履行在公司首次公开发行股票招股说明书中披露的本人作出公开承诺事项的,本人将及时、充分披露未履行承诺的具体情况、原因并向股东和社会公众投资者道歉。(2)如本人因未履行相关承诺事项而获得收益的,所获收益归公司所有。如因本人未履行相关承诺事项,致使公司或者投资者遭受损失的,本人将向公司或者投资者依法承担赔偿责任。(3)如本人未承担前述赔偿责任,公司有权立即停发本人应在公司领取的薪酬、津贴,直至本人履行相关承诺,并有权扣减本人从公司所获分配的现</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vMerge w:val="restart"/>
          </w:tcPr>
          <w:p>
            <w:pPr>
              <w:pStyle w:val="Compact0"/>
            </w:pPr>
          </w:p>
        </w:tc>
        <w:tc>
          <w:tcPr/>
          <w:p>
            <w:pPr>
              <w:pStyle w:val="Compact0"/>
            </w:pPr>
          </w:p>
        </w:tc>
        <w:tc>
          <w:tcPr/>
          <w:p>
            <w:pPr>
              <w:pStyle w:val="Compact0"/>
            </w:pPr>
          </w:p>
        </w:tc>
        <w:tc>
          <w:tcPr/>
          <w:p>
            <w:pPr>
              <w:pStyle w:val="Compact0"/>
            </w:pPr>
            <w:r>
              <w:rPr>
                <w:rFonts w:hint="eastAsia"/>
              </w:rPr>
              <w:t xml:space="preserve">金分红（如有）用于承担前述赔偿责任，如当年度现金利润分配已经完成，则从下一年度应向本人分配现金分红中扣减。（4）如本人未能履行承诺系因不可抗力导致，本人将尽快研究将公司或其他投资者利益损失降低到最小的处理方案，以尽可能地保护公司及其他投资者利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持股5%以上的股东承诺</w:t>
            </w:r>
          </w:p>
        </w:tc>
        <w:tc>
          <w:tcPr/>
          <w:p>
            <w:pPr>
              <w:pStyle w:val="Compact0"/>
            </w:pPr>
            <w:r>
              <w:rPr>
                <w:rFonts w:hint="eastAsia"/>
              </w:rPr>
              <w:t xml:space="preserve">关于“依法承担赔偿或赔偿责任”的承诺，萃慧企管作为公司持股5%以上的股东，就相关事宜作出承诺如下：“（1）如未能履行在公司首次公开发行股票招股说明书中披露的公开承诺事项，承诺人将及时、充分披露未履行承诺的具体情况、原因并向股东和社会公众投资者道歉。（2）在履行相关承诺或相应的补救措施实施完毕前，承诺人不转让持有的公司股份，但因继承、被强制执行、上市公司重组、为履行保护投资者利益承诺等必须转股的情形除外。（3）如承诺人因未履行相关承诺事项而获得收益的，所获收益归公司所有。如因承诺人未履行相关承诺事项，致使公司或者投资者遭受损失的，承诺人将向公司或者投资者依法承担赔偿责任。（4）如承诺人未承担前述赔偿责任，公司有权扣减承诺人从公司所获分配的现金分红（如有）用于承担前述赔偿责任，如当年度现金利润分配已经完成，则从下一年度应向承诺人分配现金分红中扣减。（5）如未能履行承诺系因不可抗力导致，承诺人将尽快研究将公司或其他投资者利益损失降低到最小的处理方案，以尽可能地保护公司及其他投资者利益。”</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解决关联交易</w:t>
            </w:r>
          </w:p>
        </w:tc>
        <w:tc>
          <w:tcPr/>
          <w:p>
            <w:pPr>
              <w:pStyle w:val="Compact0"/>
            </w:pPr>
            <w:r>
              <w:rPr>
                <w:rFonts w:hint="eastAsia"/>
              </w:rPr>
              <w:t xml:space="preserve">全体董事、监事、高级管理人员与核心技术人员与核心技术人员</w:t>
            </w:r>
          </w:p>
        </w:tc>
        <w:tc>
          <w:tcPr/>
          <w:p>
            <w:pPr>
              <w:pStyle w:val="Compact0"/>
            </w:pPr>
            <w:r>
              <w:rPr>
                <w:rFonts w:hint="eastAsia"/>
              </w:rPr>
              <w:t xml:space="preserve">公司全体董事、监事、高级管理人员与核心技术人员就减少和避免公司关联交易事项出具承诺如下：“一、承诺人不利用其董事、监事、高级管理人员、核心技术人员的地位，占用发行人的资金。承诺人及其控制的其他企业将尽量减少或避免与发行人的关联交易。对于无法回避的任何业务往来或交易均应按照公平、公允和等价有偿的原则进行，交易价格应按市场公认的合理价格确定，并按规定履行信息披露义务。二、在发行人认定是否与承诺人及其控制的其他企业存在关联交易董事会或股东大会上，承诺人承诺，承诺人及其控制的其他企业有关的董事、股东代表将按公司章程规定回避，不参与表决。三、承诺人及其控制的其他企业保证严格遵守公司章程的规定，与其他股东一样平等的行使股东权利、履行股东义务，不利用其董事、监事、高级管理人员、核心技术人员的地位谋求不当利益，不损害发行人和其他股东的合法权益。四、本承诺函自出具之日起具有法律效力，构成对承诺人及其控制的其他企业具有法律约束力的法律文件，如有违反并给发行人以及其他股东造成损失的，承诺人及其控制的其他企业承诺将承担相应赔偿责任。”</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解决</w:t>
            </w:r>
          </w:p>
        </w:tc>
        <w:tc>
          <w:tcPr/>
          <w:p>
            <w:pPr>
              <w:pStyle w:val="Compact0"/>
            </w:pPr>
            <w:r>
              <w:rPr>
                <w:rFonts w:hint="eastAsia"/>
              </w:rPr>
              <w:t xml:space="preserve">控股股东莘导</w:t>
            </w:r>
          </w:p>
        </w:tc>
        <w:tc>
          <w:tcPr/>
          <w:p>
            <w:pPr>
              <w:pStyle w:val="Compact0"/>
            </w:pPr>
            <w:r>
              <w:rPr>
                <w:rFonts w:hint="eastAsia"/>
              </w:rPr>
              <w:t xml:space="preserve">为了避免同业竞争，发行人控股股东莘导企管及实际控制人欧新华已分别出具了《避免同业竞争的承诺函》，具体承诺内容如下：“1、截至本承诺函出具之日，承诺人及其控制的其他企业与发行人及其子公司之间不存在同业竞争的情形。2、在今后的业务中，承诺人及其</w:t>
            </w:r>
          </w:p>
        </w:tc>
        <w:tc>
          <w:tcPr/>
          <w:p>
            <w:pPr>
              <w:pStyle w:val="Compact0"/>
            </w:pPr>
            <w:r>
              <w:rPr>
                <w:rFonts w:hint="eastAsia"/>
              </w:rPr>
              <w:t xml:space="preserve">2021年11</w:t>
            </w:r>
          </w:p>
        </w:tc>
        <w:tc>
          <w:tcPr/>
          <w:p>
            <w:pPr>
              <w:pStyle w:val="Compact0"/>
            </w:pPr>
            <w:r>
              <w:rPr>
                <w:rFonts w:hint="eastAsia"/>
              </w:rPr>
              <w:t xml:space="preserve">否</w:t>
            </w:r>
          </w:p>
        </w:tc>
        <w:tc>
          <w:tcPr/>
          <w:p>
            <w:pPr>
              <w:pStyle w:val="Compact0"/>
            </w:pPr>
            <w:r>
              <w:rPr>
                <w:rFonts w:hint="eastAsia"/>
              </w:rPr>
              <w:t xml:space="preserve">自公司股票上市之日起长期</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p>
        </w:tc>
        <w:tc>
          <w:tcPr/>
          <w:p>
            <w:pPr>
              <w:pStyle w:val="Compact0"/>
            </w:pPr>
            <w:r>
              <w:rPr>
                <w:rFonts w:hint="eastAsia"/>
              </w:rPr>
              <w:t xml:space="preserve">同业竞争</w:t>
            </w:r>
          </w:p>
        </w:tc>
        <w:tc>
          <w:tcPr/>
          <w:p>
            <w:pPr>
              <w:pStyle w:val="Compact0"/>
            </w:pPr>
            <w:r>
              <w:rPr>
                <w:rFonts w:hint="eastAsia"/>
              </w:rPr>
              <w:t xml:space="preserve">企管及实际控制人欧新华</w:t>
            </w:r>
          </w:p>
        </w:tc>
        <w:tc>
          <w:tcPr/>
          <w:p>
            <w:pPr>
              <w:pStyle w:val="Compact0"/>
            </w:pPr>
            <w:r>
              <w:rPr>
                <w:rFonts w:hint="eastAsia"/>
              </w:rPr>
              <w:t xml:space="preserve">控制的其他企业不与发行人及子公司业务产生同业竞争，即承诺人及其控制的其他企业（包括承诺人及其控制的全资、控股公司及承诺人及其控制的其他企业对其具有实际控制权的公司）不会以任何形式直接或间接的从事与发行人及子公司业务相同或相似的业务。3、如发行人或其子公司认定承诺人及其控制的其他企业现有业务或将来产生的业务与发行人及子公司业务存在同业竞争，则承诺人及其控制的其他企业将在发行人或其子公司提出异议后及时转让或终止该业务。4、在发行人或其子公司认定是否与承诺人及其控制的其他企业存在同业竞争的董事会或股东大会上，承诺人承诺，承诺人及其控制的其他企业有关的董事、股东代表将按公司章程规定回避，不参与表决。5、承诺人及其控制的其他企业保证严格遵守公司章程的规定，不利用控股股东的地位谋求不当利益，不损害发行人和其他股东的合法权益。6、承诺函自出具之日起具有法律效力，构成对承诺人及其控制的其他企业具有法律约束力的法律文件，如有违反并给发行人或其子公司造成损失，承诺人及其控制的其他企业承诺将承担相应的法律责任。”</w:t>
            </w:r>
          </w:p>
        </w:tc>
        <w:tc>
          <w:tcPr/>
          <w:p>
            <w:pPr>
              <w:pStyle w:val="Compact0"/>
            </w:pPr>
            <w:r>
              <w:rPr>
                <w:rFonts w:hint="eastAsia"/>
              </w:rPr>
              <w:t xml:space="preserve">月26日</w:t>
            </w:r>
          </w:p>
        </w:tc>
        <w:tc>
          <w:tcPr/>
          <w:p>
            <w:pPr>
              <w:pStyle w:val="Compact0"/>
            </w:pPr>
          </w:p>
        </w:tc>
        <w:tc>
          <w:tcPr/>
          <w:p>
            <w:pPr>
              <w:pStyle w:val="Compact0"/>
            </w:pPr>
            <w:r>
              <w:rPr>
                <w:rFonts w:hint="eastAsia"/>
              </w:rPr>
              <w:t xml:space="preserve">有效。</w:t>
            </w:r>
          </w:p>
        </w:tc>
        <w:tc>
          <w:tcPr/>
          <w:p>
            <w:pPr>
              <w:pStyle w:val="Compact0"/>
            </w:pPr>
          </w:p>
        </w:tc>
        <w:tc>
          <w:tcPr/>
          <w:p>
            <w:pPr>
              <w:pStyle w:val="Compact0"/>
            </w:pPr>
          </w:p>
        </w:tc>
        <w:tc>
          <w:tcPr/>
          <w:p>
            <w:pPr>
              <w:pStyle w:val="Compact0"/>
            </w:pPr>
          </w:p>
        </w:tc>
      </w:tr>
      <w:tr>
        <w:tc>
          <w:tcPr>
            <w:vMerge w:val="restart"/>
          </w:tcPr>
          <w:p>
            <w:pPr>
              <w:pStyle w:val="Compact0"/>
            </w:pPr>
            <w:r>
              <w:rPr>
                <w:rFonts w:hint="eastAsia"/>
              </w:rPr>
              <w:t xml:space="preserve">与股权激励相关的承诺</w:t>
            </w:r>
          </w:p>
        </w:tc>
        <w:tc>
          <w:tcPr/>
          <w:p>
            <w:pPr>
              <w:pStyle w:val="Compact0"/>
            </w:pPr>
            <w:r>
              <w:rPr>
                <w:rFonts w:hint="eastAsia"/>
              </w:rPr>
              <w:t xml:space="preserve">其他</w:t>
            </w:r>
          </w:p>
        </w:tc>
        <w:tc>
          <w:tcPr/>
          <w:p>
            <w:pPr>
              <w:pStyle w:val="Compact0"/>
            </w:pPr>
            <w:r>
              <w:rPr>
                <w:rFonts w:hint="eastAsia"/>
              </w:rPr>
              <w:t xml:space="preserve">公司</w:t>
            </w:r>
          </w:p>
        </w:tc>
        <w:tc>
          <w:tcPr/>
          <w:p>
            <w:pPr>
              <w:pStyle w:val="Compact0"/>
            </w:pPr>
            <w:r>
              <w:rPr>
                <w:rFonts w:hint="eastAsia"/>
              </w:rPr>
              <w:t xml:space="preserve">1、本公司不为任何激励对象依本激励计划（2023年限制性股票激励计划）获取有关权益提供贷款以及其他任何形式的财务资助，包括为其贷款提供担保。2、本激励计划（2023年限制性股票激励计划）相关信息披露文件不存在虚假记载、误导性陈述或者重大遗漏。</w:t>
            </w:r>
          </w:p>
        </w:tc>
        <w:tc>
          <w:tcPr/>
          <w:p>
            <w:pPr>
              <w:pStyle w:val="Compact0"/>
            </w:pPr>
            <w:r>
              <w:rPr>
                <w:rFonts w:hint="eastAsia"/>
              </w:rPr>
              <w:t xml:space="preserve">2023年1月17日</w:t>
            </w:r>
          </w:p>
        </w:tc>
        <w:tc>
          <w:tcPr/>
          <w:p>
            <w:pPr>
              <w:pStyle w:val="Compact0"/>
            </w:pPr>
            <w:r>
              <w:rPr>
                <w:rFonts w:hint="eastAsia"/>
              </w:rPr>
              <w:t xml:space="preserve">是</w:t>
            </w:r>
          </w:p>
        </w:tc>
        <w:tc>
          <w:tcPr/>
          <w:p>
            <w:pPr>
              <w:pStyle w:val="Compact0"/>
            </w:pPr>
            <w:r>
              <w:rPr>
                <w:rFonts w:hint="eastAsia"/>
              </w:rPr>
              <w:t xml:space="preserve">截至2023年限制性股票激励计划实施完毕为止。</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激励对象</w:t>
            </w:r>
          </w:p>
        </w:tc>
        <w:tc>
          <w:tcPr/>
          <w:p>
            <w:pPr>
              <w:pStyle w:val="Compact0"/>
            </w:pPr>
            <w:r>
              <w:rPr>
                <w:rFonts w:hint="eastAsia"/>
              </w:rPr>
              <w:t xml:space="preserve">若公司因信息披露文件中有虚假记载、误导性陈述或者重大遗漏，导致不符合授予权益或行使权益安排的，激励对象应当自相关信息披露文件被确认存在虚假记载、误导性陈述或者重大遗漏后，将由本激励计划（2023年限制性股票激励计划）所获得的全部利益返还公司。</w:t>
            </w:r>
          </w:p>
        </w:tc>
        <w:tc>
          <w:tcPr/>
          <w:p>
            <w:pPr>
              <w:pStyle w:val="Compact0"/>
            </w:pPr>
            <w:r>
              <w:rPr>
                <w:rFonts w:hint="eastAsia"/>
              </w:rPr>
              <w:t xml:space="preserve">2023年1月17日</w:t>
            </w:r>
          </w:p>
        </w:tc>
        <w:tc>
          <w:tcPr/>
          <w:p>
            <w:pPr>
              <w:pStyle w:val="Compact0"/>
            </w:pPr>
            <w:r>
              <w:rPr>
                <w:rFonts w:hint="eastAsia"/>
              </w:rPr>
              <w:t xml:space="preserve">是</w:t>
            </w:r>
          </w:p>
        </w:tc>
        <w:tc>
          <w:tcPr/>
          <w:p>
            <w:pPr>
              <w:pStyle w:val="Compact0"/>
            </w:pPr>
            <w:r>
              <w:rPr>
                <w:rFonts w:hint="eastAsia"/>
              </w:rPr>
              <w:t xml:space="preserve">截至2023年限制性股票激励计划实施完毕为止。</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bl>
    <w:bookmarkEnd w:id="239"/>
    <w:bookmarkStart w:id="240" w:name="二-公司资产或项目存在盈利预测且报告期仍处在盈利预测期间公司就资产或项目"/>
    <w:p>
      <w:pPr>
        <w:pStyle w:val="1"/>
      </w:pPr>
      <w:r>
        <w:rPr>
          <w:rFonts w:hint="eastAsia"/>
        </w:rPr>
        <w:t xml:space="preserve">(二)</w:t>
      </w:r>
      <w:r>
        <w:t xml:space="preserve"> </w:t>
      </w:r>
      <w:r>
        <w:rPr>
          <w:rFonts w:hint="eastAsia"/>
        </w:rPr>
        <w:t xml:space="preserve">公司资产或项目存在盈利预测，且报告期仍处在盈利预测期间，公司就资产或项目</w:t>
      </w:r>
    </w:p>
    <w:p>
      <w:pPr>
        <w:pStyle w:val="FirstParagraph"/>
      </w:pPr>
      <w:r>
        <w:rPr>
          <w:rFonts w:hint="eastAsia"/>
        </w:rPr>
        <w:t xml:space="preserve">是否达到原盈利预测及其原因作出说明</w:t>
      </w:r>
    </w:p>
    <w:p>
      <w:pPr>
        <w:pStyle w:val="a0"/>
      </w:pPr>
      <w:r>
        <w:rPr>
          <w:rFonts w:hint="eastAsia"/>
        </w:rPr>
        <w:t xml:space="preserve">□已达到</w:t>
      </w:r>
      <w:r>
        <w:t xml:space="preserve"> </w:t>
      </w:r>
      <w:r>
        <w:rPr>
          <w:rFonts w:hint="eastAsia"/>
        </w:rPr>
        <w:t xml:space="preserve">□未达到</w:t>
      </w:r>
      <w:r>
        <w:t xml:space="preserve"> </w:t>
      </w:r>
      <w:r>
        <w:rPr>
          <w:rFonts w:hint="eastAsia"/>
        </w:rPr>
        <w:t xml:space="preserve">√不适用</w:t>
      </w:r>
    </w:p>
    <w:bookmarkEnd w:id="240"/>
    <w:bookmarkStart w:id="241" w:name="三-业绩承诺情况"/>
    <w:p>
      <w:pPr>
        <w:pStyle w:val="1"/>
      </w:pPr>
      <w:r>
        <w:rPr>
          <w:rFonts w:hint="eastAsia"/>
        </w:rPr>
        <w:t xml:space="preserve">(三)</w:t>
      </w:r>
      <w:r>
        <w:t xml:space="preserve"> </w:t>
      </w:r>
      <w:r>
        <w:rPr>
          <w:rFonts w:hint="eastAsia"/>
        </w:rPr>
        <w:t xml:space="preserve">业绩承诺情况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业绩承诺变更情况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241"/>
    <w:bookmarkStart w:id="242" w:name="二报告期内控股股东及其他关联方非经营性占用资金情况"/>
    <w:p>
      <w:pPr>
        <w:pStyle w:val="1"/>
      </w:pPr>
      <w:r>
        <w:rPr>
          <w:rFonts w:hint="eastAsia"/>
        </w:rPr>
        <w:t xml:space="preserve">二、报告期内控股股东及其他关联方非经营性占用资金情况</w:t>
      </w:r>
    </w:p>
    <w:p>
      <w:pPr>
        <w:pStyle w:val="FirstParagraph"/>
      </w:pPr>
      <w:r>
        <w:rPr>
          <w:rFonts w:hint="eastAsia"/>
        </w:rPr>
        <w:t xml:space="preserve">□适用</w:t>
      </w:r>
      <w:r>
        <w:t xml:space="preserve"> </w:t>
      </w:r>
      <w:r>
        <w:rPr>
          <w:rFonts w:hint="eastAsia"/>
        </w:rPr>
        <w:t xml:space="preserve">√不适用</w:t>
      </w:r>
    </w:p>
    <w:bookmarkEnd w:id="242"/>
    <w:bookmarkStart w:id="243" w:name="三违规担保情况"/>
    <w:p>
      <w:pPr>
        <w:pStyle w:val="1"/>
      </w:pPr>
      <w:r>
        <w:rPr>
          <w:rFonts w:hint="eastAsia"/>
        </w:rPr>
        <w:t xml:space="preserve">三、违规担保情况</w:t>
      </w:r>
    </w:p>
    <w:p>
      <w:pPr>
        <w:pStyle w:val="FirstParagraph"/>
      </w:pPr>
      <w:r>
        <w:rPr>
          <w:rFonts w:hint="eastAsia"/>
        </w:rPr>
        <w:t xml:space="preserve">□适用</w:t>
      </w:r>
      <w:r>
        <w:t xml:space="preserve"> </w:t>
      </w:r>
      <w:r>
        <w:rPr>
          <w:rFonts w:hint="eastAsia"/>
        </w:rPr>
        <w:t xml:space="preserve">√不适用</w:t>
      </w:r>
    </w:p>
    <w:bookmarkEnd w:id="243"/>
    <w:bookmarkStart w:id="244" w:name="四公司董事会对会计师事务所非标准意见审计报告的说明"/>
    <w:p>
      <w:pPr>
        <w:pStyle w:val="1"/>
      </w:pPr>
      <w:r>
        <w:rPr>
          <w:rFonts w:hint="eastAsia"/>
        </w:rPr>
        <w:t xml:space="preserve">四、公司董事会对会计师事务所“非标准意见审计报告”的说明</w:t>
      </w:r>
    </w:p>
    <w:p>
      <w:pPr>
        <w:pStyle w:val="FirstParagraph"/>
      </w:pPr>
      <w:r>
        <w:rPr>
          <w:rFonts w:hint="eastAsia"/>
        </w:rPr>
        <w:t xml:space="preserve">□适用</w:t>
      </w:r>
      <w:r>
        <w:t xml:space="preserve"> </w:t>
      </w:r>
      <w:r>
        <w:rPr>
          <w:rFonts w:hint="eastAsia"/>
        </w:rPr>
        <w:t xml:space="preserve">√不适用</w:t>
      </w:r>
    </w:p>
    <w:bookmarkEnd w:id="244"/>
    <w:bookmarkStart w:id="245" w:name="五公司对会计政策会计估计变更或重大会计差错更正原因和影响的分析说明"/>
    <w:p>
      <w:pPr>
        <w:pStyle w:val="1"/>
      </w:pPr>
      <w:r>
        <w:rPr>
          <w:rFonts w:hint="eastAsia"/>
        </w:rPr>
        <w:t xml:space="preserve">五、公司对会计政策、会计估计变更或重大会计差错更正原因和影响的分析说明</w:t>
      </w:r>
    </w:p>
    <w:bookmarkEnd w:id="245"/>
    <w:bookmarkStart w:id="246" w:name="一公司对会计政策会计估计变更原因及影响的分析说明"/>
    <w:p>
      <w:pPr>
        <w:pStyle w:val="1"/>
      </w:pPr>
      <w:r>
        <w:rPr>
          <w:rFonts w:hint="eastAsia"/>
        </w:rPr>
        <w:t xml:space="preserve">（一）公司对会计政策、会计估计变更原因及影响的分析说明</w:t>
      </w:r>
    </w:p>
    <w:p>
      <w:pPr>
        <w:pStyle w:val="FirstParagraph"/>
      </w:pPr>
      <w:r>
        <w:rPr>
          <w:rFonts w:hint="eastAsia"/>
        </w:rPr>
        <w:t xml:space="preserve">□适用</w:t>
      </w:r>
      <w:r>
        <w:t xml:space="preserve"> </w:t>
      </w:r>
      <w:r>
        <w:rPr>
          <w:rFonts w:hint="eastAsia"/>
        </w:rPr>
        <w:t xml:space="preserve">√不适用</w:t>
      </w:r>
    </w:p>
    <w:bookmarkEnd w:id="246"/>
    <w:bookmarkStart w:id="247" w:name="二公司对重大会计差错更正原因及影响的分析说明"/>
    <w:p>
      <w:pPr>
        <w:pStyle w:val="1"/>
      </w:pPr>
      <w:r>
        <w:rPr>
          <w:rFonts w:hint="eastAsia"/>
        </w:rPr>
        <w:t xml:space="preserve">（二）公司对重大会计差错更正原因及影响的分析说明</w:t>
      </w:r>
    </w:p>
    <w:p>
      <w:pPr>
        <w:pStyle w:val="FirstParagraph"/>
      </w:pPr>
      <w:r>
        <w:rPr>
          <w:rFonts w:hint="eastAsia"/>
        </w:rPr>
        <w:t xml:space="preserve">□适用</w:t>
      </w:r>
      <w:r>
        <w:t xml:space="preserve"> </w:t>
      </w:r>
      <w:r>
        <w:rPr>
          <w:rFonts w:hint="eastAsia"/>
        </w:rPr>
        <w:t xml:space="preserve">√不适用</w:t>
      </w:r>
    </w:p>
    <w:bookmarkEnd w:id="247"/>
    <w:bookmarkStart w:id="248" w:name="三与前任会计师事务所进行的沟通情况"/>
    <w:p>
      <w:pPr>
        <w:pStyle w:val="1"/>
      </w:pPr>
      <w:r>
        <w:rPr>
          <w:rFonts w:hint="eastAsia"/>
        </w:rPr>
        <w:t xml:space="preserve">（三）与前任会计师事务所进行的沟通情况</w:t>
      </w:r>
    </w:p>
    <w:p>
      <w:pPr>
        <w:pStyle w:val="FirstParagraph"/>
      </w:pPr>
      <w:r>
        <w:rPr>
          <w:rFonts w:hint="eastAsia"/>
        </w:rPr>
        <w:t xml:space="preserve">□适用</w:t>
      </w:r>
      <w:r>
        <w:t xml:space="preserve"> </w:t>
      </w:r>
      <w:r>
        <w:rPr>
          <w:rFonts w:hint="eastAsia"/>
        </w:rPr>
        <w:t xml:space="preserve">√不适用</w:t>
      </w:r>
    </w:p>
    <w:bookmarkEnd w:id="248"/>
    <w:bookmarkStart w:id="249" w:name="四审批程序及其他说明"/>
    <w:p>
      <w:pPr>
        <w:pStyle w:val="1"/>
      </w:pPr>
      <w:r>
        <w:rPr>
          <w:rFonts w:hint="eastAsia"/>
        </w:rPr>
        <w:t xml:space="preserve">（四）审批程序及其他说明</w:t>
      </w:r>
    </w:p>
    <w:p>
      <w:pPr>
        <w:pStyle w:val="FirstParagraph"/>
      </w:pPr>
      <w:r>
        <w:rPr>
          <w:rFonts w:hint="eastAsia"/>
        </w:rPr>
        <w:t xml:space="preserve">□适用</w:t>
      </w:r>
      <w:r>
        <w:t xml:space="preserve"> </w:t>
      </w:r>
      <w:r>
        <w:rPr>
          <w:rFonts w:hint="eastAsia"/>
        </w:rPr>
        <w:t xml:space="preserve">√不适用</w:t>
      </w:r>
    </w:p>
    <w:bookmarkEnd w:id="249"/>
    <w:bookmarkStart w:id="250" w:name="六聘任解聘会计师事务所情况"/>
    <w:p>
      <w:pPr>
        <w:pStyle w:val="1"/>
      </w:pPr>
      <w:r>
        <w:rPr>
          <w:rFonts w:hint="eastAsia"/>
        </w:rPr>
        <w:t xml:space="preserve">六、聘任、解聘会计师事务所情况</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p>
        </w:tc>
        <w:tc>
          <w:tcPr/>
          <w:p>
            <w:pPr>
              <w:pStyle w:val="Compact0"/>
            </w:pPr>
            <w:r>
              <w:rPr>
                <w:rFonts w:hint="eastAsia"/>
              </w:rPr>
              <w:t xml:space="preserve">现聘任</w:t>
            </w:r>
          </w:p>
        </w:tc>
      </w:tr>
      <w:tr>
        <w:tc>
          <w:tcPr/>
          <w:p>
            <w:pPr>
              <w:pStyle w:val="Compact0"/>
            </w:pPr>
            <w:r>
              <w:rPr>
                <w:rFonts w:hint="eastAsia"/>
              </w:rPr>
              <w:t xml:space="preserve">境内会计师事务所名称</w:t>
            </w:r>
          </w:p>
        </w:tc>
        <w:tc>
          <w:tcPr/>
          <w:p>
            <w:pPr>
              <w:pStyle w:val="Compact0"/>
            </w:pPr>
            <w:r>
              <w:rPr>
                <w:rFonts w:hint="eastAsia"/>
              </w:rPr>
              <w:t xml:space="preserve">天职国际会计师事务所（特殊普通合伙）</w:t>
            </w:r>
          </w:p>
        </w:tc>
      </w:tr>
      <w:tr>
        <w:tc>
          <w:tcPr/>
          <w:p>
            <w:pPr>
              <w:pStyle w:val="Compact0"/>
            </w:pPr>
            <w:r>
              <w:rPr>
                <w:rFonts w:hint="eastAsia"/>
              </w:rPr>
              <w:t xml:space="preserve">境内会计师事务所报酬</w:t>
            </w:r>
          </w:p>
        </w:tc>
        <w:tc>
          <w:tcPr/>
          <w:p>
            <w:pPr>
              <w:pStyle w:val="Compact0"/>
            </w:pPr>
            <w:r>
              <w:t xml:space="preserve">500,000.00</w:t>
            </w:r>
          </w:p>
        </w:tc>
      </w:tr>
      <w:tr>
        <w:tc>
          <w:tcPr/>
          <w:p>
            <w:pPr>
              <w:pStyle w:val="Compact0"/>
            </w:pPr>
            <w:r>
              <w:rPr>
                <w:rFonts w:hint="eastAsia"/>
              </w:rPr>
              <w:t xml:space="preserve">境内会计师事务所审计年限</w:t>
            </w:r>
          </w:p>
        </w:tc>
        <w:tc>
          <w:tcPr/>
          <w:p>
            <w:pPr>
              <w:pStyle w:val="Compact0"/>
            </w:pPr>
            <w:r>
              <w:t xml:space="preserve">9</w:t>
            </w:r>
          </w:p>
        </w:tc>
      </w:tr>
      <w:tr>
        <w:tc>
          <w:tcPr/>
          <w:p>
            <w:pPr>
              <w:pStyle w:val="Compact0"/>
            </w:pPr>
            <w:r>
              <w:rPr>
                <w:rFonts w:hint="eastAsia"/>
              </w:rPr>
              <w:t xml:space="preserve">境内会计师事务所注册会计师姓名</w:t>
            </w:r>
          </w:p>
        </w:tc>
        <w:tc>
          <w:tcPr/>
          <w:p>
            <w:pPr>
              <w:pStyle w:val="Compact0"/>
            </w:pPr>
            <w:r>
              <w:rPr>
                <w:rFonts w:hint="eastAsia"/>
              </w:rPr>
              <w:t xml:space="preserve">叶慧、杨霖、陈子威</w:t>
            </w:r>
          </w:p>
        </w:tc>
      </w:tr>
      <w:tr>
        <w:tc>
          <w:tcPr/>
          <w:p>
            <w:pPr>
              <w:pStyle w:val="Compact0"/>
            </w:pPr>
            <w:r>
              <w:rPr>
                <w:rFonts w:hint="eastAsia"/>
              </w:rPr>
              <w:t xml:space="preserve">境内会计师事务所注册会计师审计服务的累计年限</w:t>
            </w:r>
          </w:p>
        </w:tc>
        <w:tc>
          <w:tcPr/>
          <w:p>
            <w:pPr>
              <w:pStyle w:val="Compact0"/>
            </w:pPr>
            <w:r>
              <w:rPr>
                <w:rFonts w:hint="eastAsia"/>
              </w:rPr>
              <w:t xml:space="preserve">叶慧（5年）、杨霖（1年）、陈子威（1年）</w:t>
            </w:r>
          </w:p>
        </w:tc>
      </w:tr>
      <w:tr>
        <w:tc>
          <w:tcPr/>
          <w:p>
            <w:pPr>
              <w:pStyle w:val="Compact0"/>
            </w:pPr>
            <w:r>
              <w:rPr>
                <w:rFonts w:hint="eastAsia"/>
              </w:rPr>
              <w:t xml:space="preserve">境外会计师事务所名称</w:t>
            </w:r>
          </w:p>
        </w:tc>
        <w:tc>
          <w:tcPr/>
          <w:p>
            <w:pPr>
              <w:pStyle w:val="Compact0"/>
            </w:pPr>
            <w:r>
              <w:t xml:space="preserve">/</w:t>
            </w:r>
          </w:p>
        </w:tc>
      </w:tr>
      <w:tr>
        <w:tc>
          <w:tcPr/>
          <w:p>
            <w:pPr>
              <w:pStyle w:val="Compact0"/>
            </w:pPr>
            <w:r>
              <w:rPr>
                <w:rFonts w:hint="eastAsia"/>
              </w:rPr>
              <w:t xml:space="preserve">境外会计师事务所报酬</w:t>
            </w:r>
          </w:p>
        </w:tc>
        <w:tc>
          <w:tcPr/>
          <w:p>
            <w:pPr>
              <w:pStyle w:val="Compact0"/>
            </w:pPr>
            <w:r>
              <w:t xml:space="preserve">/</w:t>
            </w:r>
          </w:p>
        </w:tc>
      </w:tr>
      <w:tr>
        <w:tc>
          <w:tcPr/>
          <w:p>
            <w:pPr>
              <w:pStyle w:val="Compact0"/>
            </w:pPr>
            <w:r>
              <w:rPr>
                <w:rFonts w:hint="eastAsia"/>
              </w:rPr>
              <w:t xml:space="preserve">境外会计师事务所审计年限</w:t>
            </w:r>
          </w:p>
        </w:tc>
        <w:tc>
          <w:tcPr/>
          <w:p>
            <w:pPr>
              <w:pStyle w:val="Compact0"/>
            </w:pPr>
            <w:r>
              <w:t xml:space="preserve">/</w:t>
            </w:r>
          </w:p>
        </w:tc>
      </w:tr>
      <w:tr>
        <w:tc>
          <w:tcPr/>
          <w:p>
            <w:pPr>
              <w:pStyle w:val="Compact0"/>
            </w:pPr>
            <w:r>
              <w:rPr>
                <w:rFonts w:hint="eastAsia"/>
              </w:rPr>
              <w:t xml:space="preserve">境外会计师事务所注册会计师姓名</w:t>
            </w:r>
          </w:p>
        </w:tc>
        <w:tc>
          <w:tcPr/>
          <w:p>
            <w:pPr>
              <w:pStyle w:val="Compact0"/>
            </w:pPr>
            <w:r>
              <w:t xml:space="preserve">/</w:t>
            </w:r>
          </w:p>
        </w:tc>
      </w:tr>
      <w:tr>
        <w:tc>
          <w:tcPr/>
          <w:p>
            <w:pPr>
              <w:pStyle w:val="Compact0"/>
            </w:pPr>
            <w:r>
              <w:rPr>
                <w:rFonts w:hint="eastAsia"/>
              </w:rPr>
              <w:t xml:space="preserve">境外会计师事务所注册会计师审计年限</w:t>
            </w:r>
          </w:p>
        </w:tc>
        <w:tc>
          <w:tcPr/>
          <w:p>
            <w:pPr>
              <w:pStyle w:val="Compact0"/>
            </w:pPr>
            <w:r>
              <w:t xml:space="preserve">/</w:t>
            </w:r>
          </w:p>
        </w:tc>
      </w:tr>
    </w:tbl>
    <w:p/>
    <w:tbl>
      <w:tblPr>
        <w:tblStyle w:val="Table"/>
        <w:tblW w:type="auto" w:w="0"/>
        <w:tblLook w:firstRow="0" w:lastRow="0" w:firstColumn="0" w:lastColumn="0" w:noHBand="0" w:noVBand="0" w:val="0000"/>
      </w:tblPr>
      <w:tblGrid>
        <w:gridCol w:w="2640"/>
        <w:gridCol w:w="2640"/>
        <w:gridCol w:w="2640"/>
      </w:tblGrid>
      <w:tr>
        <w:tc>
          <w:tcPr/>
          <w:p>
            <w:pPr>
              <w:pStyle w:val="Compact0"/>
            </w:pPr>
          </w:p>
        </w:tc>
        <w:tc>
          <w:tcPr/>
          <w:p>
            <w:pPr>
              <w:pStyle w:val="Compact0"/>
            </w:pPr>
            <w:r>
              <w:rPr>
                <w:rFonts w:hint="eastAsia"/>
              </w:rPr>
              <w:t xml:space="preserve">名称</w:t>
            </w:r>
          </w:p>
        </w:tc>
        <w:tc>
          <w:tcPr/>
          <w:p>
            <w:pPr>
              <w:pStyle w:val="Compact0"/>
            </w:pPr>
            <w:r>
              <w:rPr>
                <w:rFonts w:hint="eastAsia"/>
              </w:rPr>
              <w:t xml:space="preserve">报酬</w:t>
            </w:r>
          </w:p>
        </w:tc>
      </w:tr>
      <w:tr>
        <w:tc>
          <w:tcPr/>
          <w:p>
            <w:pPr>
              <w:pStyle w:val="Compact0"/>
            </w:pPr>
            <w:r>
              <w:rPr>
                <w:rFonts w:hint="eastAsia"/>
              </w:rPr>
              <w:t xml:space="preserve">内部控制审计会计师事务所</w:t>
            </w:r>
          </w:p>
        </w:tc>
        <w:tc>
          <w:tcPr/>
          <w:p>
            <w:pPr>
              <w:pStyle w:val="Compact0"/>
            </w:pPr>
            <w:r>
              <w:rPr>
                <w:rFonts w:hint="eastAsia"/>
              </w:rPr>
              <w:t xml:space="preserve">天职国际会计师事务所（特殊普通合伙）</w:t>
            </w:r>
          </w:p>
        </w:tc>
        <w:tc>
          <w:tcPr/>
          <w:p>
            <w:pPr>
              <w:pStyle w:val="Compact0"/>
            </w:pPr>
            <w:r>
              <w:t xml:space="preserve">200,000.00</w:t>
            </w:r>
          </w:p>
        </w:tc>
      </w:tr>
      <w:tr>
        <w:tc>
          <w:tcPr/>
          <w:p>
            <w:pPr>
              <w:pStyle w:val="Compact0"/>
            </w:pPr>
            <w:r>
              <w:rPr>
                <w:rFonts w:hint="eastAsia"/>
              </w:rPr>
              <w:t xml:space="preserve">财务顾问</w:t>
            </w:r>
          </w:p>
        </w:tc>
        <w:tc>
          <w:tcPr/>
          <w:p>
            <w:pPr>
              <w:pStyle w:val="Compact0"/>
            </w:pPr>
            <w:r>
              <w:rPr>
                <w:rFonts w:hint="eastAsia"/>
              </w:rPr>
              <w:t xml:space="preserve">不适用</w:t>
            </w:r>
          </w:p>
        </w:tc>
        <w:tc>
          <w:tcPr/>
          <w:p>
            <w:pPr>
              <w:pStyle w:val="Compact0"/>
            </w:pPr>
            <w:r>
              <w:t xml:space="preserve">/</w:t>
            </w:r>
          </w:p>
        </w:tc>
      </w:tr>
      <w:tr>
        <w:tc>
          <w:tcPr/>
          <w:p>
            <w:pPr>
              <w:pStyle w:val="Compact0"/>
            </w:pPr>
            <w:r>
              <w:rPr>
                <w:rFonts w:hint="eastAsia"/>
              </w:rPr>
              <w:t xml:space="preserve">保荐人</w:t>
            </w:r>
          </w:p>
        </w:tc>
        <w:tc>
          <w:tcPr/>
          <w:p>
            <w:pPr>
              <w:pStyle w:val="Compact0"/>
            </w:pPr>
            <w:r>
              <w:rPr>
                <w:rFonts w:hint="eastAsia"/>
              </w:rPr>
              <w:t xml:space="preserve">国元证券股份有限公司</w:t>
            </w:r>
          </w:p>
        </w:tc>
        <w:tc>
          <w:tcPr/>
          <w:p>
            <w:pPr>
              <w:pStyle w:val="Compact0"/>
            </w:pPr>
            <w:r>
              <w:t xml:space="preserve">/</w:t>
            </w:r>
          </w:p>
        </w:tc>
      </w:tr>
    </w:tbl>
    <w:p>
      <w:pPr>
        <w:pStyle w:val="a0"/>
      </w:pPr>
      <w:r>
        <w:rPr>
          <w:rFonts w:hint="eastAsia"/>
        </w:rPr>
        <w:t xml:space="preserve">聘任、解聘会计师事务所的情况说明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公司分别于</w:t>
      </w:r>
      <w:r>
        <w:t xml:space="preserve"> 2025 </w:t>
      </w:r>
      <w:r>
        <w:rPr>
          <w:rFonts w:hint="eastAsia"/>
        </w:rPr>
        <w:t xml:space="preserve">年</w:t>
      </w:r>
      <w:r>
        <w:t xml:space="preserve"> 4 </w:t>
      </w:r>
      <w:r>
        <w:rPr>
          <w:rFonts w:hint="eastAsia"/>
        </w:rPr>
        <w:t xml:space="preserve">月</w:t>
      </w:r>
      <w:r>
        <w:t xml:space="preserve"> 14 </w:t>
      </w:r>
      <w:r>
        <w:rPr>
          <w:rFonts w:hint="eastAsia"/>
        </w:rPr>
        <w:t xml:space="preserve">日、2025年</w:t>
      </w:r>
      <w:r>
        <w:t xml:space="preserve"> </w:t>
      </w:r>
      <w:r>
        <w:rPr>
          <w:rFonts w:hint="eastAsia"/>
        </w:rPr>
        <w:t xml:space="preserve">5月</w:t>
      </w:r>
      <w:r>
        <w:t xml:space="preserve"> </w:t>
      </w:r>
      <w:r>
        <w:rPr>
          <w:rFonts w:hint="eastAsia"/>
        </w:rPr>
        <w:t xml:space="preserve">7日召开了第二届董事会第十七次会议、2024年年度股东大会，审议通过了《关于续聘公司</w:t>
      </w:r>
      <w:r>
        <w:t xml:space="preserve"> 2025 </w:t>
      </w:r>
      <w:r>
        <w:rPr>
          <w:rFonts w:hint="eastAsia"/>
        </w:rPr>
        <w:t xml:space="preserve">年度审计机构的议案》，同意聘请天职国际会计师事务所（特殊普通合伙）为公司</w:t>
      </w:r>
      <w:r>
        <w:t xml:space="preserve"> </w:t>
      </w:r>
      <w:r>
        <w:rPr>
          <w:rFonts w:hint="eastAsia"/>
        </w:rPr>
        <w:t xml:space="preserve">2025年度审计机构。</w:t>
      </w:r>
    </w:p>
    <w:p>
      <w:pPr>
        <w:pStyle w:val="a0"/>
      </w:pPr>
      <w:r>
        <w:rPr>
          <w:rFonts w:hint="eastAsia"/>
        </w:rPr>
        <w:t xml:space="preserve">审计期间改聘会计师事务所的情况说明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审计费用较上一年度下降</w:t>
      </w:r>
      <w:r>
        <w:t xml:space="preserve"> </w:t>
      </w:r>
      <m:oMath>
        <m:r>
          <m:t>20</m:t>
        </m:r>
        <m:r>
          <m:rPr>
            <m:sty m:val="p"/>
          </m:rPr>
          <m:t>%</m:t>
        </m:r>
      </m:oMath>
      <w:r>
        <w:t xml:space="preserve"> </w:t>
      </w:r>
      <w:r>
        <w:rPr>
          <w:rFonts w:hint="eastAsia"/>
        </w:rPr>
        <w:t xml:space="preserve">以上（含</w:t>
      </w:r>
      <w:r>
        <w:t xml:space="preserve"> </w:t>
      </w:r>
      <m:oMath>
        <m:r>
          <m:t>20</m:t>
        </m:r>
        <m:r>
          <m:rPr>
            <m:sty m:val="p"/>
          </m:rPr>
          <m:t>%</m:t>
        </m:r>
      </m:oMath>
      <w:r>
        <w:t xml:space="preserve"> </w:t>
      </w:r>
      <w:r>
        <w:rPr>
          <w:rFonts w:hint="eastAsia"/>
        </w:rPr>
        <w:t xml:space="preserve">）的情况说明</w:t>
      </w:r>
    </w:p>
    <w:p>
      <w:pPr>
        <w:pStyle w:val="a0"/>
      </w:pPr>
      <w:r>
        <w:rPr>
          <w:rFonts w:hint="eastAsia"/>
        </w:rPr>
        <w:t xml:space="preserve">□适用</w:t>
      </w:r>
      <w:r>
        <w:t xml:space="preserve"> </w:t>
      </w:r>
      <w:r>
        <w:rPr>
          <w:rFonts w:hint="eastAsia"/>
        </w:rPr>
        <w:t xml:space="preserve">√不适用</w:t>
      </w:r>
    </w:p>
    <w:bookmarkEnd w:id="250"/>
    <w:bookmarkStart w:id="251" w:name="七面临退市风险的情况"/>
    <w:p>
      <w:pPr>
        <w:pStyle w:val="1"/>
      </w:pPr>
      <w:r>
        <w:rPr>
          <w:rFonts w:hint="eastAsia"/>
        </w:rPr>
        <w:t xml:space="preserve">七、面临退市风险的情况</w:t>
      </w:r>
    </w:p>
    <w:bookmarkEnd w:id="251"/>
    <w:bookmarkStart w:id="252" w:name="一导致退市风险警示的原因"/>
    <w:p>
      <w:pPr>
        <w:pStyle w:val="1"/>
      </w:pPr>
      <w:r>
        <w:rPr>
          <w:rFonts w:hint="eastAsia"/>
        </w:rPr>
        <w:t xml:space="preserve">(一)导致退市风险警示的原因</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52"/>
    <w:bookmarkStart w:id="253" w:name="二公司拟采取的应对措施"/>
    <w:p>
      <w:pPr>
        <w:pStyle w:val="1"/>
      </w:pPr>
      <w:r>
        <w:rPr>
          <w:rFonts w:hint="eastAsia"/>
        </w:rPr>
        <w:t xml:space="preserve">(二)公司拟采取的应对措施</w:t>
      </w:r>
    </w:p>
    <w:p>
      <w:pPr>
        <w:pStyle w:val="FirstParagraph"/>
      </w:pPr>
      <w:r>
        <w:rPr>
          <w:rFonts w:hint="eastAsia"/>
        </w:rPr>
        <w:t xml:space="preserve">□适用</w:t>
      </w:r>
      <w:r>
        <w:t xml:space="preserve"> </w:t>
      </w:r>
      <w:r>
        <w:rPr>
          <w:rFonts w:hint="eastAsia"/>
        </w:rPr>
        <w:t xml:space="preserve">√不适用</w:t>
      </w:r>
    </w:p>
    <w:bookmarkEnd w:id="253"/>
    <w:bookmarkStart w:id="254" w:name="三面临终止上市的情况和原因"/>
    <w:p>
      <w:pPr>
        <w:pStyle w:val="1"/>
      </w:pPr>
      <w:r>
        <w:rPr>
          <w:rFonts w:hint="eastAsia"/>
        </w:rPr>
        <w:t xml:space="preserve">(三)面临终止上市的情况和原因</w:t>
      </w:r>
    </w:p>
    <w:p>
      <w:pPr>
        <w:pStyle w:val="FirstParagraph"/>
      </w:pPr>
      <w:r>
        <w:rPr>
          <w:rFonts w:hint="eastAsia"/>
        </w:rPr>
        <w:t xml:space="preserve">□适用</w:t>
      </w:r>
      <w:r>
        <w:t xml:space="preserve"> </w:t>
      </w:r>
      <w:r>
        <w:rPr>
          <w:rFonts w:hint="eastAsia"/>
        </w:rPr>
        <w:t xml:space="preserve">√不适用</w:t>
      </w:r>
    </w:p>
    <w:bookmarkEnd w:id="254"/>
    <w:bookmarkStart w:id="255" w:name="八破产重整相关事项"/>
    <w:p>
      <w:pPr>
        <w:pStyle w:val="1"/>
      </w:pPr>
      <w:r>
        <w:rPr>
          <w:rFonts w:hint="eastAsia"/>
        </w:rPr>
        <w:t xml:space="preserve">八、破产重整相关事项</w:t>
      </w:r>
    </w:p>
    <w:p>
      <w:pPr>
        <w:pStyle w:val="FirstParagraph"/>
      </w:pPr>
      <w:r>
        <w:rPr>
          <w:rFonts w:hint="eastAsia"/>
        </w:rPr>
        <w:t xml:space="preserve">□适用</w:t>
      </w:r>
      <w:r>
        <w:t xml:space="preserve"> </w:t>
      </w:r>
      <w:r>
        <w:rPr>
          <w:rFonts w:hint="eastAsia"/>
        </w:rPr>
        <w:t xml:space="preserve">√不适用</w:t>
      </w:r>
    </w:p>
    <w:bookmarkEnd w:id="255"/>
    <w:bookmarkStart w:id="256" w:name="九重大诉讼仲裁事项"/>
    <w:p>
      <w:pPr>
        <w:pStyle w:val="1"/>
      </w:pPr>
      <w:r>
        <w:rPr>
          <w:rFonts w:hint="eastAsia"/>
        </w:rPr>
        <w:t xml:space="preserve">九、重大诉讼、仲裁事项</w:t>
      </w:r>
    </w:p>
    <w:p>
      <w:pPr>
        <w:pStyle w:val="FirstParagraph"/>
      </w:pPr>
      <w:r>
        <w:rPr>
          <w:rFonts w:hint="eastAsia"/>
        </w:rPr>
        <w:t xml:space="preserve">□本年度公司有重大诉讼、仲裁事项</w:t>
      </w:r>
      <w:r>
        <w:t xml:space="preserve"> </w:t>
      </w:r>
      <w:r>
        <w:rPr>
          <w:rFonts w:hint="eastAsia"/>
        </w:rPr>
        <w:t xml:space="preserve">√本年度公司无重大诉讼、仲裁事项</w:t>
      </w:r>
    </w:p>
    <w:bookmarkEnd w:id="256"/>
    <w:bookmarkStart w:id="257" w:name="十上市公司及其董事高级管理人员控股股东实际控制人涉嫌违法违规受到处罚及整改情况"/>
    <w:p>
      <w:pPr>
        <w:pStyle w:val="1"/>
      </w:pPr>
      <w:r>
        <w:rPr>
          <w:rFonts w:hint="eastAsia"/>
        </w:rPr>
        <w:t xml:space="preserve">十、上市公司及其董事、高级管理人员、控股股东、实际控制人涉嫌违法违规、受到处罚及整改情况</w:t>
      </w:r>
    </w:p>
    <w:p>
      <w:pPr>
        <w:pStyle w:val="FirstParagraph"/>
      </w:pPr>
      <w:r>
        <w:rPr>
          <w:rFonts w:hint="eastAsia"/>
        </w:rPr>
        <w:t xml:space="preserve">□适用</w:t>
      </w:r>
      <w:r>
        <w:t xml:space="preserve"> </w:t>
      </w:r>
      <w:r>
        <w:rPr>
          <w:rFonts w:hint="eastAsia"/>
        </w:rPr>
        <w:t xml:space="preserve">√不适用</w:t>
      </w:r>
    </w:p>
    <w:bookmarkEnd w:id="257"/>
    <w:bookmarkStart w:id="258" w:name="十一报告期内公司及其控股股东实际控制人诚信状况的说明"/>
    <w:p>
      <w:pPr>
        <w:pStyle w:val="1"/>
      </w:pPr>
      <w:r>
        <w:rPr>
          <w:rFonts w:hint="eastAsia"/>
        </w:rPr>
        <w:t xml:space="preserve">十一、报告期内公司及其控股股东、实际控制人诚信状况的说明</w:t>
      </w:r>
    </w:p>
    <w:p>
      <w:pPr>
        <w:pStyle w:val="FirstParagraph"/>
      </w:pPr>
      <w:r>
        <w:rPr>
          <w:rFonts w:hint="eastAsia"/>
        </w:rPr>
        <w:t xml:space="preserve">□适用</w:t>
      </w:r>
      <w:r>
        <w:t xml:space="preserve"> </w:t>
      </w:r>
      <w:r>
        <w:rPr>
          <w:rFonts w:hint="eastAsia"/>
        </w:rPr>
        <w:t xml:space="preserve">√不适用</w:t>
      </w:r>
    </w:p>
    <w:bookmarkEnd w:id="258"/>
    <w:bookmarkStart w:id="259" w:name="十二重大关联交易"/>
    <w:p>
      <w:pPr>
        <w:pStyle w:val="1"/>
      </w:pPr>
      <w:r>
        <w:rPr>
          <w:rFonts w:hint="eastAsia"/>
        </w:rPr>
        <w:t xml:space="preserve">十二、重大关联交易</w:t>
      </w:r>
    </w:p>
    <w:bookmarkEnd w:id="259"/>
    <w:bookmarkStart w:id="260" w:name="一-与日常经营相关的关联交易"/>
    <w:p>
      <w:pPr>
        <w:pStyle w:val="1"/>
      </w:pPr>
      <w:r>
        <w:rPr>
          <w:rFonts w:hint="eastAsia"/>
        </w:rPr>
        <w:t xml:space="preserve">(一)</w:t>
      </w:r>
      <w:r>
        <w:t xml:space="preserve"> </w:t>
      </w:r>
      <w:r>
        <w:rPr>
          <w:rFonts w:hint="eastAsia"/>
        </w:rPr>
        <w:t xml:space="preserve">与日常经营相关的关联交易</w:t>
      </w:r>
    </w:p>
    <w:bookmarkEnd w:id="260"/>
    <w:bookmarkStart w:id="261" w:name="已在临时公告披露且后续实施无进展或变化的事项"/>
    <w:p>
      <w:pPr>
        <w:pStyle w:val="1"/>
      </w:pPr>
      <w:r>
        <w:rPr>
          <w:rFonts w:hint="eastAsia"/>
        </w:rPr>
        <w:t xml:space="preserve">1、已在临时公告披露且后续实施无进展或变化的事项</w:t>
      </w:r>
    </w:p>
    <w:p>
      <w:pPr>
        <w:pStyle w:val="FirstParagraph"/>
      </w:pPr>
      <w:r>
        <w:rPr>
          <w:rFonts w:hint="eastAsia"/>
        </w:rPr>
        <w:t xml:space="preserve">□适用</w:t>
      </w:r>
      <w:r>
        <w:t xml:space="preserve"> </w:t>
      </w:r>
      <w:r>
        <w:rPr>
          <w:rFonts w:hint="eastAsia"/>
        </w:rPr>
        <w:t xml:space="preserve">√不适用</w:t>
      </w:r>
    </w:p>
    <w:bookmarkEnd w:id="261"/>
    <w:bookmarkStart w:id="262" w:name="已在临时公告披露但有后续实施的进展或变化的事项"/>
    <w:p>
      <w:pPr>
        <w:pStyle w:val="1"/>
      </w:pPr>
      <w:r>
        <w:rPr>
          <w:rFonts w:hint="eastAsia"/>
        </w:rPr>
        <w:t xml:space="preserve">2、已在临时公告披露，但有后续实施的进展或变化的事项</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62"/>
    <w:bookmarkStart w:id="263" w:name="临时公告未披露的事项"/>
    <w:p>
      <w:pPr>
        <w:pStyle w:val="1"/>
      </w:pPr>
      <w:r>
        <w:rPr>
          <w:rFonts w:hint="eastAsia"/>
        </w:rPr>
        <w:t xml:space="preserve">3、临时公告未披露的事项</w:t>
      </w:r>
    </w:p>
    <w:p>
      <w:pPr>
        <w:pStyle w:val="FirstParagraph"/>
      </w:pPr>
      <w:r>
        <w:rPr>
          <w:rFonts w:hint="eastAsia"/>
        </w:rPr>
        <w:t xml:space="preserve">□适用</w:t>
      </w:r>
      <w:r>
        <w:t xml:space="preserve"> </w:t>
      </w:r>
      <w:r>
        <w:rPr>
          <w:rFonts w:hint="eastAsia"/>
        </w:rPr>
        <w:t xml:space="preserve">√不适用</w:t>
      </w:r>
    </w:p>
    <w:bookmarkEnd w:id="263"/>
    <w:bookmarkStart w:id="264" w:name="二-资产或股权收购出售发生的关联交易"/>
    <w:p>
      <w:pPr>
        <w:pStyle w:val="1"/>
      </w:pPr>
      <w:r>
        <w:rPr>
          <w:rFonts w:hint="eastAsia"/>
        </w:rPr>
        <w:t xml:space="preserve">(二)</w:t>
      </w:r>
      <w:r>
        <w:t xml:space="preserve"> </w:t>
      </w:r>
      <w:r>
        <w:rPr>
          <w:rFonts w:hint="eastAsia"/>
        </w:rPr>
        <w:t xml:space="preserve">资产或股权收购、出售发生的关联交易</w:t>
      </w:r>
    </w:p>
    <w:bookmarkEnd w:id="264"/>
    <w:bookmarkStart w:id="265" w:name="已在临时公告披露且后续实施无进展或变化的事项-1"/>
    <w:p>
      <w:pPr>
        <w:pStyle w:val="1"/>
      </w:pPr>
      <w:r>
        <w:t xml:space="preserve">1、 </w:t>
      </w:r>
      <w:r>
        <w:rPr>
          <w:rFonts w:hint="eastAsia"/>
        </w:rPr>
        <w:t xml:space="preserve">已在临时公告披露且后续实施无进展或变化的事项</w:t>
      </w:r>
    </w:p>
    <w:p>
      <w:pPr>
        <w:pStyle w:val="FirstParagraph"/>
      </w:pPr>
      <w:r>
        <w:rPr>
          <w:rFonts w:hint="eastAsia"/>
        </w:rPr>
        <w:t xml:space="preserve">□适用</w:t>
      </w:r>
      <w:r>
        <w:t xml:space="preserve"> </w:t>
      </w:r>
      <w:r>
        <w:rPr>
          <w:rFonts w:hint="eastAsia"/>
        </w:rPr>
        <w:t xml:space="preserve">√不适用</w:t>
      </w:r>
    </w:p>
    <w:bookmarkEnd w:id="265"/>
    <w:bookmarkStart w:id="266" w:name="已在临时公告披露但有后续实施的进展或变化的事项-1"/>
    <w:p>
      <w:pPr>
        <w:pStyle w:val="1"/>
      </w:pPr>
      <w:r>
        <w:t xml:space="preserve">2、 </w:t>
      </w:r>
      <w:r>
        <w:rPr>
          <w:rFonts w:hint="eastAsia"/>
        </w:rPr>
        <w:t xml:space="preserve">已在临时公告披露，但有后续实施的进展或变化的事项</w:t>
      </w:r>
    </w:p>
    <w:p>
      <w:pPr>
        <w:pStyle w:val="FirstParagraph"/>
      </w:pPr>
      <w:r>
        <w:rPr>
          <w:rFonts w:hint="eastAsia"/>
        </w:rPr>
        <w:t xml:space="preserve">□适用</w:t>
      </w:r>
      <w:r>
        <w:t xml:space="preserve"> </w:t>
      </w:r>
      <w:r>
        <w:rPr>
          <w:rFonts w:hint="eastAsia"/>
        </w:rPr>
        <w:t xml:space="preserve">√不适用</w:t>
      </w:r>
    </w:p>
    <w:bookmarkEnd w:id="266"/>
    <w:bookmarkStart w:id="267" w:name="临时公告未披露的事项-1"/>
    <w:p>
      <w:pPr>
        <w:pStyle w:val="1"/>
      </w:pPr>
      <w:r>
        <w:t xml:space="preserve">3、 </w:t>
      </w:r>
      <w:r>
        <w:rPr>
          <w:rFonts w:hint="eastAsia"/>
        </w:rPr>
        <w:t xml:space="preserve">临时公告未披露的事项</w:t>
      </w:r>
    </w:p>
    <w:p>
      <w:pPr>
        <w:pStyle w:val="FirstParagraph"/>
      </w:pPr>
      <w:r>
        <w:rPr>
          <w:rFonts w:hint="eastAsia"/>
        </w:rPr>
        <w:t xml:space="preserve">□适用</w:t>
      </w:r>
      <w:r>
        <w:t xml:space="preserve"> </w:t>
      </w:r>
      <w:r>
        <w:rPr>
          <w:rFonts w:hint="eastAsia"/>
        </w:rPr>
        <w:t xml:space="preserve">√不适用</w:t>
      </w:r>
    </w:p>
    <w:bookmarkEnd w:id="267"/>
    <w:bookmarkStart w:id="268" w:name="涉及业绩约定的应当披露报告期内的业绩实现情况"/>
    <w:p>
      <w:pPr>
        <w:pStyle w:val="1"/>
      </w:pPr>
      <w:r>
        <w:t xml:space="preserve">4、 </w:t>
      </w:r>
      <w:r>
        <w:rPr>
          <w:rFonts w:hint="eastAsia"/>
        </w:rPr>
        <w:t xml:space="preserve">涉及业绩约定的，应当披露报告期内的业绩实现情况</w:t>
      </w:r>
    </w:p>
    <w:p>
      <w:pPr>
        <w:pStyle w:val="FirstParagraph"/>
      </w:pPr>
      <w:r>
        <w:rPr>
          <w:rFonts w:hint="eastAsia"/>
        </w:rPr>
        <w:t xml:space="preserve">□适用</w:t>
      </w:r>
      <w:r>
        <w:t xml:space="preserve"> </w:t>
      </w:r>
      <w:r>
        <w:rPr>
          <w:rFonts w:hint="eastAsia"/>
        </w:rPr>
        <w:t xml:space="preserve">√不适用</w:t>
      </w:r>
    </w:p>
    <w:bookmarkEnd w:id="268"/>
    <w:bookmarkStart w:id="269" w:name="三-共同对外投资的重大关联交易"/>
    <w:p>
      <w:pPr>
        <w:pStyle w:val="1"/>
      </w:pPr>
      <w:r>
        <w:rPr>
          <w:rFonts w:hint="eastAsia"/>
        </w:rPr>
        <w:t xml:space="preserve">(三)</w:t>
      </w:r>
      <w:r>
        <w:t xml:space="preserve"> </w:t>
      </w:r>
      <w:r>
        <w:rPr>
          <w:rFonts w:hint="eastAsia"/>
        </w:rPr>
        <w:t xml:space="preserve">共同对外投资的重大关联交易</w:t>
      </w:r>
    </w:p>
    <w:bookmarkEnd w:id="269"/>
    <w:bookmarkStart w:id="270" w:name="已在临时公告披露且后续实施无进展或变化的事项-2"/>
    <w:p>
      <w:pPr>
        <w:pStyle w:val="1"/>
      </w:pPr>
      <w:r>
        <w:t xml:space="preserve">1、 </w:t>
      </w:r>
      <w:r>
        <w:rPr>
          <w:rFonts w:hint="eastAsia"/>
        </w:rPr>
        <w:t xml:space="preserve">已在临时公告披露且后续实施无进展或变化的事项</w:t>
      </w:r>
    </w:p>
    <w:p>
      <w:pPr>
        <w:pStyle w:val="FirstParagraph"/>
      </w:pPr>
      <w:r>
        <w:rPr>
          <w:rFonts w:hint="eastAsia"/>
        </w:rPr>
        <w:t xml:space="preserve">□适用</w:t>
      </w:r>
      <w:r>
        <w:t xml:space="preserve"> </w:t>
      </w:r>
      <w:r>
        <w:rPr>
          <w:rFonts w:hint="eastAsia"/>
        </w:rPr>
        <w:t xml:space="preserve">√不适用</w:t>
      </w:r>
    </w:p>
    <w:bookmarkEnd w:id="270"/>
    <w:bookmarkStart w:id="271" w:name="已在临时公告披露但有后续实施的进展或变化的事项-2"/>
    <w:p>
      <w:pPr>
        <w:pStyle w:val="1"/>
      </w:pPr>
      <w:r>
        <w:t xml:space="preserve">2、 </w:t>
      </w:r>
      <w:r>
        <w:rPr>
          <w:rFonts w:hint="eastAsia"/>
        </w:rPr>
        <w:t xml:space="preserve">已在临时公告披露，但有后续实施的进展或变化的事项</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71"/>
    <w:bookmarkStart w:id="272" w:name="临时公告未披露的事项-2"/>
    <w:p>
      <w:pPr>
        <w:pStyle w:val="1"/>
      </w:pPr>
      <w:r>
        <w:t xml:space="preserve">3、 </w:t>
      </w:r>
      <w:r>
        <w:rPr>
          <w:rFonts w:hint="eastAsia"/>
        </w:rPr>
        <w:t xml:space="preserve">临时公告未披露的事项</w:t>
      </w:r>
    </w:p>
    <w:p>
      <w:pPr>
        <w:pStyle w:val="FirstParagraph"/>
      </w:pPr>
      <w:r>
        <w:rPr>
          <w:rFonts w:hint="eastAsia"/>
        </w:rPr>
        <w:t xml:space="preserve">□适用</w:t>
      </w:r>
      <w:r>
        <w:t xml:space="preserve"> </w:t>
      </w:r>
      <w:r>
        <w:rPr>
          <w:rFonts w:hint="eastAsia"/>
        </w:rPr>
        <w:t xml:space="preserve">√不适用</w:t>
      </w:r>
    </w:p>
    <w:bookmarkEnd w:id="272"/>
    <w:bookmarkStart w:id="273" w:name="四-关联债权债务往来"/>
    <w:p>
      <w:pPr>
        <w:pStyle w:val="1"/>
      </w:pPr>
      <w:r>
        <w:rPr>
          <w:rFonts w:hint="eastAsia"/>
        </w:rPr>
        <w:t xml:space="preserve">(四)</w:t>
      </w:r>
      <w:r>
        <w:t xml:space="preserve"> </w:t>
      </w:r>
      <w:r>
        <w:rPr>
          <w:rFonts w:hint="eastAsia"/>
        </w:rPr>
        <w:t xml:space="preserve">关联债权债务往来</w:t>
      </w:r>
    </w:p>
    <w:bookmarkEnd w:id="273"/>
    <w:bookmarkStart w:id="274" w:name="已在临时公告披露且后续实施无进展或变化的事项-3"/>
    <w:p>
      <w:pPr>
        <w:pStyle w:val="1"/>
      </w:pPr>
      <w:r>
        <w:t xml:space="preserve">1、 </w:t>
      </w:r>
      <w:r>
        <w:rPr>
          <w:rFonts w:hint="eastAsia"/>
        </w:rPr>
        <w:t xml:space="preserve">已在临时公告披露且后续实施无进展或变化的事项</w:t>
      </w:r>
    </w:p>
    <w:p>
      <w:pPr>
        <w:pStyle w:val="FirstParagraph"/>
      </w:pPr>
      <w:r>
        <w:rPr>
          <w:rFonts w:hint="eastAsia"/>
        </w:rPr>
        <w:t xml:space="preserve">□适用</w:t>
      </w:r>
      <w:r>
        <w:t xml:space="preserve"> </w:t>
      </w:r>
      <w:r>
        <w:rPr>
          <w:rFonts w:hint="eastAsia"/>
        </w:rPr>
        <w:t xml:space="preserve">√不适用</w:t>
      </w:r>
    </w:p>
    <w:bookmarkEnd w:id="274"/>
    <w:bookmarkStart w:id="275" w:name="已在临时公告披露但有后续实施的进展或变化的事项-3"/>
    <w:p>
      <w:pPr>
        <w:pStyle w:val="1"/>
      </w:pPr>
      <w:r>
        <w:t xml:space="preserve">2、 </w:t>
      </w:r>
      <w:r>
        <w:rPr>
          <w:rFonts w:hint="eastAsia"/>
        </w:rPr>
        <w:t xml:space="preserve">已在临时公告披露，但有后续实施的进展或变化的事项</w:t>
      </w:r>
    </w:p>
    <w:p>
      <w:pPr>
        <w:pStyle w:val="FirstParagraph"/>
      </w:pPr>
      <w:r>
        <w:rPr>
          <w:rFonts w:hint="eastAsia"/>
        </w:rPr>
        <w:t xml:space="preserve">□适用</w:t>
      </w:r>
      <w:r>
        <w:t xml:space="preserve"> </w:t>
      </w:r>
      <w:r>
        <w:rPr>
          <w:rFonts w:hint="eastAsia"/>
        </w:rPr>
        <w:t xml:space="preserve">√不适用</w:t>
      </w:r>
    </w:p>
    <w:bookmarkEnd w:id="275"/>
    <w:bookmarkStart w:id="276" w:name="临时公告未披露的事项-3"/>
    <w:p>
      <w:pPr>
        <w:pStyle w:val="1"/>
      </w:pPr>
      <w:r>
        <w:t xml:space="preserve">3、 </w:t>
      </w:r>
      <w:r>
        <w:rPr>
          <w:rFonts w:hint="eastAsia"/>
        </w:rPr>
        <w:t xml:space="preserve">临时公告未披露的事项</w:t>
      </w:r>
    </w:p>
    <w:p>
      <w:pPr>
        <w:pStyle w:val="FirstParagraph"/>
      </w:pPr>
      <w:r>
        <w:rPr>
          <w:rFonts w:hint="eastAsia"/>
        </w:rPr>
        <w:t xml:space="preserve">□适用</w:t>
      </w:r>
      <w:r>
        <w:t xml:space="preserve"> </w:t>
      </w:r>
      <w:r>
        <w:rPr>
          <w:rFonts w:hint="eastAsia"/>
        </w:rPr>
        <w:t xml:space="preserve">√不适用</w:t>
      </w:r>
    </w:p>
    <w:bookmarkEnd w:id="276"/>
    <w:bookmarkStart w:id="277" w:name="五-公司与存在关联关系的财务公司公司控股财务公司与关联方之间的金融业务"/>
    <w:p>
      <w:pPr>
        <w:pStyle w:val="1"/>
      </w:pPr>
      <w:r>
        <w:rPr>
          <w:rFonts w:hint="eastAsia"/>
        </w:rPr>
        <w:t xml:space="preserve">(五)</w:t>
      </w:r>
      <w:r>
        <w:t xml:space="preserve"> </w:t>
      </w:r>
      <w:r>
        <w:rPr>
          <w:rFonts w:hint="eastAsia"/>
        </w:rPr>
        <w:t xml:space="preserve">公司与存在关联关系的财务公司、公司控股财务公司与关联方之间的金融业务</w:t>
      </w:r>
    </w:p>
    <w:p>
      <w:pPr>
        <w:pStyle w:val="FirstParagraph"/>
      </w:pPr>
      <w:r>
        <w:rPr>
          <w:rFonts w:hint="eastAsia"/>
        </w:rPr>
        <w:t xml:space="preserve">□适用</w:t>
      </w:r>
      <w:r>
        <w:t xml:space="preserve"> </w:t>
      </w:r>
      <w:r>
        <w:rPr>
          <w:rFonts w:hint="eastAsia"/>
        </w:rPr>
        <w:t xml:space="preserve">√不适用</w:t>
      </w:r>
    </w:p>
    <w:bookmarkEnd w:id="277"/>
    <w:bookmarkStart w:id="278" w:name="六-其他-1"/>
    <w:p>
      <w:pPr>
        <w:pStyle w:val="1"/>
      </w:pPr>
      <w:r>
        <w:rPr>
          <w:rFonts w:hint="eastAsia"/>
        </w:rPr>
        <w:t xml:space="preserve">(六)</w:t>
      </w:r>
      <w:r>
        <w:t xml:space="preserve">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278"/>
    <w:bookmarkStart w:id="279" w:name="十三重大合同及其履行情况"/>
    <w:p>
      <w:pPr>
        <w:pStyle w:val="1"/>
      </w:pPr>
      <w:r>
        <w:rPr>
          <w:rFonts w:hint="eastAsia"/>
        </w:rPr>
        <w:t xml:space="preserve">十三、重大合同及其履行情况</w:t>
      </w:r>
    </w:p>
    <w:bookmarkEnd w:id="279"/>
    <w:bookmarkStart w:id="280" w:name="一-托管承包租赁事项"/>
    <w:p>
      <w:pPr>
        <w:pStyle w:val="1"/>
      </w:pPr>
      <w:r>
        <w:rPr>
          <w:rFonts w:hint="eastAsia"/>
        </w:rPr>
        <w:t xml:space="preserve">(一)</w:t>
      </w:r>
      <w:r>
        <w:t xml:space="preserve"> </w:t>
      </w:r>
      <w:r>
        <w:rPr>
          <w:rFonts w:hint="eastAsia"/>
        </w:rPr>
        <w:t xml:space="preserve">托管、承包、租赁事项</w:t>
      </w:r>
    </w:p>
    <w:bookmarkEnd w:id="280"/>
    <w:bookmarkStart w:id="281" w:name="托管情况"/>
    <w:p>
      <w:pPr>
        <w:pStyle w:val="1"/>
      </w:pPr>
      <w:r>
        <w:t xml:space="preserve">1、 </w:t>
      </w:r>
      <w:r>
        <w:rPr>
          <w:rFonts w:hint="eastAsia"/>
        </w:rPr>
        <w:t xml:space="preserve">托管情况</w:t>
      </w:r>
    </w:p>
    <w:p>
      <w:pPr>
        <w:pStyle w:val="FirstParagraph"/>
      </w:pPr>
      <w:r>
        <w:rPr>
          <w:rFonts w:hint="eastAsia"/>
        </w:rPr>
        <w:t xml:space="preserve">□适用</w:t>
      </w:r>
      <w:r>
        <w:t xml:space="preserve"> </w:t>
      </w:r>
      <w:r>
        <w:rPr>
          <w:rFonts w:hint="eastAsia"/>
        </w:rPr>
        <w:t xml:space="preserve">√不适用</w:t>
      </w:r>
    </w:p>
    <w:bookmarkEnd w:id="281"/>
    <w:bookmarkStart w:id="282" w:name="承包情况"/>
    <w:p>
      <w:pPr>
        <w:pStyle w:val="1"/>
      </w:pPr>
      <w:r>
        <w:t xml:space="preserve">2、 </w:t>
      </w:r>
      <w:r>
        <w:rPr>
          <w:rFonts w:hint="eastAsia"/>
        </w:rPr>
        <w:t xml:space="preserve">承包情况</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82"/>
    <w:bookmarkStart w:id="283" w:name="租赁情况"/>
    <w:p>
      <w:pPr>
        <w:pStyle w:val="1"/>
      </w:pPr>
      <w:r>
        <w:t xml:space="preserve">3、 </w:t>
      </w:r>
      <w:r>
        <w:rPr>
          <w:rFonts w:hint="eastAsia"/>
        </w:rPr>
        <w:t xml:space="preserve">租赁情况</w:t>
      </w:r>
    </w:p>
    <w:p>
      <w:pPr>
        <w:pStyle w:val="FirstParagraph"/>
      </w:pPr>
      <w:r>
        <w:rPr>
          <w:rFonts w:hint="eastAsia"/>
        </w:rPr>
        <w:t xml:space="preserve">□适用</w:t>
      </w:r>
      <w:r>
        <w:t xml:space="preserve"> </w:t>
      </w:r>
      <w:r>
        <w:rPr>
          <w:rFonts w:hint="eastAsia"/>
        </w:rPr>
        <w:t xml:space="preserve">√不适用</w:t>
      </w:r>
    </w:p>
    <w:bookmarkEnd w:id="283"/>
    <w:bookmarkStart w:id="284" w:name="二-担保情况"/>
    <w:p>
      <w:pPr>
        <w:pStyle w:val="1"/>
      </w:pPr>
      <w:r>
        <w:rPr>
          <w:rFonts w:hint="eastAsia"/>
        </w:rPr>
        <w:t xml:space="preserve">(二)</w:t>
      </w:r>
      <w:r>
        <w:t xml:space="preserve"> </w:t>
      </w:r>
      <w:r>
        <w:rPr>
          <w:rFonts w:hint="eastAsia"/>
        </w:rPr>
        <w:t xml:space="preserve">担保情况</w:t>
      </w:r>
    </w:p>
    <w:p>
      <w:pPr>
        <w:pStyle w:val="FirstParagraph"/>
      </w:pPr>
      <w:r>
        <w:rPr>
          <w:rFonts w:hint="eastAsia"/>
        </w:rPr>
        <w:t xml:space="preserve">□适用</w:t>
      </w:r>
      <w:r>
        <w:t xml:space="preserve"> </w:t>
      </w:r>
      <w:r>
        <w:rPr>
          <w:rFonts w:hint="eastAsia"/>
        </w:rPr>
        <w:t xml:space="preserve">√不适用</w:t>
      </w:r>
    </w:p>
    <w:bookmarkEnd w:id="284"/>
    <w:bookmarkStart w:id="285" w:name="三-委托他人进行现金资产管理的情况"/>
    <w:p>
      <w:pPr>
        <w:pStyle w:val="1"/>
      </w:pPr>
      <w:r>
        <w:rPr>
          <w:rFonts w:hint="eastAsia"/>
        </w:rPr>
        <w:t xml:space="preserve">(三)</w:t>
      </w:r>
      <w:r>
        <w:t xml:space="preserve"> </w:t>
      </w:r>
      <w:r>
        <w:rPr>
          <w:rFonts w:hint="eastAsia"/>
        </w:rPr>
        <w:t xml:space="preserve">委托他人进行现金资产管理的情况</w:t>
      </w:r>
    </w:p>
    <w:bookmarkEnd w:id="285"/>
    <w:bookmarkStart w:id="286" w:name="委托理财情况"/>
    <w:p>
      <w:pPr>
        <w:pStyle w:val="1"/>
      </w:pPr>
      <w:r>
        <w:t xml:space="preserve">1、 </w:t>
      </w:r>
      <w:r>
        <w:rPr>
          <w:rFonts w:hint="eastAsia"/>
        </w:rPr>
        <w:t xml:space="preserve">委托理财情况</w:t>
      </w:r>
    </w:p>
    <w:bookmarkEnd w:id="286"/>
    <w:bookmarkStart w:id="287" w:name="委托理财总体情况"/>
    <w:p>
      <w:pPr>
        <w:pStyle w:val="1"/>
      </w:pPr>
      <w:r>
        <w:rPr>
          <w:rFonts w:hint="eastAsia"/>
        </w:rPr>
        <w:t xml:space="preserve">(1).委托理财总体情况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类型</w:t>
            </w:r>
          </w:p>
        </w:tc>
        <w:tc>
          <w:tcPr/>
          <w:p>
            <w:pPr>
              <w:pStyle w:val="Compact0"/>
            </w:pPr>
            <w:r>
              <w:rPr>
                <w:rFonts w:hint="eastAsia"/>
              </w:rPr>
              <w:t xml:space="preserve">风险特征</w:t>
            </w:r>
          </w:p>
        </w:tc>
        <w:tc>
          <w:tcPr/>
          <w:p>
            <w:pPr>
              <w:pStyle w:val="Compact0"/>
            </w:pPr>
            <w:r>
              <w:rPr>
                <w:rFonts w:hint="eastAsia"/>
              </w:rPr>
              <w:t xml:space="preserve">未到期余额</w:t>
            </w:r>
          </w:p>
        </w:tc>
        <w:tc>
          <w:tcPr/>
          <w:p>
            <w:pPr>
              <w:pStyle w:val="Compact0"/>
            </w:pPr>
            <w:r>
              <w:rPr>
                <w:rFonts w:hint="eastAsia"/>
              </w:rPr>
              <w:t xml:space="preserve">逾期未收回金额</w:t>
            </w:r>
          </w:p>
        </w:tc>
      </w:tr>
      <w:tr>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153,639.00</w:t>
            </w:r>
          </w:p>
        </w:tc>
        <w:tc>
          <w:tcPr/>
          <w:p>
            <w:pPr>
              <w:pStyle w:val="Compact0"/>
            </w:pPr>
          </w:p>
        </w:tc>
      </w:tr>
      <w:tr>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27,272.32</w:t>
            </w:r>
          </w:p>
        </w:tc>
        <w:tc>
          <w:tcPr/>
          <w:p>
            <w:pPr>
              <w:pStyle w:val="Compact0"/>
            </w:pPr>
          </w:p>
        </w:tc>
      </w:tr>
      <w:tr>
        <w:tc>
          <w:tcPr/>
          <w:p>
            <w:pPr>
              <w:pStyle w:val="Compact0"/>
            </w:pPr>
            <w:r>
              <w:rPr>
                <w:rFonts w:hint="eastAsia"/>
              </w:rPr>
              <w:t xml:space="preserve">券商理财产品</w:t>
            </w:r>
          </w:p>
        </w:tc>
        <w:tc>
          <w:tcPr/>
          <w:p>
            <w:pPr>
              <w:pStyle w:val="Compact0"/>
            </w:pPr>
            <w:r>
              <w:rPr>
                <w:rFonts w:hint="eastAsia"/>
              </w:rPr>
              <w:t xml:space="preserve">中风险</w:t>
            </w:r>
          </w:p>
        </w:tc>
        <w:tc>
          <w:tcPr/>
          <w:p>
            <w:pPr>
              <w:pStyle w:val="Compact0"/>
            </w:pPr>
            <w:r>
              <w:t xml:space="preserve">8,405.00</w:t>
            </w:r>
          </w:p>
        </w:tc>
        <w:tc>
          <w:tcPr/>
          <w:p>
            <w:pPr>
              <w:pStyle w:val="Compact0"/>
            </w:pPr>
          </w:p>
        </w:tc>
      </w:tr>
      <w:tr>
        <w:tc>
          <w:tcPr/>
          <w:p>
            <w:pPr>
              <w:pStyle w:val="Compact0"/>
            </w:pPr>
            <w:r>
              <w:rPr>
                <w:rFonts w:hint="eastAsia"/>
              </w:rPr>
              <w:t xml:space="preserve">银行理财产品</w:t>
            </w:r>
          </w:p>
        </w:tc>
        <w:tc>
          <w:tcPr/>
          <w:p>
            <w:pPr>
              <w:pStyle w:val="Compact0"/>
            </w:pPr>
            <w:r>
              <w:rPr>
                <w:rFonts w:hint="eastAsia"/>
              </w:rPr>
              <w:t xml:space="preserve">中低风险</w:t>
            </w:r>
          </w:p>
        </w:tc>
        <w:tc>
          <w:tcPr/>
          <w:p>
            <w:pPr>
              <w:pStyle w:val="Compact0"/>
            </w:pPr>
            <w:r>
              <w:t xml:space="preserve">3,000.00</w:t>
            </w:r>
          </w:p>
        </w:tc>
        <w:tc>
          <w:tcPr/>
          <w:p>
            <w:pPr>
              <w:pStyle w:val="Compact0"/>
            </w:pPr>
          </w:p>
        </w:tc>
      </w:tr>
    </w:tbl>
    <w:p>
      <w:pPr>
        <w:pStyle w:val="a0"/>
      </w:pPr>
      <w:r>
        <w:rPr>
          <w:rFonts w:hint="eastAsia"/>
        </w:rPr>
        <w:t xml:space="preserve">其他情况</w:t>
      </w:r>
    </w:p>
    <w:p>
      <w:pPr>
        <w:pStyle w:val="a0"/>
      </w:pPr>
      <w:r>
        <w:rPr>
          <w:rFonts w:hint="eastAsia"/>
        </w:rPr>
        <w:t xml:space="preserve">□适用</w:t>
      </w:r>
      <w:r>
        <w:t xml:space="preserve"> </w:t>
      </w:r>
      <w:r>
        <w:rPr>
          <w:rFonts w:hint="eastAsia"/>
        </w:rPr>
        <w:t xml:space="preserve">√不适用</w:t>
      </w:r>
    </w:p>
    <w:bookmarkEnd w:id="287"/>
    <w:bookmarkStart w:id="288" w:name="单项委托理财情况"/>
    <w:p>
      <w:pPr>
        <w:pStyle w:val="1"/>
      </w:pPr>
      <w:r>
        <w:rPr>
          <w:rFonts w:hint="eastAsia"/>
        </w:rPr>
        <w:t xml:space="preserve">(2).单项委托理财情况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rPr>
                <w:rFonts w:hint="eastAsia"/>
              </w:rPr>
              <w:t xml:space="preserve">受托人</w:t>
            </w:r>
          </w:p>
        </w:tc>
        <w:tc>
          <w:tcPr/>
          <w:p>
            <w:pPr>
              <w:pStyle w:val="Compact0"/>
            </w:pPr>
            <w:r>
              <w:rPr>
                <w:rFonts w:hint="eastAsia"/>
              </w:rPr>
              <w:t xml:space="preserve">委托理财类型</w:t>
            </w:r>
          </w:p>
        </w:tc>
        <w:tc>
          <w:tcPr/>
          <w:p>
            <w:pPr>
              <w:pStyle w:val="Compact0"/>
            </w:pPr>
            <w:r>
              <w:rPr>
                <w:rFonts w:hint="eastAsia"/>
              </w:rPr>
              <w:t xml:space="preserve">风险特征</w:t>
            </w:r>
          </w:p>
        </w:tc>
        <w:tc>
          <w:tcPr/>
          <w:p>
            <w:pPr>
              <w:pStyle w:val="Compact0"/>
            </w:pPr>
            <w:r>
              <w:rPr>
                <w:rFonts w:hint="eastAsia"/>
              </w:rPr>
              <w:t xml:space="preserve">委托理财金额</w:t>
            </w:r>
          </w:p>
        </w:tc>
        <w:tc>
          <w:tcPr/>
          <w:p>
            <w:pPr>
              <w:pStyle w:val="Compact0"/>
            </w:pPr>
            <w:r>
              <w:rPr>
                <w:rFonts w:hint="eastAsia"/>
              </w:rPr>
              <w:t xml:space="preserve">委托理财起始日期</w:t>
            </w:r>
          </w:p>
        </w:tc>
        <w:tc>
          <w:tcPr/>
          <w:p>
            <w:pPr>
              <w:pStyle w:val="Compact0"/>
            </w:pPr>
            <w:r>
              <w:rPr>
                <w:rFonts w:hint="eastAsia"/>
              </w:rPr>
              <w:t xml:space="preserve">委托理财终止日期</w:t>
            </w:r>
          </w:p>
        </w:tc>
        <w:tc>
          <w:tcPr/>
          <w:p>
            <w:pPr>
              <w:pStyle w:val="Compact0"/>
            </w:pPr>
            <w:r>
              <w:rPr>
                <w:rFonts w:hint="eastAsia"/>
              </w:rPr>
              <w:t xml:space="preserve">资金投向</w:t>
            </w:r>
          </w:p>
        </w:tc>
        <w:tc>
          <w:tcPr/>
          <w:p>
            <w:pPr>
              <w:pStyle w:val="Compact0"/>
            </w:pPr>
            <w:r>
              <w:rPr>
                <w:rFonts w:hint="eastAsia"/>
              </w:rPr>
              <w:t xml:space="preserve">是否存在受限情形</w:t>
            </w:r>
          </w:p>
        </w:tc>
        <w:tc>
          <w:tcPr/>
          <w:p>
            <w:pPr>
              <w:pStyle w:val="Compact0"/>
            </w:pPr>
            <w:r>
              <w:rPr>
                <w:rFonts w:hint="eastAsia"/>
              </w:rPr>
              <w:t xml:space="preserve">实际收益或损失</w:t>
            </w:r>
          </w:p>
        </w:tc>
        <w:tc>
          <w:tcPr/>
          <w:p>
            <w:pPr>
              <w:pStyle w:val="Compact0"/>
            </w:pPr>
            <w:r>
              <w:rPr>
                <w:rFonts w:hint="eastAsia"/>
              </w:rPr>
              <w:t xml:space="preserve">未到期金额</w:t>
            </w:r>
          </w:p>
        </w:tc>
        <w:tc>
          <w:tcPr/>
          <w:p>
            <w:pPr>
              <w:pStyle w:val="Compact0"/>
            </w:pPr>
            <w:r>
              <w:rPr>
                <w:rFonts w:hint="eastAsia"/>
              </w:rPr>
              <w:t xml:space="preserve">逾期未收回金额</w:t>
            </w:r>
          </w:p>
        </w:tc>
      </w:tr>
      <w:tr>
        <w:tc>
          <w:tcPr/>
          <w:p>
            <w:pPr>
              <w:pStyle w:val="Compact0"/>
            </w:pPr>
            <w:r>
              <w:rPr>
                <w:rFonts w:hint="eastAsia"/>
              </w:rPr>
              <w:t xml:space="preserve">中信建投证券股份有限公司上海分公司营口路证券营业部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25,370,683.05</w:t>
            </w:r>
          </w:p>
        </w:tc>
        <w:tc>
          <w:tcPr/>
          <w:p>
            <w:pPr>
              <w:pStyle w:val="Compact0"/>
            </w:pPr>
            <w:r>
              <w:t xml:space="preserve">2024-12-9</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25,370,683.05</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50,000,000.00</w:t>
            </w:r>
          </w:p>
        </w:tc>
        <w:tc>
          <w:tcPr/>
          <w:p>
            <w:pPr>
              <w:pStyle w:val="Compact0"/>
            </w:pPr>
            <w:r>
              <w:t xml:space="preserve">2025-1-7</w:t>
            </w:r>
          </w:p>
        </w:tc>
        <w:tc>
          <w:tcPr/>
          <w:p>
            <w:pPr>
              <w:pStyle w:val="Compact0"/>
            </w:pPr>
            <w:r>
              <w:t xml:space="preserve">2026-1-6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50,000,000.00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32,500,000.00</w:t>
            </w:r>
          </w:p>
        </w:tc>
        <w:tc>
          <w:tcPr/>
          <w:p>
            <w:pPr>
              <w:pStyle w:val="Compact0"/>
            </w:pPr>
            <w:r>
              <w:t xml:space="preserve">2025-1-7</w:t>
            </w:r>
          </w:p>
        </w:tc>
        <w:tc>
          <w:tcPr/>
          <w:p>
            <w:pPr>
              <w:pStyle w:val="Compact0"/>
            </w:pPr>
            <w:r>
              <w:t xml:space="preserve">2026-1-6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32,500,000.00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50,000,000.00</w:t>
            </w:r>
          </w:p>
        </w:tc>
        <w:tc>
          <w:tcPr/>
          <w:p>
            <w:pPr>
              <w:pStyle w:val="Compact0"/>
            </w:pPr>
            <w:r>
              <w:t xml:space="preserve">2025-1-7</w:t>
            </w:r>
          </w:p>
        </w:tc>
        <w:tc>
          <w:tcPr/>
          <w:p>
            <w:pPr>
              <w:pStyle w:val="Compact0"/>
            </w:pPr>
            <w:r>
              <w:t xml:space="preserve">2026-1-6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50,000,000.00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32,500,00O.00</w:t>
            </w:r>
          </w:p>
        </w:tc>
        <w:tc>
          <w:tcPr/>
          <w:p>
            <w:pPr>
              <w:pStyle w:val="Compact0"/>
            </w:pPr>
            <w:r>
              <w:t xml:space="preserve">2025-1-7</w:t>
            </w:r>
          </w:p>
        </w:tc>
        <w:tc>
          <w:tcPr/>
          <w:p>
            <w:pPr>
              <w:pStyle w:val="Compact0"/>
            </w:pPr>
            <w:r>
              <w:t xml:space="preserve">2026-1-6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32,500,000.00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46,500,000.00</w:t>
            </w:r>
          </w:p>
        </w:tc>
        <w:tc>
          <w:tcPr/>
          <w:p>
            <w:pPr>
              <w:pStyle w:val="Compact0"/>
            </w:pPr>
            <w:r>
              <w:t xml:space="preserve">2025-2-13</w:t>
            </w:r>
          </w:p>
        </w:tc>
        <w:tc>
          <w:tcPr/>
          <w:p>
            <w:pPr>
              <w:pStyle w:val="Compact0"/>
            </w:pPr>
            <w:r>
              <w:t xml:space="preserve">2026-2-9</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46,500,000.00</w:t>
            </w:r>
          </w:p>
        </w:tc>
        <w:tc>
          <w:tcPr/>
          <w:p>
            <w:pPr>
              <w:pStyle w:val="Compact0"/>
            </w:pPr>
          </w:p>
        </w:tc>
      </w:tr>
      <w:tr>
        <w:tc>
          <w:tcPr/>
          <w:p>
            <w:pPr>
              <w:pStyle w:val="Compact0"/>
            </w:pPr>
            <w:r>
              <w:rPr>
                <w:rFonts w:hint="eastAsia"/>
              </w:rPr>
              <w:t xml:space="preserve">中信建投证券股份有限公司上海分公司营口路证券营业部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10,000,000.00</w:t>
            </w:r>
          </w:p>
        </w:tc>
        <w:tc>
          <w:tcPr/>
          <w:p>
            <w:pPr>
              <w:pStyle w:val="Compact0"/>
            </w:pPr>
            <w:r>
              <w:t xml:space="preserve">2025-7-8</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10,000,000.00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10,000,000.00</w:t>
            </w:r>
          </w:p>
        </w:tc>
        <w:tc>
          <w:tcPr/>
          <w:p>
            <w:pPr>
              <w:pStyle w:val="Compact0"/>
            </w:pPr>
            <w:r>
              <w:t xml:space="preserve">2025-7-31</w:t>
            </w:r>
          </w:p>
        </w:tc>
        <w:tc>
          <w:tcPr/>
          <w:p>
            <w:pPr>
              <w:pStyle w:val="Compact0"/>
            </w:pPr>
            <w:r>
              <w:t xml:space="preserve">2027-7-28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10,000,000.00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35,000,000.00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方正证券股份有限公司上海扬高南路证券营业部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bl>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公司</w:t>
            </w:r>
          </w:p>
        </w:tc>
        <w:tc>
          <w:tcPr/>
          <w:p>
            <w:pPr>
              <w:pStyle w:val="Compact0"/>
            </w:pPr>
            <w:r>
              <w:rPr>
                <w:rFonts w:hint="eastAsia"/>
              </w:rPr>
              <w:t xml:space="preserve">财产品</w:t>
            </w:r>
          </w:p>
        </w:tc>
        <w:tc>
          <w:tcPr/>
          <w:p>
            <w:pPr>
              <w:pStyle w:val="Compact0"/>
            </w:pPr>
            <w:r>
              <w:rPr>
                <w:rFonts w:hint="eastAsia"/>
              </w:rPr>
              <w:t xml:space="preserve">险</w:t>
            </w:r>
          </w:p>
        </w:tc>
        <w:tc>
          <w:tcPr/>
          <w:p>
            <w:pPr>
              <w:pStyle w:val="Compact0"/>
            </w:pPr>
          </w:p>
        </w:tc>
        <w:tc>
          <w:tcPr/>
          <w:p>
            <w:pPr>
              <w:pStyle w:val="Compact0"/>
            </w:pPr>
          </w:p>
        </w:tc>
        <w:tc>
          <w:tcPr/>
          <w:p>
            <w:pPr>
              <w:pStyle w:val="Compact0"/>
            </w:pPr>
          </w:p>
        </w:tc>
        <w:tc>
          <w:tcPr/>
          <w:p>
            <w:pPr>
              <w:pStyle w:val="Compact0"/>
            </w:pPr>
            <w:r>
              <w:rPr>
                <w:rFonts w:hint="eastAsia"/>
              </w:rPr>
              <w:t xml:space="preserve">财产品</w:t>
            </w:r>
          </w:p>
        </w:tc>
        <w:tc>
          <w:tcPr/>
          <w:p>
            <w:pPr>
              <w:pStyle w:val="Compact0"/>
            </w:pPr>
          </w:p>
        </w:tc>
        <w:tc>
          <w:tcPr/>
          <w:p>
            <w:pPr>
              <w:pStyle w:val="Compact0"/>
            </w:pP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26,000,000.00</w:t>
            </w:r>
          </w:p>
        </w:tc>
        <w:tc>
          <w:tcPr/>
          <w:p>
            <w:pPr>
              <w:pStyle w:val="Compact0"/>
            </w:pPr>
            <w:r>
              <w:t xml:space="preserve">2025-10-16</w:t>
            </w:r>
          </w:p>
        </w:tc>
        <w:tc>
          <w:tcPr/>
          <w:p>
            <w:pPr>
              <w:pStyle w:val="Compact0"/>
            </w:pPr>
            <w:r>
              <w:t xml:space="preserve">2026-10-13</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26,000,000.00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24,310,000.00</w:t>
            </w:r>
          </w:p>
        </w:tc>
        <w:tc>
          <w:tcPr/>
          <w:p>
            <w:pPr>
              <w:pStyle w:val="Compact0"/>
            </w:pPr>
            <w:r>
              <w:t xml:space="preserve">2025-10-16</w:t>
            </w:r>
          </w:p>
        </w:tc>
        <w:tc>
          <w:tcPr/>
          <w:p>
            <w:pPr>
              <w:pStyle w:val="Compact0"/>
            </w:pPr>
            <w:r>
              <w:t xml:space="preserve">2026-10-13</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24,310,000.00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13,360,000.00</w:t>
            </w:r>
          </w:p>
        </w:tc>
        <w:tc>
          <w:tcPr/>
          <w:p>
            <w:pPr>
              <w:pStyle w:val="Compact0"/>
            </w:pPr>
            <w:r>
              <w:t xml:space="preserve">2025-10-16</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13,360,000.00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33,090,000.00</w:t>
            </w:r>
          </w:p>
        </w:tc>
        <w:tc>
          <w:tcPr/>
          <w:p>
            <w:pPr>
              <w:pStyle w:val="Compact0"/>
            </w:pPr>
            <w:r>
              <w:t xml:space="preserve">2025-10-29</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33,090,000.00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10,000,000.00</w:t>
            </w:r>
          </w:p>
        </w:tc>
        <w:tc>
          <w:tcPr/>
          <w:p>
            <w:pPr>
              <w:pStyle w:val="Compact0"/>
            </w:pPr>
            <w:r>
              <w:t xml:space="preserve">2025-10-30</w:t>
            </w:r>
          </w:p>
        </w:tc>
        <w:tc>
          <w:tcPr/>
          <w:p>
            <w:pPr>
              <w:pStyle w:val="Compact0"/>
            </w:pPr>
            <w:r>
              <w:t xml:space="preserve">2026-10-27</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10,000,000.00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10,000,000.00</w:t>
            </w:r>
          </w:p>
        </w:tc>
        <w:tc>
          <w:tcPr/>
          <w:p>
            <w:pPr>
              <w:pStyle w:val="Compact0"/>
            </w:pPr>
            <w:r>
              <w:t xml:space="preserve">2025-10-30</w:t>
            </w:r>
          </w:p>
        </w:tc>
        <w:tc>
          <w:tcPr/>
          <w:p>
            <w:pPr>
              <w:pStyle w:val="Compact0"/>
            </w:pPr>
            <w:r>
              <w:t xml:space="preserve">2026-10-27</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10,000,000.00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中风险</w:t>
            </w:r>
          </w:p>
        </w:tc>
        <w:tc>
          <w:tcPr/>
          <w:p>
            <w:pPr>
              <w:pStyle w:val="Compact0"/>
            </w:pPr>
            <w:r>
              <w:t xml:space="preserve">11,030,000.00</w:t>
            </w:r>
          </w:p>
        </w:tc>
        <w:tc>
          <w:tcPr/>
          <w:p>
            <w:pPr>
              <w:pStyle w:val="Compact0"/>
            </w:pPr>
            <w:r>
              <w:t xml:space="preserve">2025-11-7</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11,030,000.00</w:t>
            </w: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2025-11-18</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r>
      <w:tr>
        <w:tc>
          <w:tcPr/>
          <w:p>
            <w:pPr>
              <w:pStyle w:val="Compact0"/>
            </w:pPr>
            <w:r>
              <w:rPr>
                <w:rFonts w:hint="eastAsia"/>
              </w:rPr>
              <w:t xml:space="preserve">中国民生银行股份有限公司上海普陀支行</w:t>
            </w:r>
          </w:p>
        </w:tc>
        <w:tc>
          <w:tcPr/>
          <w:p>
            <w:pPr>
              <w:pStyle w:val="Compact0"/>
            </w:pPr>
            <w:r>
              <w:rPr>
                <w:rFonts w:hint="eastAsia"/>
              </w:rPr>
              <w:t xml:space="preserve">银行理财产品</w:t>
            </w:r>
          </w:p>
        </w:tc>
        <w:tc>
          <w:tcPr/>
          <w:p>
            <w:pPr>
              <w:pStyle w:val="Compact0"/>
            </w:pPr>
            <w:r>
              <w:rPr>
                <w:rFonts w:hint="eastAsia"/>
              </w:rPr>
              <w:t xml:space="preserve">中低风险</w:t>
            </w:r>
          </w:p>
        </w:tc>
        <w:tc>
          <w:tcPr/>
          <w:p>
            <w:pPr>
              <w:pStyle w:val="Compact0"/>
            </w:pPr>
            <w:r>
              <w:t xml:space="preserve">30,000,000.00</w:t>
            </w:r>
          </w:p>
        </w:tc>
        <w:tc>
          <w:tcPr/>
          <w:p>
            <w:pPr>
              <w:pStyle w:val="Compact0"/>
            </w:pPr>
            <w:r>
              <w:t xml:space="preserve">2025-11-25</w:t>
            </w:r>
          </w:p>
        </w:tc>
        <w:tc>
          <w:tcPr/>
          <w:p>
            <w:pPr>
              <w:pStyle w:val="Compact0"/>
            </w:pPr>
            <w:r>
              <w:t xml:space="preserve">2027-1-26</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30,000,000.00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48,310,000.00</w:t>
            </w:r>
          </w:p>
        </w:tc>
        <w:tc>
          <w:tcPr/>
          <w:p>
            <w:pPr>
              <w:pStyle w:val="Compact0"/>
            </w:pPr>
            <w:r>
              <w:t xml:space="preserve">2025-12-4</w:t>
            </w:r>
          </w:p>
        </w:tc>
        <w:tc>
          <w:tcPr/>
          <w:p>
            <w:pPr>
              <w:pStyle w:val="Compact0"/>
            </w:pPr>
            <w:r>
              <w:t xml:space="preserve">2026-12-1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48,310,000.00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中风险</w:t>
            </w:r>
          </w:p>
        </w:tc>
        <w:tc>
          <w:tcPr/>
          <w:p>
            <w:pPr>
              <w:pStyle w:val="Compact0"/>
            </w:pPr>
            <w:r>
              <w:t xml:space="preserve">25,020,000.00</w:t>
            </w:r>
          </w:p>
        </w:tc>
        <w:tc>
          <w:tcPr/>
          <w:p>
            <w:pPr>
              <w:pStyle w:val="Compact0"/>
            </w:pPr>
            <w:r>
              <w:t xml:space="preserve">2025-12-11</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25,020,000.00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15,770,000.00</w:t>
            </w:r>
          </w:p>
        </w:tc>
        <w:tc>
          <w:tcPr/>
          <w:p>
            <w:pPr>
              <w:pStyle w:val="Compact0"/>
            </w:pPr>
            <w:r>
              <w:t xml:space="preserve">2025-12-17</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15,770,000.00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46,220,000.00</w:t>
            </w:r>
          </w:p>
        </w:tc>
        <w:tc>
          <w:tcPr/>
          <w:p>
            <w:pPr>
              <w:pStyle w:val="Compact0"/>
            </w:pPr>
            <w:r>
              <w:t xml:space="preserve">2025-12-17</w:t>
            </w:r>
          </w:p>
        </w:tc>
        <w:tc>
          <w:tcPr/>
          <w:p>
            <w:pPr>
              <w:pStyle w:val="Compact0"/>
            </w:pPr>
            <w:r>
              <w:t xml:space="preserve">2026-12-15</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46,220,000.00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46,200,000.00</w:t>
            </w:r>
          </w:p>
        </w:tc>
        <w:tc>
          <w:tcPr/>
          <w:p>
            <w:pPr>
              <w:pStyle w:val="Compact0"/>
            </w:pPr>
            <w:r>
              <w:t xml:space="preserve">2025-12-17</w:t>
            </w:r>
          </w:p>
        </w:tc>
        <w:tc>
          <w:tcPr/>
          <w:p>
            <w:pPr>
              <w:pStyle w:val="Compact0"/>
            </w:pPr>
            <w:r>
              <w:t xml:space="preserve">2026-12-15</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46,200,000.00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26,900,000.00</w:t>
            </w:r>
          </w:p>
        </w:tc>
        <w:tc>
          <w:tcPr/>
          <w:p>
            <w:pPr>
              <w:pStyle w:val="Compact0"/>
            </w:pPr>
            <w:r>
              <w:t xml:space="preserve">2025-12-18</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26,900,000.00</w:t>
            </w:r>
          </w:p>
        </w:tc>
      </w:tr>
    </w:tbl>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43,400,000.00</w:t>
            </w:r>
          </w:p>
        </w:tc>
        <w:tc>
          <w:tcPr/>
          <w:p>
            <w:pPr>
              <w:pStyle w:val="Compact0"/>
            </w:pPr>
            <w:r>
              <w:t xml:space="preserve">2025-12-18</w:t>
            </w:r>
          </w:p>
        </w:tc>
        <w:tc>
          <w:tcPr/>
          <w:p>
            <w:pPr>
              <w:pStyle w:val="Compact0"/>
            </w:pPr>
            <w:r>
              <w:t xml:space="preserve">2026-12-15</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43,400,000.00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43,000,000.00</w:t>
            </w:r>
          </w:p>
        </w:tc>
        <w:tc>
          <w:tcPr/>
          <w:p>
            <w:pPr>
              <w:pStyle w:val="Compact0"/>
            </w:pPr>
            <w:r>
              <w:t xml:space="preserve">2025-12-18</w:t>
            </w:r>
          </w:p>
        </w:tc>
        <w:tc>
          <w:tcPr/>
          <w:p>
            <w:pPr>
              <w:pStyle w:val="Compact0"/>
            </w:pPr>
            <w:r>
              <w:t xml:space="preserve">2026-12-15</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43,000,000.00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29,000,000.00</w:t>
            </w:r>
          </w:p>
        </w:tc>
        <w:tc>
          <w:tcPr/>
          <w:p>
            <w:pPr>
              <w:pStyle w:val="Compact0"/>
            </w:pPr>
            <w:r>
              <w:t xml:space="preserve">2025-12-25</w:t>
            </w:r>
          </w:p>
        </w:tc>
        <w:tc>
          <w:tcPr/>
          <w:p>
            <w:pPr>
              <w:pStyle w:val="Compact0"/>
            </w:pPr>
            <w:r>
              <w:t xml:space="preserve">2026-5-26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29,000,000.00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29,000,000.00</w:t>
            </w:r>
          </w:p>
        </w:tc>
        <w:tc>
          <w:tcPr/>
          <w:p>
            <w:pPr>
              <w:pStyle w:val="Compact0"/>
            </w:pPr>
            <w:r>
              <w:t xml:space="preserve">2025-12-26</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29,000,000.00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47,360,000.00</w:t>
            </w:r>
          </w:p>
        </w:tc>
        <w:tc>
          <w:tcPr/>
          <w:p>
            <w:pPr>
              <w:pStyle w:val="Compact0"/>
            </w:pPr>
            <w:r>
              <w:t xml:space="preserve">2025-12-24</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47,360,000.00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29,000,000.00</w:t>
            </w:r>
          </w:p>
        </w:tc>
        <w:tc>
          <w:tcPr/>
          <w:p>
            <w:pPr>
              <w:pStyle w:val="Compact0"/>
            </w:pPr>
            <w:r>
              <w:t xml:space="preserve">2025-12-24</w:t>
            </w:r>
          </w:p>
        </w:tc>
        <w:tc>
          <w:tcPr/>
          <w:p>
            <w:pPr>
              <w:pStyle w:val="Compact0"/>
            </w:pPr>
            <w:r>
              <w:t xml:space="preserve">2026-8-24</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29,000,000.00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29,000,000.00</w:t>
            </w:r>
          </w:p>
        </w:tc>
        <w:tc>
          <w:tcPr/>
          <w:p>
            <w:pPr>
              <w:pStyle w:val="Compact0"/>
            </w:pPr>
            <w:r>
              <w:t xml:space="preserve">2025-12-24</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29,000,000.00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15,900,000.00</w:t>
            </w:r>
          </w:p>
        </w:tc>
        <w:tc>
          <w:tcPr/>
          <w:p>
            <w:pPr>
              <w:pStyle w:val="Compact0"/>
            </w:pPr>
            <w:r>
              <w:t xml:space="preserve">2025-12-24</w:t>
            </w:r>
          </w:p>
        </w:tc>
        <w:tc>
          <w:tcPr/>
          <w:p>
            <w:pPr>
              <w:pStyle w:val="Compact0"/>
            </w:pPr>
            <w:r>
              <w:t xml:space="preserve">2027-12-27</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15,900,000.00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2025-12-24</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15,000,000.00</w:t>
            </w:r>
          </w:p>
        </w:tc>
        <w:tc>
          <w:tcPr/>
          <w:p>
            <w:pPr>
              <w:pStyle w:val="Compact0"/>
            </w:pPr>
            <w:r>
              <w:t xml:space="preserve">2025-12-25</w:t>
            </w:r>
          </w:p>
        </w:tc>
        <w:tc>
          <w:tcPr/>
          <w:p>
            <w:pPr>
              <w:pStyle w:val="Compact0"/>
            </w:pPr>
            <w:r>
              <w:t xml:space="preserve">2027-12-21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15,000,000.00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10,210,000.00</w:t>
            </w:r>
          </w:p>
        </w:tc>
        <w:tc>
          <w:tcPr/>
          <w:p>
            <w:pPr>
              <w:pStyle w:val="Compact0"/>
            </w:pPr>
            <w:r>
              <w:t xml:space="preserve">2025-12-25</w:t>
            </w:r>
          </w:p>
        </w:tc>
        <w:tc>
          <w:tcPr/>
          <w:p>
            <w:pPr>
              <w:pStyle w:val="Compact0"/>
            </w:pPr>
            <w:r>
              <w:t xml:space="preserve">2026-12-22</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10,210,000.00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30,000,000.00</w:t>
            </w:r>
          </w:p>
        </w:tc>
        <w:tc>
          <w:tcPr/>
          <w:p>
            <w:pPr>
              <w:pStyle w:val="Compact0"/>
            </w:pPr>
            <w:r>
              <w:t xml:space="preserve">2025-12-25</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30,000,000.00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30,000,000.00</w:t>
            </w:r>
          </w:p>
        </w:tc>
        <w:tc>
          <w:tcPr/>
          <w:p>
            <w:pPr>
              <w:pStyle w:val="Compact0"/>
            </w:pPr>
            <w:r>
              <w:t xml:space="preserve">2025-12-30</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30,000,000.00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20,000,000.00</w:t>
            </w:r>
          </w:p>
        </w:tc>
        <w:tc>
          <w:tcPr/>
          <w:p>
            <w:pPr>
              <w:pStyle w:val="Compact0"/>
            </w:pPr>
            <w:r>
              <w:t xml:space="preserve">2025-12-31</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20,000,000.00</w:t>
            </w:r>
          </w:p>
        </w:tc>
        <w:tc>
          <w:tcPr/>
          <w:p>
            <w:pPr>
              <w:pStyle w:val="Compact0"/>
            </w:pPr>
          </w:p>
        </w:tc>
      </w:tr>
      <w:tr>
        <w:tc>
          <w:tcPr/>
          <w:p>
            <w:pPr>
              <w:pStyle w:val="Compact0"/>
            </w:pPr>
            <w:r>
              <w:rPr>
                <w:rFonts w:hint="eastAsia"/>
              </w:rPr>
              <w:t xml:space="preserve">中信建投证券股份有限公司上海分公司营口路证券营业部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1,367,464.44</w:t>
            </w:r>
          </w:p>
        </w:tc>
        <w:tc>
          <w:tcPr/>
          <w:p>
            <w:pPr>
              <w:pStyle w:val="Compact0"/>
            </w:pPr>
            <w:r>
              <w:t xml:space="preserve">2025-12-29</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1,367,464.44</w:t>
            </w:r>
          </w:p>
        </w:tc>
        <w:tc>
          <w:tcPr/>
          <w:p>
            <w:pPr>
              <w:pStyle w:val="Compact0"/>
            </w:pPr>
          </w:p>
        </w:tc>
      </w:tr>
      <w:tr>
        <w:tc>
          <w:tcPr/>
          <w:p>
            <w:pPr>
              <w:pStyle w:val="Compact0"/>
            </w:pPr>
            <w:r>
              <w:rPr>
                <w:rFonts w:hint="eastAsia"/>
              </w:rPr>
              <w:t xml:space="preserve">方正证券股份有限公司上海杨</w:t>
            </w:r>
          </w:p>
        </w:tc>
        <w:tc>
          <w:tcPr/>
          <w:p>
            <w:pPr>
              <w:pStyle w:val="Compact0"/>
            </w:pPr>
            <w:r>
              <w:rPr>
                <w:rFonts w:hint="eastAsia"/>
              </w:rPr>
              <w:t xml:space="preserve">券商理</w:t>
            </w:r>
          </w:p>
        </w:tc>
        <w:tc>
          <w:tcPr/>
          <w:p>
            <w:pPr>
              <w:pStyle w:val="Compact0"/>
            </w:pPr>
            <w:r>
              <w:rPr>
                <w:rFonts w:hint="eastAsia"/>
              </w:rPr>
              <w:t xml:space="preserve">中低</w:t>
            </w:r>
          </w:p>
        </w:tc>
        <w:tc>
          <w:tcPr/>
          <w:p>
            <w:pPr>
              <w:pStyle w:val="Compact0"/>
            </w:pPr>
            <w:r>
              <w:t xml:space="preserve">15,985,095.17</w:t>
            </w:r>
          </w:p>
        </w:tc>
        <w:tc>
          <w:tcPr/>
          <w:p>
            <w:pPr>
              <w:pStyle w:val="Compact0"/>
            </w:pPr>
            <w:r>
              <w:t xml:space="preserve">2024-12-26</w:t>
            </w:r>
          </w:p>
        </w:tc>
        <w:tc>
          <w:tcPr/>
          <w:p>
            <w:pPr>
              <w:pStyle w:val="Compact0"/>
            </w:pPr>
            <w:r>
              <w:t xml:space="preserve">/</w:t>
            </w:r>
          </w:p>
        </w:tc>
        <w:tc>
          <w:tcPr/>
          <w:p>
            <w:pPr>
              <w:pStyle w:val="Compact0"/>
            </w:pPr>
            <w:r>
              <w:rPr>
                <w:rFonts w:hint="eastAsia"/>
              </w:rPr>
              <w:t xml:space="preserve">净值型理</w:t>
            </w:r>
          </w:p>
        </w:tc>
        <w:tc>
          <w:tcPr/>
          <w:p>
            <w:pPr>
              <w:pStyle w:val="Compact0"/>
            </w:pPr>
            <w:r>
              <w:rPr>
                <w:rFonts w:hint="eastAsia"/>
              </w:rPr>
              <w:t xml:space="preserve">否</w:t>
            </w:r>
          </w:p>
        </w:tc>
        <w:tc>
          <w:tcPr/>
          <w:p>
            <w:pPr>
              <w:pStyle w:val="Compact0"/>
            </w:pPr>
          </w:p>
        </w:tc>
        <w:tc>
          <w:tcPr/>
          <w:p>
            <w:pPr>
              <w:pStyle w:val="Compact0"/>
            </w:pPr>
            <w:r>
              <w:t xml:space="preserve">15,985,095.17</w:t>
            </w:r>
          </w:p>
        </w:tc>
        <w:tc>
          <w:tcPr/>
          <w:p>
            <w:pPr>
              <w:pStyle w:val="Compact0"/>
            </w:pPr>
          </w:p>
        </w:tc>
      </w:tr>
    </w:tbl>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高南路证券营业部</w:t>
            </w:r>
          </w:p>
        </w:tc>
        <w:tc>
          <w:tcPr/>
          <w:p>
            <w:pPr>
              <w:pStyle w:val="Compact0"/>
            </w:pPr>
            <w:r>
              <w:rPr>
                <w:rFonts w:hint="eastAsia"/>
              </w:rPr>
              <w:t xml:space="preserve">财产品</w:t>
            </w:r>
          </w:p>
        </w:tc>
        <w:tc>
          <w:tcPr/>
          <w:p>
            <w:pPr>
              <w:pStyle w:val="Compact0"/>
            </w:pPr>
            <w:r>
              <w:rPr>
                <w:rFonts w:hint="eastAsia"/>
              </w:rPr>
              <w:t xml:space="preserve">风险</w:t>
            </w:r>
          </w:p>
        </w:tc>
        <w:tc>
          <w:tcPr/>
          <w:p>
            <w:pPr>
              <w:pStyle w:val="Compact0"/>
            </w:pPr>
          </w:p>
        </w:tc>
        <w:tc>
          <w:tcPr/>
          <w:p>
            <w:pPr>
              <w:pStyle w:val="Compact0"/>
            </w:pPr>
          </w:p>
        </w:tc>
        <w:tc>
          <w:tcPr/>
          <w:p>
            <w:pPr>
              <w:pStyle w:val="Compact0"/>
            </w:pPr>
          </w:p>
        </w:tc>
        <w:tc>
          <w:tcPr/>
          <w:p>
            <w:pPr>
              <w:pStyle w:val="Compact0"/>
            </w:pPr>
            <w:r>
              <w:rPr>
                <w:rFonts w:hint="eastAsia"/>
              </w:rPr>
              <w:t xml:space="preserve">财产品</w:t>
            </w:r>
          </w:p>
        </w:tc>
        <w:tc>
          <w:tcPr/>
          <w:p>
            <w:pPr>
              <w:pStyle w:val="Compact0"/>
            </w:pPr>
          </w:p>
        </w:tc>
        <w:tc>
          <w:tcPr/>
          <w:p>
            <w:pPr>
              <w:pStyle w:val="Compact0"/>
            </w:pP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10,000,000.00</w:t>
            </w:r>
          </w:p>
        </w:tc>
        <w:tc>
          <w:tcPr/>
          <w:p>
            <w:pPr>
              <w:pStyle w:val="Compact0"/>
            </w:pPr>
            <w:r>
              <w:t xml:space="preserve">2024-12-26</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10,000,000.00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40,000,000.00</w:t>
            </w:r>
          </w:p>
        </w:tc>
        <w:tc>
          <w:tcPr/>
          <w:p>
            <w:pPr>
              <w:pStyle w:val="Compact0"/>
            </w:pPr>
            <w:r>
              <w:t xml:space="preserve">2024-12-27</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40,000,000.00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35,000,000.00</w:t>
            </w:r>
          </w:p>
        </w:tc>
        <w:tc>
          <w:tcPr/>
          <w:p>
            <w:pPr>
              <w:pStyle w:val="Compact0"/>
            </w:pPr>
            <w:r>
              <w:t xml:space="preserve">2025-1-7</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35,000,000.00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30,000,000.00</w:t>
            </w:r>
          </w:p>
        </w:tc>
        <w:tc>
          <w:tcPr/>
          <w:p>
            <w:pPr>
              <w:pStyle w:val="Compact0"/>
            </w:pPr>
            <w:r>
              <w:t xml:space="preserve">2025-1-17</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30,000,000.00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105,000,000.00</w:t>
            </w:r>
          </w:p>
        </w:tc>
        <w:tc>
          <w:tcPr/>
          <w:p>
            <w:pPr>
              <w:pStyle w:val="Compact0"/>
            </w:pPr>
            <w:r>
              <w:t xml:space="preserve">2025-1-24</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105,000,000.00</w:t>
            </w:r>
          </w:p>
        </w:tc>
      </w:tr>
    </w:tbl>
    <w:p>
      <w:pPr>
        <w:pStyle w:val="a0"/>
      </w:pPr>
      <w:r>
        <w:rPr>
          <w:rFonts w:hint="eastAsia"/>
        </w:rPr>
        <w:t xml:space="preserve">其他情况</w:t>
      </w:r>
    </w:p>
    <w:p>
      <w:pPr>
        <w:pStyle w:val="a0"/>
      </w:pPr>
      <w:r>
        <w:rPr>
          <w:rFonts w:hint="eastAsia"/>
        </w:rPr>
        <w:t xml:space="preserve">□适用</w:t>
      </w:r>
      <w:r>
        <w:t xml:space="preserve"> </w:t>
      </w:r>
      <w:r>
        <w:t xml:space="preserve">$\surd$</w:t>
      </w:r>
      <w:r>
        <w:t xml:space="preserve"> </w:t>
      </w:r>
      <w:r>
        <w:rPr>
          <w:rFonts w:hint="eastAsia"/>
        </w:rPr>
        <w:t xml:space="preserve">不适用</w:t>
      </w:r>
    </w:p>
    <w:bookmarkEnd w:id="288"/>
    <w:bookmarkStart w:id="289" w:name="委托理财减值准备"/>
    <w:p>
      <w:pPr>
        <w:pStyle w:val="1"/>
      </w:pPr>
      <w:r>
        <w:rPr>
          <w:rFonts w:hint="eastAsia"/>
        </w:rPr>
        <w:t xml:space="preserve">(3).委托理财减值准备</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89"/>
    <w:bookmarkStart w:id="290" w:name="委托贷款情况"/>
    <w:p>
      <w:pPr>
        <w:pStyle w:val="1"/>
      </w:pPr>
      <w:r>
        <w:t xml:space="preserve">2、 </w:t>
      </w:r>
      <w:r>
        <w:rPr>
          <w:rFonts w:hint="eastAsia"/>
        </w:rPr>
        <w:t xml:space="preserve">委托贷款情况</w:t>
      </w:r>
    </w:p>
    <w:bookmarkEnd w:id="290"/>
    <w:bookmarkStart w:id="291" w:name="委托贷款总体情况"/>
    <w:p>
      <w:pPr>
        <w:pStyle w:val="1"/>
      </w:pPr>
      <w:r>
        <w:rPr>
          <w:rFonts w:hint="eastAsia"/>
        </w:rPr>
        <w:t xml:space="preserve">(1).委托贷款总体情况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其他情况</w:t>
      </w:r>
    </w:p>
    <w:p>
      <w:pPr>
        <w:pStyle w:val="a0"/>
      </w:pPr>
      <w:r>
        <w:rPr>
          <w:rFonts w:hint="eastAsia"/>
        </w:rPr>
        <w:t xml:space="preserve">□适用</w:t>
      </w:r>
      <w:r>
        <w:t xml:space="preserve"> </w:t>
      </w:r>
      <w:r>
        <w:rPr>
          <w:rFonts w:hint="eastAsia"/>
        </w:rPr>
        <w:t xml:space="preserve">√不适用</w:t>
      </w:r>
    </w:p>
    <w:bookmarkEnd w:id="291"/>
    <w:bookmarkStart w:id="292" w:name="单项委托贷款情况"/>
    <w:p>
      <w:pPr>
        <w:pStyle w:val="1"/>
      </w:pPr>
      <w:r>
        <w:rPr>
          <w:rFonts w:hint="eastAsia"/>
        </w:rPr>
        <w:t xml:space="preserve">(2).单项委托贷款情况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其他情况</w:t>
      </w:r>
    </w:p>
    <w:p>
      <w:pPr>
        <w:pStyle w:val="a0"/>
      </w:pPr>
      <w:r>
        <w:rPr>
          <w:rFonts w:hint="eastAsia"/>
        </w:rPr>
        <w:t xml:space="preserve">□适用</w:t>
      </w:r>
      <w:r>
        <w:t xml:space="preserve"> </w:t>
      </w:r>
      <w:r>
        <w:rPr>
          <w:rFonts w:hint="eastAsia"/>
        </w:rPr>
        <w:t xml:space="preserve">√不适用</w:t>
      </w:r>
    </w:p>
    <w:bookmarkEnd w:id="292"/>
    <w:bookmarkStart w:id="293" w:name="委托贷款减值准备"/>
    <w:p>
      <w:pPr>
        <w:pStyle w:val="1"/>
      </w:pPr>
      <w:r>
        <w:rPr>
          <w:rFonts w:hint="eastAsia"/>
        </w:rPr>
        <w:t xml:space="preserve">(3).委托贷款减值准备</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bookmarkEnd w:id="293"/>
    <w:bookmarkStart w:id="294" w:name="其他情况"/>
    <w:p>
      <w:pPr>
        <w:pStyle w:val="1"/>
      </w:pPr>
      <w:r>
        <w:t xml:space="preserve">3、 </w:t>
      </w:r>
      <w:r>
        <w:rPr>
          <w:rFonts w:hint="eastAsia"/>
        </w:rPr>
        <w:t xml:space="preserve">其他情况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1、募集资金净额为</w:t>
      </w:r>
      <w:r>
        <w:t xml:space="preserve"> 183,048.87 </w:t>
      </w:r>
      <w:r>
        <w:rPr>
          <w:rFonts w:hint="eastAsia"/>
        </w:rPr>
        <w:t xml:space="preserve">万元，其中超募资金金额为</w:t>
      </w:r>
      <w:r>
        <w:t xml:space="preserve"> 138,672.87 </w:t>
      </w:r>
      <w:r>
        <w:rPr>
          <w:rFonts w:hint="eastAsia"/>
        </w:rPr>
        <w:t xml:space="preserve">万元；募集资金计划投资总额为</w:t>
      </w:r>
      <w:r>
        <w:t xml:space="preserve"> 44,376.00 </w:t>
      </w:r>
      <w:r>
        <w:rPr>
          <w:rFonts w:hint="eastAsia"/>
        </w:rPr>
        <w:t xml:space="preserve">万元。</w:t>
      </w:r>
    </w:p>
    <w:bookmarkEnd w:id="294"/>
    <w:bookmarkStart w:id="295" w:name="四-其他重大合同"/>
    <w:p>
      <w:pPr>
        <w:pStyle w:val="1"/>
      </w:pPr>
      <w:r>
        <w:rPr>
          <w:rFonts w:hint="eastAsia"/>
        </w:rPr>
        <w:t xml:space="preserve">(四)</w:t>
      </w:r>
      <w:r>
        <w:t xml:space="preserve"> </w:t>
      </w:r>
      <w:r>
        <w:rPr>
          <w:rFonts w:hint="eastAsia"/>
        </w:rPr>
        <w:t xml:space="preserve">其他重大合同</w:t>
      </w:r>
    </w:p>
    <w:p>
      <w:pPr>
        <w:pStyle w:val="FirstParagraph"/>
      </w:pPr>
      <w:r>
        <w:rPr>
          <w:rFonts w:hint="eastAsia"/>
        </w:rPr>
        <w:t xml:space="preserve">□适用</w:t>
      </w:r>
      <w:r>
        <w:t xml:space="preserve"> </w:t>
      </w:r>
      <w:r>
        <w:rPr>
          <w:rFonts w:hint="eastAsia"/>
        </w:rPr>
        <w:t xml:space="preserve">√不适用</w:t>
      </w:r>
    </w:p>
    <w:bookmarkEnd w:id="295"/>
    <w:bookmarkStart w:id="296" w:name="十四募集资金使用进展说明"/>
    <w:p>
      <w:pPr>
        <w:pStyle w:val="1"/>
      </w:pPr>
      <w:r>
        <w:rPr>
          <w:rFonts w:hint="eastAsia"/>
        </w:rPr>
        <w:t xml:space="preserve">十四、募集资金使用进展说明</w:t>
      </w:r>
    </w:p>
    <w:p>
      <w:pPr>
        <w:pStyle w:val="FirstParagraph"/>
      </w:pPr>
      <w:r>
        <w:rPr>
          <w:rFonts w:hint="eastAsia"/>
        </w:rPr>
        <w:t xml:space="preserve">√适用</w:t>
      </w:r>
      <w:r>
        <w:t xml:space="preserve"> </w:t>
      </w:r>
      <w:r>
        <w:rPr>
          <w:rFonts w:hint="eastAsia"/>
        </w:rPr>
        <w:t xml:space="preserve">□不适用</w:t>
      </w:r>
    </w:p>
    <w:bookmarkEnd w:id="296"/>
    <w:bookmarkStart w:id="297" w:name="一募集资金整体使用情况"/>
    <w:p>
      <w:pPr>
        <w:pStyle w:val="1"/>
      </w:pPr>
      <w:r>
        <w:rPr>
          <w:rFonts w:hint="eastAsia"/>
        </w:rPr>
        <w:t xml:space="preserve">(一)募集资金整体使用情况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0"/>
            </w:pPr>
            <w:r>
              <w:rPr>
                <w:rFonts w:hint="eastAsia"/>
              </w:rPr>
              <w:t xml:space="preserve">募集资金来源</w:t>
            </w:r>
          </w:p>
        </w:tc>
        <w:tc>
          <w:tcPr/>
          <w:p>
            <w:pPr>
              <w:pStyle w:val="Compact0"/>
            </w:pPr>
            <w:r>
              <w:rPr>
                <w:rFonts w:hint="eastAsia"/>
              </w:rPr>
              <w:t xml:space="preserve">募集资金到位时间</w:t>
            </w:r>
          </w:p>
        </w:tc>
        <w:tc>
          <w:tcPr/>
          <w:p>
            <w:pPr>
              <w:pStyle w:val="Compact0"/>
            </w:pPr>
            <w:r>
              <w:rPr>
                <w:rFonts w:hint="eastAsia"/>
              </w:rPr>
              <w:t xml:space="preserve">募集资金总额</w:t>
            </w:r>
          </w:p>
        </w:tc>
        <w:tc>
          <w:tcPr/>
          <w:p>
            <w:pPr>
              <w:pStyle w:val="Compact0"/>
            </w:pPr>
            <w:r>
              <w:rPr>
                <w:rFonts w:hint="eastAsia"/>
              </w:rPr>
              <w:t xml:space="preserve">募集资金净额(1)</w:t>
            </w:r>
          </w:p>
        </w:tc>
        <w:tc>
          <w:tcPr/>
          <w:p>
            <w:pPr>
              <w:pStyle w:val="Compact0"/>
            </w:pPr>
            <w:r>
              <w:rPr>
                <w:rFonts w:hint="eastAsia"/>
              </w:rPr>
              <w:t xml:space="preserve">招股书或募集说明书中募集资金承诺投资总额(2)</w:t>
            </w:r>
          </w:p>
        </w:tc>
        <w:tc>
          <w:tcPr/>
          <w:p>
            <w:pPr>
              <w:pStyle w:val="Compact0"/>
            </w:pPr>
            <w:r>
              <w:rPr>
                <w:rFonts w:hint="eastAsia"/>
              </w:rPr>
              <w:t xml:space="preserve">超募资金总额(3)=(1)-(2)</w:t>
            </w:r>
          </w:p>
        </w:tc>
        <w:tc>
          <w:tcPr/>
          <w:p>
            <w:pPr>
              <w:pStyle w:val="Compact0"/>
            </w:pPr>
            <w:r>
              <w:rPr>
                <w:rFonts w:hint="eastAsia"/>
              </w:rPr>
              <w:t xml:space="preserve">截至报告期末累计投入募集资金总额(4)</w:t>
            </w:r>
          </w:p>
        </w:tc>
        <w:tc>
          <w:tcPr/>
          <w:p>
            <w:pPr>
              <w:pStyle w:val="Compact0"/>
            </w:pPr>
            <w:r>
              <w:rPr>
                <w:rFonts w:hint="eastAsia"/>
              </w:rPr>
              <w:t xml:space="preserve">其中:截至报告期末超募资金累计投入总额(5)</w:t>
            </w:r>
          </w:p>
        </w:tc>
        <w:tc>
          <w:tcPr/>
          <w:p>
            <w:pPr>
              <w:pStyle w:val="Compact0"/>
            </w:pPr>
            <w:r>
              <w:rPr>
                <w:rFonts w:hint="eastAsia"/>
              </w:rPr>
              <w:t xml:space="preserve">截至报告期末募集资金累计投入进度(%)</w:t>
            </w:r>
            <w:r>
              <w:t xml:space="preserve"> (6)=(4)/(1)</w:t>
            </w:r>
          </w:p>
        </w:tc>
        <w:tc>
          <w:tcPr/>
          <w:p>
            <w:pPr>
              <w:pStyle w:val="Compact0"/>
            </w:pPr>
            <w:r>
              <w:rPr>
                <w:rFonts w:hint="eastAsia"/>
              </w:rPr>
              <w:t xml:space="preserve">截至报告期末超募资金累计投入进度(%)</w:t>
            </w:r>
            <w:r>
              <w:t xml:space="preserve"> (7)=(5)/(3)</w:t>
            </w:r>
          </w:p>
        </w:tc>
        <w:tc>
          <w:tcPr/>
          <w:p>
            <w:pPr>
              <w:pStyle w:val="Compact0"/>
            </w:pPr>
            <w:r>
              <w:rPr>
                <w:rFonts w:hint="eastAsia"/>
              </w:rPr>
              <w:t xml:space="preserve">本年度投入金额(8)</w:t>
            </w:r>
          </w:p>
        </w:tc>
        <w:tc>
          <w:tcPr/>
          <w:p>
            <w:pPr>
              <w:pStyle w:val="Compact0"/>
            </w:pPr>
            <w:r>
              <w:rPr>
                <w:rFonts w:hint="eastAsia"/>
              </w:rPr>
              <w:t xml:space="preserve">本年度投入金额占比(%)</w:t>
            </w:r>
            <w:r>
              <w:t xml:space="preserve"> (9)=(8)/(1)</w:t>
            </w:r>
          </w:p>
        </w:tc>
        <w:tc>
          <w:tcPr/>
          <w:p>
            <w:pPr>
              <w:pStyle w:val="Compact0"/>
            </w:pPr>
            <w:r>
              <w:rPr>
                <w:rFonts w:hint="eastAsia"/>
              </w:rPr>
              <w:t xml:space="preserve">变更用途的募集资金总额</w:t>
            </w:r>
          </w:p>
        </w:tc>
      </w:tr>
      <w:tr>
        <w:tc>
          <w:tcPr/>
          <w:p>
            <w:pPr>
              <w:pStyle w:val="Compact0"/>
            </w:pPr>
            <w:r>
              <w:rPr>
                <w:rFonts w:hint="eastAsia"/>
              </w:rPr>
              <w:t xml:space="preserve">首次公开</w:t>
            </w:r>
          </w:p>
        </w:tc>
        <w:tc>
          <w:tcPr/>
          <w:p>
            <w:pPr>
              <w:pStyle w:val="Compact0"/>
            </w:pPr>
            <w:r>
              <w:rPr>
                <w:rFonts w:hint="eastAsia"/>
              </w:rPr>
              <w:t xml:space="preserve">2021年11月</w:t>
            </w:r>
          </w:p>
        </w:tc>
        <w:tc>
          <w:tcPr/>
          <w:p>
            <w:pPr>
              <w:pStyle w:val="Compact0"/>
            </w:pPr>
            <w:r>
              <w:t xml:space="preserve">2,022,150,000.00</w:t>
            </w:r>
          </w:p>
        </w:tc>
        <w:tc>
          <w:tcPr/>
          <w:p>
            <w:pPr>
              <w:pStyle w:val="Compact0"/>
            </w:pPr>
            <w:r>
              <w:t xml:space="preserve">1,830,488,679.24</w:t>
            </w:r>
          </w:p>
        </w:tc>
        <w:tc>
          <w:tcPr/>
          <w:p>
            <w:pPr>
              <w:pStyle w:val="Compact0"/>
            </w:pPr>
            <w:r>
              <w:t xml:space="preserve">443,760,000.00</w:t>
            </w:r>
          </w:p>
        </w:tc>
        <w:tc>
          <w:tcPr/>
          <w:p>
            <w:pPr>
              <w:pStyle w:val="Compact0"/>
            </w:pPr>
            <w:r>
              <w:t xml:space="preserve">1,386,728,679.24</w:t>
            </w:r>
          </w:p>
        </w:tc>
        <w:tc>
          <w:tcPr/>
          <w:p>
            <w:pPr>
              <w:pStyle w:val="Compact0"/>
            </w:pPr>
            <w:r>
              <w:t xml:space="preserve">992,627,687.83</w:t>
            </w:r>
          </w:p>
        </w:tc>
        <w:tc>
          <w:tcPr/>
          <w:p>
            <w:pPr>
              <w:pStyle w:val="Compact0"/>
            </w:pPr>
            <w:r>
              <w:t xml:space="preserve">830,000,000.00</w:t>
            </w:r>
          </w:p>
        </w:tc>
        <w:tc>
          <w:tcPr/>
          <w:p>
            <w:pPr>
              <w:pStyle w:val="Compact0"/>
            </w:pPr>
            <w:r>
              <w:t xml:space="preserve">54.23</w:t>
            </w:r>
          </w:p>
        </w:tc>
        <w:tc>
          <w:tcPr/>
          <w:p>
            <w:pPr>
              <w:pStyle w:val="Compact0"/>
            </w:pPr>
            <w:r>
              <w:t xml:space="preserve">59.85</w:t>
            </w:r>
          </w:p>
        </w:tc>
        <w:tc>
          <w:tcPr/>
          <w:p>
            <w:pPr>
              <w:pStyle w:val="Compact0"/>
            </w:pPr>
            <w:r>
              <w:t xml:space="preserve">22,339,951.94</w:t>
            </w:r>
          </w:p>
        </w:tc>
        <w:tc>
          <w:tcPr/>
          <w:p>
            <w:pPr>
              <w:pStyle w:val="Compact0"/>
            </w:pPr>
            <w:r>
              <w:t xml:space="preserve">1.22</w:t>
            </w:r>
          </w:p>
        </w:tc>
        <w:tc>
          <w:tcPr/>
          <w:p>
            <w:pPr>
              <w:pStyle w:val="Compact0"/>
            </w:pPr>
          </w:p>
        </w:tc>
      </w:tr>
      <w:tr>
        <w:tc>
          <w:tcPr/>
          <w:p>
            <w:pPr>
              <w:pStyle w:val="Compact0"/>
            </w:pPr>
            <w:r>
              <w:rPr>
                <w:rFonts w:hint="eastAsia"/>
              </w:rPr>
              <w:t xml:space="preserve">发行股票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w:t>
            </w:r>
          </w:p>
        </w:tc>
        <w:tc>
          <w:tcPr/>
          <w:p>
            <w:pPr>
              <w:pStyle w:val="Compact0"/>
            </w:pPr>
            <w:r>
              <w:t xml:space="preserve">2,022,150,000.00</w:t>
            </w:r>
          </w:p>
        </w:tc>
        <w:tc>
          <w:tcPr/>
          <w:p>
            <w:pPr>
              <w:pStyle w:val="Compact0"/>
            </w:pPr>
            <w:r>
              <w:t xml:space="preserve">1,830,488,679.24</w:t>
            </w:r>
          </w:p>
        </w:tc>
        <w:tc>
          <w:tcPr/>
          <w:p>
            <w:pPr>
              <w:pStyle w:val="Compact0"/>
            </w:pPr>
            <w:r>
              <w:t xml:space="preserve">443,760,000.00</w:t>
            </w:r>
          </w:p>
        </w:tc>
        <w:tc>
          <w:tcPr/>
          <w:p>
            <w:pPr>
              <w:pStyle w:val="Compact0"/>
            </w:pPr>
            <w:r>
              <w:t xml:space="preserve">1,386,728,679.24</w:t>
            </w:r>
          </w:p>
        </w:tc>
        <w:tc>
          <w:tcPr/>
          <w:p>
            <w:pPr>
              <w:pStyle w:val="Compact0"/>
            </w:pPr>
            <w:r>
              <w:t xml:space="preserve">992,627,687.83</w:t>
            </w:r>
          </w:p>
        </w:tc>
        <w:tc>
          <w:tcPr/>
          <w:p>
            <w:pPr>
              <w:pStyle w:val="Compact0"/>
            </w:pPr>
            <w:r>
              <w:t xml:space="preserve">830,000,000.00</w:t>
            </w:r>
          </w:p>
        </w:tc>
        <w:tc>
          <w:tcPr/>
          <w:p>
            <w:pPr>
              <w:pStyle w:val="Compact0"/>
            </w:pPr>
            <w:r>
              <w:t xml:space="preserve">/</w:t>
            </w:r>
          </w:p>
        </w:tc>
        <w:tc>
          <w:tcPr/>
          <w:p>
            <w:pPr>
              <w:pStyle w:val="Compact0"/>
            </w:pPr>
            <w:r>
              <w:t xml:space="preserve">/</w:t>
            </w:r>
          </w:p>
        </w:tc>
        <w:tc>
          <w:tcPr/>
          <w:p>
            <w:pPr>
              <w:pStyle w:val="Compact0"/>
            </w:pPr>
            <w:r>
              <w:t xml:space="preserve">22,339,951.94</w:t>
            </w:r>
          </w:p>
        </w:tc>
        <w:tc>
          <w:tcPr/>
          <w:p>
            <w:pPr>
              <w:pStyle w:val="Compact0"/>
            </w:pPr>
            <w:r>
              <w:t xml:space="preserve">/</w:t>
            </w:r>
          </w:p>
        </w:tc>
        <w:tc>
          <w:tcPr/>
          <w:p>
            <w:pPr>
              <w:pStyle w:val="Compact0"/>
            </w:pPr>
          </w:p>
        </w:tc>
      </w:tr>
    </w:tbl>
    <w:p>
      <w:pPr>
        <w:pStyle w:val="a0"/>
      </w:pPr>
      <w:r>
        <w:rPr>
          <w:rFonts w:hint="eastAsia"/>
        </w:rPr>
        <w:t xml:space="preserve">2、超募资金总额为</w:t>
      </w:r>
      <w:r>
        <w:t xml:space="preserve"> 138,672.87 </w:t>
      </w:r>
      <w:r>
        <w:rPr>
          <w:rFonts w:hint="eastAsia"/>
        </w:rPr>
        <w:t xml:space="preserve">万元，已使用超募资金</w:t>
      </w:r>
      <w:r>
        <w:t xml:space="preserve"> 83,000.00 </w:t>
      </w:r>
      <w:r>
        <w:rPr>
          <w:rFonts w:hint="eastAsia"/>
        </w:rPr>
        <w:t xml:space="preserve">万元用于永久补流，剩余超募资金暂无其他投入计划。</w:t>
      </w:r>
    </w:p>
    <w:bookmarkEnd w:id="297"/>
    <w:bookmarkStart w:id="298" w:name="二募投项目明细"/>
    <w:p>
      <w:pPr>
        <w:pStyle w:val="1"/>
      </w:pPr>
      <w:r>
        <w:rPr>
          <w:rFonts w:hint="eastAsia"/>
        </w:rPr>
        <w:t xml:space="preserve">(二)募投项目明细</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298"/>
    <w:bookmarkStart w:id="299" w:name="募集资金明细使用情况"/>
    <w:p>
      <w:pPr>
        <w:pStyle w:val="1"/>
      </w:pPr>
      <w:r>
        <w:t xml:space="preserve">1、 </w:t>
      </w:r>
      <w:r>
        <w:rPr>
          <w:rFonts w:hint="eastAsia"/>
        </w:rPr>
        <w:t xml:space="preserve">募集资金明细使用情况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p>
    <w:tbl>
      <w:tblPr>
        <w:tblStyle w:val="Table"/>
        <w:tblW w:type="auto" w:w="0"/>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0"/>
            </w:pPr>
            <w:r>
              <w:rPr>
                <w:rFonts w:hint="eastAsia"/>
              </w:rPr>
              <w:t xml:space="preserve">募集资金来源</w:t>
            </w:r>
          </w:p>
        </w:tc>
        <w:tc>
          <w:tcPr/>
          <w:p>
            <w:pPr>
              <w:pStyle w:val="Compact0"/>
            </w:pPr>
            <w:r>
              <w:rPr>
                <w:rFonts w:hint="eastAsia"/>
              </w:rPr>
              <w:t xml:space="preserve">项目名称</w:t>
            </w:r>
          </w:p>
        </w:tc>
        <w:tc>
          <w:tcPr/>
          <w:p>
            <w:pPr>
              <w:pStyle w:val="Compact0"/>
            </w:pPr>
            <w:r>
              <w:rPr>
                <w:rFonts w:hint="eastAsia"/>
              </w:rPr>
              <w:t xml:space="preserve">项目性质</w:t>
            </w:r>
          </w:p>
        </w:tc>
        <w:tc>
          <w:tcPr/>
          <w:p>
            <w:pPr>
              <w:pStyle w:val="Compact0"/>
            </w:pPr>
            <w:r>
              <w:rPr>
                <w:rFonts w:hint="eastAsia"/>
              </w:rPr>
              <w:t xml:space="preserve">是否为招股书或者募集说明书中承诺投资项目</w:t>
            </w:r>
          </w:p>
        </w:tc>
        <w:tc>
          <w:tcPr/>
          <w:p>
            <w:pPr>
              <w:pStyle w:val="Compact0"/>
            </w:pPr>
            <w:r>
              <w:rPr>
                <w:rFonts w:hint="eastAsia"/>
              </w:rPr>
              <w:t xml:space="preserve">是否涉及变更投向</w:t>
            </w:r>
          </w:p>
        </w:tc>
        <w:tc>
          <w:tcPr/>
          <w:p>
            <w:pPr>
              <w:pStyle w:val="Compact0"/>
            </w:pPr>
            <w:r>
              <w:rPr>
                <w:rFonts w:hint="eastAsia"/>
              </w:rPr>
              <w:t xml:space="preserve">募集资金计划投资总额(1)</w:t>
            </w:r>
          </w:p>
        </w:tc>
        <w:tc>
          <w:tcPr/>
          <w:p>
            <w:pPr>
              <w:pStyle w:val="Compact0"/>
            </w:pPr>
            <w:r>
              <w:rPr>
                <w:rFonts w:hint="eastAsia"/>
              </w:rPr>
              <w:t xml:space="preserve">本年投入金额</w:t>
            </w:r>
          </w:p>
        </w:tc>
        <w:tc>
          <w:tcPr/>
          <w:p>
            <w:pPr>
              <w:pStyle w:val="Compact0"/>
            </w:pPr>
            <w:r>
              <w:rPr>
                <w:rFonts w:hint="eastAsia"/>
              </w:rPr>
              <w:t xml:space="preserve">截至报告期末累计投入募集资金总额(2)</w:t>
            </w:r>
          </w:p>
        </w:tc>
        <w:tc>
          <w:tcPr/>
          <w:p>
            <w:pPr>
              <w:pStyle w:val="Compact0"/>
            </w:pPr>
            <w:r>
              <w:rPr>
                <w:rFonts w:hint="eastAsia"/>
              </w:rPr>
              <w:t xml:space="preserve">截至报告期末累计投入进度(%)</w:t>
            </w:r>
            <w:r>
              <w:t xml:space="preserve"> </w:t>
            </w:r>
            <w:r>
              <w:rPr>
                <w:rFonts w:hint="eastAsia"/>
              </w:rPr>
              <w:t xml:space="preserve">(3)＝(2)/(1)</w:t>
            </w:r>
          </w:p>
        </w:tc>
        <w:tc>
          <w:tcPr/>
          <w:p>
            <w:pPr>
              <w:pStyle w:val="Compact0"/>
            </w:pPr>
            <w:r>
              <w:rPr>
                <w:rFonts w:hint="eastAsia"/>
              </w:rPr>
              <w:t xml:space="preserve">项目达到预定可使用状态日期</w:t>
            </w:r>
          </w:p>
        </w:tc>
        <w:tc>
          <w:tcPr/>
          <w:p>
            <w:pPr>
              <w:pStyle w:val="Compact0"/>
            </w:pPr>
            <w:r>
              <w:rPr>
                <w:rFonts w:hint="eastAsia"/>
              </w:rPr>
              <w:t xml:space="preserve">是否已结项</w:t>
            </w:r>
          </w:p>
        </w:tc>
        <w:tc>
          <w:tcPr/>
          <w:p>
            <w:pPr>
              <w:pStyle w:val="Compact0"/>
            </w:pPr>
            <w:r>
              <w:rPr>
                <w:rFonts w:hint="eastAsia"/>
              </w:rPr>
              <w:t xml:space="preserve">投入进度是否符合计划的进度</w:t>
            </w:r>
          </w:p>
        </w:tc>
        <w:tc>
          <w:tcPr/>
          <w:p>
            <w:pPr>
              <w:pStyle w:val="Compact0"/>
            </w:pPr>
            <w:r>
              <w:rPr>
                <w:rFonts w:hint="eastAsia"/>
              </w:rPr>
              <w:t xml:space="preserve">投入进度未达计划的具体原因</w:t>
            </w:r>
          </w:p>
        </w:tc>
        <w:tc>
          <w:tcPr/>
          <w:p>
            <w:pPr>
              <w:pStyle w:val="Compact0"/>
            </w:pPr>
            <w:r>
              <w:rPr>
                <w:rFonts w:hint="eastAsia"/>
              </w:rPr>
              <w:t xml:space="preserve">本年实现的效益</w:t>
            </w:r>
          </w:p>
        </w:tc>
        <w:tc>
          <w:tcPr/>
          <w:p>
            <w:pPr>
              <w:pStyle w:val="Compact0"/>
            </w:pPr>
            <w:r>
              <w:rPr>
                <w:rFonts w:hint="eastAsia"/>
              </w:rPr>
              <w:t xml:space="preserve">本项目已实现的效益或者研发成果</w:t>
            </w:r>
          </w:p>
        </w:tc>
        <w:tc>
          <w:tcPr/>
          <w:p>
            <w:pPr>
              <w:pStyle w:val="Compact0"/>
            </w:pPr>
            <w:r>
              <w:rPr>
                <w:rFonts w:hint="eastAsia"/>
              </w:rPr>
              <w:t xml:space="preserve">项目可行性是否发生重大变化,如是,请说明具体情况</w:t>
            </w:r>
          </w:p>
        </w:tc>
        <w:tc>
          <w:tcPr/>
          <w:p>
            <w:pPr>
              <w:pStyle w:val="Compact0"/>
            </w:pPr>
            <w:r>
              <w:rPr>
                <w:rFonts w:hint="eastAsia"/>
              </w:rPr>
              <w:t xml:space="preserve">节余金额</w:t>
            </w:r>
          </w:p>
        </w:tc>
      </w:tr>
      <w:tr>
        <w:tc>
          <w:tcPr/>
          <w:p>
            <w:pPr>
              <w:pStyle w:val="Compact0"/>
            </w:pPr>
            <w:r>
              <w:rPr>
                <w:rFonts w:hint="eastAsia"/>
              </w:rPr>
              <w:t xml:space="preserve">首次公开发行股票</w:t>
            </w:r>
          </w:p>
        </w:tc>
        <w:tc>
          <w:tcPr/>
          <w:p>
            <w:pPr>
              <w:pStyle w:val="Compact0"/>
            </w:pPr>
            <w:r>
              <w:rPr>
                <w:rFonts w:hint="eastAsia"/>
              </w:rPr>
              <w:t xml:space="preserve">高性能分立功率器件开</w:t>
            </w:r>
          </w:p>
        </w:tc>
        <w:tc>
          <w:tcPr/>
          <w:p>
            <w:pPr>
              <w:pStyle w:val="Compact0"/>
            </w:pPr>
            <w:r>
              <w:rPr>
                <w:rFonts w:hint="eastAsia"/>
              </w:rPr>
              <w:t xml:space="preserve">研发</w:t>
            </w:r>
          </w:p>
        </w:tc>
        <w:tc>
          <w:tcPr/>
          <w:p>
            <w:pPr>
              <w:pStyle w:val="Compact0"/>
            </w:pPr>
            <w:r>
              <w:rPr>
                <w:rFonts w:hint="eastAsia"/>
              </w:rPr>
              <w:t xml:space="preserve">是</w:t>
            </w:r>
          </w:p>
        </w:tc>
        <w:tc>
          <w:tcPr/>
          <w:p>
            <w:pPr>
              <w:pStyle w:val="Compact0"/>
            </w:pPr>
            <w:r>
              <w:rPr>
                <w:rFonts w:hint="eastAsia"/>
              </w:rPr>
              <w:t xml:space="preserve">不适</w:t>
            </w:r>
          </w:p>
        </w:tc>
        <w:tc>
          <w:tcPr/>
          <w:p>
            <w:pPr>
              <w:pStyle w:val="Compact0"/>
            </w:pPr>
            <w:r>
              <w:t xml:space="preserve">138,610,000.00</w:t>
            </w:r>
          </w:p>
        </w:tc>
        <w:tc>
          <w:tcPr/>
          <w:p>
            <w:pPr>
              <w:pStyle w:val="Compact0"/>
            </w:pPr>
            <w:r>
              <w:t xml:space="preserve">8,993,833.55</w:t>
            </w:r>
          </w:p>
        </w:tc>
        <w:tc>
          <w:tcPr/>
          <w:p>
            <w:pPr>
              <w:pStyle w:val="Compact0"/>
            </w:pPr>
            <w:r>
              <w:t xml:space="preserve">54,658,020.54</w:t>
            </w:r>
          </w:p>
        </w:tc>
        <w:tc>
          <w:tcPr/>
          <w:p>
            <w:pPr>
              <w:pStyle w:val="Compact0"/>
            </w:pPr>
            <w:r>
              <w:t xml:space="preserve">39.43</w:t>
            </w:r>
          </w:p>
        </w:tc>
        <w:tc>
          <w:tcPr/>
          <w:p>
            <w:pPr>
              <w:pStyle w:val="Compact0"/>
            </w:pPr>
            <w:r>
              <w:rPr>
                <w:rFonts w:hint="eastAsia"/>
              </w:rPr>
              <w:t xml:space="preserve">2026年12月31</w:t>
            </w:r>
          </w:p>
        </w:tc>
        <w:tc>
          <w:tcPr/>
          <w:p>
            <w:pPr>
              <w:pStyle w:val="Compact0"/>
            </w:pPr>
            <w:r>
              <w:rPr>
                <w:rFonts w:hint="eastAsia"/>
              </w:rPr>
              <w:t xml:space="preserve">否</w:t>
            </w:r>
          </w:p>
        </w:tc>
        <w:tc>
          <w:tcPr/>
          <w:p>
            <w:pPr>
              <w:pStyle w:val="Compact0"/>
            </w:pPr>
            <w:r>
              <w:rPr>
                <w:rFonts w:hint="eastAsia"/>
              </w:rPr>
              <w:t xml:space="preserve">是</w:t>
            </w:r>
          </w:p>
        </w:tc>
        <w:tc>
          <w:tcPr/>
          <w:p>
            <w:pPr>
              <w:pStyle w:val="Compact0"/>
            </w:pPr>
            <w:r>
              <w:rPr>
                <w:rFonts w:hint="eastAsia"/>
              </w:rPr>
              <w:t xml:space="preserve">不适</w:t>
            </w:r>
          </w:p>
        </w:tc>
        <w:tc>
          <w:tcPr/>
          <w:p>
            <w:pPr>
              <w:pStyle w:val="Compact0"/>
            </w:pPr>
            <w:r>
              <w:rPr>
                <w:rFonts w:hint="eastAsia"/>
              </w:rPr>
              <w:t xml:space="preserve">不适</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bl>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0"/>
            </w:pPr>
          </w:p>
        </w:tc>
        <w:tc>
          <w:tcPr/>
          <w:p>
            <w:pPr>
              <w:pStyle w:val="Compact0"/>
            </w:pPr>
            <w:r>
              <w:rPr>
                <w:rFonts w:hint="eastAsia"/>
              </w:rPr>
              <w:t xml:space="preserve">发和升级</w:t>
            </w:r>
          </w:p>
        </w:tc>
        <w:tc>
          <w:tcPr/>
          <w:p>
            <w:pPr>
              <w:pStyle w:val="Compact0"/>
            </w:pPr>
          </w:p>
        </w:tc>
        <w:tc>
          <w:tcPr/>
          <w:p>
            <w:pPr>
              <w:pStyle w:val="Compact0"/>
            </w:pPr>
          </w:p>
        </w:tc>
        <w:tc>
          <w:tcPr/>
          <w:p>
            <w:pPr>
              <w:pStyle w:val="Compact0"/>
            </w:pPr>
            <w:r>
              <w:rPr>
                <w:rFonts w:hint="eastAsia"/>
              </w:rPr>
              <w:t xml:space="preserve">用</w:t>
            </w:r>
          </w:p>
        </w:tc>
        <w:tc>
          <w:tcPr/>
          <w:p>
            <w:pPr>
              <w:pStyle w:val="Compact0"/>
            </w:pPr>
          </w:p>
        </w:tc>
        <w:tc>
          <w:tcPr/>
          <w:p>
            <w:pPr>
              <w:pStyle w:val="Compact0"/>
            </w:pPr>
          </w:p>
        </w:tc>
        <w:tc>
          <w:tcPr/>
          <w:p>
            <w:pPr>
              <w:pStyle w:val="Compact0"/>
            </w:pPr>
          </w:p>
        </w:tc>
        <w:tc>
          <w:tcPr/>
          <w:p>
            <w:pPr>
              <w:pStyle w:val="Compact0"/>
            </w:pPr>
          </w:p>
        </w:tc>
        <w:tc>
          <w:tcPr/>
          <w:p>
            <w:pPr>
              <w:pStyle w:val="Compact0"/>
            </w:pPr>
            <w:r>
              <w:rPr>
                <w:rFonts w:hint="eastAsia"/>
              </w:rPr>
              <w:t xml:space="preserve">日</w:t>
            </w:r>
          </w:p>
        </w:tc>
        <w:tc>
          <w:tcPr/>
          <w:p>
            <w:pPr>
              <w:pStyle w:val="Compact0"/>
            </w:pPr>
          </w:p>
        </w:tc>
        <w:tc>
          <w:tcPr/>
          <w:p>
            <w:pPr>
              <w:pStyle w:val="Compact0"/>
            </w:pPr>
          </w:p>
        </w:tc>
        <w:tc>
          <w:tcPr/>
          <w:p>
            <w:pPr>
              <w:pStyle w:val="Compact0"/>
            </w:pPr>
            <w:r>
              <w:rPr>
                <w:rFonts w:hint="eastAsia"/>
              </w:rPr>
              <w:t xml:space="preserve">用</w:t>
            </w:r>
          </w:p>
        </w:tc>
        <w:tc>
          <w:tcPr/>
          <w:p>
            <w:pPr>
              <w:pStyle w:val="Compact0"/>
            </w:pPr>
            <w:r>
              <w:rPr>
                <w:rFonts w:hint="eastAsia"/>
              </w:rPr>
              <w:t xml:space="preserve">用</w:t>
            </w:r>
          </w:p>
        </w:tc>
        <w:tc>
          <w:tcPr/>
          <w:p>
            <w:pPr>
              <w:pStyle w:val="Compact0"/>
            </w:pPr>
          </w:p>
        </w:tc>
        <w:tc>
          <w:tcPr/>
          <w:p>
            <w:pPr>
              <w:pStyle w:val="Compact0"/>
            </w:pPr>
          </w:p>
        </w:tc>
      </w:tr>
      <w:tr>
        <w:tc>
          <w:tcPr/>
          <w:p>
            <w:pPr>
              <w:pStyle w:val="Compact0"/>
            </w:pPr>
            <w:r>
              <w:rPr>
                <w:rFonts w:hint="eastAsia"/>
              </w:rPr>
              <w:t xml:space="preserve">首次公开发行股票</w:t>
            </w:r>
          </w:p>
        </w:tc>
        <w:tc>
          <w:tcPr/>
          <w:p>
            <w:pPr>
              <w:pStyle w:val="Compact0"/>
            </w:pPr>
            <w:r>
              <w:rPr>
                <w:rFonts w:hint="eastAsia"/>
              </w:rPr>
              <w:t xml:space="preserve">高性能数模混合电源管理芯片开发及产业化</w:t>
            </w:r>
          </w:p>
        </w:tc>
        <w:tc>
          <w:tcPr/>
          <w:p>
            <w:pPr>
              <w:pStyle w:val="Compact0"/>
            </w:pPr>
            <w:r>
              <w:rPr>
                <w:rFonts w:hint="eastAsia"/>
              </w:rPr>
              <w:t xml:space="preserve">研发</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t xml:space="preserve">124,650,000.00</w:t>
            </w:r>
          </w:p>
        </w:tc>
        <w:tc>
          <w:tcPr/>
          <w:p>
            <w:pPr>
              <w:pStyle w:val="Compact0"/>
            </w:pPr>
            <w:r>
              <w:t xml:space="preserve">8,666,248.86</w:t>
            </w:r>
          </w:p>
        </w:tc>
        <w:tc>
          <w:tcPr/>
          <w:p>
            <w:pPr>
              <w:pStyle w:val="Compact0"/>
            </w:pPr>
            <w:r>
              <w:t xml:space="preserve">52,218,354.76</w:t>
            </w:r>
          </w:p>
        </w:tc>
        <w:tc>
          <w:tcPr/>
          <w:p>
            <w:pPr>
              <w:pStyle w:val="Compact0"/>
            </w:pPr>
            <w:r>
              <w:t xml:space="preserve">41.89</w:t>
            </w:r>
          </w:p>
        </w:tc>
        <w:tc>
          <w:tcPr/>
          <w:p>
            <w:pPr>
              <w:pStyle w:val="Compact0"/>
            </w:pPr>
            <w:r>
              <w:rPr>
                <w:rFonts w:hint="eastAsia"/>
              </w:rPr>
              <w:t xml:space="preserve">2026年12月31日</w:t>
            </w:r>
          </w:p>
        </w:tc>
        <w:tc>
          <w:tcPr/>
          <w:p>
            <w:pPr>
              <w:pStyle w:val="Compact0"/>
            </w:pPr>
            <w:r>
              <w:rPr>
                <w:rFonts w:hint="eastAsia"/>
              </w:rPr>
              <w:t xml:space="preserve">否</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首次公开发行股票</w:t>
            </w:r>
          </w:p>
        </w:tc>
        <w:tc>
          <w:tcPr/>
          <w:p>
            <w:pPr>
              <w:pStyle w:val="Compact0"/>
            </w:pPr>
            <w:r>
              <w:rPr>
                <w:rFonts w:hint="eastAsia"/>
              </w:rPr>
              <w:t xml:space="preserve">硅基氮化镓高电子迁移率功率器件开发项目</w:t>
            </w:r>
          </w:p>
        </w:tc>
        <w:tc>
          <w:tcPr/>
          <w:p>
            <w:pPr>
              <w:pStyle w:val="Compact0"/>
            </w:pPr>
            <w:r>
              <w:rPr>
                <w:rFonts w:hint="eastAsia"/>
              </w:rPr>
              <w:t xml:space="preserve">研发</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t xml:space="preserve">79,620,000.00</w:t>
            </w:r>
          </w:p>
        </w:tc>
        <w:tc>
          <w:tcPr/>
          <w:p>
            <w:pPr>
              <w:pStyle w:val="Compact0"/>
            </w:pPr>
            <w:r>
              <w:t xml:space="preserve">1,305,654.87</w:t>
            </w:r>
          </w:p>
        </w:tc>
        <w:tc>
          <w:tcPr/>
          <w:p>
            <w:pPr>
              <w:pStyle w:val="Compact0"/>
            </w:pPr>
            <w:r>
              <w:t xml:space="preserve">18,490,058.37</w:t>
            </w:r>
          </w:p>
        </w:tc>
        <w:tc>
          <w:tcPr/>
          <w:p>
            <w:pPr>
              <w:pStyle w:val="Compact0"/>
            </w:pPr>
            <w:r>
              <w:t xml:space="preserve">23.22</w:t>
            </w:r>
          </w:p>
        </w:tc>
        <w:tc>
          <w:tcPr/>
          <w:p>
            <w:pPr>
              <w:pStyle w:val="Compact0"/>
            </w:pPr>
            <w:r>
              <w:rPr>
                <w:rFonts w:hint="eastAsia"/>
              </w:rPr>
              <w:t xml:space="preserve">2026年12月31日</w:t>
            </w:r>
          </w:p>
        </w:tc>
        <w:tc>
          <w:tcPr/>
          <w:p>
            <w:pPr>
              <w:pStyle w:val="Compact0"/>
            </w:pPr>
            <w:r>
              <w:rPr>
                <w:rFonts w:hint="eastAsia"/>
              </w:rPr>
              <w:t xml:space="preserve">否</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首次公开发行股票</w:t>
            </w:r>
          </w:p>
        </w:tc>
        <w:tc>
          <w:tcPr/>
          <w:p>
            <w:pPr>
              <w:pStyle w:val="Compact0"/>
            </w:pPr>
            <w:r>
              <w:rPr>
                <w:rFonts w:hint="eastAsia"/>
              </w:rPr>
              <w:t xml:space="preserve">研发中心建设项目</w:t>
            </w:r>
          </w:p>
        </w:tc>
        <w:tc>
          <w:tcPr/>
          <w:p>
            <w:pPr>
              <w:pStyle w:val="Compact0"/>
            </w:pPr>
            <w:r>
              <w:rPr>
                <w:rFonts w:hint="eastAsia"/>
              </w:rPr>
              <w:t xml:space="preserve">研发</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t xml:space="preserve">100,880,000.00</w:t>
            </w:r>
          </w:p>
        </w:tc>
        <w:tc>
          <w:tcPr/>
          <w:p>
            <w:pPr>
              <w:pStyle w:val="Compact0"/>
            </w:pPr>
            <w:r>
              <w:t xml:space="preserve">3,374,214.66</w:t>
            </w:r>
          </w:p>
        </w:tc>
        <w:tc>
          <w:tcPr/>
          <w:p>
            <w:pPr>
              <w:pStyle w:val="Compact0"/>
            </w:pPr>
            <w:r>
              <w:t xml:space="preserve">37,261,254.16</w:t>
            </w:r>
          </w:p>
        </w:tc>
        <w:tc>
          <w:tcPr/>
          <w:p>
            <w:pPr>
              <w:pStyle w:val="Compact0"/>
            </w:pPr>
            <w:r>
              <w:t xml:space="preserve">36.94</w:t>
            </w:r>
          </w:p>
        </w:tc>
        <w:tc>
          <w:tcPr/>
          <w:p>
            <w:pPr>
              <w:pStyle w:val="Compact0"/>
            </w:pPr>
            <w:r>
              <w:rPr>
                <w:rFonts w:hint="eastAsia"/>
              </w:rPr>
              <w:t xml:space="preserve">2026年12月31日</w:t>
            </w:r>
          </w:p>
        </w:tc>
        <w:tc>
          <w:tcPr/>
          <w:p>
            <w:pPr>
              <w:pStyle w:val="Compact0"/>
            </w:pPr>
            <w:r>
              <w:rPr>
                <w:rFonts w:hint="eastAsia"/>
              </w:rPr>
              <w:t xml:space="preserve">否</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首次公开发行股票</w:t>
            </w:r>
          </w:p>
        </w:tc>
        <w:tc>
          <w:tcPr/>
          <w:p>
            <w:pPr>
              <w:pStyle w:val="Compact0"/>
            </w:pPr>
            <w:r>
              <w:rPr>
                <w:rFonts w:hint="eastAsia"/>
              </w:rPr>
              <w:t xml:space="preserve">超额募集资金永久补流</w:t>
            </w:r>
          </w:p>
        </w:tc>
        <w:tc>
          <w:tcPr/>
          <w:p>
            <w:pPr>
              <w:pStyle w:val="Compact0"/>
            </w:pPr>
            <w:r>
              <w:rPr>
                <w:rFonts w:hint="eastAsia"/>
              </w:rPr>
              <w:t xml:space="preserve">其他</w:t>
            </w:r>
          </w:p>
        </w:tc>
        <w:tc>
          <w:tcPr/>
          <w:p>
            <w:pPr>
              <w:pStyle w:val="Compact0"/>
            </w:pPr>
            <w:r>
              <w:rPr>
                <w:rFonts w:hint="eastAsia"/>
              </w:rPr>
              <w:t xml:space="preserve">否</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c>
          <w:tcPr/>
          <w:p>
            <w:pPr>
              <w:pStyle w:val="Compact0"/>
            </w:pPr>
            <w:r>
              <w:t xml:space="preserve">830,000,000.00</w:t>
            </w:r>
          </w:p>
        </w:tc>
        <w:tc>
          <w:tcPr/>
          <w:p>
            <w:pPr>
              <w:pStyle w:val="Compact0"/>
            </w:pPr>
            <w:r>
              <w:t xml:space="preserve">100.00</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443,760,000.00</w:t>
            </w:r>
          </w:p>
        </w:tc>
        <w:tc>
          <w:tcPr/>
          <w:p>
            <w:pPr>
              <w:pStyle w:val="Compact0"/>
            </w:pPr>
            <w:r>
              <w:t xml:space="preserve">22,339,951.94</w:t>
            </w:r>
          </w:p>
        </w:tc>
        <w:tc>
          <w:tcPr/>
          <w:p>
            <w:pPr>
              <w:pStyle w:val="Compact0"/>
            </w:pPr>
            <w:r>
              <w:t xml:space="preserve">992,627,687.83</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p>
        </w:tc>
        <w:tc>
          <w:tcPr/>
          <w:p>
            <w:pPr>
              <w:pStyle w:val="Compact0"/>
            </w:pPr>
            <w:r>
              <w:t xml:space="preserve">/</w:t>
            </w:r>
          </w:p>
        </w:tc>
        <w:tc>
          <w:tcPr/>
          <w:p>
            <w:pPr>
              <w:pStyle w:val="Compact0"/>
            </w:pPr>
            <w:r>
              <w:t xml:space="preserve">/</w:t>
            </w:r>
          </w:p>
        </w:tc>
        <w:tc>
          <w:tcPr/>
          <w:p>
            <w:pPr>
              <w:pStyle w:val="Compact0"/>
            </w:pPr>
          </w:p>
        </w:tc>
      </w:tr>
    </w:tbl>
    <w:bookmarkEnd w:id="299"/>
    <w:bookmarkStart w:id="300" w:name="超募资金明细使用情况"/>
    <w:p>
      <w:pPr>
        <w:pStyle w:val="1"/>
      </w:pPr>
      <w:r>
        <w:t xml:space="preserve">2、 </w:t>
      </w:r>
      <w:r>
        <w:rPr>
          <w:rFonts w:hint="eastAsia"/>
        </w:rPr>
        <w:t xml:space="preserve">超募资金明细使用情况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用途</w:t>
            </w:r>
          </w:p>
        </w:tc>
        <w:tc>
          <w:tcPr/>
          <w:p>
            <w:pPr>
              <w:pStyle w:val="Compact0"/>
            </w:pPr>
            <w:r>
              <w:rPr>
                <w:rFonts w:hint="eastAsia"/>
              </w:rPr>
              <w:t xml:space="preserve">性质</w:t>
            </w:r>
          </w:p>
        </w:tc>
        <w:tc>
          <w:tcPr/>
          <w:p>
            <w:pPr>
              <w:pStyle w:val="Compact0"/>
            </w:pPr>
            <w:r>
              <w:rPr>
                <w:rFonts w:hint="eastAsia"/>
              </w:rPr>
              <w:t xml:space="preserve">拟投入超募资金总额</w:t>
            </w:r>
            <w:r>
              <w:t xml:space="preserve"> </w:t>
            </w:r>
            <w:r>
              <w:t xml:space="preserve">(1)</w:t>
            </w:r>
          </w:p>
        </w:tc>
        <w:tc>
          <w:tcPr/>
          <w:p>
            <w:pPr>
              <w:pStyle w:val="Compact0"/>
            </w:pPr>
            <w:r>
              <w:rPr>
                <w:rFonts w:hint="eastAsia"/>
              </w:rPr>
              <w:t xml:space="preserve">截至报告期末累计投入超募资金总额</w:t>
            </w:r>
            <w:r>
              <w:t xml:space="preserve"> </w:t>
            </w:r>
            <w:r>
              <w:t xml:space="preserve">(2)</w:t>
            </w:r>
          </w:p>
        </w:tc>
        <w:tc>
          <w:tcPr/>
          <w:p>
            <w:pPr>
              <w:pStyle w:val="Compact0"/>
            </w:pPr>
            <w:r>
              <w:rPr>
                <w:rFonts w:hint="eastAsia"/>
              </w:rPr>
              <w:t xml:space="preserve">截至报告期末累计投入进度（%）</w:t>
            </w:r>
            <w:r>
              <w:t xml:space="preserve"> </w:t>
            </w:r>
            <w:r>
              <w:rPr>
                <w:rFonts w:hint="eastAsia"/>
              </w:rPr>
              <w:t xml:space="preserve">(3)＝(2)/(1)</w:t>
            </w:r>
          </w:p>
        </w:tc>
        <w:tc>
          <w:tcPr/>
          <w:p>
            <w:pPr>
              <w:pStyle w:val="Compact0"/>
            </w:pPr>
            <w:r>
              <w:rPr>
                <w:rFonts w:hint="eastAsia"/>
              </w:rPr>
              <w:t xml:space="preserve">备注</w:t>
            </w:r>
          </w:p>
        </w:tc>
      </w:tr>
      <w:tr>
        <w:tc>
          <w:tcPr/>
          <w:p>
            <w:pPr>
              <w:pStyle w:val="Compact0"/>
            </w:pPr>
            <w:r>
              <w:rPr>
                <w:rFonts w:hint="eastAsia"/>
              </w:rPr>
              <w:t xml:space="preserve">永久补充流动资金</w:t>
            </w:r>
          </w:p>
        </w:tc>
        <w:tc>
          <w:tcPr/>
          <w:p>
            <w:pPr>
              <w:pStyle w:val="Compact0"/>
            </w:pPr>
            <w:r>
              <w:rPr>
                <w:rFonts w:hint="eastAsia"/>
              </w:rPr>
              <w:t xml:space="preserve">其他</w:t>
            </w:r>
          </w:p>
        </w:tc>
        <w:tc>
          <w:tcPr/>
          <w:p>
            <w:pPr>
              <w:pStyle w:val="Compact0"/>
            </w:pPr>
            <w:r>
              <w:t xml:space="preserve">830,000,000.00</w:t>
            </w:r>
          </w:p>
        </w:tc>
        <w:tc>
          <w:tcPr/>
          <w:p>
            <w:pPr>
              <w:pStyle w:val="Compact0"/>
            </w:pPr>
            <w:r>
              <w:t xml:space="preserve">830,000,000.00</w:t>
            </w:r>
          </w:p>
        </w:tc>
        <w:tc>
          <w:tcPr/>
          <w:p>
            <w:pPr>
              <w:pStyle w:val="Compact0"/>
            </w:pPr>
            <w:r>
              <w:t xml:space="preserve">100</w:t>
            </w:r>
          </w:p>
        </w:tc>
        <w:tc>
          <w:tcPr/>
          <w:p>
            <w:pPr>
              <w:pStyle w:val="Compact0"/>
            </w:pPr>
          </w:p>
        </w:tc>
      </w:tr>
      <w:tr>
        <w:tc>
          <w:tcPr/>
          <w:p>
            <w:pPr>
              <w:pStyle w:val="Compact0"/>
            </w:pPr>
            <w:r>
              <w:rPr>
                <w:rFonts w:hint="eastAsia"/>
              </w:rPr>
              <w:t xml:space="preserve">合计</w:t>
            </w:r>
          </w:p>
        </w:tc>
        <w:tc>
          <w:tcPr/>
          <w:p>
            <w:pPr>
              <w:pStyle w:val="Compact0"/>
            </w:pPr>
            <w:r>
              <w:t xml:space="preserve">/</w:t>
            </w:r>
          </w:p>
        </w:tc>
        <w:tc>
          <w:tcPr/>
          <w:p>
            <w:pPr>
              <w:pStyle w:val="Compact0"/>
            </w:pPr>
            <w:r>
              <w:t xml:space="preserve">830,000,000.00</w:t>
            </w:r>
          </w:p>
        </w:tc>
        <w:tc>
          <w:tcPr/>
          <w:p>
            <w:pPr>
              <w:pStyle w:val="Compact0"/>
            </w:pPr>
            <w:r>
              <w:t xml:space="preserve">830,000,000.00</w:t>
            </w:r>
          </w:p>
        </w:tc>
        <w:tc>
          <w:tcPr/>
          <w:p>
            <w:pPr>
              <w:pStyle w:val="Compact0"/>
            </w:pPr>
            <w:r>
              <w:t xml:space="preserve">/</w:t>
            </w:r>
          </w:p>
        </w:tc>
        <w:tc>
          <w:tcPr/>
          <w:p>
            <w:pPr>
              <w:pStyle w:val="Compact0"/>
            </w:pPr>
            <w:r>
              <w:t xml:space="preserve">/</w:t>
            </w:r>
          </w:p>
        </w:tc>
      </w:tr>
    </w:tbl>
    <w:bookmarkEnd w:id="300"/>
    <w:bookmarkStart w:id="301" w:name="报告期内募投项目重新论证的具体情况"/>
    <w:p>
      <w:pPr>
        <w:pStyle w:val="1"/>
      </w:pPr>
      <w:r>
        <w:t xml:space="preserve">3、 </w:t>
      </w:r>
      <w:r>
        <w:rPr>
          <w:rFonts w:hint="eastAsia"/>
        </w:rPr>
        <w:t xml:space="preserve">报告期内募投项目重新论证的具体情况</w:t>
      </w:r>
    </w:p>
    <w:p>
      <w:pPr>
        <w:pStyle w:val="FirstParagraph"/>
      </w:pPr>
      <w:r>
        <w:rPr>
          <w:rFonts w:hint="eastAsia"/>
        </w:rPr>
        <w:t xml:space="preserve">□适用</w:t>
      </w:r>
      <w:r>
        <w:t xml:space="preserve"> </w:t>
      </w:r>
      <w:r>
        <w:rPr>
          <w:rFonts w:hint="eastAsia"/>
        </w:rPr>
        <w:t xml:space="preserve">√不适用</w:t>
      </w:r>
    </w:p>
    <w:bookmarkEnd w:id="301"/>
    <w:bookmarkStart w:id="302" w:name="三报告期内募投变更或终止情况"/>
    <w:p>
      <w:pPr>
        <w:pStyle w:val="1"/>
      </w:pPr>
      <w:r>
        <w:rPr>
          <w:rFonts w:hint="eastAsia"/>
        </w:rPr>
        <w:t xml:space="preserve">(三)报告期内募投变更或终止情况</w:t>
      </w:r>
    </w:p>
    <w:p>
      <w:pPr>
        <w:pStyle w:val="FirstParagraph"/>
      </w:pPr>
      <w:r>
        <w:rPr>
          <w:rFonts w:hint="eastAsia"/>
        </w:rPr>
        <w:t xml:space="preserve">□适用</w:t>
      </w:r>
      <w:r>
        <w:t xml:space="preserve"> </w:t>
      </w:r>
      <w:r>
        <w:rPr>
          <w:rFonts w:hint="eastAsia"/>
        </w:rPr>
        <w:t xml:space="preserve">√不适用</w:t>
      </w:r>
    </w:p>
    <w:bookmarkEnd w:id="302"/>
    <w:bookmarkStart w:id="303" w:name="四报告期内募集资金使用的其他情况"/>
    <w:p>
      <w:pPr>
        <w:pStyle w:val="1"/>
      </w:pPr>
      <w:r>
        <w:rPr>
          <w:rFonts w:hint="eastAsia"/>
        </w:rPr>
        <w:t xml:space="preserve">(四)报告期内募集资金使用的其他情况</w:t>
      </w:r>
    </w:p>
    <w:bookmarkEnd w:id="303"/>
    <w:bookmarkStart w:id="304" w:name="募集资金投资项目先期投入及置换情况"/>
    <w:p>
      <w:pPr>
        <w:pStyle w:val="1"/>
      </w:pPr>
      <w:r>
        <w:rPr>
          <w:rFonts w:hint="eastAsia"/>
        </w:rPr>
        <w:t xml:space="preserve">1、募集资金投资项目先期投入及置换情况</w:t>
      </w:r>
    </w:p>
    <w:bookmarkEnd w:id="304"/>
    <w:bookmarkStart w:id="305" w:name="surd-适用-不适用-1"/>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公司于2025年11月28日召开第二届董事会第二十二次会议，审议通过了《关于使用自有资金支付募投项目所需资金并以募集资金等额置换的议案》，同意公司及相关募投项目实施主体使用自有资金支付募投项目所需资金（人员薪酬、社保公积金、日常运营费用、设备和软件采购款等）并以募集资金等额置换事项。保荐机构国元证券股份有限公司出具了同意的核查意见。2025年度，公司使用募集资金置换使用部分自筹资金支付募投项目资金16,991,118.24元。</w:t>
      </w:r>
    </w:p>
    <w:bookmarkEnd w:id="305"/>
    <w:bookmarkStart w:id="306" w:name="用闲置募集资金暂时补充流动资金情况"/>
    <w:p>
      <w:pPr>
        <w:pStyle w:val="1"/>
      </w:pPr>
      <w:r>
        <w:rPr>
          <w:rFonts w:hint="eastAsia"/>
        </w:rPr>
        <w:t xml:space="preserve">2、用闲置募集资金暂时补充流动资金情况</w:t>
      </w:r>
    </w:p>
    <w:p>
      <w:pPr>
        <w:pStyle w:val="FirstParagraph"/>
      </w:pPr>
      <w:r>
        <w:rPr>
          <w:rFonts w:hint="eastAsia"/>
        </w:rPr>
        <w:t xml:space="preserve">□适用</w:t>
      </w:r>
      <w:r>
        <w:t xml:space="preserve"> </w:t>
      </w:r>
      <w:r>
        <w:rPr>
          <w:rFonts w:hint="eastAsia"/>
        </w:rPr>
        <w:t xml:space="preserve">√不适用</w:t>
      </w:r>
    </w:p>
    <w:bookmarkEnd w:id="306"/>
    <w:bookmarkStart w:id="307" w:name="对闲置募集资金进行现金管理投资相关产品情况"/>
    <w:p>
      <w:pPr>
        <w:pStyle w:val="1"/>
      </w:pPr>
      <w:r>
        <w:rPr>
          <w:rFonts w:hint="eastAsia"/>
        </w:rPr>
        <w:t xml:space="preserve">3、对闲置募集资金进行现金管理，投资相关产品情况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董事会审议日期</w:t>
            </w:r>
          </w:p>
        </w:tc>
        <w:tc>
          <w:tcPr/>
          <w:p>
            <w:pPr>
              <w:pStyle w:val="Compact0"/>
            </w:pPr>
            <w:r>
              <w:rPr>
                <w:rFonts w:hint="eastAsia"/>
              </w:rPr>
              <w:t xml:space="preserve">募集资金用于现金管理的有效审议额度</w:t>
            </w:r>
          </w:p>
        </w:tc>
        <w:tc>
          <w:tcPr/>
          <w:p>
            <w:pPr>
              <w:pStyle w:val="Compact0"/>
            </w:pPr>
            <w:r>
              <w:rPr>
                <w:rFonts w:hint="eastAsia"/>
              </w:rPr>
              <w:t xml:space="preserve">起始日期</w:t>
            </w:r>
          </w:p>
        </w:tc>
        <w:tc>
          <w:tcPr/>
          <w:p>
            <w:pPr>
              <w:pStyle w:val="Compact0"/>
            </w:pPr>
            <w:r>
              <w:rPr>
                <w:rFonts w:hint="eastAsia"/>
              </w:rPr>
              <w:t xml:space="preserve">结束日期</w:t>
            </w:r>
          </w:p>
        </w:tc>
        <w:tc>
          <w:tcPr/>
          <w:p>
            <w:pPr>
              <w:pStyle w:val="Compact0"/>
            </w:pPr>
            <w:r>
              <w:rPr>
                <w:rFonts w:hint="eastAsia"/>
              </w:rPr>
              <w:t xml:space="preserve">报告期末现金管理余额</w:t>
            </w:r>
          </w:p>
        </w:tc>
        <w:tc>
          <w:tcPr/>
          <w:p>
            <w:pPr>
              <w:pStyle w:val="Compact0"/>
            </w:pPr>
            <w:r>
              <w:rPr>
                <w:rFonts w:hint="eastAsia"/>
              </w:rPr>
              <w:t xml:space="preserve">期间最高余额是否超出授权额度</w:t>
            </w:r>
          </w:p>
        </w:tc>
      </w:tr>
      <w:tr>
        <w:tc>
          <w:tcPr/>
          <w:p>
            <w:pPr>
              <w:pStyle w:val="Compact0"/>
            </w:pPr>
            <w:r>
              <w:rPr>
                <w:rFonts w:hint="eastAsia"/>
              </w:rPr>
              <w:t xml:space="preserve">2024年8月26日</w:t>
            </w:r>
          </w:p>
        </w:tc>
        <w:tc>
          <w:tcPr/>
          <w:p>
            <w:pPr>
              <w:pStyle w:val="Compact0"/>
            </w:pPr>
            <w:r>
              <w:t xml:space="preserve">150,000.00</w:t>
            </w:r>
          </w:p>
        </w:tc>
        <w:tc>
          <w:tcPr/>
          <w:p>
            <w:pPr>
              <w:pStyle w:val="Compact0"/>
            </w:pPr>
            <w:r>
              <w:rPr>
                <w:rFonts w:hint="eastAsia"/>
              </w:rPr>
              <w:t xml:space="preserve">2024年8月26日</w:t>
            </w:r>
          </w:p>
        </w:tc>
        <w:tc>
          <w:tcPr/>
          <w:p>
            <w:pPr>
              <w:pStyle w:val="Compact0"/>
            </w:pPr>
            <w:r>
              <w:rPr>
                <w:rFonts w:hint="eastAsia"/>
              </w:rPr>
              <w:t xml:space="preserve">2025年8月25日</w:t>
            </w:r>
          </w:p>
        </w:tc>
        <w:tc>
          <w:tcPr>
            <w:vMerge w:val="restart"/>
          </w:tcPr>
          <w:p>
            <w:pPr>
              <w:pStyle w:val="Compact0"/>
            </w:pPr>
            <w:r>
              <w:t xml:space="preserve">91,094.00</w:t>
            </w:r>
          </w:p>
        </w:tc>
        <w:tc>
          <w:tcPr/>
          <w:p>
            <w:pPr>
              <w:pStyle w:val="Compact0"/>
            </w:pPr>
            <w:r>
              <w:rPr>
                <w:rFonts w:hint="eastAsia"/>
              </w:rPr>
              <w:t xml:space="preserve">否</w:t>
            </w:r>
          </w:p>
        </w:tc>
      </w:tr>
      <w:tr>
        <w:tc>
          <w:tcPr/>
          <w:p>
            <w:pPr>
              <w:pStyle w:val="Compact0"/>
            </w:pPr>
            <w:r>
              <w:rPr>
                <w:rFonts w:hint="eastAsia"/>
              </w:rPr>
              <w:t xml:space="preserve">2025年8月25日</w:t>
            </w:r>
          </w:p>
        </w:tc>
        <w:tc>
          <w:tcPr/>
          <w:p>
            <w:pPr>
              <w:pStyle w:val="Compact0"/>
            </w:pPr>
            <w:r>
              <w:t xml:space="preserve">120,000.00</w:t>
            </w:r>
          </w:p>
        </w:tc>
        <w:tc>
          <w:tcPr/>
          <w:p>
            <w:pPr>
              <w:pStyle w:val="Compact0"/>
            </w:pPr>
            <w:r>
              <w:rPr>
                <w:rFonts w:hint="eastAsia"/>
              </w:rPr>
              <w:t xml:space="preserve">2025年8月25日</w:t>
            </w:r>
          </w:p>
        </w:tc>
        <w:tc>
          <w:tcPr/>
          <w:p>
            <w:pPr>
              <w:pStyle w:val="Compact0"/>
            </w:pPr>
            <w:r>
              <w:rPr>
                <w:rFonts w:hint="eastAsia"/>
              </w:rPr>
              <w:t xml:space="preserve">2026年8月24日</w:t>
            </w:r>
          </w:p>
        </w:tc>
        <w:tc>
          <w:tcPr>
            <w:gridSpan w:val="1"/>
            <w:vMerge w:val="continue"/>
          </w:tcPr>
          <w:p>
            <w:pPr/>
          </w:p>
        </w:tc>
        <w:tc>
          <w:tcPr/>
          <w:p>
            <w:pPr>
              <w:pStyle w:val="Compact0"/>
            </w:pPr>
            <w:r>
              <w:rPr>
                <w:rFonts w:hint="eastAsia"/>
              </w:rPr>
              <w:t xml:space="preserve">否</w:t>
            </w:r>
          </w:p>
        </w:tc>
      </w:tr>
    </w:tbl>
    <w:p>
      <w:pPr>
        <w:pStyle w:val="a0"/>
      </w:pPr>
      <w:r>
        <w:rPr>
          <w:rFonts w:hint="eastAsia"/>
        </w:rPr>
        <w:t xml:space="preserve">其他说明无</w:t>
      </w:r>
    </w:p>
    <w:bookmarkEnd w:id="307"/>
    <w:bookmarkStart w:id="308" w:name="其他"/>
    <w:p>
      <w:pPr>
        <w:pStyle w:val="1"/>
      </w:pPr>
      <w:r>
        <w:rPr>
          <w:rFonts w:hint="eastAsia"/>
        </w:rPr>
        <w:t xml:space="preserve">4、其他</w:t>
      </w:r>
    </w:p>
    <w:p>
      <w:pPr>
        <w:pStyle w:val="FirstParagraph"/>
      </w:pPr>
      <w:r>
        <w:rPr>
          <w:rFonts w:hint="eastAsia"/>
        </w:rPr>
        <w:t xml:space="preserve">□适用</w:t>
      </w:r>
      <w:r>
        <w:t xml:space="preserve"> </w:t>
      </w:r>
      <w:r>
        <w:rPr>
          <w:rFonts w:hint="eastAsia"/>
        </w:rPr>
        <w:t xml:space="preserve">√不适用</w:t>
      </w:r>
    </w:p>
    <w:bookmarkEnd w:id="308"/>
    <w:bookmarkStart w:id="309" w:name="五中介机构关于募集资金存储与使用情况的专项核查鉴证的结论性意见"/>
    <w:p>
      <w:pPr>
        <w:pStyle w:val="1"/>
      </w:pPr>
      <w:r>
        <w:rPr>
          <w:rFonts w:hint="eastAsia"/>
        </w:rPr>
        <w:t xml:space="preserve">(五)中介机构关于募集资金存储与使用情况的专项核查、鉴证的结论性意见</w:t>
      </w:r>
    </w:p>
    <w:bookmarkEnd w:id="309"/>
    <w:bookmarkStart w:id="310" w:name="适用-不适用-6"/>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具体内容详见公司于</w:t>
      </w:r>
      <w:r>
        <w:t xml:space="preserve"> 2026 </w:t>
      </w:r>
      <w:r>
        <w:rPr>
          <w:rFonts w:hint="eastAsia"/>
        </w:rPr>
        <w:t xml:space="preserve">年</w:t>
      </w:r>
      <w:r>
        <w:t xml:space="preserve"> 2 </w:t>
      </w:r>
      <w:r>
        <w:rPr>
          <w:rFonts w:hint="eastAsia"/>
        </w:rPr>
        <w:t xml:space="preserve">月</w:t>
      </w:r>
      <w:r>
        <w:t xml:space="preserve"> 3 </w:t>
      </w:r>
      <w:r>
        <w:rPr>
          <w:rFonts w:hint="eastAsia"/>
        </w:rPr>
        <w:t xml:space="preserve">日在上海证券交易所网站（www.sse.com.cn）披露的《国元证券股份有限公司关于上海芯导电子科技股份有限公司</w:t>
      </w:r>
      <w:r>
        <w:t xml:space="preserve"> 2025 </w:t>
      </w:r>
      <w:r>
        <w:rPr>
          <w:rFonts w:hint="eastAsia"/>
        </w:rPr>
        <w:t xml:space="preserve">年度募集资金存放、管理与使用情况的专项核查意见》以及《募集资金存放、管理与实际使用情况鉴证报告》。</w:t>
      </w:r>
    </w:p>
    <w:p>
      <w:pPr>
        <w:pStyle w:val="a0"/>
      </w:pPr>
      <w:r>
        <w:rPr>
          <w:rFonts w:hint="eastAsia"/>
        </w:rPr>
        <w:t xml:space="preserve">核查异常的相关情况说明</w:t>
      </w:r>
    </w:p>
    <w:p>
      <w:pPr>
        <w:pStyle w:val="a0"/>
      </w:pPr>
      <w:r>
        <w:rPr>
          <w:rFonts w:hint="eastAsia"/>
        </w:rPr>
        <w:t xml:space="preserve">□适用</w:t>
      </w:r>
      <w:r>
        <w:t xml:space="preserve"> </w:t>
      </w:r>
      <w:r>
        <w:rPr>
          <w:rFonts w:hint="eastAsia"/>
        </w:rPr>
        <w:t xml:space="preserve">√不适用</w:t>
      </w:r>
    </w:p>
    <w:bookmarkEnd w:id="310"/>
    <w:bookmarkStart w:id="311" w:name="六擅自变更募集资金用途违规占用募集资金的后续整改情况"/>
    <w:p>
      <w:pPr>
        <w:pStyle w:val="1"/>
      </w:pPr>
      <w:r>
        <w:rPr>
          <w:rFonts w:hint="eastAsia"/>
        </w:rPr>
        <w:t xml:space="preserve">(六)擅自变更募集资金用途、违规占用募集资金的后续整改情况</w:t>
      </w:r>
    </w:p>
    <w:p>
      <w:pPr>
        <w:pStyle w:val="FirstParagraph"/>
      </w:pPr>
      <w:r>
        <w:rPr>
          <w:rFonts w:hint="eastAsia"/>
        </w:rPr>
        <w:t xml:space="preserve">□适用</w:t>
      </w:r>
      <w:r>
        <w:t xml:space="preserve"> </w:t>
      </w:r>
      <w:r>
        <w:rPr>
          <w:rFonts w:hint="eastAsia"/>
        </w:rPr>
        <w:t xml:space="preserve">√不适用</w:t>
      </w:r>
    </w:p>
    <w:bookmarkEnd w:id="311"/>
    <w:bookmarkStart w:id="312" w:name="十五其他对投资者作出价值判断和投资决策有重大影响的重大事项的说明"/>
    <w:p>
      <w:pPr>
        <w:pStyle w:val="1"/>
      </w:pPr>
      <w:r>
        <w:rPr>
          <w:rFonts w:hint="eastAsia"/>
        </w:rPr>
        <w:t xml:space="preserve">十五、其他对投资者作出价值判断和投资决策有重大影响的重大事项的说明</w:t>
      </w:r>
    </w:p>
    <w:p>
      <w:pPr>
        <w:pStyle w:val="FirstParagraph"/>
      </w:pPr>
      <w:r>
        <w:rPr>
          <w:rFonts w:hint="eastAsia"/>
        </w:rPr>
        <w:t xml:space="preserve">□适用</w:t>
      </w:r>
      <w:r>
        <w:t xml:space="preserve"> </w:t>
      </w:r>
      <w:r>
        <w:rPr>
          <w:rFonts w:hint="eastAsia"/>
        </w:rPr>
        <w:t xml:space="preserve">√不适用</w:t>
      </w:r>
    </w:p>
    <w:bookmarkEnd w:id="312"/>
    <w:bookmarkStart w:id="313" w:name="第六节-股份变动及股东情况"/>
    <w:p>
      <w:pPr>
        <w:pStyle w:val="1"/>
      </w:pPr>
      <w:r>
        <w:rPr>
          <w:rFonts w:hint="eastAsia"/>
        </w:rPr>
        <w:t xml:space="preserve">第六节</w:t>
      </w:r>
      <w:r>
        <w:t xml:space="preserve"> </w:t>
      </w:r>
      <w:r>
        <w:rPr>
          <w:rFonts w:hint="eastAsia"/>
        </w:rPr>
        <w:t xml:space="preserve">股份变动及股东情况</w:t>
      </w:r>
    </w:p>
    <w:bookmarkEnd w:id="313"/>
    <w:bookmarkStart w:id="314" w:name="一股本变动情况"/>
    <w:p>
      <w:pPr>
        <w:pStyle w:val="1"/>
      </w:pPr>
      <w:r>
        <w:rPr>
          <w:rFonts w:hint="eastAsia"/>
        </w:rPr>
        <w:t xml:space="preserve">一、股本变动情况</w:t>
      </w:r>
    </w:p>
    <w:bookmarkEnd w:id="314"/>
    <w:bookmarkStart w:id="315" w:name="一-股份变动情况表"/>
    <w:p>
      <w:pPr>
        <w:pStyle w:val="1"/>
      </w:pPr>
      <w:r>
        <w:rPr>
          <w:rFonts w:hint="eastAsia"/>
        </w:rPr>
        <w:t xml:space="preserve">(一)</w:t>
      </w:r>
      <w:r>
        <w:t xml:space="preserve"> </w:t>
      </w:r>
      <w:r>
        <w:rPr>
          <w:rFonts w:hint="eastAsia"/>
        </w:rPr>
        <w:t xml:space="preserve">股份变动情况表</w:t>
      </w:r>
    </w:p>
    <w:bookmarkEnd w:id="315"/>
    <w:bookmarkStart w:id="316" w:name="股份变动情况表"/>
    <w:p>
      <w:pPr>
        <w:pStyle w:val="1"/>
      </w:pPr>
      <w:r>
        <w:t xml:space="preserve">1、 </w:t>
      </w:r>
      <w:r>
        <w:rPr>
          <w:rFonts w:hint="eastAsia"/>
        </w:rPr>
        <w:t xml:space="preserve">股份变动情况表</w:t>
      </w:r>
    </w:p>
    <w:p>
      <w:pPr>
        <w:pStyle w:val="FirstParagraph"/>
      </w:pPr>
      <w:r>
        <w:rPr>
          <w:rFonts w:hint="eastAsia"/>
        </w:rPr>
        <w:t xml:space="preserve">单位：股</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vMerge w:val="restart"/>
          </w:tcPr>
          <w:p>
            <w:pPr>
              <w:pStyle w:val="Compact0"/>
            </w:pPr>
          </w:p>
        </w:tc>
        <w:tc>
          <w:tcPr>
            <w:gridSpan w:val="2"/>
          </w:tcPr>
          <w:p>
            <w:pPr>
              <w:pStyle w:val="Compact0"/>
            </w:pPr>
            <w:r>
              <w:rPr>
                <w:rFonts w:hint="eastAsia"/>
              </w:rPr>
              <w:t xml:space="preserve">本次变动前</w:t>
            </w:r>
          </w:p>
        </w:tc>
        <w:tc>
          <w:tcPr>
            <w:gridSpan w:val="5"/>
          </w:tcPr>
          <w:p>
            <w:pPr>
              <w:pStyle w:val="Compact0"/>
            </w:pPr>
            <w:r>
              <w:rPr>
                <w:rFonts w:hint="eastAsia"/>
              </w:rPr>
              <w:t xml:space="preserve">本次变动增减(+,-)</w:t>
            </w:r>
          </w:p>
        </w:tc>
        <w:tc>
          <w:tcPr>
            <w:gridSpan w:val="2"/>
          </w:tcPr>
          <w:p>
            <w:pPr>
              <w:pStyle w:val="Compact0"/>
            </w:pPr>
            <w:r>
              <w:rPr>
                <w:rFonts w:hint="eastAsia"/>
              </w:rPr>
              <w:t xml:space="preserve">本次变动后</w:t>
            </w:r>
          </w:p>
        </w:tc>
      </w:tr>
      <w:tr>
        <w:tc>
          <w:tcPr>
            <w:gridSpan w:val="1"/>
            <w:vMerge w:val="continue"/>
          </w:tcPr>
          <w:p>
            <w:pPr/>
          </w:p>
        </w:tc>
        <w:tc>
          <w:tcPr/>
          <w:p>
            <w:pPr>
              <w:pStyle w:val="Compact0"/>
            </w:pPr>
            <w:r>
              <w:rPr>
                <w:rFonts w:hint="eastAsia"/>
              </w:rPr>
              <w:t xml:space="preserve">数量</w:t>
            </w:r>
          </w:p>
        </w:tc>
        <w:tc>
          <w:tcPr/>
          <w:p>
            <w:pPr>
              <w:pStyle w:val="Compact0"/>
            </w:pPr>
            <w:r>
              <w:rPr>
                <w:rFonts w:hint="eastAsia"/>
              </w:rPr>
              <w:t xml:space="preserve">比例(%)</w:t>
            </w:r>
          </w:p>
        </w:tc>
        <w:tc>
          <w:tcPr/>
          <w:p>
            <w:pPr>
              <w:pStyle w:val="Compact0"/>
            </w:pPr>
            <w:r>
              <w:rPr>
                <w:rFonts w:hint="eastAsia"/>
              </w:rPr>
              <w:t xml:space="preserve">发行新股</w:t>
            </w:r>
          </w:p>
        </w:tc>
        <w:tc>
          <w:tcPr/>
          <w:p>
            <w:pPr>
              <w:pStyle w:val="Compact0"/>
            </w:pPr>
            <w:r>
              <w:rPr>
                <w:rFonts w:hint="eastAsia"/>
              </w:rPr>
              <w:t xml:space="preserve">送股</w:t>
            </w:r>
          </w:p>
        </w:tc>
        <w:tc>
          <w:tcPr/>
          <w:p>
            <w:pPr>
              <w:pStyle w:val="Compact0"/>
            </w:pPr>
            <w:r>
              <w:rPr>
                <w:rFonts w:hint="eastAsia"/>
              </w:rPr>
              <w:t xml:space="preserve">公积金转股</w:t>
            </w:r>
          </w:p>
        </w:tc>
        <w:tc>
          <w:tcPr/>
          <w:p>
            <w:pPr>
              <w:pStyle w:val="Compact0"/>
            </w:pPr>
            <w:r>
              <w:rPr>
                <w:rFonts w:hint="eastAsia"/>
              </w:rPr>
              <w:t xml:space="preserve">其他</w:t>
            </w:r>
          </w:p>
        </w:tc>
        <w:tc>
          <w:tcPr/>
          <w:p>
            <w:pPr>
              <w:pStyle w:val="Compact0"/>
            </w:pPr>
            <w:r>
              <w:rPr>
                <w:rFonts w:hint="eastAsia"/>
              </w:rPr>
              <w:t xml:space="preserve">小计</w:t>
            </w:r>
          </w:p>
        </w:tc>
        <w:tc>
          <w:tcPr/>
          <w:p>
            <w:pPr>
              <w:pStyle w:val="Compact0"/>
            </w:pPr>
            <w:r>
              <w:rPr>
                <w:rFonts w:hint="eastAsia"/>
              </w:rPr>
              <w:t xml:space="preserve">数量</w:t>
            </w:r>
          </w:p>
        </w:tc>
        <w:tc>
          <w:tcPr/>
          <w:p>
            <w:pPr>
              <w:pStyle w:val="Compact0"/>
            </w:pPr>
            <w:r>
              <w:rPr>
                <w:rFonts w:hint="eastAsia"/>
              </w:rPr>
              <w:t xml:space="preserve">比例(%)</w:t>
            </w:r>
          </w:p>
        </w:tc>
      </w:tr>
      <w:tr>
        <w:tc>
          <w:tcPr/>
          <w:p>
            <w:pPr>
              <w:pStyle w:val="Compact0"/>
            </w:pPr>
            <w:r>
              <w:rPr>
                <w:rFonts w:hint="eastAsia"/>
              </w:rPr>
              <w:t xml:space="preserve">一、有限售条件股份</w:t>
            </w:r>
          </w:p>
        </w:tc>
        <w:tc>
          <w:tcPr/>
          <w:p>
            <w:pPr>
              <w:pStyle w:val="Compact0"/>
            </w:pPr>
            <w:r>
              <w:t xml:space="preserve">88,200,000</w:t>
            </w:r>
          </w:p>
        </w:tc>
        <w:tc>
          <w:tcPr/>
          <w:p>
            <w:pPr>
              <w:pStyle w:val="Compact0"/>
            </w:pPr>
            <w:r>
              <w:t xml:space="preserve">75.00</w:t>
            </w:r>
          </w:p>
        </w:tc>
        <w:tc>
          <w:tcPr/>
          <w:p>
            <w:pPr>
              <w:pStyle w:val="Compact0"/>
            </w:pPr>
          </w:p>
        </w:tc>
        <w:tc>
          <w:tcPr/>
          <w:p>
            <w:pPr>
              <w:pStyle w:val="Compact0"/>
            </w:pPr>
          </w:p>
        </w:tc>
        <w:tc>
          <w:tcPr/>
          <w:p>
            <w:pPr>
              <w:pStyle w:val="Compact0"/>
            </w:pPr>
          </w:p>
        </w:tc>
        <w:tc>
          <w:tcPr/>
          <w:p>
            <w:pPr>
              <w:pStyle w:val="Compact0"/>
            </w:pPr>
            <w:r>
              <w:t xml:space="preserve">-88,200,000</w:t>
            </w:r>
          </w:p>
        </w:tc>
        <w:tc>
          <w:tcPr/>
          <w:p>
            <w:pPr>
              <w:pStyle w:val="Compact0"/>
            </w:pPr>
            <w:r>
              <w:t xml:space="preserve">-88,200,000</w:t>
            </w:r>
          </w:p>
        </w:tc>
        <w:tc>
          <w:tcPr/>
          <w:p>
            <w:pPr>
              <w:pStyle w:val="Compact0"/>
            </w:pPr>
          </w:p>
        </w:tc>
        <w:tc>
          <w:tcPr/>
          <w:p>
            <w:pPr>
              <w:pStyle w:val="Compact0"/>
            </w:pPr>
          </w:p>
        </w:tc>
      </w:tr>
      <w:tr>
        <w:tc>
          <w:tcPr/>
          <w:p>
            <w:pPr>
              <w:pStyle w:val="Compact0"/>
            </w:pPr>
            <w:r>
              <w:rPr>
                <w:rFonts w:hint="eastAsia"/>
              </w:rPr>
              <w:t xml:space="preserve">1、国家持股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2、国有法人持股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3、其他内资持股</w:t>
            </w:r>
          </w:p>
        </w:tc>
        <w:tc>
          <w:tcPr/>
          <w:p>
            <w:pPr>
              <w:pStyle w:val="Compact0"/>
            </w:pPr>
            <w:r>
              <w:t xml:space="preserve">88,200,000</w:t>
            </w:r>
          </w:p>
        </w:tc>
        <w:tc>
          <w:tcPr/>
          <w:p>
            <w:pPr>
              <w:pStyle w:val="Compact0"/>
            </w:pPr>
            <w:r>
              <w:t xml:space="preserve">75.00</w:t>
            </w:r>
          </w:p>
        </w:tc>
        <w:tc>
          <w:tcPr/>
          <w:p>
            <w:pPr>
              <w:pStyle w:val="Compact0"/>
            </w:pPr>
          </w:p>
        </w:tc>
        <w:tc>
          <w:tcPr/>
          <w:p>
            <w:pPr>
              <w:pStyle w:val="Compact0"/>
            </w:pPr>
          </w:p>
        </w:tc>
        <w:tc>
          <w:tcPr/>
          <w:p>
            <w:pPr>
              <w:pStyle w:val="Compact0"/>
            </w:pPr>
          </w:p>
        </w:tc>
        <w:tc>
          <w:tcPr/>
          <w:p>
            <w:pPr>
              <w:pStyle w:val="Compact0"/>
            </w:pPr>
            <w:r>
              <w:t xml:space="preserve">-88,200,000</w:t>
            </w:r>
          </w:p>
        </w:tc>
        <w:tc>
          <w:tcPr/>
          <w:p>
            <w:pPr>
              <w:pStyle w:val="Compact0"/>
            </w:pPr>
            <w:r>
              <w:t xml:space="preserve">-88,200,000</w:t>
            </w:r>
          </w:p>
        </w:tc>
        <w:tc>
          <w:tcPr/>
          <w:p>
            <w:pPr>
              <w:pStyle w:val="Compact0"/>
            </w:pPr>
          </w:p>
        </w:tc>
        <w:tc>
          <w:tcPr/>
          <w:p>
            <w:pPr>
              <w:pStyle w:val="Compact0"/>
            </w:pPr>
          </w:p>
        </w:tc>
      </w:tr>
      <w:tr>
        <w:tc>
          <w:tcPr/>
          <w:p>
            <w:pPr>
              <w:pStyle w:val="Compact0"/>
            </w:pPr>
            <w:r>
              <w:rPr>
                <w:rFonts w:hint="eastAsia"/>
              </w:rPr>
              <w:t xml:space="preserve">其中:境内非国有法人持股</w:t>
            </w:r>
          </w:p>
        </w:tc>
        <w:tc>
          <w:tcPr/>
          <w:p>
            <w:pPr>
              <w:pStyle w:val="Compact0"/>
            </w:pPr>
            <w:r>
              <w:t xml:space="preserve">52,920,000</w:t>
            </w:r>
          </w:p>
        </w:tc>
        <w:tc>
          <w:tcPr/>
          <w:p>
            <w:pPr>
              <w:pStyle w:val="Compact0"/>
            </w:pPr>
            <w:r>
              <w:t xml:space="preserve">45.00</w:t>
            </w:r>
          </w:p>
        </w:tc>
        <w:tc>
          <w:tcPr/>
          <w:p>
            <w:pPr>
              <w:pStyle w:val="Compact0"/>
            </w:pPr>
          </w:p>
        </w:tc>
        <w:tc>
          <w:tcPr/>
          <w:p>
            <w:pPr>
              <w:pStyle w:val="Compact0"/>
            </w:pPr>
          </w:p>
        </w:tc>
        <w:tc>
          <w:tcPr/>
          <w:p>
            <w:pPr>
              <w:pStyle w:val="Compact0"/>
            </w:pPr>
          </w:p>
        </w:tc>
        <w:tc>
          <w:tcPr/>
          <w:p>
            <w:pPr>
              <w:pStyle w:val="Compact0"/>
            </w:pPr>
            <w:r>
              <w:t xml:space="preserve">-52,920,000</w:t>
            </w:r>
          </w:p>
        </w:tc>
        <w:tc>
          <w:tcPr/>
          <w:p>
            <w:pPr>
              <w:pStyle w:val="Compact0"/>
            </w:pPr>
            <w:r>
              <w:t xml:space="preserve">-52,920,000</w:t>
            </w:r>
          </w:p>
        </w:tc>
        <w:tc>
          <w:tcPr/>
          <w:p>
            <w:pPr>
              <w:pStyle w:val="Compact0"/>
            </w:pPr>
          </w:p>
        </w:tc>
        <w:tc>
          <w:tcPr/>
          <w:p>
            <w:pPr>
              <w:pStyle w:val="Compact0"/>
            </w:pPr>
          </w:p>
        </w:tc>
      </w:tr>
      <w:tr>
        <w:tc>
          <w:tcPr/>
          <w:p>
            <w:pPr>
              <w:pStyle w:val="Compact0"/>
            </w:pPr>
            <w:r>
              <w:rPr>
                <w:rFonts w:hint="eastAsia"/>
              </w:rPr>
              <w:t xml:space="preserve">境内自然人持股</w:t>
            </w:r>
          </w:p>
        </w:tc>
        <w:tc>
          <w:tcPr/>
          <w:p>
            <w:pPr>
              <w:pStyle w:val="Compact0"/>
            </w:pPr>
            <w:r>
              <w:t xml:space="preserve">35,280,000</w:t>
            </w:r>
          </w:p>
        </w:tc>
        <w:tc>
          <w:tcPr/>
          <w:p>
            <w:pPr>
              <w:pStyle w:val="Compact0"/>
            </w:pPr>
            <w:r>
              <w:t xml:space="preserve">30.00</w:t>
            </w:r>
          </w:p>
        </w:tc>
        <w:tc>
          <w:tcPr/>
          <w:p>
            <w:pPr>
              <w:pStyle w:val="Compact0"/>
            </w:pPr>
          </w:p>
        </w:tc>
        <w:tc>
          <w:tcPr/>
          <w:p>
            <w:pPr>
              <w:pStyle w:val="Compact0"/>
            </w:pPr>
          </w:p>
        </w:tc>
        <w:tc>
          <w:tcPr/>
          <w:p>
            <w:pPr>
              <w:pStyle w:val="Compact0"/>
            </w:pPr>
          </w:p>
        </w:tc>
        <w:tc>
          <w:tcPr/>
          <w:p>
            <w:pPr>
              <w:pStyle w:val="Compact0"/>
            </w:pPr>
            <w:r>
              <w:t xml:space="preserve">-35,280,000</w:t>
            </w:r>
          </w:p>
        </w:tc>
        <w:tc>
          <w:tcPr/>
          <w:p>
            <w:pPr>
              <w:pStyle w:val="Compact0"/>
            </w:pPr>
            <w:r>
              <w:t xml:space="preserve">-35,280,000</w:t>
            </w:r>
          </w:p>
        </w:tc>
        <w:tc>
          <w:tcPr/>
          <w:p>
            <w:pPr>
              <w:pStyle w:val="Compact0"/>
            </w:pPr>
          </w:p>
        </w:tc>
        <w:tc>
          <w:tcPr/>
          <w:p>
            <w:pPr>
              <w:pStyle w:val="Compact0"/>
            </w:pPr>
          </w:p>
        </w:tc>
      </w:tr>
      <w:tr>
        <w:tc>
          <w:tcPr/>
          <w:p>
            <w:pPr>
              <w:pStyle w:val="Compact0"/>
            </w:pPr>
            <w:r>
              <w:rPr>
                <w:rFonts w:hint="eastAsia"/>
              </w:rPr>
              <w:t xml:space="preserve">4、外资持股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其中:境外法人持股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境外自然人持股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二、无限售条件流通股份</w:t>
            </w:r>
          </w:p>
        </w:tc>
        <w:tc>
          <w:tcPr/>
          <w:p>
            <w:pPr>
              <w:pStyle w:val="Compact0"/>
            </w:pPr>
            <w:r>
              <w:t xml:space="preserve">29,400,000</w:t>
            </w:r>
          </w:p>
        </w:tc>
        <w:tc>
          <w:tcPr/>
          <w:p>
            <w:pPr>
              <w:pStyle w:val="Compact0"/>
            </w:pPr>
            <w:r>
              <w:t xml:space="preserve">25.00</w:t>
            </w:r>
          </w:p>
        </w:tc>
        <w:tc>
          <w:tcPr/>
          <w:p>
            <w:pPr>
              <w:pStyle w:val="Compact0"/>
            </w:pPr>
          </w:p>
        </w:tc>
        <w:tc>
          <w:tcPr/>
          <w:p>
            <w:pPr>
              <w:pStyle w:val="Compact0"/>
            </w:pPr>
          </w:p>
        </w:tc>
        <w:tc>
          <w:tcPr/>
          <w:p>
            <w:pPr>
              <w:pStyle w:val="Compact0"/>
            </w:pPr>
          </w:p>
        </w:tc>
        <w:tc>
          <w:tcPr/>
          <w:p>
            <w:pPr>
              <w:pStyle w:val="Compact0"/>
            </w:pPr>
            <w:r>
              <w:t xml:space="preserve">88,200,000</w:t>
            </w:r>
          </w:p>
        </w:tc>
        <w:tc>
          <w:tcPr/>
          <w:p>
            <w:pPr>
              <w:pStyle w:val="Compact0"/>
            </w:pPr>
            <w:r>
              <w:t xml:space="preserve">88,200,000</w:t>
            </w:r>
          </w:p>
        </w:tc>
        <w:tc>
          <w:tcPr/>
          <w:p>
            <w:pPr>
              <w:pStyle w:val="Compact0"/>
            </w:pPr>
            <w:r>
              <w:t xml:space="preserve">117,600,000</w:t>
            </w:r>
          </w:p>
        </w:tc>
        <w:tc>
          <w:tcPr/>
          <w:p>
            <w:pPr>
              <w:pStyle w:val="Compact0"/>
            </w:pPr>
            <w:r>
              <w:t xml:space="preserve">100.00</w:t>
            </w:r>
          </w:p>
        </w:tc>
      </w:tr>
      <w:tr>
        <w:tc>
          <w:tcPr/>
          <w:p>
            <w:pPr>
              <w:pStyle w:val="Compact0"/>
            </w:pPr>
            <w:r>
              <w:rPr>
                <w:rFonts w:hint="eastAsia"/>
              </w:rPr>
              <w:t xml:space="preserve">1、人民币普通股</w:t>
            </w:r>
          </w:p>
        </w:tc>
        <w:tc>
          <w:tcPr/>
          <w:p>
            <w:pPr>
              <w:pStyle w:val="Compact0"/>
            </w:pPr>
            <w:r>
              <w:t xml:space="preserve">29,400,000</w:t>
            </w:r>
          </w:p>
        </w:tc>
        <w:tc>
          <w:tcPr/>
          <w:p>
            <w:pPr>
              <w:pStyle w:val="Compact0"/>
            </w:pPr>
            <w:r>
              <w:t xml:space="preserve">25.00</w:t>
            </w:r>
          </w:p>
        </w:tc>
        <w:tc>
          <w:tcPr/>
          <w:p>
            <w:pPr>
              <w:pStyle w:val="Compact0"/>
            </w:pPr>
          </w:p>
        </w:tc>
        <w:tc>
          <w:tcPr/>
          <w:p>
            <w:pPr>
              <w:pStyle w:val="Compact0"/>
            </w:pPr>
          </w:p>
        </w:tc>
        <w:tc>
          <w:tcPr/>
          <w:p>
            <w:pPr>
              <w:pStyle w:val="Compact0"/>
            </w:pPr>
          </w:p>
        </w:tc>
        <w:tc>
          <w:tcPr/>
          <w:p>
            <w:pPr>
              <w:pStyle w:val="Compact0"/>
            </w:pPr>
            <w:r>
              <w:t xml:space="preserve">88,200,000</w:t>
            </w:r>
          </w:p>
        </w:tc>
        <w:tc>
          <w:tcPr/>
          <w:p>
            <w:pPr>
              <w:pStyle w:val="Compact0"/>
            </w:pPr>
            <w:r>
              <w:t xml:space="preserve">88,200,000</w:t>
            </w:r>
          </w:p>
        </w:tc>
        <w:tc>
          <w:tcPr/>
          <w:p>
            <w:pPr>
              <w:pStyle w:val="Compact0"/>
            </w:pPr>
            <w:r>
              <w:t xml:space="preserve">117,600,000</w:t>
            </w:r>
          </w:p>
        </w:tc>
        <w:tc>
          <w:tcPr/>
          <w:p>
            <w:pPr>
              <w:pStyle w:val="Compact0"/>
            </w:pPr>
            <w:r>
              <w:t xml:space="preserve">100.00</w:t>
            </w:r>
          </w:p>
        </w:tc>
      </w:tr>
      <w:tr>
        <w:tc>
          <w:tcPr/>
          <w:p>
            <w:pPr>
              <w:pStyle w:val="Compact0"/>
            </w:pPr>
            <w:r>
              <w:rPr>
                <w:rFonts w:hint="eastAsia"/>
              </w:rPr>
              <w:t xml:space="preserve">2、境内上市的外资股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3、境外上市的外资股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三、股份总数</w:t>
            </w:r>
          </w:p>
        </w:tc>
        <w:tc>
          <w:tcPr/>
          <w:p>
            <w:pPr>
              <w:pStyle w:val="Compact0"/>
            </w:pPr>
            <w:r>
              <w:t xml:space="preserve">117,600,000</w:t>
            </w:r>
          </w:p>
        </w:tc>
        <w:tc>
          <w:tcPr/>
          <w:p>
            <w:pPr>
              <w:pStyle w:val="Compact0"/>
            </w:pPr>
            <w:r>
              <w:t xml:space="preserve">100.00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117,600,000</w:t>
            </w:r>
          </w:p>
        </w:tc>
        <w:tc>
          <w:tcPr/>
          <w:p>
            <w:pPr>
              <w:pStyle w:val="Compact0"/>
            </w:pPr>
            <w:r>
              <w:t xml:space="preserve">100.00</w:t>
            </w:r>
          </w:p>
        </w:tc>
      </w:tr>
    </w:tbl>
    <w:bookmarkEnd w:id="316"/>
    <w:bookmarkStart w:id="317" w:name="股份变动情况说明"/>
    <w:p>
      <w:pPr>
        <w:pStyle w:val="1"/>
      </w:pPr>
      <w:r>
        <w:t xml:space="preserve">2、 </w:t>
      </w:r>
      <w:r>
        <w:rPr>
          <w:rFonts w:hint="eastAsia"/>
        </w:rPr>
        <w:t xml:space="preserve">股份变动情况说明</w:t>
      </w:r>
    </w:p>
    <w:p>
      <w:pPr>
        <w:pStyle w:val="FirstParagraph"/>
      </w:pPr>
      <w:r>
        <w:rPr>
          <w:rFonts w:hint="eastAsia"/>
        </w:rPr>
        <w:t xml:space="preserve">√适用</w:t>
      </w:r>
      <w:r>
        <w:t xml:space="preserve"> </w:t>
      </w:r>
      <w:r>
        <w:rPr>
          <w:rFonts w:hint="eastAsia"/>
        </w:rPr>
        <w:t xml:space="preserve">□不适用</w:t>
      </w:r>
    </w:p>
    <w:p>
      <w:pPr>
        <w:pStyle w:val="a0"/>
      </w:pPr>
      <w:r>
        <w:t xml:space="preserve">2025 </w:t>
      </w:r>
      <w:r>
        <w:rPr>
          <w:rFonts w:hint="eastAsia"/>
        </w:rPr>
        <w:t xml:space="preserve">年</w:t>
      </w:r>
      <w:r>
        <w:t xml:space="preserve"> 6 </w:t>
      </w:r>
      <w:r>
        <w:rPr>
          <w:rFonts w:hint="eastAsia"/>
        </w:rPr>
        <w:t xml:space="preserve">月</w:t>
      </w:r>
      <w:r>
        <w:t xml:space="preserve"> 3 </w:t>
      </w:r>
      <w:r>
        <w:rPr>
          <w:rFonts w:hint="eastAsia"/>
        </w:rPr>
        <w:t xml:space="preserve">日（因</w:t>
      </w:r>
      <w:r>
        <w:t xml:space="preserve"> 2025 </w:t>
      </w:r>
      <w:r>
        <w:rPr>
          <w:rFonts w:hint="eastAsia"/>
        </w:rPr>
        <w:t xml:space="preserve">年</w:t>
      </w:r>
      <w:r>
        <w:t xml:space="preserve"> 6 </w:t>
      </w:r>
      <w:r>
        <w:rPr>
          <w:rFonts w:hint="eastAsia"/>
        </w:rPr>
        <w:t xml:space="preserve">月</w:t>
      </w:r>
      <w:r>
        <w:t xml:space="preserve"> 1 </w:t>
      </w:r>
      <w:r>
        <w:rPr>
          <w:rFonts w:hint="eastAsia"/>
        </w:rPr>
        <w:t xml:space="preserve">日为非交易日，故顺延至下一交易日），公司首次公开发行前限售股</w:t>
      </w:r>
      <w:r>
        <w:t xml:space="preserve"> 88,200,000 </w:t>
      </w:r>
      <w:r>
        <w:rPr>
          <w:rFonts w:hint="eastAsia"/>
        </w:rPr>
        <w:t xml:space="preserve">股上市流通，具体内容详见公司于</w:t>
      </w:r>
      <w:r>
        <w:t xml:space="preserve"> 2025 </w:t>
      </w:r>
      <w:r>
        <w:rPr>
          <w:rFonts w:hint="eastAsia"/>
        </w:rPr>
        <w:t xml:space="preserve">年</w:t>
      </w:r>
      <w:r>
        <w:t xml:space="preserve"> 05 </w:t>
      </w:r>
      <w:r>
        <w:rPr>
          <w:rFonts w:hint="eastAsia"/>
        </w:rPr>
        <w:t xml:space="preserve">月</w:t>
      </w:r>
      <w:r>
        <w:t xml:space="preserve"> 24 </w:t>
      </w:r>
      <w:r>
        <w:rPr>
          <w:rFonts w:hint="eastAsia"/>
        </w:rPr>
        <w:t xml:space="preserve">日披露于上海证券交易所（www.sse.com.cn）的《首次公开发行前限售股上市流通公告》（公告编号：2025-014）。</w:t>
      </w:r>
    </w:p>
    <w:bookmarkEnd w:id="317"/>
    <w:bookmarkStart w:id="318" w:name="股份变动对最近一年和最近一期每股收益每股净资产等财务指标的影响如有"/>
    <w:p>
      <w:pPr>
        <w:pStyle w:val="1"/>
      </w:pPr>
      <w:r>
        <w:t xml:space="preserve">3、 </w:t>
      </w:r>
      <w:r>
        <w:rPr>
          <w:rFonts w:hint="eastAsia"/>
        </w:rPr>
        <w:t xml:space="preserve">股份变动对最近一年和最近一期每股收益、每股净资产等财务指标的影响（如有）</w:t>
      </w:r>
    </w:p>
    <w:p>
      <w:pPr>
        <w:pStyle w:val="FirstParagraph"/>
      </w:pPr>
      <w:r>
        <w:rPr>
          <w:rFonts w:hint="eastAsia"/>
        </w:rPr>
        <w:t xml:space="preserve">□适用</w:t>
      </w:r>
      <w:r>
        <w:t xml:space="preserve"> </w:t>
      </w:r>
      <w:r>
        <w:rPr>
          <w:rFonts w:hint="eastAsia"/>
        </w:rPr>
        <w:t xml:space="preserve">√不适用</w:t>
      </w:r>
    </w:p>
    <w:bookmarkEnd w:id="318"/>
    <w:bookmarkStart w:id="319" w:name="公司认为必要或证券监管机构要求披露的其他内容"/>
    <w:p>
      <w:pPr>
        <w:pStyle w:val="1"/>
      </w:pPr>
      <w:r>
        <w:t xml:space="preserve">4、 </w:t>
      </w:r>
      <w:r>
        <w:rPr>
          <w:rFonts w:hint="eastAsia"/>
        </w:rPr>
        <w:t xml:space="preserve">公司认为必要或证券监管机构要求披露的其他内容</w:t>
      </w:r>
    </w:p>
    <w:p>
      <w:pPr>
        <w:pStyle w:val="FirstParagraph"/>
      </w:pPr>
      <w:r>
        <w:rPr>
          <w:rFonts w:hint="eastAsia"/>
        </w:rPr>
        <w:t xml:space="preserve">□适用</w:t>
      </w:r>
      <w:r>
        <w:t xml:space="preserve"> </w:t>
      </w:r>
      <w:r>
        <w:rPr>
          <w:rFonts w:hint="eastAsia"/>
        </w:rPr>
        <w:t xml:space="preserve">√不适用</w:t>
      </w:r>
    </w:p>
    <w:bookmarkEnd w:id="319"/>
    <w:bookmarkStart w:id="320" w:name="二-限售股份变动情况"/>
    <w:p>
      <w:pPr>
        <w:pStyle w:val="1"/>
      </w:pPr>
      <w:r>
        <w:rPr>
          <w:rFonts w:hint="eastAsia"/>
        </w:rPr>
        <w:t xml:space="preserve">(二)</w:t>
      </w:r>
      <w:r>
        <w:t xml:space="preserve"> </w:t>
      </w:r>
      <w:r>
        <w:rPr>
          <w:rFonts w:hint="eastAsia"/>
        </w:rPr>
        <w:t xml:space="preserve">限售股份变动情况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rPr>
                <w:rFonts w:hint="eastAsia"/>
              </w:rPr>
              <w:t xml:space="preserve">股东名称</w:t>
            </w:r>
          </w:p>
        </w:tc>
        <w:tc>
          <w:tcPr/>
          <w:p>
            <w:pPr>
              <w:pStyle w:val="Compact0"/>
            </w:pPr>
            <w:r>
              <w:rPr>
                <w:rFonts w:hint="eastAsia"/>
              </w:rPr>
              <w:t xml:space="preserve">年初限售股数</w:t>
            </w:r>
          </w:p>
        </w:tc>
        <w:tc>
          <w:tcPr/>
          <w:p>
            <w:pPr>
              <w:pStyle w:val="Compact0"/>
            </w:pPr>
            <w:r>
              <w:rPr>
                <w:rFonts w:hint="eastAsia"/>
              </w:rPr>
              <w:t xml:space="preserve">本年解除限售股数</w:t>
            </w:r>
          </w:p>
        </w:tc>
        <w:tc>
          <w:tcPr/>
          <w:p>
            <w:pPr>
              <w:pStyle w:val="Compact0"/>
            </w:pPr>
            <w:r>
              <w:rPr>
                <w:rFonts w:hint="eastAsia"/>
              </w:rPr>
              <w:t xml:space="preserve">本年增加限售股数</w:t>
            </w:r>
          </w:p>
        </w:tc>
        <w:tc>
          <w:tcPr/>
          <w:p>
            <w:pPr>
              <w:pStyle w:val="Compact0"/>
            </w:pPr>
            <w:r>
              <w:rPr>
                <w:rFonts w:hint="eastAsia"/>
              </w:rPr>
              <w:t xml:space="preserve">年末限售股数</w:t>
            </w:r>
          </w:p>
        </w:tc>
        <w:tc>
          <w:tcPr/>
          <w:p>
            <w:pPr>
              <w:pStyle w:val="Compact0"/>
            </w:pPr>
            <w:r>
              <w:rPr>
                <w:rFonts w:hint="eastAsia"/>
              </w:rPr>
              <w:t xml:space="preserve">限售原因</w:t>
            </w:r>
          </w:p>
        </w:tc>
        <w:tc>
          <w:tcPr/>
          <w:p>
            <w:pPr>
              <w:pStyle w:val="Compact0"/>
            </w:pPr>
            <w:r>
              <w:rPr>
                <w:rFonts w:hint="eastAsia"/>
              </w:rPr>
              <w:t xml:space="preserve">解除限售日期</w:t>
            </w:r>
          </w:p>
        </w:tc>
      </w:tr>
      <w:tr>
        <w:tc>
          <w:tcPr/>
          <w:p>
            <w:pPr>
              <w:pStyle w:val="Compact0"/>
            </w:pPr>
            <w:r>
              <w:rPr>
                <w:rFonts w:hint="eastAsia"/>
              </w:rPr>
              <w:t xml:space="preserve">上海莘导企业管理有限公司</w:t>
            </w:r>
          </w:p>
        </w:tc>
        <w:tc>
          <w:tcPr/>
          <w:p>
            <w:pPr>
              <w:pStyle w:val="Compact0"/>
            </w:pPr>
            <w:r>
              <w:t xml:space="preserve">44,982,000.00</w:t>
            </w:r>
          </w:p>
        </w:tc>
        <w:tc>
          <w:tcPr/>
          <w:p>
            <w:pPr>
              <w:pStyle w:val="Compact0"/>
            </w:pPr>
            <w:r>
              <w:t xml:space="preserve">44,982,000.00</w:t>
            </w:r>
          </w:p>
        </w:tc>
        <w:tc>
          <w:tcPr/>
          <w:p>
            <w:pPr>
              <w:pStyle w:val="Compact0"/>
            </w:pPr>
            <w:r>
              <w:t xml:space="preserve">0</w:t>
            </w:r>
          </w:p>
        </w:tc>
        <w:tc>
          <w:tcPr/>
          <w:p>
            <w:pPr>
              <w:pStyle w:val="Compact0"/>
            </w:pPr>
            <w:r>
              <w:t xml:space="preserve">0</w:t>
            </w:r>
          </w:p>
        </w:tc>
        <w:tc>
          <w:tcPr/>
          <w:p>
            <w:pPr>
              <w:pStyle w:val="Compact0"/>
            </w:pPr>
            <w:r>
              <w:rPr>
                <w:rFonts w:hint="eastAsia"/>
              </w:rPr>
              <w:t xml:space="preserve">首次公开发行前限售及限售股转增</w:t>
            </w:r>
          </w:p>
        </w:tc>
        <w:tc>
          <w:tcPr/>
          <w:p>
            <w:pPr>
              <w:pStyle w:val="Compact0"/>
            </w:pPr>
            <w:r>
              <w:t xml:space="preserve">2025-06-03</w:t>
            </w:r>
          </w:p>
        </w:tc>
      </w:tr>
      <w:tr>
        <w:tc>
          <w:tcPr/>
          <w:p>
            <w:pPr>
              <w:pStyle w:val="Compact0"/>
            </w:pPr>
            <w:r>
              <w:rPr>
                <w:rFonts w:hint="eastAsia"/>
              </w:rPr>
              <w:t xml:space="preserve">欧新华</w:t>
            </w:r>
          </w:p>
        </w:tc>
        <w:tc>
          <w:tcPr/>
          <w:p>
            <w:pPr>
              <w:pStyle w:val="Compact0"/>
            </w:pPr>
            <w:r>
              <w:t xml:space="preserve">35,280,000.00</w:t>
            </w:r>
          </w:p>
        </w:tc>
        <w:tc>
          <w:tcPr/>
          <w:p>
            <w:pPr>
              <w:pStyle w:val="Compact0"/>
            </w:pPr>
            <w:r>
              <w:t xml:space="preserve">35,280,000.00</w:t>
            </w:r>
          </w:p>
        </w:tc>
        <w:tc>
          <w:tcPr/>
          <w:p>
            <w:pPr>
              <w:pStyle w:val="Compact0"/>
            </w:pPr>
            <w:r>
              <w:t xml:space="preserve">0</w:t>
            </w:r>
          </w:p>
        </w:tc>
        <w:tc>
          <w:tcPr/>
          <w:p>
            <w:pPr>
              <w:pStyle w:val="Compact0"/>
            </w:pPr>
            <w:r>
              <w:t xml:space="preserve">0</w:t>
            </w:r>
          </w:p>
        </w:tc>
        <w:tc>
          <w:tcPr/>
          <w:p>
            <w:pPr>
              <w:pStyle w:val="Compact0"/>
            </w:pPr>
            <w:r>
              <w:rPr>
                <w:rFonts w:hint="eastAsia"/>
              </w:rPr>
              <w:t xml:space="preserve">首次公开发行前限售及限售股转增</w:t>
            </w:r>
          </w:p>
        </w:tc>
        <w:tc>
          <w:tcPr/>
          <w:p>
            <w:pPr>
              <w:pStyle w:val="Compact0"/>
            </w:pPr>
            <w:r>
              <w:t xml:space="preserve">2025-06-03</w:t>
            </w:r>
          </w:p>
        </w:tc>
      </w:tr>
      <w:tr>
        <w:tc>
          <w:tcPr/>
          <w:p>
            <w:pPr>
              <w:pStyle w:val="Compact0"/>
            </w:pPr>
            <w:r>
              <w:rPr>
                <w:rFonts w:hint="eastAsia"/>
              </w:rPr>
              <w:t xml:space="preserve">上海萃慧企业管理服务中心（有限合伙）</w:t>
            </w:r>
          </w:p>
        </w:tc>
        <w:tc>
          <w:tcPr/>
          <w:p>
            <w:pPr>
              <w:pStyle w:val="Compact0"/>
            </w:pPr>
            <w:r>
              <w:t xml:space="preserve">7,938,000.00</w:t>
            </w:r>
          </w:p>
        </w:tc>
        <w:tc>
          <w:tcPr/>
          <w:p>
            <w:pPr>
              <w:pStyle w:val="Compact0"/>
            </w:pPr>
            <w:r>
              <w:t xml:space="preserve">7,938,000.00</w:t>
            </w:r>
          </w:p>
        </w:tc>
        <w:tc>
          <w:tcPr/>
          <w:p>
            <w:pPr>
              <w:pStyle w:val="Compact0"/>
            </w:pPr>
            <w:r>
              <w:t xml:space="preserve">0</w:t>
            </w:r>
          </w:p>
        </w:tc>
        <w:tc>
          <w:tcPr/>
          <w:p>
            <w:pPr>
              <w:pStyle w:val="Compact0"/>
            </w:pPr>
            <w:r>
              <w:t xml:space="preserve">0</w:t>
            </w:r>
          </w:p>
        </w:tc>
        <w:tc>
          <w:tcPr/>
          <w:p>
            <w:pPr>
              <w:pStyle w:val="Compact0"/>
            </w:pPr>
            <w:r>
              <w:rPr>
                <w:rFonts w:hint="eastAsia"/>
              </w:rPr>
              <w:t xml:space="preserve">首次公开发行前限售及限售股转增</w:t>
            </w:r>
          </w:p>
        </w:tc>
        <w:tc>
          <w:tcPr/>
          <w:p>
            <w:pPr>
              <w:pStyle w:val="Compact0"/>
            </w:pPr>
            <w:r>
              <w:t xml:space="preserve">2025-06-03</w:t>
            </w:r>
          </w:p>
        </w:tc>
      </w:tr>
      <w:tr>
        <w:tc>
          <w:tcPr/>
          <w:p>
            <w:pPr>
              <w:pStyle w:val="Compact0"/>
            </w:pPr>
            <w:r>
              <w:rPr>
                <w:rFonts w:hint="eastAsia"/>
              </w:rPr>
              <w:t xml:space="preserve">合计</w:t>
            </w:r>
          </w:p>
        </w:tc>
        <w:tc>
          <w:tcPr/>
          <w:p>
            <w:pPr>
              <w:pStyle w:val="Compact0"/>
            </w:pPr>
            <w:r>
              <w:t xml:space="preserve">88,200,000.00</w:t>
            </w:r>
          </w:p>
        </w:tc>
        <w:tc>
          <w:tcPr/>
          <w:p>
            <w:pPr>
              <w:pStyle w:val="Compact0"/>
            </w:pPr>
            <w:r>
              <w:t xml:space="preserve">88,200,000.00</w:t>
            </w:r>
          </w:p>
        </w:tc>
        <w:tc>
          <w:tcPr/>
          <w:p>
            <w:pPr>
              <w:pStyle w:val="Compact0"/>
            </w:pPr>
            <w:r>
              <w:t xml:space="preserve">0</w:t>
            </w:r>
          </w:p>
        </w:tc>
        <w:tc>
          <w:tcPr/>
          <w:p>
            <w:pPr>
              <w:pStyle w:val="Compact0"/>
            </w:pPr>
            <w:r>
              <w:t xml:space="preserve">0</w:t>
            </w:r>
          </w:p>
        </w:tc>
        <w:tc>
          <w:tcPr/>
          <w:p>
            <w:pPr>
              <w:pStyle w:val="Compact0"/>
            </w:pPr>
            <w:r>
              <w:t xml:space="preserve">/</w:t>
            </w:r>
          </w:p>
        </w:tc>
        <w:tc>
          <w:tcPr/>
          <w:p>
            <w:pPr>
              <w:pStyle w:val="Compact0"/>
            </w:pPr>
            <w:r>
              <w:t xml:space="preserve">/</w:t>
            </w:r>
          </w:p>
        </w:tc>
      </w:tr>
    </w:tbl>
    <w:p>
      <w:pPr>
        <w:pStyle w:val="a0"/>
      </w:pPr>
      <w:r>
        <w:rPr>
          <w:rFonts w:hint="eastAsia"/>
        </w:rPr>
        <w:t xml:space="preserve">注：因</w:t>
      </w:r>
      <w:r>
        <w:t xml:space="preserve"> 2025 </w:t>
      </w:r>
      <w:r>
        <w:rPr>
          <w:rFonts w:hint="eastAsia"/>
        </w:rPr>
        <w:t xml:space="preserve">年</w:t>
      </w:r>
      <w:r>
        <w:t xml:space="preserve"> 6 </w:t>
      </w:r>
      <w:r>
        <w:rPr>
          <w:rFonts w:hint="eastAsia"/>
        </w:rPr>
        <w:t xml:space="preserve">月</w:t>
      </w:r>
      <w:r>
        <w:t xml:space="preserve"> 1 </w:t>
      </w:r>
      <w:r>
        <w:rPr>
          <w:rFonts w:hint="eastAsia"/>
        </w:rPr>
        <w:t xml:space="preserve">日为非交易日，故限售股上市流通日期顺延至下一交易日。</w:t>
      </w:r>
    </w:p>
    <w:bookmarkEnd w:id="320"/>
    <w:bookmarkStart w:id="321" w:name="二证券发行与上市情况"/>
    <w:p>
      <w:pPr>
        <w:pStyle w:val="1"/>
      </w:pPr>
      <w:r>
        <w:rPr>
          <w:rFonts w:hint="eastAsia"/>
        </w:rPr>
        <w:t xml:space="preserve">二、证券发行与上市情况</w:t>
      </w:r>
    </w:p>
    <w:bookmarkEnd w:id="321"/>
    <w:bookmarkStart w:id="322" w:name="一截至报告期内证券发行情况"/>
    <w:p>
      <w:pPr>
        <w:pStyle w:val="1"/>
      </w:pPr>
      <w:r>
        <w:rPr>
          <w:rFonts w:hint="eastAsia"/>
        </w:rPr>
        <w:t xml:space="preserve">(一)截至报告期内证券发行情况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截至报告期内证券发行情况的说明（存续期内利率不同的债券，请分别说明）：</w:t>
      </w:r>
    </w:p>
    <w:p>
      <w:pPr>
        <w:pStyle w:val="a0"/>
      </w:pPr>
      <w:r>
        <w:rPr>
          <w:rFonts w:hint="eastAsia"/>
        </w:rPr>
        <w:t xml:space="preserve">□适用</w:t>
      </w:r>
      <w:r>
        <w:t xml:space="preserve"> </w:t>
      </w:r>
      <w:r>
        <w:rPr>
          <w:rFonts w:hint="eastAsia"/>
        </w:rPr>
        <w:t xml:space="preserve">√不适用</w:t>
      </w:r>
    </w:p>
    <w:bookmarkEnd w:id="322"/>
    <w:bookmarkStart w:id="323" w:name="二公司股份总数及股东结构变动及公司资产和负债结构的变动情况"/>
    <w:p>
      <w:pPr>
        <w:pStyle w:val="1"/>
      </w:pPr>
      <w:r>
        <w:rPr>
          <w:rFonts w:hint="eastAsia"/>
        </w:rPr>
        <w:t xml:space="preserve">(二)公司股份总数及股东结构变动及公司资产和负债结构的变动情况</w:t>
      </w:r>
    </w:p>
    <w:p>
      <w:pPr>
        <w:pStyle w:val="FirstParagraph"/>
      </w:pPr>
      <w:r>
        <w:rPr>
          <w:rFonts w:hint="eastAsia"/>
        </w:rPr>
        <w:t xml:space="preserve">□适用</w:t>
      </w:r>
      <w:r>
        <w:t xml:space="preserve"> </w:t>
      </w:r>
      <w:r>
        <w:rPr>
          <w:rFonts w:hint="eastAsia"/>
        </w:rPr>
        <w:t xml:space="preserve">√不适用</w:t>
      </w:r>
    </w:p>
    <w:bookmarkEnd w:id="323"/>
    <w:bookmarkStart w:id="324" w:name="三股东和实际控制人情况"/>
    <w:p>
      <w:pPr>
        <w:pStyle w:val="1"/>
      </w:pPr>
      <w:r>
        <w:rPr>
          <w:rFonts w:hint="eastAsia"/>
        </w:rPr>
        <w:t xml:space="preserve">三、股东和实际控制人情况</w:t>
      </w:r>
    </w:p>
    <w:bookmarkEnd w:id="324"/>
    <w:bookmarkStart w:id="325" w:name="一-股东总数"/>
    <w:p>
      <w:pPr>
        <w:pStyle w:val="1"/>
      </w:pPr>
      <w:r>
        <w:rPr>
          <w:rFonts w:hint="eastAsia"/>
        </w:rPr>
        <w:t xml:space="preserve">(一)</w:t>
      </w:r>
      <w:r>
        <w:t xml:space="preserve"> </w:t>
      </w:r>
      <w:r>
        <w:rPr>
          <w:rFonts w:hint="eastAsia"/>
        </w:rPr>
        <w:t xml:space="preserve">股东总数</w:t>
      </w:r>
    </w:p>
    <w:p>
      <w:pPr>
        <w:pStyle w:val="FirstParagraph"/>
      </w:pPr>
      <w:r>
        <w:rPr>
          <w:rFonts w:hint="eastAsia"/>
        </w:rPr>
        <w:t xml:space="preserve">截至报告期末普通股股东总数(户)</w:t>
      </w:r>
      <w:r>
        <w:t xml:space="preserve"> 7,836</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年度报告披露日前上一月末的普通股股东总数(户)</w:t>
            </w:r>
          </w:p>
        </w:tc>
        <w:tc>
          <w:tcPr/>
          <w:p>
            <w:pPr>
              <w:pStyle w:val="Compact0"/>
            </w:pPr>
            <w:r>
              <w:t xml:space="preserve">7,754</w:t>
            </w:r>
          </w:p>
        </w:tc>
      </w:tr>
      <w:tr>
        <w:tc>
          <w:tcPr/>
          <w:p>
            <w:pPr>
              <w:pStyle w:val="Compact0"/>
            </w:pPr>
            <w:r>
              <w:rPr>
                <w:rFonts w:hint="eastAsia"/>
              </w:rPr>
              <w:t xml:space="preserve">截至报告期末表决权恢复的优先股股东总数（户）</w:t>
            </w:r>
          </w:p>
        </w:tc>
        <w:tc>
          <w:tcPr/>
          <w:p>
            <w:pPr>
              <w:pStyle w:val="Compact0"/>
            </w:pPr>
            <w:r>
              <w:t xml:space="preserve">0</w:t>
            </w:r>
          </w:p>
        </w:tc>
      </w:tr>
      <w:tr>
        <w:tc>
          <w:tcPr/>
          <w:p>
            <w:pPr>
              <w:pStyle w:val="Compact0"/>
            </w:pPr>
            <w:r>
              <w:rPr>
                <w:rFonts w:hint="eastAsia"/>
              </w:rPr>
              <w:t xml:space="preserve">年度报告披露日前上一月末表决权恢复的优先股股东总数（户）</w:t>
            </w:r>
          </w:p>
        </w:tc>
        <w:tc>
          <w:tcPr/>
          <w:p>
            <w:pPr>
              <w:pStyle w:val="Compact0"/>
            </w:pPr>
            <w:r>
              <w:t xml:space="preserve">0</w:t>
            </w:r>
          </w:p>
        </w:tc>
      </w:tr>
      <w:tr>
        <w:tc>
          <w:tcPr/>
          <w:p>
            <w:pPr>
              <w:pStyle w:val="Compact0"/>
            </w:pPr>
            <w:r>
              <w:rPr>
                <w:rFonts w:hint="eastAsia"/>
              </w:rPr>
              <w:t xml:space="preserve">截至报告期末持有特别表决权股份的股东总数（户）</w:t>
            </w:r>
          </w:p>
        </w:tc>
        <w:tc>
          <w:tcPr/>
          <w:p>
            <w:pPr>
              <w:pStyle w:val="Compact0"/>
            </w:pPr>
            <w:r>
              <w:t xml:space="preserve">0</w:t>
            </w:r>
          </w:p>
        </w:tc>
      </w:tr>
      <w:tr>
        <w:tc>
          <w:tcPr/>
          <w:p>
            <w:pPr>
              <w:pStyle w:val="Compact0"/>
            </w:pPr>
            <w:r>
              <w:rPr>
                <w:rFonts w:hint="eastAsia"/>
              </w:rPr>
              <w:t xml:space="preserve">年度报告披露日前上一月末持有特别表决权股份的股东总数（户）</w:t>
            </w:r>
          </w:p>
        </w:tc>
        <w:tc>
          <w:tcPr/>
          <w:p>
            <w:pPr>
              <w:pStyle w:val="Compact0"/>
            </w:pPr>
            <w:r>
              <w:t xml:space="preserve">0</w:t>
            </w:r>
          </w:p>
        </w:tc>
      </w:tr>
    </w:tbl>
    <w:p>
      <w:pPr>
        <w:pStyle w:val="a0"/>
      </w:pPr>
      <w:r>
        <w:rPr>
          <w:rFonts w:hint="eastAsia"/>
        </w:rPr>
        <w:t xml:space="preserve">存托凭证持有人数量</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(二)</w:t>
      </w:r>
      <w:r>
        <w:t xml:space="preserve"> </w:t>
      </w:r>
      <w:r>
        <w:rPr>
          <w:rFonts w:hint="eastAsia"/>
        </w:rPr>
        <w:t xml:space="preserve">截至报告期末前十名股东、前十名流通股东（或无限售条件股东）持股情况表</w:t>
      </w:r>
    </w:p>
    <w:p>
      <w:pPr>
        <w:pStyle w:val="a0"/>
      </w:pPr>
      <w:r>
        <w:rPr>
          <w:rFonts w:hint="eastAsia"/>
        </w:rPr>
        <w:t xml:space="preserve">单位：股</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gridSpan w:val="8"/>
          </w:tcPr>
          <w:p>
            <w:pPr>
              <w:pStyle w:val="Compact0"/>
            </w:pPr>
            <w:r>
              <w:rPr>
                <w:rFonts w:hint="eastAsia"/>
              </w:rPr>
              <w:t xml:space="preserve">前十名股东持股情况(不含通过转融通出借股份)</w:t>
            </w:r>
          </w:p>
        </w:tc>
      </w:tr>
      <w:tr>
        <w:tc>
          <w:tcPr>
            <w:vMerge w:val="restart"/>
          </w:tcPr>
          <w:p>
            <w:pPr>
              <w:pStyle w:val="Compact0"/>
            </w:pPr>
            <w:r>
              <w:rPr>
                <w:rFonts w:hint="eastAsia"/>
              </w:rPr>
              <w:t xml:space="preserve">股东名称(全称)</w:t>
            </w:r>
          </w:p>
        </w:tc>
        <w:tc>
          <w:tcPr>
            <w:vMerge w:val="restart"/>
          </w:tcPr>
          <w:p>
            <w:pPr>
              <w:pStyle w:val="Compact0"/>
            </w:pPr>
            <w:r>
              <w:rPr>
                <w:rFonts w:hint="eastAsia"/>
              </w:rPr>
              <w:t xml:space="preserve">报告期内增减</w:t>
            </w:r>
          </w:p>
        </w:tc>
        <w:tc>
          <w:tcPr>
            <w:vMerge w:val="restart"/>
          </w:tcPr>
          <w:p>
            <w:pPr>
              <w:pStyle w:val="Compact0"/>
            </w:pPr>
            <w:r>
              <w:rPr>
                <w:rFonts w:hint="eastAsia"/>
              </w:rPr>
              <w:t xml:space="preserve">期末持股数量</w:t>
            </w:r>
          </w:p>
        </w:tc>
        <w:tc>
          <w:tcPr>
            <w:vMerge w:val="restart"/>
          </w:tcPr>
          <w:p>
            <w:pPr>
              <w:pStyle w:val="Compact0"/>
            </w:pPr>
            <w:r>
              <w:rPr>
                <w:rFonts w:hint="eastAsia"/>
              </w:rPr>
              <w:t xml:space="preserve">比例(%)</w:t>
            </w:r>
          </w:p>
        </w:tc>
        <w:tc>
          <w:tcPr>
            <w:vMerge w:val="restart"/>
          </w:tcPr>
          <w:p>
            <w:pPr>
              <w:pStyle w:val="Compact0"/>
            </w:pPr>
            <w:r>
              <w:rPr>
                <w:rFonts w:hint="eastAsia"/>
              </w:rPr>
              <w:t xml:space="preserve">持有有限售条件股份数量</w:t>
            </w:r>
          </w:p>
        </w:tc>
        <w:tc>
          <w:tcPr>
            <w:gridSpan w:val="2"/>
          </w:tcPr>
          <w:p>
            <w:pPr>
              <w:pStyle w:val="Compact0"/>
            </w:pPr>
            <w:r>
              <w:rPr>
                <w:rFonts w:hint="eastAsia"/>
              </w:rPr>
              <w:t xml:space="preserve">质押、标记或冻结情况</w:t>
            </w:r>
          </w:p>
        </w:tc>
        <w:tc>
          <w:tcPr>
            <w:vMerge w:val="restart"/>
          </w:tcPr>
          <w:p>
            <w:pPr>
              <w:pStyle w:val="Compact0"/>
            </w:pPr>
            <w:r>
              <w:rPr>
                <w:rFonts w:hint="eastAsia"/>
              </w:rPr>
              <w:t xml:space="preserve">股东性质</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股份状态</w:t>
            </w:r>
          </w:p>
        </w:tc>
        <w:tc>
          <w:tcPr/>
          <w:p>
            <w:pPr>
              <w:pStyle w:val="Compact0"/>
            </w:pPr>
            <w:r>
              <w:rPr>
                <w:rFonts w:hint="eastAsia"/>
              </w:rPr>
              <w:t xml:space="preserve">数量</w:t>
            </w:r>
          </w:p>
        </w:tc>
        <w:tc>
          <w:tcPr>
            <w:gridSpan w:val="1"/>
            <w:vMerge w:val="continue"/>
          </w:tcPr>
          <w:p>
            <w:pPr/>
          </w:p>
        </w:tc>
      </w:tr>
      <w:tr>
        <w:tc>
          <w:tcPr/>
          <w:p>
            <w:pPr>
              <w:pStyle w:val="Compact0"/>
            </w:pPr>
            <w:r>
              <w:rPr>
                <w:rFonts w:hint="eastAsia"/>
              </w:rPr>
              <w:t xml:space="preserve">上海莘导企业管理有限公司</w:t>
            </w:r>
          </w:p>
        </w:tc>
        <w:tc>
          <w:tcPr/>
          <w:p>
            <w:pPr>
              <w:pStyle w:val="Compact0"/>
            </w:pPr>
            <w:r>
              <w:t xml:space="preserve">0</w:t>
            </w:r>
          </w:p>
        </w:tc>
        <w:tc>
          <w:tcPr/>
          <w:p>
            <w:pPr>
              <w:pStyle w:val="Compact0"/>
            </w:pPr>
            <w:r>
              <w:t xml:space="preserve">44,982,000</w:t>
            </w:r>
          </w:p>
        </w:tc>
        <w:tc>
          <w:tcPr/>
          <w:p>
            <w:pPr>
              <w:pStyle w:val="Compact0"/>
            </w:pPr>
            <w:r>
              <w:t xml:space="preserve">38.25</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境内非国有法人</w:t>
            </w:r>
          </w:p>
        </w:tc>
      </w:tr>
      <w:tr>
        <w:tc>
          <w:tcPr/>
          <w:p>
            <w:pPr>
              <w:pStyle w:val="Compact0"/>
            </w:pPr>
            <w:r>
              <w:rPr>
                <w:rFonts w:hint="eastAsia"/>
              </w:rPr>
              <w:t xml:space="preserve">欧新华</w:t>
            </w:r>
          </w:p>
        </w:tc>
        <w:tc>
          <w:tcPr/>
          <w:p>
            <w:pPr>
              <w:pStyle w:val="Compact0"/>
            </w:pPr>
            <w:r>
              <w:t xml:space="preserve">0</w:t>
            </w:r>
          </w:p>
        </w:tc>
        <w:tc>
          <w:tcPr/>
          <w:p>
            <w:pPr>
              <w:pStyle w:val="Compact0"/>
            </w:pPr>
            <w:r>
              <w:t xml:space="preserve">35,280,000</w:t>
            </w:r>
          </w:p>
        </w:tc>
        <w:tc>
          <w:tcPr/>
          <w:p>
            <w:pPr>
              <w:pStyle w:val="Compact0"/>
            </w:pPr>
            <w:r>
              <w:t xml:space="preserve">30.00</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上海萃慧企业管理服务中心(有限合伙)</w:t>
            </w:r>
          </w:p>
        </w:tc>
        <w:tc>
          <w:tcPr/>
          <w:p>
            <w:pPr>
              <w:pStyle w:val="Compact0"/>
            </w:pPr>
            <w:r>
              <w:t xml:space="preserve">0</w:t>
            </w:r>
          </w:p>
        </w:tc>
        <w:tc>
          <w:tcPr/>
          <w:p>
            <w:pPr>
              <w:pStyle w:val="Compact0"/>
            </w:pPr>
            <w:r>
              <w:t xml:space="preserve">7,938,000</w:t>
            </w:r>
          </w:p>
        </w:tc>
        <w:tc>
          <w:tcPr/>
          <w:p>
            <w:pPr>
              <w:pStyle w:val="Compact0"/>
            </w:pPr>
            <w:r>
              <w:t xml:space="preserve">6.75</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其他</w:t>
            </w:r>
          </w:p>
        </w:tc>
      </w:tr>
      <w:tr>
        <w:tc>
          <w:tcPr/>
          <w:p>
            <w:pPr>
              <w:pStyle w:val="Compact0"/>
            </w:pPr>
            <w:r>
              <w:rPr>
                <w:rFonts w:hint="eastAsia"/>
              </w:rPr>
              <w:t xml:space="preserve">付卫平</w:t>
            </w:r>
          </w:p>
        </w:tc>
        <w:tc>
          <w:tcPr/>
          <w:p>
            <w:pPr>
              <w:pStyle w:val="Compact0"/>
            </w:pPr>
            <w:r>
              <w:t xml:space="preserve">749,376</w:t>
            </w:r>
          </w:p>
        </w:tc>
        <w:tc>
          <w:tcPr/>
          <w:p>
            <w:pPr>
              <w:pStyle w:val="Compact0"/>
            </w:pPr>
            <w:r>
              <w:t xml:space="preserve">749,376</w:t>
            </w:r>
          </w:p>
        </w:tc>
        <w:tc>
          <w:tcPr/>
          <w:p>
            <w:pPr>
              <w:pStyle w:val="Compact0"/>
            </w:pPr>
            <w:r>
              <w:t xml:space="preserve">0.64</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洛克化学(深圳)有限公司</w:t>
            </w:r>
          </w:p>
        </w:tc>
        <w:tc>
          <w:tcPr/>
          <w:p>
            <w:pPr>
              <w:pStyle w:val="Compact0"/>
            </w:pPr>
            <w:r>
              <w:t xml:space="preserve">562,417</w:t>
            </w:r>
          </w:p>
        </w:tc>
        <w:tc>
          <w:tcPr/>
          <w:p>
            <w:pPr>
              <w:pStyle w:val="Compact0"/>
            </w:pPr>
            <w:r>
              <w:t xml:space="preserve">562,417</w:t>
            </w:r>
          </w:p>
        </w:tc>
        <w:tc>
          <w:tcPr/>
          <w:p>
            <w:pPr>
              <w:pStyle w:val="Compact0"/>
            </w:pPr>
            <w:r>
              <w:t xml:space="preserve">0.48</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境内非国有法人</w:t>
            </w:r>
          </w:p>
        </w:tc>
      </w:tr>
      <w:tr>
        <w:tc>
          <w:tcPr/>
          <w:p>
            <w:pPr>
              <w:pStyle w:val="Compact0"/>
            </w:pPr>
            <w:r>
              <w:rPr>
                <w:rFonts w:hint="eastAsia"/>
              </w:rPr>
              <w:t xml:space="preserve">北京利福私募基金管理有限公司-利福逸升二号私募证券投资基金</w:t>
            </w:r>
          </w:p>
        </w:tc>
        <w:tc>
          <w:tcPr/>
          <w:p>
            <w:pPr>
              <w:pStyle w:val="Compact0"/>
            </w:pPr>
            <w:r>
              <w:t xml:space="preserve">479,024</w:t>
            </w:r>
          </w:p>
        </w:tc>
        <w:tc>
          <w:tcPr/>
          <w:p>
            <w:pPr>
              <w:pStyle w:val="Compact0"/>
            </w:pPr>
            <w:r>
              <w:t xml:space="preserve">479,024</w:t>
            </w:r>
          </w:p>
        </w:tc>
        <w:tc>
          <w:tcPr/>
          <w:p>
            <w:pPr>
              <w:pStyle w:val="Compact0"/>
            </w:pPr>
            <w:r>
              <w:t xml:space="preserve">0.41</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其他</w:t>
            </w:r>
          </w:p>
        </w:tc>
      </w:tr>
      <w:tr>
        <w:tc>
          <w:tcPr/>
          <w:p>
            <w:pPr>
              <w:pStyle w:val="Compact0"/>
            </w:pPr>
            <w:r>
              <w:rPr>
                <w:rFonts w:hint="eastAsia"/>
              </w:rPr>
              <w:t xml:space="preserve">陈成</w:t>
            </w:r>
          </w:p>
        </w:tc>
        <w:tc>
          <w:tcPr/>
          <w:p>
            <w:pPr>
              <w:pStyle w:val="Compact0"/>
            </w:pPr>
            <w:r>
              <w:t xml:space="preserve">413,746</w:t>
            </w:r>
          </w:p>
        </w:tc>
        <w:tc>
          <w:tcPr/>
          <w:p>
            <w:pPr>
              <w:pStyle w:val="Compact0"/>
            </w:pPr>
            <w:r>
              <w:t xml:space="preserve">413,746</w:t>
            </w:r>
          </w:p>
        </w:tc>
        <w:tc>
          <w:tcPr/>
          <w:p>
            <w:pPr>
              <w:pStyle w:val="Compact0"/>
            </w:pPr>
            <w:r>
              <w:t xml:space="preserve">0.35</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孟淑琴</w:t>
            </w:r>
          </w:p>
        </w:tc>
        <w:tc>
          <w:tcPr/>
          <w:p>
            <w:pPr>
              <w:pStyle w:val="Compact0"/>
            </w:pPr>
            <w:r>
              <w:t xml:space="preserve">327,621</w:t>
            </w:r>
          </w:p>
        </w:tc>
        <w:tc>
          <w:tcPr/>
          <w:p>
            <w:pPr>
              <w:pStyle w:val="Compact0"/>
            </w:pPr>
            <w:r>
              <w:t xml:space="preserve">327,621</w:t>
            </w:r>
          </w:p>
        </w:tc>
        <w:tc>
          <w:tcPr/>
          <w:p>
            <w:pPr>
              <w:pStyle w:val="Compact0"/>
            </w:pPr>
            <w:r>
              <w:t xml:space="preserve">0.28</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王永杰</w:t>
            </w:r>
          </w:p>
        </w:tc>
        <w:tc>
          <w:tcPr/>
          <w:p>
            <w:pPr>
              <w:pStyle w:val="Compact0"/>
            </w:pPr>
            <w:r>
              <w:t xml:space="preserve">-39,042</w:t>
            </w:r>
          </w:p>
        </w:tc>
        <w:tc>
          <w:tcPr/>
          <w:p>
            <w:pPr>
              <w:pStyle w:val="Compact0"/>
            </w:pPr>
            <w:r>
              <w:t xml:space="preserve">312,600</w:t>
            </w:r>
          </w:p>
        </w:tc>
        <w:tc>
          <w:tcPr/>
          <w:p>
            <w:pPr>
              <w:pStyle w:val="Compact0"/>
            </w:pPr>
            <w:r>
              <w:t xml:space="preserve">0.27</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香港中央结算有限公司</w:t>
            </w:r>
          </w:p>
        </w:tc>
        <w:tc>
          <w:tcPr/>
          <w:p>
            <w:pPr>
              <w:pStyle w:val="Compact0"/>
            </w:pPr>
            <w:r>
              <w:t xml:space="preserve">189,616</w:t>
            </w:r>
          </w:p>
        </w:tc>
        <w:tc>
          <w:tcPr/>
          <w:p>
            <w:pPr>
              <w:pStyle w:val="Compact0"/>
            </w:pPr>
            <w:r>
              <w:t xml:space="preserve">299,689</w:t>
            </w:r>
          </w:p>
        </w:tc>
        <w:tc>
          <w:tcPr/>
          <w:p>
            <w:pPr>
              <w:pStyle w:val="Compact0"/>
            </w:pPr>
            <w:r>
              <w:t xml:space="preserve">0.25</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其他</w:t>
            </w:r>
          </w:p>
        </w:tc>
      </w:tr>
      <w:tr>
        <w:tc>
          <w:tcPr>
            <w:gridSpan w:val="8"/>
          </w:tcPr>
          <w:p>
            <w:pPr>
              <w:pStyle w:val="Compact0"/>
            </w:pPr>
            <w:r>
              <w:rPr>
                <w:rFonts w:hint="eastAsia"/>
              </w:rPr>
              <w:t xml:space="preserve">前十名无限售条件股东持股情况(不含通过转融通出借股份)</w:t>
            </w:r>
          </w:p>
        </w:tc>
      </w:tr>
      <w:tr>
        <w:tc>
          <w:tcPr>
            <w:gridSpan w:val="2"/>
            <w:vMerge w:val="restart"/>
          </w:tcPr>
          <w:p>
            <w:pPr>
              <w:pStyle w:val="Compact0"/>
            </w:pPr>
            <w:r>
              <w:rPr>
                <w:rFonts w:hint="eastAsia"/>
              </w:rPr>
              <w:t xml:space="preserve">股东名称</w:t>
            </w:r>
          </w:p>
        </w:tc>
        <w:tc>
          <w:tcPr>
            <w:gridSpan w:val="2"/>
            <w:vMerge w:val="restart"/>
          </w:tcPr>
          <w:p>
            <w:pPr>
              <w:pStyle w:val="Compact0"/>
            </w:pPr>
            <w:r>
              <w:rPr>
                <w:rFonts w:hint="eastAsia"/>
              </w:rPr>
              <w:t xml:space="preserve">持有无限售条件流通股的数量</w:t>
            </w:r>
          </w:p>
        </w:tc>
        <w:tc>
          <w:tcPr>
            <w:gridSpan w:val="4"/>
          </w:tcPr>
          <w:p>
            <w:pPr>
              <w:pStyle w:val="Compact0"/>
            </w:pPr>
            <w:r>
              <w:rPr>
                <w:rFonts w:hint="eastAsia"/>
              </w:rPr>
              <w:t xml:space="preserve">股份种类及数量</w:t>
            </w:r>
          </w:p>
        </w:tc>
      </w:tr>
      <w:tr>
        <w:tc>
          <w:tcPr>
            <w:gridSpan w:val="2"/>
            <w:vMerge w:val="continue"/>
          </w:tcPr>
          <w:p>
            <w:pPr/>
          </w:p>
        </w:tc>
        <w:tc>
          <w:tcPr>
            <w:gridSpan w:val="2"/>
            <w:vMerge w:val="continue"/>
          </w:tcPr>
          <w:p>
            <w:pPr/>
          </w:p>
        </w:tc>
        <w:tc>
          <w:tcPr>
            <w:gridSpan w:val="3"/>
          </w:tcPr>
          <w:p>
            <w:pPr>
              <w:pStyle w:val="Compact0"/>
            </w:pPr>
            <w:r>
              <w:rPr>
                <w:rFonts w:hint="eastAsia"/>
              </w:rPr>
              <w:t xml:space="preserve">种类</w:t>
            </w:r>
          </w:p>
        </w:tc>
        <w:tc>
          <w:tcPr/>
          <w:p>
            <w:pPr>
              <w:pStyle w:val="Compact0"/>
            </w:pPr>
            <w:r>
              <w:rPr>
                <w:rFonts w:hint="eastAsia"/>
              </w:rPr>
              <w:t xml:space="preserve">数量</w:t>
            </w:r>
          </w:p>
        </w:tc>
      </w:tr>
      <w:tr>
        <w:tc>
          <w:tcPr>
            <w:gridSpan w:val="2"/>
          </w:tcPr>
          <w:p>
            <w:pPr>
              <w:pStyle w:val="Compact0"/>
            </w:pPr>
            <w:r>
              <w:rPr>
                <w:rFonts w:hint="eastAsia"/>
              </w:rPr>
              <w:t xml:space="preserve">上海莘导企业管理有限公司</w:t>
            </w:r>
          </w:p>
        </w:tc>
        <w:tc>
          <w:tcPr>
            <w:gridSpan w:val="2"/>
          </w:tcPr>
          <w:p>
            <w:pPr>
              <w:pStyle w:val="Compact0"/>
            </w:pPr>
            <w:r>
              <w:t xml:space="preserve">44,982,000</w:t>
            </w:r>
          </w:p>
        </w:tc>
        <w:tc>
          <w:tcPr>
            <w:gridSpan w:val="3"/>
          </w:tcPr>
          <w:p>
            <w:pPr>
              <w:pStyle w:val="Compact0"/>
            </w:pPr>
            <w:r>
              <w:rPr>
                <w:rFonts w:hint="eastAsia"/>
              </w:rPr>
              <w:t xml:space="preserve">人民币普通股</w:t>
            </w:r>
          </w:p>
        </w:tc>
        <w:tc>
          <w:tcPr/>
          <w:p>
            <w:pPr>
              <w:pStyle w:val="Compact0"/>
            </w:pPr>
            <w:r>
              <w:t xml:space="preserve">44,982,000</w:t>
            </w:r>
          </w:p>
        </w:tc>
      </w:tr>
      <w:tr>
        <w:tc>
          <w:tcPr>
            <w:gridSpan w:val="2"/>
          </w:tcPr>
          <w:p>
            <w:pPr>
              <w:pStyle w:val="Compact0"/>
            </w:pPr>
            <w:r>
              <w:rPr>
                <w:rFonts w:hint="eastAsia"/>
              </w:rPr>
              <w:t xml:space="preserve">欧新华</w:t>
            </w:r>
          </w:p>
        </w:tc>
        <w:tc>
          <w:tcPr>
            <w:gridSpan w:val="2"/>
          </w:tcPr>
          <w:p>
            <w:pPr>
              <w:pStyle w:val="Compact0"/>
            </w:pPr>
            <w:r>
              <w:t xml:space="preserve">35,280,000</w:t>
            </w:r>
          </w:p>
        </w:tc>
        <w:tc>
          <w:tcPr>
            <w:gridSpan w:val="3"/>
          </w:tcPr>
          <w:p>
            <w:pPr>
              <w:pStyle w:val="Compact0"/>
            </w:pPr>
            <w:r>
              <w:rPr>
                <w:rFonts w:hint="eastAsia"/>
              </w:rPr>
              <w:t xml:space="preserve">人民币普通股</w:t>
            </w:r>
          </w:p>
        </w:tc>
        <w:tc>
          <w:tcPr/>
          <w:p>
            <w:pPr>
              <w:pStyle w:val="Compact0"/>
            </w:pPr>
            <w:r>
              <w:t xml:space="preserve">35,280,000</w:t>
            </w:r>
          </w:p>
        </w:tc>
      </w:tr>
      <w:tr>
        <w:tc>
          <w:tcPr>
            <w:gridSpan w:val="2"/>
          </w:tcPr>
          <w:p>
            <w:pPr>
              <w:pStyle w:val="Compact0"/>
            </w:pPr>
            <w:r>
              <w:rPr>
                <w:rFonts w:hint="eastAsia"/>
              </w:rPr>
              <w:t xml:space="preserve">上海莘慧企业管理服务中心(有限合伙)</w:t>
            </w:r>
          </w:p>
        </w:tc>
        <w:tc>
          <w:tcPr>
            <w:gridSpan w:val="2"/>
          </w:tcPr>
          <w:p>
            <w:pPr>
              <w:pStyle w:val="Compact0"/>
            </w:pPr>
            <w:r>
              <w:t xml:space="preserve">7,938,000</w:t>
            </w:r>
          </w:p>
        </w:tc>
        <w:tc>
          <w:tcPr>
            <w:gridSpan w:val="3"/>
          </w:tcPr>
          <w:p>
            <w:pPr>
              <w:pStyle w:val="Compact0"/>
            </w:pPr>
            <w:r>
              <w:rPr>
                <w:rFonts w:hint="eastAsia"/>
              </w:rPr>
              <w:t xml:space="preserve">人民币普通股</w:t>
            </w:r>
          </w:p>
        </w:tc>
        <w:tc>
          <w:tcPr/>
          <w:p>
            <w:pPr>
              <w:pStyle w:val="Compact0"/>
            </w:pPr>
            <w:r>
              <w:t xml:space="preserve">7,938,000</w:t>
            </w:r>
          </w:p>
        </w:tc>
      </w:tr>
      <w:tr>
        <w:tc>
          <w:tcPr>
            <w:gridSpan w:val="2"/>
          </w:tcPr>
          <w:p>
            <w:pPr>
              <w:pStyle w:val="Compact0"/>
            </w:pPr>
            <w:r>
              <w:rPr>
                <w:rFonts w:hint="eastAsia"/>
              </w:rPr>
              <w:t xml:space="preserve">付卫平</w:t>
            </w:r>
          </w:p>
        </w:tc>
        <w:tc>
          <w:tcPr>
            <w:gridSpan w:val="2"/>
          </w:tcPr>
          <w:p>
            <w:pPr>
              <w:pStyle w:val="Compact0"/>
            </w:pPr>
            <w:r>
              <w:t xml:space="preserve">749,376</w:t>
            </w:r>
          </w:p>
        </w:tc>
        <w:tc>
          <w:tcPr>
            <w:gridSpan w:val="3"/>
          </w:tcPr>
          <w:p>
            <w:pPr>
              <w:pStyle w:val="Compact0"/>
            </w:pPr>
            <w:r>
              <w:rPr>
                <w:rFonts w:hint="eastAsia"/>
              </w:rPr>
              <w:t xml:space="preserve">人民币普通股</w:t>
            </w:r>
          </w:p>
        </w:tc>
        <w:tc>
          <w:tcPr/>
          <w:p>
            <w:pPr>
              <w:pStyle w:val="Compact0"/>
            </w:pPr>
            <w:r>
              <w:t xml:space="preserve">749,376</w:t>
            </w:r>
          </w:p>
        </w:tc>
      </w:tr>
      <w:tr>
        <w:tc>
          <w:tcPr>
            <w:gridSpan w:val="2"/>
          </w:tcPr>
          <w:p>
            <w:pPr>
              <w:pStyle w:val="Compact0"/>
            </w:pPr>
            <w:r>
              <w:rPr>
                <w:rFonts w:hint="eastAsia"/>
              </w:rPr>
              <w:t xml:space="preserve">洛克化学(深圳)有限公司</w:t>
            </w:r>
          </w:p>
        </w:tc>
        <w:tc>
          <w:tcPr>
            <w:gridSpan w:val="2"/>
          </w:tcPr>
          <w:p>
            <w:pPr>
              <w:pStyle w:val="Compact0"/>
            </w:pPr>
            <w:r>
              <w:t xml:space="preserve">562,417</w:t>
            </w:r>
          </w:p>
        </w:tc>
        <w:tc>
          <w:tcPr>
            <w:gridSpan w:val="3"/>
          </w:tcPr>
          <w:p>
            <w:pPr>
              <w:pStyle w:val="Compact0"/>
            </w:pPr>
            <w:r>
              <w:rPr>
                <w:rFonts w:hint="eastAsia"/>
              </w:rPr>
              <w:t xml:space="preserve">人民币普通股</w:t>
            </w:r>
          </w:p>
        </w:tc>
        <w:tc>
          <w:tcPr/>
          <w:p>
            <w:pPr>
              <w:pStyle w:val="Compact0"/>
            </w:pPr>
            <w:r>
              <w:t xml:space="preserve">562,417</w:t>
            </w:r>
          </w:p>
        </w:tc>
      </w:tr>
      <w:tr>
        <w:tc>
          <w:tcPr>
            <w:gridSpan w:val="2"/>
          </w:tcPr>
          <w:p>
            <w:pPr>
              <w:pStyle w:val="Compact0"/>
            </w:pPr>
            <w:r>
              <w:rPr>
                <w:rFonts w:hint="eastAsia"/>
              </w:rPr>
              <w:t xml:space="preserve">北京利福私募基金管理有限公司-利福逸升二号私募证券投资基金</w:t>
            </w:r>
          </w:p>
        </w:tc>
        <w:tc>
          <w:tcPr>
            <w:gridSpan w:val="2"/>
          </w:tcPr>
          <w:p>
            <w:pPr>
              <w:pStyle w:val="Compact0"/>
            </w:pPr>
            <w:r>
              <w:t xml:space="preserve">479,024</w:t>
            </w:r>
          </w:p>
        </w:tc>
        <w:tc>
          <w:tcPr>
            <w:gridSpan w:val="3"/>
          </w:tcPr>
          <w:p>
            <w:pPr>
              <w:pStyle w:val="Compact0"/>
            </w:pPr>
            <w:r>
              <w:rPr>
                <w:rFonts w:hint="eastAsia"/>
              </w:rPr>
              <w:t xml:space="preserve">人民币普通股</w:t>
            </w:r>
          </w:p>
        </w:tc>
        <w:tc>
          <w:tcPr/>
          <w:p>
            <w:pPr>
              <w:pStyle w:val="Compact0"/>
            </w:pPr>
            <w:r>
              <w:t xml:space="preserve">479,024</w:t>
            </w:r>
          </w:p>
        </w:tc>
      </w:tr>
      <w:tr>
        <w:tc>
          <w:tcPr>
            <w:gridSpan w:val="2"/>
          </w:tcPr>
          <w:p>
            <w:pPr>
              <w:pStyle w:val="Compact0"/>
            </w:pPr>
            <w:r>
              <w:rPr>
                <w:rFonts w:hint="eastAsia"/>
              </w:rPr>
              <w:t xml:space="preserve">陈成</w:t>
            </w:r>
          </w:p>
        </w:tc>
        <w:tc>
          <w:tcPr>
            <w:gridSpan w:val="2"/>
          </w:tcPr>
          <w:p>
            <w:pPr>
              <w:pStyle w:val="Compact0"/>
            </w:pPr>
            <w:r>
              <w:t xml:space="preserve">413,746</w:t>
            </w:r>
          </w:p>
        </w:tc>
        <w:tc>
          <w:tcPr>
            <w:gridSpan w:val="3"/>
          </w:tcPr>
          <w:p>
            <w:pPr>
              <w:pStyle w:val="Compact0"/>
            </w:pPr>
            <w:r>
              <w:rPr>
                <w:rFonts w:hint="eastAsia"/>
              </w:rPr>
              <w:t xml:space="preserve">人民币普通股</w:t>
            </w:r>
          </w:p>
        </w:tc>
        <w:tc>
          <w:tcPr/>
          <w:p>
            <w:pPr>
              <w:pStyle w:val="Compact0"/>
            </w:pPr>
            <w:r>
              <w:t xml:space="preserve">413,746</w:t>
            </w:r>
          </w:p>
        </w:tc>
      </w:tr>
      <w:tr>
        <w:tc>
          <w:tcPr>
            <w:gridSpan w:val="2"/>
          </w:tcPr>
          <w:p>
            <w:pPr>
              <w:pStyle w:val="Compact0"/>
            </w:pPr>
            <w:r>
              <w:rPr>
                <w:rFonts w:hint="eastAsia"/>
              </w:rPr>
              <w:t xml:space="preserve">孟淑琴</w:t>
            </w:r>
          </w:p>
        </w:tc>
        <w:tc>
          <w:tcPr>
            <w:gridSpan w:val="2"/>
          </w:tcPr>
          <w:p>
            <w:pPr>
              <w:pStyle w:val="Compact0"/>
            </w:pPr>
            <w:r>
              <w:t xml:space="preserve">327,621</w:t>
            </w:r>
          </w:p>
        </w:tc>
        <w:tc>
          <w:tcPr>
            <w:gridSpan w:val="3"/>
          </w:tcPr>
          <w:p>
            <w:pPr>
              <w:pStyle w:val="Compact0"/>
            </w:pPr>
            <w:r>
              <w:rPr>
                <w:rFonts w:hint="eastAsia"/>
              </w:rPr>
              <w:t xml:space="preserve">人民币普通股</w:t>
            </w:r>
          </w:p>
        </w:tc>
        <w:tc>
          <w:tcPr/>
          <w:p>
            <w:pPr>
              <w:pStyle w:val="Compact0"/>
            </w:pPr>
            <w:r>
              <w:t xml:space="preserve">327,621</w:t>
            </w:r>
          </w:p>
        </w:tc>
      </w:tr>
      <w:tr>
        <w:tc>
          <w:tcPr>
            <w:gridSpan w:val="2"/>
          </w:tcPr>
          <w:p>
            <w:pPr>
              <w:pStyle w:val="Compact0"/>
            </w:pPr>
            <w:r>
              <w:rPr>
                <w:rFonts w:hint="eastAsia"/>
              </w:rPr>
              <w:t xml:space="preserve">王永杰</w:t>
            </w:r>
          </w:p>
        </w:tc>
        <w:tc>
          <w:tcPr>
            <w:gridSpan w:val="2"/>
          </w:tcPr>
          <w:p>
            <w:pPr>
              <w:pStyle w:val="Compact0"/>
            </w:pPr>
            <w:r>
              <w:t xml:space="preserve">312,600</w:t>
            </w:r>
          </w:p>
        </w:tc>
        <w:tc>
          <w:tcPr>
            <w:gridSpan w:val="3"/>
          </w:tcPr>
          <w:p>
            <w:pPr>
              <w:pStyle w:val="Compact0"/>
            </w:pPr>
            <w:r>
              <w:rPr>
                <w:rFonts w:hint="eastAsia"/>
              </w:rPr>
              <w:t xml:space="preserve">人民币普通股</w:t>
            </w:r>
          </w:p>
        </w:tc>
        <w:tc>
          <w:tcPr/>
          <w:p>
            <w:pPr>
              <w:pStyle w:val="Compact0"/>
            </w:pPr>
            <w:r>
              <w:t xml:space="preserve">312,600</w:t>
            </w:r>
          </w:p>
        </w:tc>
      </w:tr>
      <w:tr>
        <w:tc>
          <w:tcPr>
            <w:gridSpan w:val="2"/>
          </w:tcPr>
          <w:p>
            <w:pPr>
              <w:pStyle w:val="Compact0"/>
            </w:pPr>
            <w:r>
              <w:rPr>
                <w:rFonts w:hint="eastAsia"/>
              </w:rPr>
              <w:t xml:space="preserve">香港中央结算有限公司</w:t>
            </w:r>
          </w:p>
        </w:tc>
        <w:tc>
          <w:tcPr>
            <w:gridSpan w:val="2"/>
          </w:tcPr>
          <w:p>
            <w:pPr>
              <w:pStyle w:val="Compact0"/>
            </w:pPr>
            <w:r>
              <w:t xml:space="preserve">299,689</w:t>
            </w:r>
          </w:p>
        </w:tc>
        <w:tc>
          <w:tcPr>
            <w:gridSpan w:val="3"/>
          </w:tcPr>
          <w:p>
            <w:pPr>
              <w:pStyle w:val="Compact0"/>
            </w:pPr>
            <w:r>
              <w:rPr>
                <w:rFonts w:hint="eastAsia"/>
              </w:rPr>
              <w:t xml:space="preserve">人民币普通股</w:t>
            </w:r>
          </w:p>
        </w:tc>
        <w:tc>
          <w:tcPr/>
          <w:p>
            <w:pPr>
              <w:pStyle w:val="Compact0"/>
            </w:pPr>
            <w:r>
              <w:t xml:space="preserve">299,689</w:t>
            </w:r>
          </w:p>
        </w:tc>
      </w:tr>
      <w:tr>
        <w:tc>
          <w:tcPr>
            <w:gridSpan w:val="2"/>
          </w:tcPr>
          <w:p>
            <w:pPr>
              <w:pStyle w:val="Compact0"/>
            </w:pPr>
            <w:r>
              <w:rPr>
                <w:rFonts w:hint="eastAsia"/>
              </w:rPr>
              <w:t xml:space="preserve">前十名股东中回购专户情况说明</w:t>
            </w:r>
          </w:p>
        </w:tc>
        <w:tc>
          <w:tcPr>
            <w:gridSpan w:val="6"/>
          </w:tcPr>
          <w:p>
            <w:pPr>
              <w:pStyle w:val="Compact0"/>
            </w:pPr>
            <w:r>
              <w:rPr>
                <w:rFonts w:hint="eastAsia"/>
              </w:rPr>
              <w:t xml:space="preserve">无</w:t>
            </w:r>
          </w:p>
        </w:tc>
      </w:tr>
      <w:tr>
        <w:tc>
          <w:tcPr>
            <w:gridSpan w:val="2"/>
          </w:tcPr>
          <w:p>
            <w:pPr>
              <w:pStyle w:val="Compact0"/>
            </w:pPr>
            <w:r>
              <w:rPr>
                <w:rFonts w:hint="eastAsia"/>
              </w:rPr>
              <w:t xml:space="preserve">上述股东委托表决权、受托表决权、放弃表决权的说明</w:t>
            </w:r>
          </w:p>
        </w:tc>
        <w:tc>
          <w:tcPr>
            <w:gridSpan w:val="6"/>
          </w:tcPr>
          <w:p>
            <w:pPr>
              <w:pStyle w:val="Compact0"/>
            </w:pPr>
            <w:r>
              <w:rPr>
                <w:rFonts w:hint="eastAsia"/>
              </w:rPr>
              <w:t xml:space="preserve">无</w:t>
            </w:r>
          </w:p>
        </w:tc>
      </w:tr>
      <w:tr>
        <w:tc>
          <w:tcPr>
            <w:gridSpan w:val="2"/>
          </w:tcPr>
          <w:p>
            <w:pPr>
              <w:pStyle w:val="Compact0"/>
            </w:pPr>
            <w:r>
              <w:rPr>
                <w:rFonts w:hint="eastAsia"/>
              </w:rPr>
              <w:t xml:space="preserve">上述股东关联关系或一致行动的说明</w:t>
            </w:r>
          </w:p>
        </w:tc>
        <w:tc>
          <w:tcPr>
            <w:gridSpan w:val="6"/>
          </w:tcPr>
          <w:p>
            <w:pPr>
              <w:pStyle w:val="Compact0"/>
            </w:pPr>
            <w:r>
              <w:rPr>
                <w:rFonts w:hint="eastAsia"/>
              </w:rPr>
              <w:t xml:space="preserve">欧新华系公司控股股东莘导企管的唯一股东和执行董事、系萃慧企管的执行事务合伙人并持有萃慧企管27.75%的财产份额，莘导企管、萃慧企管系实际控制人欧新华的一致行动人。此外，未知上述其他股东是否存在关联关系或属于《上市公司收购管理办法》中规定的一致行动人。</w:t>
            </w:r>
          </w:p>
        </w:tc>
      </w:tr>
      <w:tr>
        <w:tc>
          <w:tcPr>
            <w:gridSpan w:val="2"/>
          </w:tcPr>
          <w:p>
            <w:pPr>
              <w:pStyle w:val="Compact0"/>
            </w:pPr>
            <w:r>
              <w:rPr>
                <w:rFonts w:hint="eastAsia"/>
              </w:rPr>
              <w:t xml:space="preserve">表决权恢复的优先股股东及持股数量的说明</w:t>
            </w:r>
          </w:p>
        </w:tc>
        <w:tc>
          <w:tcPr>
            <w:gridSpan w:val="6"/>
          </w:tcPr>
          <w:p>
            <w:pPr>
              <w:pStyle w:val="Compact0"/>
            </w:pPr>
            <w:r>
              <w:rPr>
                <w:rFonts w:hint="eastAsia"/>
              </w:rPr>
              <w:t xml:space="preserve">无</w:t>
            </w:r>
          </w:p>
        </w:tc>
      </w:tr>
    </w:tbl>
    <w:p>
      <w:pPr>
        <w:pStyle w:val="a0"/>
      </w:pPr>
      <w:r>
        <w:rPr>
          <w:rFonts w:hint="eastAsia"/>
        </w:rPr>
        <w:t xml:space="preserve">持股</w:t>
      </w:r>
      <w:r>
        <w:t xml:space="preserve"> </w:t>
      </w:r>
      <m:oMath>
        <m:r>
          <m:t>5</m:t>
        </m:r>
        <m:r>
          <m:rPr>
            <m:sty m:val="p"/>
          </m:rPr>
          <m:t>%</m:t>
        </m:r>
      </m:oMath>
      <w:r>
        <w:t xml:space="preserve"> </w:t>
      </w:r>
      <w:r>
        <w:rPr>
          <w:rFonts w:hint="eastAsia"/>
        </w:rPr>
        <w:t xml:space="preserve">以上股东、前十名股东及前十名无限售流通股股东参与转融通业务出借股份情况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前十名股东及前十名无限售流通股股东因转融通出借/归还原因导致较上期发生变化</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前十名有限售条件股东持股数量及限售条件</w:t>
      </w:r>
    </w:p>
    <w:p>
      <w:pPr>
        <w:pStyle w:val="a0"/>
      </w:pPr>
      <w:r>
        <w:rPr>
          <w:rFonts w:hint="eastAsia"/>
        </w:rPr>
        <w:t xml:space="preserve">□适用</w:t>
      </w:r>
      <w:r>
        <w:t xml:space="preserve"> </w:t>
      </w:r>
      <w:r>
        <w:rPr>
          <w:rFonts w:hint="eastAsia"/>
        </w:rPr>
        <w:t xml:space="preserve">√不适用</w:t>
      </w:r>
    </w:p>
    <w:bookmarkEnd w:id="325"/>
    <w:bookmarkStart w:id="326" w:name="截至报告期末公司前十名境内存托凭证持有人情况表"/>
    <w:p>
      <w:pPr>
        <w:pStyle w:val="1"/>
      </w:pPr>
      <w:r>
        <w:rPr>
          <w:rFonts w:hint="eastAsia"/>
        </w:rPr>
        <w:t xml:space="preserve">截至报告期末公司前十名境内存托凭证持有人情况表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持股</w:t>
      </w:r>
      <w:r>
        <w:t xml:space="preserve"> </w:t>
      </w:r>
      <m:oMath>
        <m:r>
          <m:t>5</m:t>
        </m:r>
        <m:r>
          <m:rPr>
            <m:sty m:val="p"/>
          </m:rPr>
          <m:t>%</m:t>
        </m:r>
      </m:oMath>
      <w:r>
        <w:t xml:space="preserve"> </w:t>
      </w:r>
      <w:r>
        <w:rPr>
          <w:rFonts w:hint="eastAsia"/>
        </w:rPr>
        <w:t xml:space="preserve">以上存托凭证持有人、前十名存托凭证持有人及前十名无限售条件存托凭证持有人参与转融通业务出借股份情况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前十名存托凭证持有人及前十名无限售条件存托凭证持有人因转融通出借/归还原因导致较上期发生变化</w:t>
      </w:r>
    </w:p>
    <w:p>
      <w:pPr>
        <w:pStyle w:val="a0"/>
      </w:pPr>
      <w:r>
        <w:rPr>
          <w:rFonts w:hint="eastAsia"/>
        </w:rPr>
        <w:t xml:space="preserve">□适用</w:t>
      </w:r>
      <w:r>
        <w:t xml:space="preserve"> </w:t>
      </w:r>
      <w:r>
        <w:rPr>
          <w:rFonts w:hint="eastAsia"/>
        </w:rPr>
        <w:t xml:space="preserve">√不适用</w:t>
      </w:r>
    </w:p>
    <w:bookmarkEnd w:id="326"/>
    <w:bookmarkStart w:id="327" w:name="前十名有限售条件存托凭证持有人持有数量及限售条件"/>
    <w:p>
      <w:pPr>
        <w:pStyle w:val="1"/>
      </w:pPr>
      <w:r>
        <w:rPr>
          <w:rFonts w:hint="eastAsia"/>
        </w:rPr>
        <w:t xml:space="preserve">前十名有限售条件存托凭证持有人持有数量及限售条件</w:t>
      </w:r>
    </w:p>
    <w:p>
      <w:pPr>
        <w:pStyle w:val="FirstParagraph"/>
      </w:pPr>
      <w:r>
        <w:rPr>
          <w:rFonts w:hint="eastAsia"/>
        </w:rPr>
        <w:t xml:space="preserve">□适用</w:t>
      </w:r>
      <w:r>
        <w:t xml:space="preserve"> </w:t>
      </w:r>
      <w:r>
        <w:rPr>
          <w:rFonts w:hint="eastAsia"/>
        </w:rPr>
        <w:t xml:space="preserve">√不适用</w:t>
      </w:r>
    </w:p>
    <w:bookmarkEnd w:id="327"/>
    <w:bookmarkStart w:id="328" w:name="三-截至报告期末表决权数量前十名股东情况表"/>
    <w:p>
      <w:pPr>
        <w:pStyle w:val="1"/>
      </w:pPr>
      <w:r>
        <w:rPr>
          <w:rFonts w:hint="eastAsia"/>
        </w:rPr>
        <w:t xml:space="preserve">(三)</w:t>
      </w:r>
      <w:r>
        <w:t xml:space="preserve"> </w:t>
      </w:r>
      <w:r>
        <w:rPr>
          <w:rFonts w:hint="eastAsia"/>
        </w:rPr>
        <w:t xml:space="preserve">截至报告期末表决权数量前十名股东情况表</w:t>
      </w:r>
    </w:p>
    <w:p>
      <w:pPr>
        <w:pStyle w:val="FirstParagraph"/>
      </w:pPr>
      <w:r>
        <w:rPr>
          <w:rFonts w:hint="eastAsia"/>
        </w:rPr>
        <w:t xml:space="preserve">□适用</w:t>
      </w:r>
      <w:r>
        <w:t xml:space="preserve"> </w:t>
      </w:r>
      <w:r>
        <w:rPr>
          <w:rFonts w:hint="eastAsia"/>
        </w:rPr>
        <w:t xml:space="preserve">√不适用</w:t>
      </w:r>
    </w:p>
    <w:bookmarkEnd w:id="328"/>
    <w:bookmarkStart w:id="329" w:name="四-战略投资者或一般法人因配售新股存托凭证成为前十名股东"/>
    <w:p>
      <w:pPr>
        <w:pStyle w:val="1"/>
      </w:pPr>
      <w:r>
        <w:rPr>
          <w:rFonts w:hint="eastAsia"/>
        </w:rPr>
        <w:t xml:space="preserve">(四)</w:t>
      </w:r>
      <w:r>
        <w:t xml:space="preserve"> </w:t>
      </w:r>
      <w:r>
        <w:rPr>
          <w:rFonts w:hint="eastAsia"/>
        </w:rPr>
        <w:t xml:space="preserve">战略投资者或一般法人因配售新股/存托凭证成为前十名股东</w:t>
      </w:r>
    </w:p>
    <w:p>
      <w:pPr>
        <w:pStyle w:val="FirstParagraph"/>
      </w:pPr>
      <w:r>
        <w:rPr>
          <w:rFonts w:hint="eastAsia"/>
        </w:rPr>
        <w:t xml:space="preserve">□适用</w:t>
      </w:r>
      <w:r>
        <w:t xml:space="preserve"> </w:t>
      </w:r>
      <w:r>
        <w:rPr>
          <w:rFonts w:hint="eastAsia"/>
        </w:rPr>
        <w:t xml:space="preserve">√不适用</w:t>
      </w:r>
    </w:p>
    <w:bookmarkEnd w:id="329"/>
    <w:bookmarkStart w:id="330" w:name="五-首次公开发行战略配售情况"/>
    <w:p>
      <w:pPr>
        <w:pStyle w:val="1"/>
      </w:pPr>
      <w:r>
        <w:rPr>
          <w:rFonts w:hint="eastAsia"/>
        </w:rPr>
        <w:t xml:space="preserve">(五)</w:t>
      </w:r>
      <w:r>
        <w:t xml:space="preserve"> </w:t>
      </w:r>
      <w:r>
        <w:rPr>
          <w:rFonts w:hint="eastAsia"/>
        </w:rPr>
        <w:t xml:space="preserve">首次公开发行战略配售情况</w:t>
      </w:r>
    </w:p>
    <w:bookmarkEnd w:id="330"/>
    <w:bookmarkStart w:id="331" w:name="高级管理人员与核心员工设立专项资产管理计划参与首次公开发行战略配售持有情况"/>
    <w:p>
      <w:pPr>
        <w:pStyle w:val="1"/>
      </w:pPr>
      <w:r>
        <w:t xml:space="preserve">1、 </w:t>
      </w:r>
      <w:r>
        <w:rPr>
          <w:rFonts w:hint="eastAsia"/>
        </w:rPr>
        <w:t xml:space="preserve">高级管理人员与核心员工设立专项资产管理计划参与首次公开发行战略配售持有情况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股东/持有人名称</w:t>
            </w:r>
          </w:p>
        </w:tc>
        <w:tc>
          <w:tcPr/>
          <w:p>
            <w:pPr>
              <w:pStyle w:val="Compact0"/>
            </w:pPr>
            <w:r>
              <w:rPr>
                <w:rFonts w:hint="eastAsia"/>
              </w:rPr>
              <w:t xml:space="preserve">获配的股票/存托凭证数量</w:t>
            </w:r>
          </w:p>
        </w:tc>
        <w:tc>
          <w:tcPr/>
          <w:p>
            <w:pPr>
              <w:pStyle w:val="Compact0"/>
            </w:pPr>
            <w:r>
              <w:rPr>
                <w:rFonts w:hint="eastAsia"/>
              </w:rPr>
              <w:t xml:space="preserve">可上市交易时间</w:t>
            </w:r>
          </w:p>
        </w:tc>
        <w:tc>
          <w:tcPr/>
          <w:p>
            <w:pPr>
              <w:pStyle w:val="Compact0"/>
            </w:pPr>
            <w:r>
              <w:rPr>
                <w:rFonts w:hint="eastAsia"/>
              </w:rPr>
              <w:t xml:space="preserve">报告期内增减变动数量</w:t>
            </w:r>
          </w:p>
        </w:tc>
        <w:tc>
          <w:tcPr/>
          <w:p>
            <w:pPr>
              <w:pStyle w:val="Compact0"/>
            </w:pPr>
            <w:r>
              <w:rPr>
                <w:rFonts w:hint="eastAsia"/>
              </w:rPr>
              <w:t xml:space="preserve">包含转融通借出股份/存托凭证的期末持有数量</w:t>
            </w:r>
          </w:p>
        </w:tc>
      </w:tr>
      <w:tr>
        <w:tc>
          <w:tcPr/>
          <w:p>
            <w:pPr>
              <w:pStyle w:val="Compact0"/>
            </w:pPr>
            <w:r>
              <w:rPr>
                <w:rFonts w:hint="eastAsia"/>
              </w:rPr>
              <w:t xml:space="preserve">国元证券一招商银行一国元证券芯导科技员工参与科创板战</w:t>
            </w:r>
          </w:p>
        </w:tc>
        <w:tc>
          <w:tcPr/>
          <w:p>
            <w:pPr>
              <w:pStyle w:val="Compact0"/>
            </w:pPr>
            <w:r>
              <w:t xml:space="preserve">582,353</w:t>
            </w:r>
          </w:p>
        </w:tc>
        <w:tc>
          <w:tcPr/>
          <w:p>
            <w:pPr>
              <w:pStyle w:val="Compact0"/>
            </w:pPr>
            <w:r>
              <w:t xml:space="preserve">2022-12-1</w:t>
            </w:r>
          </w:p>
        </w:tc>
        <w:tc>
          <w:tcPr/>
          <w:p>
            <w:pPr>
              <w:pStyle w:val="Compact0"/>
            </w:pPr>
            <w:r>
              <w:t xml:space="preserve">-475,525</w:t>
            </w:r>
          </w:p>
        </w:tc>
        <w:tc>
          <w:tcPr/>
          <w:p>
            <w:pPr>
              <w:pStyle w:val="Compact0"/>
            </w:pPr>
            <w:r>
              <w:t xml:space="preserve">253,575</w:t>
            </w:r>
          </w:p>
        </w:tc>
      </w:tr>
      <w:tr>
        <w:tc>
          <w:tcPr/>
          <w:p>
            <w:pPr>
              <w:pStyle w:val="Compact0"/>
            </w:pPr>
            <w:r>
              <w:rPr>
                <w:rFonts w:hint="eastAsia"/>
              </w:rPr>
              <w:t xml:space="preserve">略配售集合资产管理计划</w:t>
            </w:r>
          </w:p>
        </w:tc>
        <w:tc>
          <w:tcPr/>
          <w:p>
            <w:pPr>
              <w:pStyle w:val="Compact0"/>
            </w:pPr>
          </w:p>
        </w:tc>
        <w:tc>
          <w:tcPr/>
          <w:p>
            <w:pPr>
              <w:pStyle w:val="Compact0"/>
            </w:pPr>
          </w:p>
        </w:tc>
        <w:tc>
          <w:tcPr/>
          <w:p>
            <w:pPr>
              <w:pStyle w:val="Compact0"/>
            </w:pPr>
          </w:p>
        </w:tc>
        <w:tc>
          <w:tcPr/>
          <w:p>
            <w:pPr>
              <w:pStyle w:val="Compact0"/>
            </w:pPr>
          </w:p>
        </w:tc>
      </w:tr>
    </w:tbl>
    <w:p>
      <w:pPr>
        <w:pStyle w:val="a0"/>
      </w:pPr>
      <w:r>
        <w:rPr>
          <w:rFonts w:hint="eastAsia"/>
        </w:rPr>
        <w:t xml:space="preserve">注：获配的股票数量为招股说明书披露的数量，未考虑资本公积转增股本除权事项。</w:t>
      </w:r>
    </w:p>
    <w:bookmarkEnd w:id="331"/>
    <w:bookmarkStart w:id="332" w:name="保荐机构相关子公司参与首次公开发行战略配售持股情况"/>
    <w:p>
      <w:pPr>
        <w:pStyle w:val="1"/>
      </w:pPr>
      <w:r>
        <w:t xml:space="preserve">2、 </w:t>
      </w:r>
      <w:r>
        <w:rPr>
          <w:rFonts w:hint="eastAsia"/>
        </w:rPr>
        <w:t xml:space="preserve">保荐机构相关子公司参与首次公开发行战略配售持股情况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股东名称</w:t>
            </w:r>
          </w:p>
        </w:tc>
        <w:tc>
          <w:tcPr/>
          <w:p>
            <w:pPr>
              <w:pStyle w:val="Compact0"/>
            </w:pPr>
            <w:r>
              <w:rPr>
                <w:rFonts w:hint="eastAsia"/>
              </w:rPr>
              <w:t xml:space="preserve">与保荐机构的关系</w:t>
            </w:r>
          </w:p>
        </w:tc>
        <w:tc>
          <w:tcPr/>
          <w:p>
            <w:pPr>
              <w:pStyle w:val="Compact0"/>
            </w:pPr>
            <w:r>
              <w:rPr>
                <w:rFonts w:hint="eastAsia"/>
              </w:rPr>
              <w:t xml:space="preserve">获配的股票/存托凭证数量</w:t>
            </w:r>
          </w:p>
        </w:tc>
        <w:tc>
          <w:tcPr/>
          <w:p>
            <w:pPr>
              <w:pStyle w:val="Compact0"/>
            </w:pPr>
            <w:r>
              <w:rPr>
                <w:rFonts w:hint="eastAsia"/>
              </w:rPr>
              <w:t xml:space="preserve">可上市交易时间</w:t>
            </w:r>
          </w:p>
        </w:tc>
        <w:tc>
          <w:tcPr/>
          <w:p>
            <w:pPr>
              <w:pStyle w:val="Compact0"/>
            </w:pPr>
            <w:r>
              <w:rPr>
                <w:rFonts w:hint="eastAsia"/>
              </w:rPr>
              <w:t xml:space="preserve">报告期内增减变动数量</w:t>
            </w:r>
          </w:p>
        </w:tc>
        <w:tc>
          <w:tcPr/>
          <w:p>
            <w:pPr>
              <w:pStyle w:val="Compact0"/>
            </w:pPr>
            <w:r>
              <w:rPr>
                <w:rFonts w:hint="eastAsia"/>
              </w:rPr>
              <w:t xml:space="preserve">包含转融通借出股份/存托凭证的期末持有数量</w:t>
            </w:r>
          </w:p>
        </w:tc>
      </w:tr>
      <w:tr>
        <w:tc>
          <w:tcPr/>
          <w:p>
            <w:pPr>
              <w:pStyle w:val="Compact0"/>
            </w:pPr>
            <w:r>
              <w:rPr>
                <w:rFonts w:hint="eastAsia"/>
              </w:rPr>
              <w:t xml:space="preserve">国元创新投资有限公司</w:t>
            </w:r>
          </w:p>
        </w:tc>
        <w:tc>
          <w:tcPr/>
          <w:p>
            <w:pPr>
              <w:pStyle w:val="Compact0"/>
            </w:pPr>
            <w:r>
              <w:rPr>
                <w:rFonts w:hint="eastAsia"/>
              </w:rPr>
              <w:t xml:space="preserve">子公司</w:t>
            </w:r>
          </w:p>
        </w:tc>
        <w:tc>
          <w:tcPr/>
          <w:p>
            <w:pPr>
              <w:pStyle w:val="Compact0"/>
            </w:pPr>
            <w:r>
              <w:t xml:space="preserve">450,000</w:t>
            </w:r>
          </w:p>
        </w:tc>
        <w:tc>
          <w:tcPr/>
          <w:p>
            <w:pPr>
              <w:pStyle w:val="Compact0"/>
            </w:pPr>
            <w:r>
              <w:t xml:space="preserve">2023-12-1</w:t>
            </w:r>
          </w:p>
        </w:tc>
        <w:tc>
          <w:tcPr/>
          <w:p>
            <w:pPr>
              <w:pStyle w:val="Compact0"/>
            </w:pPr>
            <w:r>
              <w:t xml:space="preserve">-566,509</w:t>
            </w:r>
          </w:p>
        </w:tc>
        <w:tc>
          <w:tcPr/>
          <w:p>
            <w:pPr>
              <w:pStyle w:val="Compact0"/>
            </w:pPr>
            <w:r>
              <w:t xml:space="preserve">0</w:t>
            </w:r>
          </w:p>
        </w:tc>
      </w:tr>
    </w:tbl>
    <w:p>
      <w:pPr>
        <w:pStyle w:val="a0"/>
      </w:pPr>
      <w:r>
        <w:rPr>
          <w:rFonts w:hint="eastAsia"/>
        </w:rPr>
        <w:t xml:space="preserve">注：获配的股票数量为招股说明书披露的数量，未考虑资本公积转增股本除权事项。</w:t>
      </w:r>
    </w:p>
    <w:bookmarkEnd w:id="332"/>
    <w:bookmarkStart w:id="333" w:name="四控股股东及实际控制人情况"/>
    <w:p>
      <w:pPr>
        <w:pStyle w:val="1"/>
      </w:pPr>
      <w:r>
        <w:rPr>
          <w:rFonts w:hint="eastAsia"/>
        </w:rPr>
        <w:t xml:space="preserve">四、控股股东及实际控制人情况</w:t>
      </w:r>
    </w:p>
    <w:bookmarkEnd w:id="333"/>
    <w:bookmarkStart w:id="334" w:name="一-控股股东情况"/>
    <w:p>
      <w:pPr>
        <w:pStyle w:val="1"/>
      </w:pPr>
      <w:r>
        <w:rPr>
          <w:rFonts w:hint="eastAsia"/>
        </w:rPr>
        <w:t xml:space="preserve">(一)</w:t>
      </w:r>
      <w:r>
        <w:t xml:space="preserve"> </w:t>
      </w:r>
      <w:r>
        <w:rPr>
          <w:rFonts w:hint="eastAsia"/>
        </w:rPr>
        <w:t xml:space="preserve">控股股东情况</w:t>
      </w:r>
    </w:p>
    <w:bookmarkEnd w:id="334"/>
    <w:bookmarkStart w:id="335" w:name="法人"/>
    <w:p>
      <w:pPr>
        <w:pStyle w:val="1"/>
      </w:pPr>
      <w:r>
        <w:t xml:space="preserve">1、 </w:t>
      </w:r>
      <w:r>
        <w:rPr>
          <w:rFonts w:hint="eastAsia"/>
        </w:rPr>
        <w:t xml:space="preserve">法人</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名称</w:t>
            </w:r>
          </w:p>
        </w:tc>
        <w:tc>
          <w:tcPr/>
          <w:p>
            <w:pPr>
              <w:pStyle w:val="Compact0"/>
            </w:pPr>
            <w:r>
              <w:rPr>
                <w:rFonts w:hint="eastAsia"/>
              </w:rPr>
              <w:t xml:space="preserve">上海莘导企业管理有限公司</w:t>
            </w:r>
          </w:p>
        </w:tc>
      </w:tr>
      <w:tr>
        <w:tc>
          <w:tcPr/>
          <w:p>
            <w:pPr>
              <w:pStyle w:val="Compact0"/>
            </w:pPr>
            <w:r>
              <w:rPr>
                <w:rFonts w:hint="eastAsia"/>
              </w:rPr>
              <w:t xml:space="preserve">单位负责人或法定代表人</w:t>
            </w:r>
          </w:p>
        </w:tc>
        <w:tc>
          <w:tcPr/>
          <w:p>
            <w:pPr>
              <w:pStyle w:val="Compact0"/>
            </w:pPr>
            <w:r>
              <w:rPr>
                <w:rFonts w:hint="eastAsia"/>
              </w:rPr>
              <w:t xml:space="preserve">欧新华</w:t>
            </w:r>
          </w:p>
        </w:tc>
      </w:tr>
      <w:tr>
        <w:tc>
          <w:tcPr/>
          <w:p>
            <w:pPr>
              <w:pStyle w:val="Compact0"/>
            </w:pPr>
            <w:r>
              <w:rPr>
                <w:rFonts w:hint="eastAsia"/>
              </w:rPr>
              <w:t xml:space="preserve">成立日期</w:t>
            </w:r>
          </w:p>
        </w:tc>
        <w:tc>
          <w:tcPr/>
          <w:p>
            <w:pPr>
              <w:pStyle w:val="Compact0"/>
            </w:pPr>
            <w:r>
              <w:rPr>
                <w:rFonts w:hint="eastAsia"/>
              </w:rPr>
              <w:t xml:space="preserve">2016年12月13日</w:t>
            </w:r>
          </w:p>
        </w:tc>
      </w:tr>
      <w:tr>
        <w:tc>
          <w:tcPr/>
          <w:p>
            <w:pPr>
              <w:pStyle w:val="Compact0"/>
            </w:pPr>
            <w:r>
              <w:rPr>
                <w:rFonts w:hint="eastAsia"/>
              </w:rPr>
              <w:t xml:space="preserve">主要经营业务</w:t>
            </w:r>
          </w:p>
        </w:tc>
        <w:tc>
          <w:tcPr/>
          <w:p>
            <w:pPr>
              <w:pStyle w:val="Compact0"/>
            </w:pPr>
            <w:r>
              <w:rPr>
                <w:rFonts w:hint="eastAsia"/>
              </w:rPr>
              <w:t xml:space="preserve">企业管理，企业管理咨询；住房租赁。（依法须经批准的项目，经相关部门批准后方可开展经营活动）</w:t>
            </w:r>
          </w:p>
        </w:tc>
      </w:tr>
      <w:tr>
        <w:tc>
          <w:tcPr/>
          <w:p>
            <w:pPr>
              <w:pStyle w:val="Compact0"/>
            </w:pPr>
            <w:r>
              <w:rPr>
                <w:rFonts w:hint="eastAsia"/>
              </w:rPr>
              <w:t xml:space="preserve">报告期内控股和参股的其他境内外上市公司的股权情况</w:t>
            </w:r>
          </w:p>
        </w:tc>
        <w:tc>
          <w:tcPr/>
          <w:p>
            <w:pPr>
              <w:pStyle w:val="Compact0"/>
            </w:pPr>
            <w:r>
              <w:rPr>
                <w:rFonts w:hint="eastAsia"/>
              </w:rPr>
              <w:t xml:space="preserve">无</w:t>
            </w:r>
          </w:p>
        </w:tc>
      </w:tr>
      <w:tr>
        <w:tc>
          <w:tcPr/>
          <w:p>
            <w:pPr>
              <w:pStyle w:val="Compact0"/>
            </w:pPr>
            <w:r>
              <w:rPr>
                <w:rFonts w:hint="eastAsia"/>
              </w:rPr>
              <w:t xml:space="preserve">其他情况说明</w:t>
            </w:r>
          </w:p>
        </w:tc>
        <w:tc>
          <w:tcPr/>
          <w:p>
            <w:pPr>
              <w:pStyle w:val="Compact0"/>
            </w:pPr>
            <w:r>
              <w:rPr>
                <w:rFonts w:hint="eastAsia"/>
              </w:rPr>
              <w:t xml:space="preserve">无</w:t>
            </w:r>
          </w:p>
        </w:tc>
      </w:tr>
    </w:tbl>
    <w:bookmarkEnd w:id="335"/>
    <w:bookmarkStart w:id="336" w:name="自然人"/>
    <w:p>
      <w:pPr>
        <w:pStyle w:val="1"/>
      </w:pPr>
      <w:r>
        <w:t xml:space="preserve">2、 </w:t>
      </w:r>
      <w:r>
        <w:rPr>
          <w:rFonts w:hint="eastAsia"/>
        </w:rPr>
        <w:t xml:space="preserve">自然人</w:t>
      </w:r>
    </w:p>
    <w:p>
      <w:pPr>
        <w:pStyle w:val="FirstParagraph"/>
      </w:pPr>
      <w:r>
        <w:rPr>
          <w:rFonts w:hint="eastAsia"/>
        </w:rPr>
        <w:t xml:space="preserve">□适用</w:t>
      </w:r>
      <w:r>
        <w:t xml:space="preserve"> </w:t>
      </w:r>
      <w:r>
        <w:rPr>
          <w:rFonts w:hint="eastAsia"/>
        </w:rPr>
        <w:t xml:space="preserve">√不适用</w:t>
      </w:r>
    </w:p>
    <w:bookmarkEnd w:id="336"/>
    <w:bookmarkStart w:id="337" w:name="公司不存在控股股东情况的特别说明"/>
    <w:p>
      <w:pPr>
        <w:pStyle w:val="1"/>
      </w:pPr>
      <w:r>
        <w:t xml:space="preserve">3、 </w:t>
      </w:r>
      <w:r>
        <w:rPr>
          <w:rFonts w:hint="eastAsia"/>
        </w:rPr>
        <w:t xml:space="preserve">公司不存在控股股东情况的特别说明</w:t>
      </w:r>
    </w:p>
    <w:p>
      <w:pPr>
        <w:pStyle w:val="FirstParagraph"/>
      </w:pPr>
      <w:r>
        <w:rPr>
          <w:rFonts w:hint="eastAsia"/>
        </w:rPr>
        <w:t xml:space="preserve">□适用</w:t>
      </w:r>
      <w:r>
        <w:t xml:space="preserve"> </w:t>
      </w:r>
      <w:r>
        <w:rPr>
          <w:rFonts w:hint="eastAsia"/>
        </w:rPr>
        <w:t xml:space="preserve">√不适用</w:t>
      </w:r>
    </w:p>
    <w:bookmarkEnd w:id="337"/>
    <w:bookmarkStart w:id="338" w:name="报告期内控股股东变更情况的说明"/>
    <w:p>
      <w:pPr>
        <w:pStyle w:val="1"/>
      </w:pPr>
      <w:r>
        <w:t xml:space="preserve">4、 </w:t>
      </w:r>
      <w:r>
        <w:rPr>
          <w:rFonts w:hint="eastAsia"/>
        </w:rPr>
        <w:t xml:space="preserve">报告期内控股股东变更情况的说明</w:t>
      </w:r>
    </w:p>
    <w:p>
      <w:pPr>
        <w:pStyle w:val="FirstParagraph"/>
      </w:pPr>
      <w:r>
        <w:rPr>
          <w:rFonts w:hint="eastAsia"/>
        </w:rPr>
        <w:t xml:space="preserve">□适用</w:t>
      </w:r>
      <w:r>
        <w:t xml:space="preserve"> </w:t>
      </w:r>
      <w:r>
        <w:rPr>
          <w:rFonts w:hint="eastAsia"/>
        </w:rPr>
        <w:t xml:space="preserve">√不适用</w:t>
      </w:r>
    </w:p>
    <w:bookmarkEnd w:id="338"/>
    <w:bookmarkStart w:id="342" w:name="公司与控股股东之间的产权及控制关系的方框图"/>
    <w:p>
      <w:pPr>
        <w:pStyle w:val="1"/>
      </w:pPr>
      <w:r>
        <w:t xml:space="preserve">5、 </w:t>
      </w:r>
      <w:r>
        <w:rPr>
          <w:rFonts w:hint="eastAsia"/>
        </w:rPr>
        <w:t xml:space="preserve">公司与控股股东之间的产权及控制关系的方框图</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drawing>
          <wp:inline>
            <wp:extent cx="5486400" cy="3470030"/>
            <wp:effectExtent b="0" l="0" r="0" t="0"/>
            <wp:docPr descr="image" title="" id="340" name="Picture"/>
            <a:graphic>
              <a:graphicData uri="http://schemas.openxmlformats.org/drawingml/2006/picture">
                <pic:pic>
                  <pic:nvPicPr>
                    <pic:cNvPr descr="images/0021efd83cbecfbdab31aace37cb398f919aeb60c86d95a4bcd4124f86ed663b.jpg" id="341" name="Picture"/>
                    <pic:cNvPicPr>
                      <a:picLocks noChangeArrowheads="1" noChangeAspect="1"/>
                    </pic:cNvPicPr>
                  </pic:nvPicPr>
                  <pic:blipFill>
                    <a:blip r:embed="rId339"/>
                    <a:stretch>
                      <a:fillRect/>
                    </a:stretch>
                  </pic:blipFill>
                  <pic:spPr bwMode="auto">
                    <a:xfrm>
                      <a:off x="0" y="0"/>
                      <a:ext cx="5486400" cy="3470030"/>
                    </a:xfrm>
                    <a:prstGeom prst="rect">
                      <a:avLst/>
                    </a:prstGeom>
                    <a:noFill/>
                    <a:ln w="9525">
                      <a:noFill/>
                      <a:headEnd/>
                      <a:tailEnd/>
                    </a:ln>
                  </pic:spPr>
                </pic:pic>
              </a:graphicData>
            </a:graphic>
          </wp:inline>
        </w:drawing>
      </w:r>
    </w:p>
    <w:bookmarkEnd w:id="342"/>
    <w:bookmarkStart w:id="343" w:name="二-实际控制人情况"/>
    <w:p>
      <w:pPr>
        <w:pStyle w:val="1"/>
      </w:pPr>
      <w:r>
        <w:rPr>
          <w:rFonts w:hint="eastAsia"/>
        </w:rPr>
        <w:t xml:space="preserve">(二)</w:t>
      </w:r>
      <w:r>
        <w:t xml:space="preserve"> </w:t>
      </w:r>
      <w:r>
        <w:rPr>
          <w:rFonts w:hint="eastAsia"/>
        </w:rPr>
        <w:t xml:space="preserve">实际控制人情况</w:t>
      </w:r>
    </w:p>
    <w:bookmarkEnd w:id="343"/>
    <w:bookmarkStart w:id="344" w:name="法人-1"/>
    <w:p>
      <w:pPr>
        <w:pStyle w:val="1"/>
      </w:pPr>
      <w:r>
        <w:t xml:space="preserve">1、 </w:t>
      </w:r>
      <w:r>
        <w:rPr>
          <w:rFonts w:hint="eastAsia"/>
        </w:rPr>
        <w:t xml:space="preserve">法人</w:t>
      </w:r>
    </w:p>
    <w:p>
      <w:pPr>
        <w:pStyle w:val="FirstParagraph"/>
      </w:pPr>
      <w:r>
        <w:rPr>
          <w:rFonts w:hint="eastAsia"/>
        </w:rPr>
        <w:t xml:space="preserve">□适用</w:t>
      </w:r>
      <w:r>
        <w:t xml:space="preserve"> </w:t>
      </w:r>
      <w:r>
        <w:rPr>
          <w:rFonts w:hint="eastAsia"/>
        </w:rPr>
        <w:t xml:space="preserve">√不适用</w:t>
      </w:r>
    </w:p>
    <w:bookmarkEnd w:id="344"/>
    <w:bookmarkStart w:id="345" w:name="自然人-1"/>
    <w:p>
      <w:pPr>
        <w:pStyle w:val="1"/>
      </w:pPr>
      <w:r>
        <w:t xml:space="preserve">2、 </w:t>
      </w:r>
      <w:r>
        <w:rPr>
          <w:rFonts w:hint="eastAsia"/>
        </w:rPr>
        <w:t xml:space="preserve">自然人</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姓名</w:t>
            </w:r>
          </w:p>
        </w:tc>
        <w:tc>
          <w:tcPr/>
          <w:p>
            <w:pPr>
              <w:pStyle w:val="Compact0"/>
            </w:pPr>
            <w:r>
              <w:rPr>
                <w:rFonts w:hint="eastAsia"/>
              </w:rPr>
              <w:t xml:space="preserve">欧新华</w:t>
            </w:r>
          </w:p>
        </w:tc>
      </w:tr>
      <w:tr>
        <w:tc>
          <w:tcPr/>
          <w:p>
            <w:pPr>
              <w:pStyle w:val="Compact0"/>
            </w:pPr>
            <w:r>
              <w:rPr>
                <w:rFonts w:hint="eastAsia"/>
              </w:rPr>
              <w:t xml:space="preserve">国籍</w:t>
            </w:r>
          </w:p>
        </w:tc>
        <w:tc>
          <w:tcPr/>
          <w:p>
            <w:pPr>
              <w:pStyle w:val="Compact0"/>
            </w:pPr>
            <w:r>
              <w:rPr>
                <w:rFonts w:hint="eastAsia"/>
              </w:rPr>
              <w:t xml:space="preserve">中国</w:t>
            </w:r>
          </w:p>
        </w:tc>
      </w:tr>
      <w:tr>
        <w:tc>
          <w:tcPr/>
          <w:p>
            <w:pPr>
              <w:pStyle w:val="Compact0"/>
            </w:pPr>
            <w:r>
              <w:rPr>
                <w:rFonts w:hint="eastAsia"/>
              </w:rPr>
              <w:t xml:space="preserve">是否取得其他国家或地区居留权</w:t>
            </w:r>
          </w:p>
        </w:tc>
        <w:tc>
          <w:tcPr/>
          <w:p>
            <w:pPr>
              <w:pStyle w:val="Compact0"/>
            </w:pPr>
            <w:r>
              <w:rPr>
                <w:rFonts w:hint="eastAsia"/>
              </w:rPr>
              <w:t xml:space="preserve">否</w:t>
            </w:r>
          </w:p>
        </w:tc>
      </w:tr>
      <w:tr>
        <w:tc>
          <w:tcPr/>
          <w:p>
            <w:pPr>
              <w:pStyle w:val="Compact0"/>
            </w:pPr>
            <w:r>
              <w:rPr>
                <w:rFonts w:hint="eastAsia"/>
              </w:rPr>
              <w:t xml:space="preserve">主要职业及职务</w:t>
            </w:r>
          </w:p>
        </w:tc>
        <w:tc>
          <w:tcPr/>
          <w:p>
            <w:pPr>
              <w:pStyle w:val="Compact0"/>
            </w:pPr>
            <w:r>
              <w:rPr>
                <w:rFonts w:hint="eastAsia"/>
              </w:rPr>
              <w:t xml:space="preserve">公司董事长、总经理</w:t>
            </w:r>
          </w:p>
        </w:tc>
      </w:tr>
      <w:tr>
        <w:tc>
          <w:tcPr/>
          <w:p>
            <w:pPr>
              <w:pStyle w:val="Compact0"/>
            </w:pPr>
            <w:r>
              <w:rPr>
                <w:rFonts w:hint="eastAsia"/>
              </w:rPr>
              <w:t xml:space="preserve">过去10年曾控股的境内外上市公司情况</w:t>
            </w:r>
          </w:p>
        </w:tc>
        <w:tc>
          <w:tcPr/>
          <w:p>
            <w:pPr>
              <w:pStyle w:val="Compact0"/>
            </w:pPr>
            <w:r>
              <w:rPr>
                <w:rFonts w:hint="eastAsia"/>
              </w:rPr>
              <w:t xml:space="preserve">无</w:t>
            </w:r>
          </w:p>
        </w:tc>
      </w:tr>
    </w:tbl>
    <w:bookmarkEnd w:id="345"/>
    <w:bookmarkStart w:id="346" w:name="公司不存在实际控制人情况的特别说明"/>
    <w:p>
      <w:pPr>
        <w:pStyle w:val="1"/>
      </w:pPr>
      <w:r>
        <w:t xml:space="preserve">3、 </w:t>
      </w:r>
      <w:r>
        <w:rPr>
          <w:rFonts w:hint="eastAsia"/>
        </w:rPr>
        <w:t xml:space="preserve">公司不存在实际控制人情况的特别说明</w:t>
      </w:r>
    </w:p>
    <w:p>
      <w:pPr>
        <w:pStyle w:val="FirstParagraph"/>
      </w:pPr>
      <w:r>
        <w:rPr>
          <w:rFonts w:hint="eastAsia"/>
        </w:rPr>
        <w:t xml:space="preserve">□适用</w:t>
      </w:r>
      <w:r>
        <w:t xml:space="preserve"> </w:t>
      </w:r>
      <w:r>
        <w:rPr>
          <w:rFonts w:hint="eastAsia"/>
        </w:rPr>
        <w:t xml:space="preserve">√不适用</w:t>
      </w:r>
    </w:p>
    <w:bookmarkEnd w:id="346"/>
    <w:bookmarkStart w:id="347" w:name="报告期内公司控制权发生变更的情况说明"/>
    <w:p>
      <w:pPr>
        <w:pStyle w:val="1"/>
      </w:pPr>
      <w:r>
        <w:t xml:space="preserve">4、 </w:t>
      </w:r>
      <w:r>
        <w:rPr>
          <w:rFonts w:hint="eastAsia"/>
        </w:rPr>
        <w:t xml:space="preserve">报告期内公司控制权发生变更的情况说明</w:t>
      </w:r>
    </w:p>
    <w:p>
      <w:pPr>
        <w:pStyle w:val="FirstParagraph"/>
      </w:pPr>
      <w:r>
        <w:rPr>
          <w:rFonts w:hint="eastAsia"/>
        </w:rPr>
        <w:t xml:space="preserve">□适用</w:t>
      </w:r>
      <w:r>
        <w:t xml:space="preserve"> </w:t>
      </w:r>
      <w:r>
        <w:rPr>
          <w:rFonts w:hint="eastAsia"/>
        </w:rPr>
        <w:t xml:space="preserve">√不适用</w:t>
      </w:r>
    </w:p>
    <w:bookmarkEnd w:id="347"/>
    <w:bookmarkStart w:id="351" w:name="公司与实际控制人之间的产权及控制关系的方框图"/>
    <w:p>
      <w:pPr>
        <w:pStyle w:val="1"/>
      </w:pPr>
      <w:r>
        <w:t xml:space="preserve">5、 </w:t>
      </w:r>
      <w:r>
        <w:rPr>
          <w:rFonts w:hint="eastAsia"/>
        </w:rPr>
        <w:t xml:space="preserve">公司与实际控制人之间的产权及控制关系的方框图</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drawing>
          <wp:inline>
            <wp:extent cx="5486400" cy="3470030"/>
            <wp:effectExtent b="0" l="0" r="0" t="0"/>
            <wp:docPr descr="image" title="" id="349" name="Picture"/>
            <a:graphic>
              <a:graphicData uri="http://schemas.openxmlformats.org/drawingml/2006/picture">
                <pic:pic>
                  <pic:nvPicPr>
                    <pic:cNvPr descr="images/faa8069864adb2cd47c4d1a6eb0892fc0ae4db470ce63a587c5b8b37aee9d85c.jpg" id="350" name="Picture"/>
                    <pic:cNvPicPr>
                      <a:picLocks noChangeArrowheads="1" noChangeAspect="1"/>
                    </pic:cNvPicPr>
                  </pic:nvPicPr>
                  <pic:blipFill>
                    <a:blip r:embed="rId348"/>
                    <a:stretch>
                      <a:fillRect/>
                    </a:stretch>
                  </pic:blipFill>
                  <pic:spPr bwMode="auto">
                    <a:xfrm>
                      <a:off x="0" y="0"/>
                      <a:ext cx="5486400" cy="3470030"/>
                    </a:xfrm>
                    <a:prstGeom prst="rect">
                      <a:avLst/>
                    </a:prstGeom>
                    <a:noFill/>
                    <a:ln w="9525">
                      <a:noFill/>
                      <a:headEnd/>
                      <a:tailEnd/>
                    </a:ln>
                  </pic:spPr>
                </pic:pic>
              </a:graphicData>
            </a:graphic>
          </wp:inline>
        </w:drawing>
      </w:r>
    </w:p>
    <w:bookmarkEnd w:id="351"/>
    <w:bookmarkStart w:id="352" w:name="实际控制人通过信托或其他资产管理方式控制公司"/>
    <w:p>
      <w:pPr>
        <w:pStyle w:val="1"/>
      </w:pPr>
      <w:r>
        <w:t xml:space="preserve">6、 </w:t>
      </w:r>
      <w:r>
        <w:rPr>
          <w:rFonts w:hint="eastAsia"/>
        </w:rPr>
        <w:t xml:space="preserve">实际控制人通过信托或其他资产管理方式控制公司</w:t>
      </w:r>
    </w:p>
    <w:p>
      <w:pPr>
        <w:pStyle w:val="FirstParagraph"/>
      </w:pPr>
      <w:r>
        <w:rPr>
          <w:rFonts w:hint="eastAsia"/>
        </w:rPr>
        <w:t xml:space="preserve">□适用</w:t>
      </w:r>
      <w:r>
        <w:t xml:space="preserve"> </w:t>
      </w:r>
      <w:r>
        <w:rPr>
          <w:rFonts w:hint="eastAsia"/>
        </w:rPr>
        <w:t xml:space="preserve">√不适用</w:t>
      </w:r>
    </w:p>
    <w:bookmarkEnd w:id="352"/>
    <w:bookmarkStart w:id="353" w:name="三-控股股东及实际控制人其他情况介绍"/>
    <w:p>
      <w:pPr>
        <w:pStyle w:val="1"/>
      </w:pPr>
      <w:r>
        <w:rPr>
          <w:rFonts w:hint="eastAsia"/>
        </w:rPr>
        <w:t xml:space="preserve">(三)</w:t>
      </w:r>
      <w:r>
        <w:t xml:space="preserve"> </w:t>
      </w:r>
      <w:r>
        <w:rPr>
          <w:rFonts w:hint="eastAsia"/>
        </w:rPr>
        <w:t xml:space="preserve">控股股东及实际控制人其他情况介绍</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353"/>
    <w:bookmarkStart w:id="354" w:name="Xc9d6083c1d75b81c0c7dd5d87fae09552a6bf2d"/>
    <w:p>
      <w:pPr>
        <w:pStyle w:val="1"/>
      </w:pPr>
      <w:r>
        <w:rPr>
          <w:rFonts w:hint="eastAsia"/>
        </w:rPr>
        <w:t xml:space="preserve">五、公司控股股东或第一大股东及其一致行动人累计质押股份数量占其所持公司股份数量比例达到</w:t>
      </w:r>
      <w:r>
        <w:t xml:space="preserve"> </w:t>
      </w:r>
      <m:oMath>
        <m:r>
          <m:t>80</m:t>
        </m:r>
        <m:r>
          <m:rPr>
            <m:sty m:val="p"/>
          </m:rPr>
          <m:t>%</m:t>
        </m:r>
      </m:oMath>
      <w:r>
        <w:t xml:space="preserve"> </w:t>
      </w:r>
      <w:r>
        <w:rPr>
          <w:rFonts w:hint="eastAsia"/>
        </w:rPr>
        <w:t xml:space="preserve">以上</w:t>
      </w:r>
    </w:p>
    <w:p>
      <w:pPr>
        <w:pStyle w:val="FirstParagraph"/>
      </w:pPr>
      <w:r>
        <w:rPr>
          <w:rFonts w:hint="eastAsia"/>
        </w:rPr>
        <w:t xml:space="preserve">□适用</w:t>
      </w:r>
      <w:r>
        <w:t xml:space="preserve"> </w:t>
      </w:r>
      <w:r>
        <w:rPr>
          <w:rFonts w:hint="eastAsia"/>
        </w:rPr>
        <w:t xml:space="preserve">√不适用</w:t>
      </w:r>
    </w:p>
    <w:bookmarkEnd w:id="354"/>
    <w:bookmarkStart w:id="355" w:name="六其他持股在百分之十以上的法人股东"/>
    <w:p>
      <w:pPr>
        <w:pStyle w:val="1"/>
      </w:pPr>
      <w:r>
        <w:rPr>
          <w:rFonts w:hint="eastAsia"/>
        </w:rPr>
        <w:t xml:space="preserve">六、其他持股在百分之十以上的法人股东</w:t>
      </w:r>
    </w:p>
    <w:p>
      <w:pPr>
        <w:pStyle w:val="FirstParagraph"/>
      </w:pPr>
      <w:r>
        <w:rPr>
          <w:rFonts w:hint="eastAsia"/>
        </w:rPr>
        <w:t xml:space="preserve">□适用</w:t>
      </w:r>
      <w:r>
        <w:t xml:space="preserve"> </w:t>
      </w:r>
      <w:r>
        <w:rPr>
          <w:rFonts w:hint="eastAsia"/>
        </w:rPr>
        <w:t xml:space="preserve">√不适用</w:t>
      </w:r>
    </w:p>
    <w:bookmarkEnd w:id="355"/>
    <w:bookmarkStart w:id="356" w:name="七股份存托凭证限制减持情况说明"/>
    <w:p>
      <w:pPr>
        <w:pStyle w:val="1"/>
      </w:pPr>
      <w:r>
        <w:rPr>
          <w:rFonts w:hint="eastAsia"/>
        </w:rPr>
        <w:t xml:space="preserve">七、股份/存托凭证限制减持情况说明</w:t>
      </w:r>
    </w:p>
    <w:p>
      <w:pPr>
        <w:pStyle w:val="FirstParagraph"/>
      </w:pPr>
      <w:r>
        <w:rPr>
          <w:rFonts w:hint="eastAsia"/>
        </w:rPr>
        <w:t xml:space="preserve">□适用</w:t>
      </w:r>
      <w:r>
        <w:t xml:space="preserve"> </w:t>
      </w:r>
      <w:r>
        <w:rPr>
          <w:rFonts w:hint="eastAsia"/>
        </w:rPr>
        <w:t xml:space="preserve">√不适用</w:t>
      </w:r>
    </w:p>
    <w:bookmarkEnd w:id="356"/>
    <w:bookmarkStart w:id="357" w:name="八股份回购在报告期的具体实施情况"/>
    <w:p>
      <w:pPr>
        <w:pStyle w:val="1"/>
      </w:pPr>
      <w:r>
        <w:rPr>
          <w:rFonts w:hint="eastAsia"/>
        </w:rPr>
        <w:t xml:space="preserve">八、股份回购在报告期的具体实施情况</w:t>
      </w:r>
    </w:p>
    <w:p>
      <w:pPr>
        <w:pStyle w:val="FirstParagraph"/>
      </w:pPr>
      <w:r>
        <w:rPr>
          <w:rFonts w:hint="eastAsia"/>
        </w:rPr>
        <w:t xml:space="preserve">□适用</w:t>
      </w:r>
      <w:r>
        <w:t xml:space="preserve"> </w:t>
      </w:r>
      <w:r>
        <w:rPr>
          <w:rFonts w:hint="eastAsia"/>
        </w:rPr>
        <w:t xml:space="preserve">√不适用</w:t>
      </w:r>
    </w:p>
    <w:bookmarkEnd w:id="357"/>
    <w:bookmarkStart w:id="358" w:name="九优先股相关情况"/>
    <w:p>
      <w:pPr>
        <w:pStyle w:val="1"/>
      </w:pPr>
      <w:r>
        <w:rPr>
          <w:rFonts w:hint="eastAsia"/>
        </w:rPr>
        <w:t xml:space="preserve">九、优先股相关情况</w:t>
      </w:r>
    </w:p>
    <w:p>
      <w:pPr>
        <w:pStyle w:val="FirstParagraph"/>
      </w:pPr>
      <w:r>
        <w:rPr>
          <w:rFonts w:hint="eastAsia"/>
        </w:rPr>
        <w:t xml:space="preserve">□适用</w:t>
      </w:r>
      <w:r>
        <w:t xml:space="preserve"> </w:t>
      </w:r>
      <w:r>
        <w:rPr>
          <w:rFonts w:hint="eastAsia"/>
        </w:rPr>
        <w:t xml:space="preserve">√不适用</w:t>
      </w:r>
    </w:p>
    <w:bookmarkEnd w:id="358"/>
    <w:bookmarkStart w:id="359" w:name="第七节-债券相关情况"/>
    <w:p>
      <w:pPr>
        <w:pStyle w:val="1"/>
      </w:pPr>
      <w:r>
        <w:rPr>
          <w:rFonts w:hint="eastAsia"/>
        </w:rPr>
        <w:t xml:space="preserve">第七节</w:t>
      </w:r>
      <w:r>
        <w:t xml:space="preserve"> </w:t>
      </w:r>
      <w:r>
        <w:rPr>
          <w:rFonts w:hint="eastAsia"/>
        </w:rPr>
        <w:t xml:space="preserve">债券相关情况</w:t>
      </w:r>
    </w:p>
    <w:bookmarkEnd w:id="359"/>
    <w:bookmarkStart w:id="360" w:name="一公司债券含企业债券和非金融企业债务融资工具"/>
    <w:p>
      <w:pPr>
        <w:pStyle w:val="1"/>
      </w:pPr>
      <w:r>
        <w:rPr>
          <w:rFonts w:hint="eastAsia"/>
        </w:rPr>
        <w:t xml:space="preserve">一、公司债券（含企业债券）和非金融企业债务融资工具</w:t>
      </w:r>
    </w:p>
    <w:p>
      <w:pPr>
        <w:pStyle w:val="FirstParagraph"/>
      </w:pPr>
      <w:r>
        <w:rPr>
          <w:rFonts w:hint="eastAsia"/>
        </w:rPr>
        <w:t xml:space="preserve">□适用</w:t>
      </w:r>
      <w:r>
        <w:t xml:space="preserve"> </w:t>
      </w:r>
      <w:r>
        <w:rPr>
          <w:rFonts w:hint="eastAsia"/>
        </w:rPr>
        <w:t xml:space="preserve">√不适用</w:t>
      </w:r>
    </w:p>
    <w:bookmarkEnd w:id="360"/>
    <w:bookmarkStart w:id="361" w:name="二可转换公司债券情况"/>
    <w:p>
      <w:pPr>
        <w:pStyle w:val="1"/>
      </w:pPr>
      <w:r>
        <w:rPr>
          <w:rFonts w:hint="eastAsia"/>
        </w:rPr>
        <w:t xml:space="preserve">二、可转换公司债券情况</w:t>
      </w:r>
    </w:p>
    <w:p>
      <w:pPr>
        <w:pStyle w:val="FirstParagraph"/>
      </w:pPr>
      <w:r>
        <w:rPr>
          <w:rFonts w:hint="eastAsia"/>
        </w:rPr>
        <w:t xml:space="preserve">□适用</w:t>
      </w:r>
      <w:r>
        <w:t xml:space="preserve"> </w:t>
      </w:r>
      <w:r>
        <w:rPr>
          <w:rFonts w:hint="eastAsia"/>
        </w:rPr>
        <w:t xml:space="preserve">√不适用</w:t>
      </w:r>
    </w:p>
    <w:bookmarkEnd w:id="361"/>
    <w:bookmarkStart w:id="362" w:name="第八节-财务报告"/>
    <w:p>
      <w:pPr>
        <w:pStyle w:val="1"/>
      </w:pPr>
      <w:r>
        <w:rPr>
          <w:rFonts w:hint="eastAsia"/>
        </w:rPr>
        <w:t xml:space="preserve">第八节</w:t>
      </w:r>
      <w:r>
        <w:t xml:space="preserve"> </w:t>
      </w:r>
      <w:r>
        <w:rPr>
          <w:rFonts w:hint="eastAsia"/>
        </w:rPr>
        <w:t xml:space="preserve">财务报告</w:t>
      </w:r>
    </w:p>
    <w:bookmarkEnd w:id="362"/>
    <w:bookmarkStart w:id="363" w:name="一审计报告"/>
    <w:p>
      <w:pPr>
        <w:pStyle w:val="1"/>
      </w:pPr>
      <w:r>
        <w:rPr>
          <w:rFonts w:hint="eastAsia"/>
        </w:rPr>
        <w:t xml:space="preserve">一、审计报告</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审计报告</w:t>
      </w:r>
    </w:p>
    <w:p>
      <w:pPr>
        <w:pStyle w:val="a0"/>
      </w:pPr>
      <w:r>
        <w:rPr>
          <w:rFonts w:hint="eastAsia"/>
        </w:rPr>
        <w:t xml:space="preserve">天职业字[2026]1361</w:t>
      </w:r>
      <w:r>
        <w:t xml:space="preserve"> </w:t>
      </w:r>
      <w:r>
        <w:rPr>
          <w:rFonts w:hint="eastAsia"/>
        </w:rPr>
        <w:t xml:space="preserve">号</w:t>
      </w:r>
    </w:p>
    <w:p>
      <w:pPr>
        <w:pStyle w:val="a0"/>
      </w:pPr>
      <w:r>
        <w:rPr>
          <w:rFonts w:hint="eastAsia"/>
        </w:rPr>
        <w:t xml:space="preserve">上海芯导电子科技股份有限公司全体股东：</w:t>
      </w:r>
    </w:p>
    <w:bookmarkEnd w:id="363"/>
    <w:bookmarkStart w:id="364" w:name="一审计意见"/>
    <w:p>
      <w:pPr>
        <w:pStyle w:val="1"/>
      </w:pPr>
      <w:r>
        <w:rPr>
          <w:rFonts w:hint="eastAsia"/>
        </w:rPr>
        <w:t xml:space="preserve">一、审计意见</w:t>
      </w:r>
    </w:p>
    <w:p>
      <w:pPr>
        <w:pStyle w:val="FirstParagraph"/>
      </w:pPr>
      <w:r>
        <w:rPr>
          <w:rFonts w:hint="eastAsia"/>
        </w:rPr>
        <w:t xml:space="preserve">我们审计了上海芯导电子科技股份有限公司（以下简称“芯导科技”或“公司”）财务报表，包括</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日的合并及母公司资产负债表，2025</w:t>
      </w:r>
      <w:r>
        <w:t xml:space="preserve"> </w:t>
      </w:r>
      <w:r>
        <w:rPr>
          <w:rFonts w:hint="eastAsia"/>
        </w:rPr>
        <w:t xml:space="preserve">年度的合并及母公司利润表、合并及母公司现金流量表、合并及母公司股东权益变动表，以及财务报表附注。</w:t>
      </w:r>
    </w:p>
    <w:p>
      <w:pPr>
        <w:pStyle w:val="a0"/>
      </w:pPr>
      <w:r>
        <w:rPr>
          <w:rFonts w:hint="eastAsia"/>
        </w:rPr>
        <w:t xml:space="preserve">我们认为，后附的财务报表在所有重大方面按照企业会计准则的规定编制，公允反映了芯导科技</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日的合并及母公司财务状况以及</w:t>
      </w:r>
      <w:r>
        <w:t xml:space="preserve"> 2025 </w:t>
      </w:r>
      <w:r>
        <w:rPr>
          <w:rFonts w:hint="eastAsia"/>
        </w:rPr>
        <w:t xml:space="preserve">年度的合并及母公司经营成果和现金流量。</w:t>
      </w:r>
    </w:p>
    <w:bookmarkEnd w:id="364"/>
    <w:bookmarkStart w:id="365" w:name="二形成审计意见的基础"/>
    <w:p>
      <w:pPr>
        <w:pStyle w:val="1"/>
      </w:pPr>
      <w:r>
        <w:rPr>
          <w:rFonts w:hint="eastAsia"/>
        </w:rPr>
        <w:t xml:space="preserve">二、形成审计意见的基础</w:t>
      </w:r>
    </w:p>
    <w:p>
      <w:pPr>
        <w:pStyle w:val="FirstParagraph"/>
      </w:pPr>
      <w:r>
        <w:rPr>
          <w:rFonts w:hint="eastAsia"/>
        </w:rPr>
        <w:t xml:space="preserve">我们按照中国注册会计师审计准则的规定执行了审计工作。审计报告的“注册会计师对财务报表审计的责任”部分进一步阐述了我们在这些准则下的责任。按照中国注册会计师职业道德守则，我们独立于芯导科技，并履行了职业道德方面的其他责任。我们相信，我们获取的审计证据是充分、适当的，为发表审计意见提供了基础。</w:t>
      </w:r>
    </w:p>
    <w:bookmarkEnd w:id="365"/>
    <w:bookmarkStart w:id="366" w:name="三关键审计事项"/>
    <w:p>
      <w:pPr>
        <w:pStyle w:val="1"/>
      </w:pPr>
      <w:r>
        <w:rPr>
          <w:rFonts w:hint="eastAsia"/>
        </w:rPr>
        <w:t xml:space="preserve">三、关键审计事项</w:t>
      </w:r>
    </w:p>
    <w:p>
      <w:pPr>
        <w:pStyle w:val="FirstParagraph"/>
      </w:pPr>
      <w:r>
        <w:rPr>
          <w:rFonts w:hint="eastAsia"/>
        </w:rPr>
        <w:t xml:space="preserve">关键审计事项是我们根据职业判断，认为对本期财务报表审计最为重要的事项。这些事项的应对以对财务报表整体进行审计并形成审计意见为背景，我们不对这些事项单独发表意见。</w:t>
      </w:r>
    </w:p>
    <w:p>
      <w:pPr>
        <w:pStyle w:val="a0"/>
      </w:pPr>
      <w:r>
        <w:rPr>
          <w:rFonts w:hint="eastAsia"/>
        </w:rPr>
        <w:t xml:space="preserve">审计报告（续）</w:t>
      </w:r>
    </w:p>
    <w:p>
      <w:pPr>
        <w:pStyle w:val="a0"/>
      </w:pPr>
      <w:r>
        <w:rPr>
          <w:rFonts w:hint="eastAsia"/>
        </w:rPr>
        <w:t xml:space="preserve">天职业字[2026]1361</w:t>
      </w:r>
      <w:r>
        <w:t xml:space="preserve"> </w:t>
      </w:r>
      <w:r>
        <w:rPr>
          <w:rFonts w:hint="eastAsia"/>
        </w:rPr>
        <w:t xml:space="preserve">号</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关键审计事项</w:t>
            </w:r>
          </w:p>
        </w:tc>
        <w:tc>
          <w:tcPr/>
          <w:p>
            <w:pPr>
              <w:pStyle w:val="Compact0"/>
            </w:pPr>
            <w:r>
              <w:rPr>
                <w:rFonts w:hint="eastAsia"/>
              </w:rPr>
              <w:t xml:space="preserve">该事项在审计中是如何应对的</w:t>
            </w:r>
          </w:p>
        </w:tc>
      </w:tr>
      <w:tr>
        <w:tc>
          <w:tcPr>
            <w:gridSpan w:val="2"/>
          </w:tcPr>
          <w:p>
            <w:pPr>
              <w:pStyle w:val="Compact0"/>
            </w:pPr>
            <w:r>
              <w:rPr>
                <w:rFonts w:hint="eastAsia"/>
              </w:rPr>
              <w:t xml:space="preserve">收入确认</w:t>
            </w:r>
          </w:p>
        </w:tc>
      </w:tr>
      <w:tr>
        <w:tc>
          <w:tcPr/>
          <w:p>
            <w:pPr>
              <w:pStyle w:val="Compact0"/>
            </w:pPr>
            <w:r>
              <w:rPr>
                <w:rFonts w:hint="eastAsia"/>
              </w:rPr>
              <w:t xml:space="preserve">芯导科技主营业务为功率半导体的研发与销售。2025年度营业收入为人民币393,607,502.95元。芯导科技收入确认的具体政策和收入情况请参阅财务报表附注“三、重要会计政策及会计估计”（三十）收入所述的会计政策以及“六、合并财务报表项目注释”（二十九）营业收入、营业成本。由于收入是芯导科技关键业绩指标之一，我们将收入确认识别为关键审计事项。</w:t>
            </w:r>
          </w:p>
        </w:tc>
        <w:tc>
          <w:tcPr/>
          <w:p>
            <w:pPr>
              <w:pStyle w:val="Compact0"/>
            </w:pPr>
            <w:r>
              <w:rPr>
                <w:rFonts w:hint="eastAsia"/>
              </w:rPr>
              <w:t xml:space="preserve">针对收入确认，我们实施的审计程序包括但不限于：</w:t>
            </w:r>
            <w:r>
              <w:t xml:space="preserve"> </w:t>
            </w:r>
            <w:r>
              <w:rPr>
                <w:rFonts w:hint="eastAsia"/>
              </w:rPr>
              <w:t xml:space="preserve">1）了解和评价了芯导科技与收入确认相关的内部控制设计的有效性，并测试了关键控制执行的有效性；</w:t>
            </w:r>
            <w:r>
              <w:t xml:space="preserve"> </w:t>
            </w:r>
            <w:r>
              <w:rPr>
                <w:rFonts w:hint="eastAsia"/>
              </w:rPr>
              <w:t xml:space="preserve">2）了解芯导科技收入确认政策，检查销售合同的主要条款，对与芯导科技收入确认有关的重大风险及确认时点进行了分析评估，进而评估了芯导科技收入确认政策的适当性和合理性；</w:t>
            </w:r>
            <w:r>
              <w:t xml:space="preserve"> </w:t>
            </w:r>
            <w:r>
              <w:rPr>
                <w:rFonts w:hint="eastAsia"/>
              </w:rPr>
              <w:t xml:space="preserve">3）对营业收入执行实质性分析程序，包括：分产品、分客户并结合同行业可比上市公司的情况分析芯导科技的毛利率、应收账款周转率等，评价营业收入的合理性；</w:t>
            </w:r>
            <w:r>
              <w:t xml:space="preserve"> </w:t>
            </w:r>
            <w:r>
              <w:rPr>
                <w:rFonts w:hint="eastAsia"/>
              </w:rPr>
              <w:t xml:space="preserve">4）对报告期内记录的收入交易选取样本，核对发票、销售订单、收入确认单据等支持性文件，以验证收入的真实性；</w:t>
            </w:r>
            <w:r>
              <w:t xml:space="preserve"> </w:t>
            </w:r>
            <w:r>
              <w:rPr>
                <w:rFonts w:hint="eastAsia"/>
              </w:rPr>
              <w:t xml:space="preserve">5）选取主要客户结合应收账款期末余额及销售额执行函证程序，以确定收入金额真实性；</w:t>
            </w:r>
            <w:r>
              <w:t xml:space="preserve"> </w:t>
            </w:r>
            <w:r>
              <w:rPr>
                <w:rFonts w:hint="eastAsia"/>
              </w:rPr>
              <w:t xml:space="preserve">6）对报告期内主要客户进行背景了解，并关注是否存在关联交易；</w:t>
            </w:r>
            <w:r>
              <w:t xml:space="preserve"> </w:t>
            </w:r>
            <w:r>
              <w:rPr>
                <w:rFonts w:hint="eastAsia"/>
              </w:rPr>
              <w:t xml:space="preserve">7）对营业收入执行截止测试，在资产负债表日前后记录的收入交易选取样本，核对收入确认相关单据的时间节点，以评价收入是否被记录于恰当的会计期间。</w:t>
            </w:r>
          </w:p>
        </w:tc>
      </w:tr>
    </w:tbl>
    <w:p>
      <w:pPr>
        <w:pStyle w:val="a0"/>
      </w:pPr>
      <w:r>
        <w:rPr>
          <w:rFonts w:hint="eastAsia"/>
        </w:rPr>
        <w:t xml:space="preserve">审计报告（续）</w:t>
      </w:r>
    </w:p>
    <w:p>
      <w:pPr>
        <w:pStyle w:val="a0"/>
      </w:pPr>
      <w:r>
        <w:rPr>
          <w:rFonts w:hint="eastAsia"/>
        </w:rPr>
        <w:t xml:space="preserve">天职业字[2026]1361</w:t>
      </w:r>
      <w:r>
        <w:t xml:space="preserve"> </w:t>
      </w:r>
      <w:r>
        <w:rPr>
          <w:rFonts w:hint="eastAsia"/>
        </w:rPr>
        <w:t xml:space="preserve">号</w:t>
      </w:r>
    </w:p>
    <w:bookmarkEnd w:id="366"/>
    <w:bookmarkStart w:id="367" w:name="四其他信息"/>
    <w:p>
      <w:pPr>
        <w:pStyle w:val="1"/>
      </w:pPr>
      <w:r>
        <w:rPr>
          <w:rFonts w:hint="eastAsia"/>
        </w:rPr>
        <w:t xml:space="preserve">四、其他信息</w:t>
      </w:r>
    </w:p>
    <w:p>
      <w:pPr>
        <w:pStyle w:val="FirstParagraph"/>
      </w:pPr>
      <w:r>
        <w:rPr>
          <w:rFonts w:hint="eastAsia"/>
        </w:rPr>
        <w:t xml:space="preserve">芯导科技管理层（以下简称“管理层”）对其他信息负责。其他信息包括芯导科技</w:t>
      </w:r>
      <w:r>
        <w:t xml:space="preserve"> 2025 </w:t>
      </w:r>
      <w:r>
        <w:rPr>
          <w:rFonts w:hint="eastAsia"/>
        </w:rPr>
        <w:t xml:space="preserve">年度财务报告中涵盖的信息，但不包括财务报表和我们的审计报告。</w:t>
      </w:r>
    </w:p>
    <w:p>
      <w:pPr>
        <w:pStyle w:val="a0"/>
      </w:pPr>
      <w:r>
        <w:rPr>
          <w:rFonts w:hint="eastAsia"/>
        </w:rPr>
        <w:t xml:space="preserve">我们对财务报表发表的审计意见不涵盖其他信息，我们也不对其他信息发表任何形式的鉴证结论。</w:t>
      </w:r>
    </w:p>
    <w:p>
      <w:pPr>
        <w:pStyle w:val="a0"/>
      </w:pPr>
      <w:r>
        <w:rPr>
          <w:rFonts w:hint="eastAsia"/>
        </w:rPr>
        <w:t xml:space="preserve">结合我们对财务报表的审计，我们的责任是阅读其他信息，在此过程中，考虑其他信息是否与财务报表或我们在审计过程中了解到的情况存在重大不一致或者似乎存在重大错报。</w:t>
      </w:r>
    </w:p>
    <w:p>
      <w:pPr>
        <w:pStyle w:val="a0"/>
      </w:pPr>
      <w:r>
        <w:rPr>
          <w:rFonts w:hint="eastAsia"/>
        </w:rPr>
        <w:t xml:space="preserve">基于我们已执行的工作，如果我们确定其他信息存在重大错报，我们应当报告该事实。在这方面，我们无任何事项需要报告。</w:t>
      </w:r>
    </w:p>
    <w:bookmarkEnd w:id="367"/>
    <w:bookmarkStart w:id="368" w:name="五管理层和治理层对财务报表的责任"/>
    <w:p>
      <w:pPr>
        <w:pStyle w:val="1"/>
      </w:pPr>
      <w:r>
        <w:rPr>
          <w:rFonts w:hint="eastAsia"/>
        </w:rPr>
        <w:t xml:space="preserve">五、管理层和治理层对财务报表的责任</w:t>
      </w:r>
    </w:p>
    <w:p>
      <w:pPr>
        <w:pStyle w:val="FirstParagraph"/>
      </w:pPr>
      <w:r>
        <w:rPr>
          <w:rFonts w:hint="eastAsia"/>
        </w:rPr>
        <w:t xml:space="preserve">管理层负责按照企业会计准则的规定编制财务报表，使其实现公允反映，并设计、执行和维护必要的内部控制，以使财务报表不存在由于舞弊或错误导致的重大错报。</w:t>
      </w:r>
    </w:p>
    <w:p>
      <w:pPr>
        <w:pStyle w:val="a0"/>
      </w:pPr>
      <w:r>
        <w:rPr>
          <w:rFonts w:hint="eastAsia"/>
        </w:rPr>
        <w:t xml:space="preserve">在编制财务报表时，管理层负责评估芯导科技的持续经营能力，披露与持续经营相关的事项（如适用），并运用持续经营假设，除非计划进行清算、终止运营或别无其他现实的选择。</w:t>
      </w:r>
    </w:p>
    <w:p>
      <w:pPr>
        <w:pStyle w:val="a0"/>
      </w:pPr>
      <w:r>
        <w:rPr>
          <w:rFonts w:hint="eastAsia"/>
        </w:rPr>
        <w:t xml:space="preserve">治理层负责监督芯导科技的财务报告过程。</w:t>
      </w:r>
    </w:p>
    <w:bookmarkEnd w:id="368"/>
    <w:bookmarkStart w:id="369" w:name="六注册会计师对财务报表审计的责任"/>
    <w:p>
      <w:pPr>
        <w:pStyle w:val="1"/>
      </w:pPr>
      <w:r>
        <w:rPr>
          <w:rFonts w:hint="eastAsia"/>
        </w:rPr>
        <w:t xml:space="preserve">六、注册会计师对财务报表审计的责任</w:t>
      </w:r>
    </w:p>
    <w:p>
      <w:pPr>
        <w:pStyle w:val="FirstParagraph"/>
      </w:pPr>
      <w:r>
        <w:rPr>
          <w:rFonts w:hint="eastAsia"/>
        </w:rPr>
        <w:t xml:space="preserve">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pPr>
        <w:pStyle w:val="a0"/>
      </w:pPr>
      <w:r>
        <w:rPr>
          <w:rFonts w:hint="eastAsia"/>
        </w:rPr>
        <w:t xml:space="preserve">在按照审计准则执行审计工作的过程中，我们运用职业判断，并保持职业怀疑。同时，我们也执行以下工作：</w:t>
      </w:r>
    </w:p>
    <w:p>
      <w:pPr>
        <w:pStyle w:val="a0"/>
      </w:pPr>
      <w:r>
        <w:rPr>
          <w:rFonts w:hint="eastAsia"/>
        </w:rPr>
        <w:t xml:space="preserve">（1）识别和评估由于舞弊或错误导致的财务报表重大错报风险，设计和实施审计程序以应对这些风险，并获取充分、适当的审计证据，作为发表审计意见的基础。由于舞弊可能</w:t>
      </w:r>
    </w:p>
    <w:p>
      <w:pPr>
        <w:pStyle w:val="a0"/>
      </w:pPr>
      <w:r>
        <w:rPr>
          <w:rFonts w:hint="eastAsia"/>
        </w:rPr>
        <w:t xml:space="preserve">审计报告（续）</w:t>
      </w:r>
    </w:p>
    <w:p>
      <w:pPr>
        <w:pStyle w:val="a0"/>
      </w:pPr>
      <w:r>
        <w:rPr>
          <w:rFonts w:hint="eastAsia"/>
        </w:rPr>
        <w:t xml:space="preserve">天职业字[2026]1361</w:t>
      </w:r>
      <w:r>
        <w:t xml:space="preserve"> </w:t>
      </w:r>
      <w:r>
        <w:rPr>
          <w:rFonts w:hint="eastAsia"/>
        </w:rPr>
        <w:t xml:space="preserve">号</w:t>
      </w:r>
    </w:p>
    <w:p>
      <w:pPr>
        <w:pStyle w:val="a0"/>
      </w:pPr>
      <w:r>
        <w:rPr>
          <w:rFonts w:hint="eastAsia"/>
        </w:rPr>
        <w:t xml:space="preserve">涉及串通、伪造、故意遗漏、虚假陈述或凌驾于内部控制之上，未能发现由于舞弊导致的重大错报的风险高于未能发现由于错误导致的重大错报的风险。</w:t>
      </w:r>
    </w:p>
    <w:p>
      <w:pPr>
        <w:pStyle w:val="a0"/>
      </w:pPr>
      <w:r>
        <w:rPr>
          <w:rFonts w:hint="eastAsia"/>
        </w:rPr>
        <w:t xml:space="preserve">（2）了解与审计相关的内部控制，以设计恰当的审计程序。</w:t>
      </w:r>
    </w:p>
    <w:p>
      <w:pPr>
        <w:pStyle w:val="a0"/>
      </w:pPr>
      <w:r>
        <w:rPr>
          <w:rFonts w:hint="eastAsia"/>
        </w:rPr>
        <w:t xml:space="preserve">（3）评价管理层选用会计政策的恰当性和作出会计估计及相关披露的合理性。</w:t>
      </w:r>
    </w:p>
    <w:p>
      <w:pPr>
        <w:pStyle w:val="a0"/>
      </w:pPr>
      <w:r>
        <w:rPr>
          <w:rFonts w:hint="eastAsia"/>
        </w:rPr>
        <w:t xml:space="preserve">（4）对管理层使用持续经营假设的恰当性得出结论。同时，根据获取的审计证据，就可能导致对芯导科技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芯导科技不能持续经营。</w:t>
      </w:r>
    </w:p>
    <w:p>
      <w:pPr>
        <w:pStyle w:val="a0"/>
      </w:pPr>
      <w:r>
        <w:rPr>
          <w:rFonts w:hint="eastAsia"/>
        </w:rPr>
        <w:t xml:space="preserve">（5）评价财务报表的总体列报、结构和内容，并评价财务报表是否公允反映相关交易和事项。</w:t>
      </w:r>
    </w:p>
    <w:p>
      <w:pPr>
        <w:pStyle w:val="a0"/>
      </w:pPr>
      <w:r>
        <w:rPr>
          <w:rFonts w:hint="eastAsia"/>
        </w:rPr>
        <w:t xml:space="preserve">（6）就芯导科技中实体或业务活动的财务信息获取充分、适当的审计证据，以对财务报表发表审计意见。我们负责指导、监督和执行集团审计，并对审计意见承担全部责任。</w:t>
      </w:r>
    </w:p>
    <w:p>
      <w:pPr>
        <w:pStyle w:val="a0"/>
      </w:pPr>
      <w:r>
        <w:rPr>
          <w:rFonts w:hint="eastAsia"/>
        </w:rPr>
        <w:t xml:space="preserve">我们与治理层就计划的审计范围、时间安排和重大审计发现等事项进行沟通，包括沟通我们在审计中识别出的值得关注的内部控制缺陷。</w:t>
      </w:r>
    </w:p>
    <w:p>
      <w:pPr>
        <w:pStyle w:val="a0"/>
      </w:pPr>
      <w:r>
        <w:rPr>
          <w:rFonts w:hint="eastAsia"/>
        </w:rPr>
        <w:t xml:space="preserve">我们还就已遵守与独立性相关的职业道德要求向治理层提供声明，并与治理层沟通可能被合理认为影响我们独立性的所有关系和其他事项，以及相关的防范措施（如适用）。</w:t>
      </w:r>
    </w:p>
    <w:p>
      <w:pPr>
        <w:pStyle w:val="a0"/>
      </w:pPr>
      <w:r>
        <w:rPr>
          <w:rFonts w:hint="eastAsia"/>
        </w:rPr>
        <w:t xml:space="preserve">从与治理层沟通过的事项中，我们确定哪些事项对本期合并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pPr>
        <w:pStyle w:val="a0"/>
      </w:pPr>
      <w:r>
        <w:rPr>
          <w:rFonts w:hint="eastAsia"/>
        </w:rPr>
        <w:t xml:space="preserve">[以下无正文]</w:t>
      </w:r>
    </w:p>
    <w:p>
      <w:pPr>
        <w:pStyle w:val="a0"/>
      </w:pPr>
      <w:r>
        <w:rPr>
          <w:rFonts w:hint="eastAsia"/>
        </w:rPr>
        <w:t xml:space="preserve">审计报告（续）</w:t>
      </w:r>
    </w:p>
    <w:p>
      <w:pPr>
        <w:pStyle w:val="a0"/>
      </w:pPr>
      <w:r>
        <w:rPr>
          <w:rFonts w:hint="eastAsia"/>
        </w:rPr>
        <w:t xml:space="preserve">天职业字[2026]1361</w:t>
      </w:r>
      <w:r>
        <w:t xml:space="preserve"> </w:t>
      </w:r>
      <w:r>
        <w:rPr>
          <w:rFonts w:hint="eastAsia"/>
        </w:rPr>
        <w:t xml:space="preserve">号</w:t>
      </w:r>
    </w:p>
    <w:p>
      <w:pPr>
        <w:pStyle w:val="a0"/>
      </w:pPr>
      <w:r>
        <w:rPr>
          <w:rFonts w:hint="eastAsia"/>
        </w:rPr>
        <w:t xml:space="preserve">[此页无正文]</w:t>
      </w:r>
    </w:p>
    <w:p>
      <w:pPr>
        <w:pStyle w:val="a0"/>
      </w:pPr>
      <w:r>
        <w:rPr>
          <w:rFonts w:hint="eastAsia"/>
        </w:rPr>
        <w:t xml:space="preserve">中国注册会计师：</w:t>
      </w:r>
    </w:p>
    <w:p>
      <w:pPr>
        <w:pStyle w:val="a0"/>
      </w:pPr>
      <w:r>
        <w:rPr>
          <w:rFonts w:hint="eastAsia"/>
        </w:rPr>
        <w:t xml:space="preserve">（项目合伙人）</w:t>
      </w:r>
    </w:p>
    <w:p>
      <w:pPr>
        <w:pStyle w:val="a0"/>
      </w:pPr>
      <w:r>
        <w:rPr>
          <w:rFonts w:hint="eastAsia"/>
        </w:rPr>
        <w:t xml:space="preserve">中国·北京</w:t>
      </w:r>
    </w:p>
    <w:p>
      <w:pPr>
        <w:pStyle w:val="a0"/>
      </w:pPr>
      <w:r>
        <w:rPr>
          <w:rFonts w:hint="eastAsia"/>
        </w:rPr>
        <w:t xml:space="preserve">二○二六年二月二日</w:t>
      </w:r>
    </w:p>
    <w:p>
      <w:pPr>
        <w:pStyle w:val="a0"/>
      </w:pPr>
      <w:r>
        <w:rPr>
          <w:rFonts w:hint="eastAsia"/>
        </w:rPr>
        <w:t xml:space="preserve">中国注册会计师：</w:t>
      </w:r>
    </w:p>
    <w:p>
      <w:pPr>
        <w:pStyle w:val="a0"/>
      </w:pPr>
      <w:r>
        <w:rPr>
          <w:rFonts w:hint="eastAsia"/>
        </w:rPr>
        <w:t xml:space="preserve">中国注册会计师：</w:t>
      </w:r>
    </w:p>
    <w:bookmarkEnd w:id="369"/>
    <w:bookmarkStart w:id="370" w:name="二财务报表"/>
    <w:p>
      <w:pPr>
        <w:pStyle w:val="1"/>
      </w:pPr>
      <w:r>
        <w:rPr>
          <w:rFonts w:hint="eastAsia"/>
        </w:rPr>
        <w:t xml:space="preserve">二、财务报表</w:t>
      </w:r>
    </w:p>
    <w:p>
      <w:pPr>
        <w:pStyle w:val="FirstParagraph"/>
      </w:pPr>
      <w:r>
        <w:rPr>
          <w:rFonts w:hint="eastAsia"/>
        </w:rPr>
        <w:t xml:space="preserve">合并资产负债表</w:t>
      </w:r>
    </w:p>
    <w:p>
      <w:pPr>
        <w:pStyle w:val="a0"/>
      </w:pPr>
      <w:r>
        <w:t xml:space="preserve">2025 </w:t>
      </w:r>
      <w:r>
        <w:rPr>
          <w:rFonts w:hint="eastAsia"/>
        </w:rPr>
        <w:t xml:space="preserve">年</w:t>
      </w:r>
      <w:r>
        <w:t xml:space="preserve"> 12 </w:t>
      </w:r>
      <w:r>
        <w:rPr>
          <w:rFonts w:hint="eastAsia"/>
        </w:rPr>
        <w:t xml:space="preserve">月</w:t>
      </w:r>
      <w:r>
        <w:t xml:space="preserve"> 31 </w:t>
      </w:r>
      <w:r>
        <w:rPr>
          <w:rFonts w:hint="eastAsia"/>
        </w:rPr>
        <w:t xml:space="preserve">日</w:t>
      </w:r>
    </w:p>
    <w:p>
      <w:pPr>
        <w:pStyle w:val="a0"/>
      </w:pPr>
      <w:r>
        <w:rPr>
          <w:rFonts w:hint="eastAsia"/>
        </w:rPr>
        <w:t xml:space="preserve">编制单位：上海芯导电子科技股份有限公司</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2025年12月31日</w:t>
            </w:r>
          </w:p>
        </w:tc>
        <w:tc>
          <w:tcPr/>
          <w:p>
            <w:pPr>
              <w:pStyle w:val="Compact0"/>
            </w:pPr>
            <w:r>
              <w:rPr>
                <w:rFonts w:hint="eastAsia"/>
              </w:rPr>
              <w:t xml:space="preserve">2024年12月31日</w:t>
            </w:r>
          </w:p>
        </w:tc>
      </w:tr>
      <w:tr>
        <w:tc>
          <w:tcPr>
            <w:gridSpan w:val="4"/>
          </w:tcPr>
          <w:p>
            <w:pPr>
              <w:pStyle w:val="Compact0"/>
            </w:pPr>
            <w:r>
              <w:rPr>
                <w:rFonts w:hint="eastAsia"/>
              </w:rPr>
              <w:t xml:space="preserve">流动资产:</w:t>
            </w:r>
          </w:p>
        </w:tc>
      </w:tr>
      <w:tr>
        <w:tc>
          <w:tcPr/>
          <w:p>
            <w:pPr>
              <w:pStyle w:val="Compact0"/>
            </w:pPr>
            <w:r>
              <w:rPr>
                <w:rFonts w:hint="eastAsia"/>
              </w:rPr>
              <w:t xml:space="preserve">货币资金</w:t>
            </w:r>
          </w:p>
        </w:tc>
        <w:tc>
          <w:tcPr/>
          <w:p>
            <w:pPr>
              <w:pStyle w:val="Compact0"/>
            </w:pPr>
            <w:r>
              <w:rPr>
                <w:rFonts w:hint="eastAsia"/>
              </w:rPr>
              <w:t xml:space="preserve">七、1</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结算备付金</w:t>
            </w:r>
          </w:p>
        </w:tc>
        <w:tc>
          <w:tcPr/>
          <w:p>
            <w:pPr>
              <w:pStyle w:val="Compact0"/>
            </w:pPr>
          </w:p>
        </w:tc>
        <w:tc>
          <w:tcPr/>
          <w:p>
            <w:pPr>
              <w:pStyle w:val="Compact0"/>
            </w:pPr>
          </w:p>
        </w:tc>
        <w:tc>
          <w:tcPr/>
          <w:p>
            <w:pPr>
              <w:pStyle w:val="Compact0"/>
            </w:pPr>
          </w:p>
        </w:tc>
      </w:tr>
      <w:tr>
        <w:tc>
          <w:tcPr/>
          <w:p>
            <w:pPr>
              <w:pStyle w:val="Compact0"/>
            </w:pPr>
            <w:r>
              <w:rPr>
                <w:rFonts w:hint="eastAsia"/>
              </w:rPr>
              <w:t xml:space="preserve">拆出资金</w:t>
            </w:r>
          </w:p>
        </w:tc>
        <w:tc>
          <w:tcPr/>
          <w:p>
            <w:pPr>
              <w:pStyle w:val="Compact0"/>
            </w:pPr>
          </w:p>
        </w:tc>
        <w:tc>
          <w:tcPr/>
          <w:p>
            <w:pPr>
              <w:pStyle w:val="Compact0"/>
            </w:pPr>
          </w:p>
        </w:tc>
        <w:tc>
          <w:tcPr/>
          <w:p>
            <w:pPr>
              <w:pStyle w:val="Compact0"/>
            </w:pPr>
          </w:p>
        </w:tc>
      </w:tr>
      <w:tr>
        <w:tc>
          <w:tcPr/>
          <w:p>
            <w:pPr>
              <w:pStyle w:val="Compact0"/>
            </w:pPr>
            <w:r>
              <w:rPr>
                <w:rFonts w:hint="eastAsia"/>
              </w:rPr>
              <w:t xml:space="preserve">交易性金融资产</w:t>
            </w:r>
          </w:p>
        </w:tc>
        <w:tc>
          <w:tcPr/>
          <w:p>
            <w:pPr>
              <w:pStyle w:val="Compact0"/>
            </w:pPr>
            <w:r>
              <w:rPr>
                <w:rFonts w:hint="eastAsia"/>
              </w:rPr>
              <w:t xml:space="preserve">七、2</w:t>
            </w:r>
          </w:p>
        </w:tc>
        <w:tc>
          <w:tcPr/>
          <w:p>
            <w:pPr>
              <w:pStyle w:val="Compact0"/>
            </w:pPr>
            <w:r>
              <w:t xml:space="preserve">1,930,923,341.87</w:t>
            </w:r>
          </w:p>
        </w:tc>
        <w:tc>
          <w:tcPr/>
          <w:p>
            <w:pPr>
              <w:pStyle w:val="Compact0"/>
            </w:pPr>
            <w:r>
              <w:t xml:space="preserve">1,699,071,411.17</w:t>
            </w:r>
          </w:p>
        </w:tc>
      </w:tr>
      <w:tr>
        <w:tc>
          <w:tcPr/>
          <w:p>
            <w:pPr>
              <w:pStyle w:val="Compact0"/>
            </w:pPr>
            <w:r>
              <w:rPr>
                <w:rFonts w:hint="eastAsia"/>
              </w:rPr>
              <w:t xml:space="preserve">衍生金融资产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应收票据</w:t>
            </w:r>
          </w:p>
        </w:tc>
        <w:tc>
          <w:tcPr/>
          <w:p>
            <w:pPr>
              <w:pStyle w:val="Compact0"/>
            </w:pPr>
          </w:p>
        </w:tc>
        <w:tc>
          <w:tcPr/>
          <w:p>
            <w:pPr>
              <w:pStyle w:val="Compact0"/>
            </w:pPr>
          </w:p>
        </w:tc>
        <w:tc>
          <w:tcPr/>
          <w:p>
            <w:pPr>
              <w:pStyle w:val="Compact0"/>
            </w:pPr>
          </w:p>
        </w:tc>
      </w:tr>
      <w:tr>
        <w:tc>
          <w:tcPr/>
          <w:p>
            <w:pPr>
              <w:pStyle w:val="Compact0"/>
            </w:pPr>
            <w:r>
              <w:rPr>
                <w:rFonts w:hint="eastAsia"/>
              </w:rPr>
              <w:t xml:space="preserve">应收账款</w:t>
            </w:r>
          </w:p>
        </w:tc>
        <w:tc>
          <w:tcPr/>
          <w:p>
            <w:pPr>
              <w:pStyle w:val="Compact0"/>
            </w:pPr>
            <w:r>
              <w:rPr>
                <w:rFonts w:hint="eastAsia"/>
              </w:rPr>
              <w:t xml:space="preserve">七、5</w:t>
            </w:r>
          </w:p>
        </w:tc>
        <w:tc>
          <w:tcPr/>
          <w:p>
            <w:pPr>
              <w:pStyle w:val="Compact0"/>
            </w:pPr>
            <w:r>
              <w:t xml:space="preserve">25,943,313.16</w:t>
            </w:r>
          </w:p>
        </w:tc>
        <w:tc>
          <w:tcPr/>
          <w:p>
            <w:pPr>
              <w:pStyle w:val="Compact0"/>
            </w:pPr>
            <w:r>
              <w:t xml:space="preserve">26,598,531.32</w:t>
            </w:r>
          </w:p>
        </w:tc>
      </w:tr>
      <w:tr>
        <w:tc>
          <w:tcPr/>
          <w:p>
            <w:pPr>
              <w:pStyle w:val="Compact0"/>
            </w:pPr>
            <w:r>
              <w:rPr>
                <w:rFonts w:hint="eastAsia"/>
              </w:rPr>
              <w:t xml:space="preserve">应收款项融资</w:t>
            </w:r>
          </w:p>
        </w:tc>
        <w:tc>
          <w:tcPr/>
          <w:p>
            <w:pPr>
              <w:pStyle w:val="Compact0"/>
            </w:pPr>
          </w:p>
        </w:tc>
        <w:tc>
          <w:tcPr/>
          <w:p>
            <w:pPr>
              <w:pStyle w:val="Compact0"/>
            </w:pPr>
          </w:p>
        </w:tc>
        <w:tc>
          <w:tcPr/>
          <w:p>
            <w:pPr>
              <w:pStyle w:val="Compact0"/>
            </w:pPr>
          </w:p>
        </w:tc>
      </w:tr>
      <w:tr>
        <w:tc>
          <w:tcPr/>
          <w:p>
            <w:pPr>
              <w:pStyle w:val="Compact0"/>
            </w:pPr>
            <w:r>
              <w:rPr>
                <w:rFonts w:hint="eastAsia"/>
              </w:rPr>
              <w:t xml:space="preserve">预付款项</w:t>
            </w:r>
          </w:p>
        </w:tc>
        <w:tc>
          <w:tcPr/>
          <w:p>
            <w:pPr>
              <w:pStyle w:val="Compact0"/>
            </w:pPr>
            <w:r>
              <w:rPr>
                <w:rFonts w:hint="eastAsia"/>
              </w:rPr>
              <w:t xml:space="preserve">七、8</w:t>
            </w:r>
          </w:p>
        </w:tc>
        <w:tc>
          <w:tcPr/>
          <w:p>
            <w:pPr>
              <w:pStyle w:val="Compact0"/>
            </w:pPr>
            <w:r>
              <w:t xml:space="preserve">4,757,572.04</w:t>
            </w:r>
          </w:p>
        </w:tc>
        <w:tc>
          <w:tcPr/>
          <w:p>
            <w:pPr>
              <w:pStyle w:val="Compact0"/>
            </w:pPr>
            <w:r>
              <w:t xml:space="preserve">2,848,874.38</w:t>
            </w:r>
          </w:p>
        </w:tc>
      </w:tr>
      <w:tr>
        <w:tc>
          <w:tcPr/>
          <w:p>
            <w:pPr>
              <w:pStyle w:val="Compact0"/>
            </w:pPr>
            <w:r>
              <w:rPr>
                <w:rFonts w:hint="eastAsia"/>
              </w:rPr>
              <w:t xml:space="preserve">应收保费</w:t>
            </w:r>
          </w:p>
        </w:tc>
        <w:tc>
          <w:tcPr/>
          <w:p>
            <w:pPr>
              <w:pStyle w:val="Compact0"/>
            </w:pPr>
          </w:p>
        </w:tc>
        <w:tc>
          <w:tcPr/>
          <w:p>
            <w:pPr>
              <w:pStyle w:val="Compact0"/>
            </w:pPr>
          </w:p>
        </w:tc>
        <w:tc>
          <w:tcPr/>
          <w:p>
            <w:pPr>
              <w:pStyle w:val="Compact0"/>
            </w:pPr>
          </w:p>
        </w:tc>
      </w:tr>
      <w:tr>
        <w:tc>
          <w:tcPr/>
          <w:p>
            <w:pPr>
              <w:pStyle w:val="Compact0"/>
            </w:pPr>
            <w:r>
              <w:rPr>
                <w:rFonts w:hint="eastAsia"/>
              </w:rPr>
              <w:t xml:space="preserve">应收分保账款</w:t>
            </w:r>
          </w:p>
        </w:tc>
        <w:tc>
          <w:tcPr/>
          <w:p>
            <w:pPr>
              <w:pStyle w:val="Compact0"/>
            </w:pPr>
          </w:p>
        </w:tc>
        <w:tc>
          <w:tcPr/>
          <w:p>
            <w:pPr>
              <w:pStyle w:val="Compact0"/>
            </w:pPr>
          </w:p>
        </w:tc>
        <w:tc>
          <w:tcPr/>
          <w:p>
            <w:pPr>
              <w:pStyle w:val="Compact0"/>
            </w:pPr>
          </w:p>
        </w:tc>
      </w:tr>
      <w:tr>
        <w:tc>
          <w:tcPr/>
          <w:p>
            <w:pPr>
              <w:pStyle w:val="Compact0"/>
            </w:pPr>
            <w:r>
              <w:rPr>
                <w:rFonts w:hint="eastAsia"/>
              </w:rPr>
              <w:t xml:space="preserve">应收分保合同准备金</w:t>
            </w:r>
          </w:p>
        </w:tc>
        <w:tc>
          <w:tcPr/>
          <w:p>
            <w:pPr>
              <w:pStyle w:val="Compact0"/>
            </w:pPr>
          </w:p>
        </w:tc>
        <w:tc>
          <w:tcPr/>
          <w:p>
            <w:pPr>
              <w:pStyle w:val="Compact0"/>
            </w:pPr>
          </w:p>
        </w:tc>
        <w:tc>
          <w:tcPr/>
          <w:p>
            <w:pPr>
              <w:pStyle w:val="Compact0"/>
            </w:pPr>
          </w:p>
        </w:tc>
      </w:tr>
      <w:tr>
        <w:tc>
          <w:tcPr/>
          <w:p>
            <w:pPr>
              <w:pStyle w:val="Compact0"/>
            </w:pPr>
            <w:r>
              <w:rPr>
                <w:rFonts w:hint="eastAsia"/>
              </w:rPr>
              <w:t xml:space="preserve">其他应收款</w:t>
            </w:r>
          </w:p>
        </w:tc>
        <w:tc>
          <w:tcPr/>
          <w:p>
            <w:pPr>
              <w:pStyle w:val="Compact0"/>
            </w:pPr>
            <w:r>
              <w:rPr>
                <w:rFonts w:hint="eastAsia"/>
              </w:rPr>
              <w:t xml:space="preserve">七、9</w:t>
            </w:r>
          </w:p>
        </w:tc>
        <w:tc>
          <w:tcPr/>
          <w:p>
            <w:pPr>
              <w:pStyle w:val="Compact0"/>
            </w:pPr>
            <w:r>
              <w:t xml:space="preserve">103,037.82</w:t>
            </w:r>
          </w:p>
        </w:tc>
        <w:tc>
          <w:tcPr/>
          <w:p>
            <w:pPr>
              <w:pStyle w:val="Compact0"/>
            </w:pPr>
            <w:r>
              <w:t xml:space="preserve">151,143.90</w:t>
            </w:r>
          </w:p>
        </w:tc>
      </w:tr>
      <w:tr>
        <w:tc>
          <w:tcPr/>
          <w:p>
            <w:pPr>
              <w:pStyle w:val="Compact0"/>
            </w:pPr>
            <w:r>
              <w:rPr>
                <w:rFonts w:hint="eastAsia"/>
              </w:rPr>
              <w:t xml:space="preserve">其中:应收利息</w:t>
            </w:r>
          </w:p>
        </w:tc>
        <w:tc>
          <w:tcPr/>
          <w:p>
            <w:pPr>
              <w:pStyle w:val="Compact0"/>
            </w:pPr>
          </w:p>
        </w:tc>
        <w:tc>
          <w:tcPr/>
          <w:p>
            <w:pPr>
              <w:pStyle w:val="Compact0"/>
            </w:pPr>
          </w:p>
        </w:tc>
        <w:tc>
          <w:tcPr/>
          <w:p>
            <w:pPr>
              <w:pStyle w:val="Compact0"/>
            </w:pPr>
          </w:p>
        </w:tc>
      </w:tr>
      <w:tr>
        <w:tc>
          <w:tcPr/>
          <w:p>
            <w:pPr>
              <w:pStyle w:val="Compact0"/>
            </w:pPr>
            <w:r>
              <w:rPr>
                <w:rFonts w:hint="eastAsia"/>
              </w:rPr>
              <w:t xml:space="preserve">应收股利</w:t>
            </w:r>
          </w:p>
        </w:tc>
        <w:tc>
          <w:tcPr/>
          <w:p>
            <w:pPr>
              <w:pStyle w:val="Compact0"/>
            </w:pPr>
          </w:p>
        </w:tc>
        <w:tc>
          <w:tcPr/>
          <w:p>
            <w:pPr>
              <w:pStyle w:val="Compact0"/>
            </w:pPr>
          </w:p>
        </w:tc>
        <w:tc>
          <w:tcPr/>
          <w:p>
            <w:pPr>
              <w:pStyle w:val="Compact0"/>
            </w:pPr>
          </w:p>
        </w:tc>
      </w:tr>
      <w:tr>
        <w:tc>
          <w:tcPr/>
          <w:p>
            <w:pPr>
              <w:pStyle w:val="Compact0"/>
            </w:pPr>
            <w:r>
              <w:rPr>
                <w:rFonts w:hint="eastAsia"/>
              </w:rPr>
              <w:t xml:space="preserve">买入返售金融资产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存货</w:t>
            </w:r>
          </w:p>
        </w:tc>
        <w:tc>
          <w:tcPr/>
          <w:p>
            <w:pPr>
              <w:pStyle w:val="Compact0"/>
            </w:pPr>
            <w:r>
              <w:rPr>
                <w:rFonts w:hint="eastAsia"/>
              </w:rPr>
              <w:t xml:space="preserve">七、10</w:t>
            </w:r>
          </w:p>
        </w:tc>
        <w:tc>
          <w:tcPr/>
          <w:p>
            <w:pPr>
              <w:pStyle w:val="Compact0"/>
            </w:pPr>
            <w:r>
              <w:t xml:space="preserve">46,601,550.73</w:t>
            </w:r>
          </w:p>
        </w:tc>
        <w:tc>
          <w:tcPr/>
          <w:p>
            <w:pPr>
              <w:pStyle w:val="Compact0"/>
            </w:pPr>
            <w:r>
              <w:t xml:space="preserve">43,867,541.18</w:t>
            </w: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合同资产</w:t>
            </w:r>
          </w:p>
        </w:tc>
        <w:tc>
          <w:tcPr/>
          <w:p>
            <w:pPr>
              <w:pStyle w:val="Compact0"/>
            </w:pPr>
          </w:p>
        </w:tc>
        <w:tc>
          <w:tcPr/>
          <w:p>
            <w:pPr>
              <w:pStyle w:val="Compact0"/>
            </w:pPr>
          </w:p>
        </w:tc>
        <w:tc>
          <w:tcPr/>
          <w:p>
            <w:pPr>
              <w:pStyle w:val="Compact0"/>
            </w:pPr>
          </w:p>
        </w:tc>
      </w:tr>
      <w:tr>
        <w:tc>
          <w:tcPr/>
          <w:p>
            <w:pPr>
              <w:pStyle w:val="Compact0"/>
            </w:pPr>
            <w:r>
              <w:rPr>
                <w:rFonts w:hint="eastAsia"/>
              </w:rPr>
              <w:t xml:space="preserve">持有待售资产</w:t>
            </w:r>
          </w:p>
        </w:tc>
        <w:tc>
          <w:tcPr/>
          <w:p>
            <w:pPr>
              <w:pStyle w:val="Compact0"/>
            </w:pPr>
          </w:p>
        </w:tc>
        <w:tc>
          <w:tcPr/>
          <w:p>
            <w:pPr>
              <w:pStyle w:val="Compact0"/>
            </w:pPr>
          </w:p>
        </w:tc>
        <w:tc>
          <w:tcPr/>
          <w:p>
            <w:pPr>
              <w:pStyle w:val="Compact0"/>
            </w:pPr>
          </w:p>
        </w:tc>
      </w:tr>
      <w:tr>
        <w:tc>
          <w:tcPr/>
          <w:p>
            <w:pPr>
              <w:pStyle w:val="Compact0"/>
            </w:pPr>
            <w:r>
              <w:rPr>
                <w:rFonts w:hint="eastAsia"/>
              </w:rPr>
              <w:t xml:space="preserve">一年内到期的非流动资产</w:t>
            </w:r>
          </w:p>
        </w:tc>
        <w:tc>
          <w:tcPr/>
          <w:p>
            <w:pPr>
              <w:pStyle w:val="Compact0"/>
            </w:pPr>
          </w:p>
        </w:tc>
        <w:tc>
          <w:tcPr/>
          <w:p>
            <w:pPr>
              <w:pStyle w:val="Compact0"/>
            </w:pPr>
            <w:r>
              <w:t xml:space="preserve">-</w:t>
            </w:r>
          </w:p>
        </w:tc>
        <w:tc>
          <w:tcPr/>
          <w:p>
            <w:pPr>
              <w:pStyle w:val="Compact0"/>
            </w:pPr>
            <w:r>
              <w:t xml:space="preserve">325,559,143.84</w:t>
            </w:r>
          </w:p>
        </w:tc>
      </w:tr>
      <w:tr>
        <w:tc>
          <w:tcPr/>
          <w:p>
            <w:pPr>
              <w:pStyle w:val="Compact0"/>
            </w:pPr>
            <w:r>
              <w:rPr>
                <w:rFonts w:hint="eastAsia"/>
              </w:rPr>
              <w:t xml:space="preserve">其他流动资产</w:t>
            </w:r>
          </w:p>
        </w:tc>
        <w:tc>
          <w:tcPr/>
          <w:p>
            <w:pPr>
              <w:pStyle w:val="Compact0"/>
            </w:pPr>
            <w:r>
              <w:rPr>
                <w:rFonts w:hint="eastAsia"/>
              </w:rPr>
              <w:t xml:space="preserve">七、13</w:t>
            </w:r>
          </w:p>
        </w:tc>
        <w:tc>
          <w:tcPr/>
          <w:p>
            <w:pPr>
              <w:pStyle w:val="Compact0"/>
            </w:pPr>
            <w:r>
              <w:t xml:space="preserve">99,137.07</w:t>
            </w:r>
          </w:p>
        </w:tc>
        <w:tc>
          <w:tcPr/>
          <w:p>
            <w:pPr>
              <w:pStyle w:val="Compact0"/>
            </w:pPr>
            <w:r>
              <w:t xml:space="preserve">88,485.70</w:t>
            </w:r>
          </w:p>
        </w:tc>
      </w:tr>
      <w:tr>
        <w:tc>
          <w:tcPr/>
          <w:p>
            <w:pPr>
              <w:pStyle w:val="Compact0"/>
            </w:pPr>
            <w:r>
              <w:rPr>
                <w:rFonts w:hint="eastAsia"/>
              </w:rPr>
              <w:t xml:space="preserve">流动资产合计</w:t>
            </w:r>
          </w:p>
        </w:tc>
        <w:tc>
          <w:tcPr/>
          <w:p>
            <w:pPr>
              <w:pStyle w:val="Compact0"/>
            </w:pPr>
          </w:p>
        </w:tc>
        <w:tc>
          <w:tcPr/>
          <w:p>
            <w:pPr>
              <w:pStyle w:val="Compact0"/>
            </w:pPr>
            <w:r>
              <w:t xml:space="preserve">2,147,087,686.04</w:t>
            </w:r>
          </w:p>
        </w:tc>
        <w:tc>
          <w:tcPr/>
          <w:p>
            <w:pPr>
              <w:pStyle w:val="Compact0"/>
            </w:pPr>
            <w:r>
              <w:t xml:space="preserve">2,152,288,279.92</w:t>
            </w:r>
          </w:p>
        </w:tc>
      </w:tr>
      <w:tr>
        <w:tc>
          <w:tcPr>
            <w:gridSpan w:val="4"/>
          </w:tcPr>
          <w:p>
            <w:pPr>
              <w:pStyle w:val="Compact0"/>
            </w:pPr>
            <w:r>
              <w:rPr>
                <w:rFonts w:hint="eastAsia"/>
              </w:rPr>
              <w:t xml:space="preserve">非流动资产:</w:t>
            </w:r>
          </w:p>
        </w:tc>
      </w:tr>
      <w:tr>
        <w:tc>
          <w:tcPr/>
          <w:p>
            <w:pPr>
              <w:pStyle w:val="Compact0"/>
            </w:pPr>
            <w:r>
              <w:rPr>
                <w:rFonts w:hint="eastAsia"/>
              </w:rPr>
              <w:t xml:space="preserve">发放贷款和垫款</w:t>
            </w:r>
          </w:p>
        </w:tc>
        <w:tc>
          <w:tcPr/>
          <w:p>
            <w:pPr>
              <w:pStyle w:val="Compact0"/>
            </w:pPr>
          </w:p>
        </w:tc>
        <w:tc>
          <w:tcPr/>
          <w:p>
            <w:pPr>
              <w:pStyle w:val="Compact0"/>
            </w:pPr>
          </w:p>
        </w:tc>
        <w:tc>
          <w:tcPr/>
          <w:p>
            <w:pPr>
              <w:pStyle w:val="Compact0"/>
            </w:pPr>
          </w:p>
        </w:tc>
      </w:tr>
      <w:tr>
        <w:tc>
          <w:tcPr/>
          <w:p>
            <w:pPr>
              <w:pStyle w:val="Compact0"/>
            </w:pPr>
            <w:r>
              <w:rPr>
                <w:rFonts w:hint="eastAsia"/>
              </w:rPr>
              <w:t xml:space="preserve">债权投资</w:t>
            </w:r>
          </w:p>
        </w:tc>
        <w:tc>
          <w:tcPr/>
          <w:p>
            <w:pPr>
              <w:pStyle w:val="Compact0"/>
            </w:pPr>
          </w:p>
        </w:tc>
        <w:tc>
          <w:tcPr/>
          <w:p>
            <w:pPr>
              <w:pStyle w:val="Compact0"/>
            </w:pPr>
          </w:p>
        </w:tc>
        <w:tc>
          <w:tcPr/>
          <w:p>
            <w:pPr>
              <w:pStyle w:val="Compact0"/>
            </w:pPr>
          </w:p>
        </w:tc>
      </w:tr>
      <w:tr>
        <w:tc>
          <w:tcPr/>
          <w:p>
            <w:pPr>
              <w:pStyle w:val="Compact0"/>
            </w:pPr>
            <w:r>
              <w:rPr>
                <w:rFonts w:hint="eastAsia"/>
              </w:rPr>
              <w:t xml:space="preserve">其他债权投资</w:t>
            </w:r>
          </w:p>
        </w:tc>
        <w:tc>
          <w:tcPr/>
          <w:p>
            <w:pPr>
              <w:pStyle w:val="Compact0"/>
            </w:pPr>
          </w:p>
        </w:tc>
        <w:tc>
          <w:tcPr/>
          <w:p>
            <w:pPr>
              <w:pStyle w:val="Compact0"/>
            </w:pPr>
          </w:p>
        </w:tc>
        <w:tc>
          <w:tcPr/>
          <w:p>
            <w:pPr>
              <w:pStyle w:val="Compact0"/>
            </w:pPr>
          </w:p>
        </w:tc>
      </w:tr>
      <w:tr>
        <w:tc>
          <w:tcPr/>
          <w:p>
            <w:pPr>
              <w:pStyle w:val="Compact0"/>
            </w:pPr>
            <w:r>
              <w:rPr>
                <w:rFonts w:hint="eastAsia"/>
              </w:rPr>
              <w:t xml:space="preserve">长期应收款</w:t>
            </w:r>
          </w:p>
        </w:tc>
        <w:tc>
          <w:tcPr/>
          <w:p>
            <w:pPr>
              <w:pStyle w:val="Compact0"/>
            </w:pPr>
          </w:p>
        </w:tc>
        <w:tc>
          <w:tcPr/>
          <w:p>
            <w:pPr>
              <w:pStyle w:val="Compact0"/>
            </w:pPr>
          </w:p>
        </w:tc>
        <w:tc>
          <w:tcPr/>
          <w:p>
            <w:pPr>
              <w:pStyle w:val="Compact0"/>
            </w:pPr>
          </w:p>
        </w:tc>
      </w:tr>
      <w:tr>
        <w:tc>
          <w:tcPr/>
          <w:p>
            <w:pPr>
              <w:pStyle w:val="Compact0"/>
            </w:pPr>
            <w:r>
              <w:rPr>
                <w:rFonts w:hint="eastAsia"/>
              </w:rPr>
              <w:t xml:space="preserve">长期股权投资</w:t>
            </w:r>
          </w:p>
        </w:tc>
        <w:tc>
          <w:tcPr/>
          <w:p>
            <w:pPr>
              <w:pStyle w:val="Compact0"/>
            </w:pPr>
            <w:r>
              <w:rPr>
                <w:rFonts w:hint="eastAsia"/>
              </w:rPr>
              <w:t xml:space="preserve">七、17</w:t>
            </w:r>
          </w:p>
        </w:tc>
        <w:tc>
          <w:tcPr/>
          <w:p>
            <w:pPr>
              <w:pStyle w:val="Compact0"/>
            </w:pPr>
            <w:r>
              <w:t xml:space="preserve">52,482,788.67</w:t>
            </w:r>
          </w:p>
        </w:tc>
        <w:tc>
          <w:tcPr/>
          <w:p>
            <w:pPr>
              <w:pStyle w:val="Compact0"/>
            </w:pPr>
            <w:r>
              <w:t xml:space="preserve">35,437,467.45</w:t>
            </w:r>
          </w:p>
        </w:tc>
      </w:tr>
      <w:tr>
        <w:tc>
          <w:tcPr/>
          <w:p>
            <w:pPr>
              <w:pStyle w:val="Compact0"/>
            </w:pPr>
            <w:r>
              <w:rPr>
                <w:rFonts w:hint="eastAsia"/>
              </w:rPr>
              <w:t xml:space="preserve">其他权益工具投资</w:t>
            </w:r>
          </w:p>
        </w:tc>
        <w:tc>
          <w:tcPr/>
          <w:p>
            <w:pPr>
              <w:pStyle w:val="Compact0"/>
            </w:pPr>
          </w:p>
        </w:tc>
        <w:tc>
          <w:tcPr/>
          <w:p>
            <w:pPr>
              <w:pStyle w:val="Compact0"/>
            </w:pPr>
          </w:p>
        </w:tc>
        <w:tc>
          <w:tcPr/>
          <w:p>
            <w:pPr>
              <w:pStyle w:val="Compact0"/>
            </w:pPr>
          </w:p>
        </w:tc>
      </w:tr>
      <w:tr>
        <w:tc>
          <w:tcPr/>
          <w:p>
            <w:pPr>
              <w:pStyle w:val="Compact0"/>
            </w:pPr>
            <w:r>
              <w:rPr>
                <w:rFonts w:hint="eastAsia"/>
              </w:rPr>
              <w:t xml:space="preserve">其他非流动金融资产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投资性房地产</w:t>
            </w:r>
          </w:p>
        </w:tc>
        <w:tc>
          <w:tcPr/>
          <w:p>
            <w:pPr>
              <w:pStyle w:val="Compact0"/>
            </w:pPr>
          </w:p>
        </w:tc>
        <w:tc>
          <w:tcPr/>
          <w:p>
            <w:pPr>
              <w:pStyle w:val="Compact0"/>
            </w:pPr>
          </w:p>
        </w:tc>
        <w:tc>
          <w:tcPr/>
          <w:p>
            <w:pPr>
              <w:pStyle w:val="Compact0"/>
            </w:pPr>
          </w:p>
        </w:tc>
      </w:tr>
      <w:tr>
        <w:tc>
          <w:tcPr/>
          <w:p>
            <w:pPr>
              <w:pStyle w:val="Compact0"/>
            </w:pPr>
            <w:r>
              <w:rPr>
                <w:rFonts w:hint="eastAsia"/>
              </w:rPr>
              <w:t xml:space="preserve">固定资产</w:t>
            </w:r>
          </w:p>
        </w:tc>
        <w:tc>
          <w:tcPr/>
          <w:p>
            <w:pPr>
              <w:pStyle w:val="Compact0"/>
            </w:pPr>
            <w:r>
              <w:rPr>
                <w:rFonts w:hint="eastAsia"/>
              </w:rPr>
              <w:t xml:space="preserve">七、21</w:t>
            </w:r>
          </w:p>
        </w:tc>
        <w:tc>
          <w:tcPr/>
          <w:p>
            <w:pPr>
              <w:pStyle w:val="Compact0"/>
            </w:pPr>
            <w:r>
              <w:t xml:space="preserve">127,585,336.10</w:t>
            </w:r>
          </w:p>
        </w:tc>
        <w:tc>
          <w:tcPr/>
          <w:p>
            <w:pPr>
              <w:pStyle w:val="Compact0"/>
            </w:pPr>
            <w:r>
              <w:t xml:space="preserve">135,917,111.42</w:t>
            </w:r>
          </w:p>
        </w:tc>
      </w:tr>
      <w:tr>
        <w:tc>
          <w:tcPr/>
          <w:p>
            <w:pPr>
              <w:pStyle w:val="Compact0"/>
            </w:pPr>
            <w:r>
              <w:rPr>
                <w:rFonts w:hint="eastAsia"/>
              </w:rPr>
              <w:t xml:space="preserve">在建工程</w:t>
            </w:r>
          </w:p>
        </w:tc>
        <w:tc>
          <w:tcPr/>
          <w:p>
            <w:pPr>
              <w:pStyle w:val="Compact0"/>
            </w:pPr>
          </w:p>
        </w:tc>
        <w:tc>
          <w:tcPr/>
          <w:p>
            <w:pPr>
              <w:pStyle w:val="Compact0"/>
            </w:pPr>
          </w:p>
        </w:tc>
        <w:tc>
          <w:tcPr/>
          <w:p>
            <w:pPr>
              <w:pStyle w:val="Compact0"/>
            </w:pPr>
          </w:p>
        </w:tc>
      </w:tr>
      <w:tr>
        <w:tc>
          <w:tcPr/>
          <w:p>
            <w:pPr>
              <w:pStyle w:val="Compact0"/>
            </w:pPr>
            <w:r>
              <w:rPr>
                <w:rFonts w:hint="eastAsia"/>
              </w:rPr>
              <w:t xml:space="preserve">生产性生物资产</w:t>
            </w:r>
          </w:p>
        </w:tc>
        <w:tc>
          <w:tcPr/>
          <w:p>
            <w:pPr>
              <w:pStyle w:val="Compact0"/>
            </w:pPr>
          </w:p>
        </w:tc>
        <w:tc>
          <w:tcPr/>
          <w:p>
            <w:pPr>
              <w:pStyle w:val="Compact0"/>
            </w:pPr>
          </w:p>
        </w:tc>
        <w:tc>
          <w:tcPr/>
          <w:p>
            <w:pPr>
              <w:pStyle w:val="Compact0"/>
            </w:pPr>
          </w:p>
        </w:tc>
      </w:tr>
      <w:tr>
        <w:tc>
          <w:tcPr/>
          <w:p>
            <w:pPr>
              <w:pStyle w:val="Compact0"/>
            </w:pPr>
            <w:r>
              <w:rPr>
                <w:rFonts w:hint="eastAsia"/>
              </w:rPr>
              <w:t xml:space="preserve">油气资产</w:t>
            </w:r>
          </w:p>
        </w:tc>
        <w:tc>
          <w:tcPr/>
          <w:p>
            <w:pPr>
              <w:pStyle w:val="Compact0"/>
            </w:pPr>
          </w:p>
        </w:tc>
        <w:tc>
          <w:tcPr/>
          <w:p>
            <w:pPr>
              <w:pStyle w:val="Compact0"/>
            </w:pPr>
          </w:p>
        </w:tc>
        <w:tc>
          <w:tcPr/>
          <w:p>
            <w:pPr>
              <w:pStyle w:val="Compact0"/>
            </w:pPr>
          </w:p>
        </w:tc>
      </w:tr>
      <w:tr>
        <w:tc>
          <w:tcPr/>
          <w:p>
            <w:pPr>
              <w:pStyle w:val="Compact0"/>
            </w:pPr>
            <w:r>
              <w:rPr>
                <w:rFonts w:hint="eastAsia"/>
              </w:rPr>
              <w:t xml:space="preserve">使用权资产</w:t>
            </w:r>
          </w:p>
        </w:tc>
        <w:tc>
          <w:tcPr/>
          <w:p>
            <w:pPr>
              <w:pStyle w:val="Compact0"/>
            </w:pPr>
            <w:r>
              <w:rPr>
                <w:rFonts w:hint="eastAsia"/>
              </w:rPr>
              <w:t xml:space="preserve">七、25</w:t>
            </w:r>
          </w:p>
        </w:tc>
        <w:tc>
          <w:tcPr/>
          <w:p>
            <w:pPr>
              <w:pStyle w:val="Compact0"/>
            </w:pPr>
            <w:r>
              <w:t xml:space="preserve">551,690.48</w:t>
            </w:r>
          </w:p>
        </w:tc>
        <w:tc>
          <w:tcPr/>
          <w:p>
            <w:pPr>
              <w:pStyle w:val="Compact0"/>
            </w:pPr>
            <w:r>
              <w:t xml:space="preserve">1,317,005.65</w:t>
            </w:r>
          </w:p>
        </w:tc>
      </w:tr>
      <w:tr>
        <w:tc>
          <w:tcPr/>
          <w:p>
            <w:pPr>
              <w:pStyle w:val="Compact0"/>
            </w:pPr>
            <w:r>
              <w:rPr>
                <w:rFonts w:hint="eastAsia"/>
              </w:rPr>
              <w:t xml:space="preserve">无形资产</w:t>
            </w:r>
          </w:p>
        </w:tc>
        <w:tc>
          <w:tcPr/>
          <w:p>
            <w:pPr>
              <w:pStyle w:val="Compact0"/>
            </w:pPr>
            <w:r>
              <w:rPr>
                <w:rFonts w:hint="eastAsia"/>
              </w:rPr>
              <w:t xml:space="preserve">七、26</w:t>
            </w:r>
          </w:p>
        </w:tc>
        <w:tc>
          <w:tcPr/>
          <w:p>
            <w:pPr>
              <w:pStyle w:val="Compact0"/>
            </w:pPr>
            <w:r>
              <w:t xml:space="preserve">810,031.45</w:t>
            </w:r>
          </w:p>
        </w:tc>
        <w:tc>
          <w:tcPr/>
          <w:p>
            <w:pPr>
              <w:pStyle w:val="Compact0"/>
            </w:pPr>
            <w:r>
              <w:t xml:space="preserve">1,299,578.77</w:t>
            </w: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开发支出</w:t>
            </w:r>
          </w:p>
        </w:tc>
        <w:tc>
          <w:tcPr/>
          <w:p>
            <w:pPr>
              <w:pStyle w:val="Compact0"/>
            </w:pPr>
          </w:p>
        </w:tc>
        <w:tc>
          <w:tcPr/>
          <w:p>
            <w:pPr>
              <w:pStyle w:val="Compact0"/>
            </w:pPr>
          </w:p>
        </w:tc>
        <w:tc>
          <w:tcPr/>
          <w:p>
            <w:pPr>
              <w:pStyle w:val="Compact0"/>
            </w:pP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商誉</w:t>
            </w:r>
          </w:p>
        </w:tc>
        <w:tc>
          <w:tcPr/>
          <w:p>
            <w:pPr>
              <w:pStyle w:val="Compact0"/>
            </w:pPr>
          </w:p>
        </w:tc>
        <w:tc>
          <w:tcPr/>
          <w:p>
            <w:pPr>
              <w:pStyle w:val="Compact0"/>
            </w:pPr>
          </w:p>
        </w:tc>
        <w:tc>
          <w:tcPr/>
          <w:p>
            <w:pPr>
              <w:pStyle w:val="Compact0"/>
            </w:pPr>
          </w:p>
        </w:tc>
      </w:tr>
      <w:tr>
        <w:tc>
          <w:tcPr/>
          <w:p>
            <w:pPr>
              <w:pStyle w:val="Compact0"/>
            </w:pPr>
            <w:r>
              <w:rPr>
                <w:rFonts w:hint="eastAsia"/>
              </w:rPr>
              <w:t xml:space="preserve">长期待摊费用</w:t>
            </w:r>
          </w:p>
        </w:tc>
        <w:tc>
          <w:tcPr/>
          <w:p>
            <w:pPr>
              <w:pStyle w:val="Compact0"/>
            </w:pPr>
          </w:p>
        </w:tc>
        <w:tc>
          <w:tcPr/>
          <w:p>
            <w:pPr>
              <w:pStyle w:val="Compact0"/>
            </w:pPr>
            <w:r>
              <w:t xml:space="preserve">-</w:t>
            </w:r>
          </w:p>
        </w:tc>
        <w:tc>
          <w:tcPr/>
          <w:p>
            <w:pPr>
              <w:pStyle w:val="Compact0"/>
            </w:pPr>
            <w:r>
              <w:t xml:space="preserve">131,027.25</w:t>
            </w:r>
          </w:p>
        </w:tc>
      </w:tr>
      <w:tr>
        <w:tc>
          <w:tcPr/>
          <w:p>
            <w:pPr>
              <w:pStyle w:val="Compact0"/>
            </w:pPr>
            <w:r>
              <w:rPr>
                <w:rFonts w:hint="eastAsia"/>
              </w:rPr>
              <w:t xml:space="preserve">递延所得税资产</w:t>
            </w:r>
          </w:p>
        </w:tc>
        <w:tc>
          <w:tcPr/>
          <w:p>
            <w:pPr>
              <w:pStyle w:val="Compact0"/>
            </w:pPr>
            <w:r>
              <w:rPr>
                <w:rFonts w:hint="eastAsia"/>
              </w:rPr>
              <w:t xml:space="preserve">七、29</w:t>
            </w:r>
          </w:p>
        </w:tc>
        <w:tc>
          <w:tcPr/>
          <w:p>
            <w:pPr>
              <w:pStyle w:val="Compact0"/>
            </w:pPr>
            <w:r>
              <w:t xml:space="preserve">566,067.25</w:t>
            </w:r>
          </w:p>
        </w:tc>
        <w:tc>
          <w:tcPr/>
          <w:p>
            <w:pPr>
              <w:pStyle w:val="Compact0"/>
            </w:pPr>
            <w:r>
              <w:t xml:space="preserve">1,225,719.14</w:t>
            </w:r>
          </w:p>
        </w:tc>
      </w:tr>
      <w:tr>
        <w:tc>
          <w:tcPr/>
          <w:p>
            <w:pPr>
              <w:pStyle w:val="Compact0"/>
            </w:pPr>
            <w:r>
              <w:rPr>
                <w:rFonts w:hint="eastAsia"/>
              </w:rPr>
              <w:t xml:space="preserve">其他非流动资产</w:t>
            </w:r>
          </w:p>
        </w:tc>
        <w:tc>
          <w:tcPr/>
          <w:p>
            <w:pPr>
              <w:pStyle w:val="Compact0"/>
            </w:pPr>
            <w:r>
              <w:rPr>
                <w:rFonts w:hint="eastAsia"/>
              </w:rPr>
              <w:t xml:space="preserve">七、30</w:t>
            </w:r>
          </w:p>
        </w:tc>
        <w:tc>
          <w:tcPr/>
          <w:p>
            <w:pPr>
              <w:pStyle w:val="Compact0"/>
            </w:pPr>
            <w:r>
              <w:t xml:space="preserve">319,469.02</w:t>
            </w:r>
          </w:p>
        </w:tc>
        <w:tc>
          <w:tcPr/>
          <w:p>
            <w:pPr>
              <w:pStyle w:val="Compact0"/>
            </w:pPr>
            <w:r>
              <w:t xml:space="preserve">319,469.02</w:t>
            </w:r>
          </w:p>
        </w:tc>
      </w:tr>
      <w:tr>
        <w:tc>
          <w:tcPr/>
          <w:p>
            <w:pPr>
              <w:pStyle w:val="Compact0"/>
            </w:pPr>
            <w:r>
              <w:rPr>
                <w:rFonts w:hint="eastAsia"/>
              </w:rPr>
              <w:t xml:space="preserve">非流动资产合计</w:t>
            </w:r>
          </w:p>
        </w:tc>
        <w:tc>
          <w:tcPr/>
          <w:p>
            <w:pPr>
              <w:pStyle w:val="Compact0"/>
            </w:pPr>
          </w:p>
        </w:tc>
        <w:tc>
          <w:tcPr/>
          <w:p>
            <w:pPr>
              <w:pStyle w:val="Compact0"/>
            </w:pPr>
            <w:r>
              <w:t xml:space="preserve">182,315,382.97</w:t>
            </w:r>
          </w:p>
        </w:tc>
        <w:tc>
          <w:tcPr/>
          <w:p>
            <w:pPr>
              <w:pStyle w:val="Compact0"/>
            </w:pPr>
            <w:r>
              <w:t xml:space="preserve">175,647,378.70</w:t>
            </w:r>
          </w:p>
        </w:tc>
      </w:tr>
      <w:tr>
        <w:tc>
          <w:tcPr/>
          <w:p>
            <w:pPr>
              <w:pStyle w:val="Compact0"/>
            </w:pPr>
            <w:r>
              <w:rPr>
                <w:rFonts w:hint="eastAsia"/>
              </w:rPr>
              <w:t xml:space="preserve">资产总计</w:t>
            </w:r>
          </w:p>
        </w:tc>
        <w:tc>
          <w:tcPr/>
          <w:p>
            <w:pPr>
              <w:pStyle w:val="Compact0"/>
            </w:pPr>
          </w:p>
        </w:tc>
        <w:tc>
          <w:tcPr/>
          <w:p>
            <w:pPr>
              <w:pStyle w:val="Compact0"/>
            </w:pPr>
            <w:r>
              <w:t xml:space="preserve">2,329,403,069.01</w:t>
            </w:r>
          </w:p>
        </w:tc>
        <w:tc>
          <w:tcPr/>
          <w:p>
            <w:pPr>
              <w:pStyle w:val="Compact0"/>
            </w:pPr>
            <w:r>
              <w:t xml:space="preserve">2,327,935,658.62</w:t>
            </w:r>
          </w:p>
        </w:tc>
      </w:tr>
      <w:tr>
        <w:tc>
          <w:tcPr>
            <w:gridSpan w:val="4"/>
          </w:tcPr>
          <w:p>
            <w:pPr>
              <w:pStyle w:val="Compact0"/>
            </w:pPr>
            <w:r>
              <w:rPr>
                <w:rFonts w:hint="eastAsia"/>
              </w:rPr>
              <w:t xml:space="preserve">流动负债:</w:t>
            </w:r>
          </w:p>
        </w:tc>
      </w:tr>
      <w:tr>
        <w:tc>
          <w:tcPr/>
          <w:p>
            <w:pPr>
              <w:pStyle w:val="Compact0"/>
            </w:pPr>
            <w:r>
              <w:rPr>
                <w:rFonts w:hint="eastAsia"/>
              </w:rPr>
              <w:t xml:space="preserve">短期借款</w:t>
            </w:r>
          </w:p>
        </w:tc>
        <w:tc>
          <w:tcPr/>
          <w:p>
            <w:pPr>
              <w:pStyle w:val="Compact0"/>
            </w:pPr>
          </w:p>
        </w:tc>
        <w:tc>
          <w:tcPr/>
          <w:p>
            <w:pPr>
              <w:pStyle w:val="Compact0"/>
            </w:pPr>
          </w:p>
        </w:tc>
        <w:tc>
          <w:tcPr/>
          <w:p>
            <w:pPr>
              <w:pStyle w:val="Compact0"/>
            </w:pPr>
          </w:p>
        </w:tc>
      </w:tr>
      <w:tr>
        <w:tc>
          <w:tcPr/>
          <w:p>
            <w:pPr>
              <w:pStyle w:val="Compact0"/>
            </w:pPr>
            <w:r>
              <w:rPr>
                <w:rFonts w:hint="eastAsia"/>
              </w:rPr>
              <w:t xml:space="preserve">向中央银行借款</w:t>
            </w:r>
          </w:p>
        </w:tc>
        <w:tc>
          <w:tcPr/>
          <w:p>
            <w:pPr>
              <w:pStyle w:val="Compact0"/>
            </w:pPr>
          </w:p>
        </w:tc>
        <w:tc>
          <w:tcPr/>
          <w:p>
            <w:pPr>
              <w:pStyle w:val="Compact0"/>
            </w:pPr>
          </w:p>
        </w:tc>
        <w:tc>
          <w:tcPr/>
          <w:p>
            <w:pPr>
              <w:pStyle w:val="Compact0"/>
            </w:pPr>
          </w:p>
        </w:tc>
      </w:tr>
      <w:tr>
        <w:tc>
          <w:tcPr/>
          <w:p>
            <w:pPr>
              <w:pStyle w:val="Compact0"/>
            </w:pPr>
            <w:r>
              <w:rPr>
                <w:rFonts w:hint="eastAsia"/>
              </w:rPr>
              <w:t xml:space="preserve">拆入资金</w:t>
            </w:r>
          </w:p>
        </w:tc>
        <w:tc>
          <w:tcPr/>
          <w:p>
            <w:pPr>
              <w:pStyle w:val="Compact0"/>
            </w:pPr>
          </w:p>
        </w:tc>
        <w:tc>
          <w:tcPr/>
          <w:p>
            <w:pPr>
              <w:pStyle w:val="Compact0"/>
            </w:pPr>
          </w:p>
        </w:tc>
        <w:tc>
          <w:tcPr/>
          <w:p>
            <w:pPr>
              <w:pStyle w:val="Compact0"/>
            </w:pPr>
          </w:p>
        </w:tc>
      </w:tr>
      <w:tr>
        <w:tc>
          <w:tcPr/>
          <w:p>
            <w:pPr>
              <w:pStyle w:val="Compact0"/>
            </w:pPr>
            <w:r>
              <w:rPr>
                <w:rFonts w:hint="eastAsia"/>
              </w:rPr>
              <w:t xml:space="preserve">交易性金融负债</w:t>
            </w:r>
          </w:p>
        </w:tc>
        <w:tc>
          <w:tcPr/>
          <w:p>
            <w:pPr>
              <w:pStyle w:val="Compact0"/>
            </w:pPr>
          </w:p>
        </w:tc>
        <w:tc>
          <w:tcPr/>
          <w:p>
            <w:pPr>
              <w:pStyle w:val="Compact0"/>
            </w:pPr>
          </w:p>
        </w:tc>
        <w:tc>
          <w:tcPr/>
          <w:p>
            <w:pPr>
              <w:pStyle w:val="Compact0"/>
            </w:pPr>
          </w:p>
        </w:tc>
      </w:tr>
      <w:tr>
        <w:tc>
          <w:tcPr/>
          <w:p>
            <w:pPr>
              <w:pStyle w:val="Compact0"/>
            </w:pPr>
            <w:r>
              <w:rPr>
                <w:rFonts w:hint="eastAsia"/>
              </w:rPr>
              <w:t xml:space="preserve">衍生金融负债</w:t>
            </w:r>
          </w:p>
        </w:tc>
        <w:tc>
          <w:tcPr/>
          <w:p>
            <w:pPr>
              <w:pStyle w:val="Compact0"/>
            </w:pPr>
          </w:p>
        </w:tc>
        <w:tc>
          <w:tcPr/>
          <w:p>
            <w:pPr>
              <w:pStyle w:val="Compact0"/>
            </w:pPr>
          </w:p>
        </w:tc>
        <w:tc>
          <w:tcPr/>
          <w:p>
            <w:pPr>
              <w:pStyle w:val="Compact0"/>
            </w:pPr>
          </w:p>
        </w:tc>
      </w:tr>
      <w:tr>
        <w:tc>
          <w:tcPr/>
          <w:p>
            <w:pPr>
              <w:pStyle w:val="Compact0"/>
            </w:pPr>
            <w:r>
              <w:rPr>
                <w:rFonts w:hint="eastAsia"/>
              </w:rPr>
              <w:t xml:space="preserve">应付票据</w:t>
            </w:r>
          </w:p>
        </w:tc>
        <w:tc>
          <w:tcPr/>
          <w:p>
            <w:pPr>
              <w:pStyle w:val="Compact0"/>
            </w:pPr>
          </w:p>
        </w:tc>
        <w:tc>
          <w:tcPr/>
          <w:p>
            <w:pPr>
              <w:pStyle w:val="Compact0"/>
            </w:pPr>
          </w:p>
        </w:tc>
        <w:tc>
          <w:tcPr/>
          <w:p>
            <w:pPr>
              <w:pStyle w:val="Compact0"/>
            </w:pPr>
          </w:p>
        </w:tc>
      </w:tr>
      <w:tr>
        <w:tc>
          <w:tcPr/>
          <w:p>
            <w:pPr>
              <w:pStyle w:val="Compact0"/>
            </w:pPr>
            <w:r>
              <w:rPr>
                <w:rFonts w:hint="eastAsia"/>
              </w:rPr>
              <w:t xml:space="preserve">应付账款</w:t>
            </w:r>
          </w:p>
        </w:tc>
        <w:tc>
          <w:tcPr/>
          <w:p>
            <w:pPr>
              <w:pStyle w:val="Compact0"/>
            </w:pPr>
            <w:r>
              <w:rPr>
                <w:rFonts w:hint="eastAsia"/>
              </w:rPr>
              <w:t xml:space="preserve">七、36</w:t>
            </w:r>
          </w:p>
        </w:tc>
        <w:tc>
          <w:tcPr/>
          <w:p>
            <w:pPr>
              <w:pStyle w:val="Compact0"/>
            </w:pPr>
            <w:r>
              <w:t xml:space="preserve">39,307,672.60</w:t>
            </w:r>
          </w:p>
        </w:tc>
        <w:tc>
          <w:tcPr/>
          <w:p>
            <w:pPr>
              <w:pStyle w:val="Compact0"/>
            </w:pPr>
            <w:r>
              <w:t xml:space="preserve">43,936,618.52</w:t>
            </w:r>
          </w:p>
        </w:tc>
      </w:tr>
      <w:tr>
        <w:tc>
          <w:tcPr/>
          <w:p>
            <w:pPr>
              <w:pStyle w:val="Compact0"/>
            </w:pPr>
            <w:r>
              <w:rPr>
                <w:rFonts w:hint="eastAsia"/>
              </w:rPr>
              <w:t xml:space="preserve">预收款项</w:t>
            </w:r>
          </w:p>
        </w:tc>
        <w:tc>
          <w:tcPr/>
          <w:p>
            <w:pPr>
              <w:pStyle w:val="Compact0"/>
            </w:pPr>
          </w:p>
        </w:tc>
        <w:tc>
          <w:tcPr/>
          <w:p>
            <w:pPr>
              <w:pStyle w:val="Compact0"/>
            </w:pPr>
          </w:p>
        </w:tc>
        <w:tc>
          <w:tcPr/>
          <w:p>
            <w:pPr>
              <w:pStyle w:val="Compact0"/>
            </w:pPr>
          </w:p>
        </w:tc>
      </w:tr>
      <w:tr>
        <w:tc>
          <w:tcPr/>
          <w:p>
            <w:pPr>
              <w:pStyle w:val="Compact0"/>
            </w:pPr>
            <w:r>
              <w:rPr>
                <w:rFonts w:hint="eastAsia"/>
              </w:rPr>
              <w:t xml:space="preserve">合同负债</w:t>
            </w:r>
          </w:p>
        </w:tc>
        <w:tc>
          <w:tcPr/>
          <w:p>
            <w:pPr>
              <w:pStyle w:val="Compact0"/>
            </w:pPr>
            <w:r>
              <w:rPr>
                <w:rFonts w:hint="eastAsia"/>
              </w:rPr>
              <w:t xml:space="preserve">七、38</w:t>
            </w:r>
          </w:p>
        </w:tc>
        <w:tc>
          <w:tcPr/>
          <w:p>
            <w:pPr>
              <w:pStyle w:val="Compact0"/>
            </w:pPr>
            <w:r>
              <w:t xml:space="preserve">1,116,716.93</w:t>
            </w:r>
          </w:p>
        </w:tc>
        <w:tc>
          <w:tcPr/>
          <w:p>
            <w:pPr>
              <w:pStyle w:val="Compact0"/>
            </w:pPr>
            <w:r>
              <w:t xml:space="preserve">1,077,410.51</w:t>
            </w:r>
          </w:p>
        </w:tc>
      </w:tr>
      <w:tr>
        <w:tc>
          <w:tcPr/>
          <w:p>
            <w:pPr>
              <w:pStyle w:val="Compact0"/>
            </w:pPr>
            <w:r>
              <w:rPr>
                <w:rFonts w:hint="eastAsia"/>
              </w:rPr>
              <w:t xml:space="preserve">卖出回购金融资产款</w:t>
            </w:r>
          </w:p>
        </w:tc>
        <w:tc>
          <w:tcPr/>
          <w:p>
            <w:pPr>
              <w:pStyle w:val="Compact0"/>
            </w:pPr>
          </w:p>
        </w:tc>
        <w:tc>
          <w:tcPr/>
          <w:p>
            <w:pPr>
              <w:pStyle w:val="Compact0"/>
            </w:pPr>
          </w:p>
        </w:tc>
        <w:tc>
          <w:tcPr/>
          <w:p>
            <w:pPr>
              <w:pStyle w:val="Compact0"/>
            </w:pPr>
          </w:p>
        </w:tc>
      </w:tr>
      <w:tr>
        <w:tc>
          <w:tcPr/>
          <w:p>
            <w:pPr>
              <w:pStyle w:val="Compact0"/>
            </w:pPr>
            <w:r>
              <w:rPr>
                <w:rFonts w:hint="eastAsia"/>
              </w:rPr>
              <w:t xml:space="preserve">吸收存款及同业存放</w:t>
            </w:r>
          </w:p>
        </w:tc>
        <w:tc>
          <w:tcPr/>
          <w:p>
            <w:pPr>
              <w:pStyle w:val="Compact0"/>
            </w:pPr>
          </w:p>
        </w:tc>
        <w:tc>
          <w:tcPr/>
          <w:p>
            <w:pPr>
              <w:pStyle w:val="Compact0"/>
            </w:pPr>
          </w:p>
        </w:tc>
        <w:tc>
          <w:tcPr/>
          <w:p>
            <w:pPr>
              <w:pStyle w:val="Compact0"/>
            </w:pPr>
          </w:p>
        </w:tc>
      </w:tr>
      <w:tr>
        <w:tc>
          <w:tcPr/>
          <w:p>
            <w:pPr>
              <w:pStyle w:val="Compact0"/>
            </w:pPr>
            <w:r>
              <w:rPr>
                <w:rFonts w:hint="eastAsia"/>
              </w:rPr>
              <w:t xml:space="preserve">代理买卖证券款</w:t>
            </w:r>
          </w:p>
        </w:tc>
        <w:tc>
          <w:tcPr/>
          <w:p>
            <w:pPr>
              <w:pStyle w:val="Compact0"/>
            </w:pPr>
          </w:p>
        </w:tc>
        <w:tc>
          <w:tcPr/>
          <w:p>
            <w:pPr>
              <w:pStyle w:val="Compact0"/>
            </w:pPr>
          </w:p>
        </w:tc>
        <w:tc>
          <w:tcPr/>
          <w:p>
            <w:pPr>
              <w:pStyle w:val="Compact0"/>
            </w:pPr>
          </w:p>
        </w:tc>
      </w:tr>
      <w:tr>
        <w:tc>
          <w:tcPr/>
          <w:p>
            <w:pPr>
              <w:pStyle w:val="Compact0"/>
            </w:pPr>
            <w:r>
              <w:rPr>
                <w:rFonts w:hint="eastAsia"/>
              </w:rPr>
              <w:t xml:space="preserve">代理承销证券款</w:t>
            </w:r>
          </w:p>
        </w:tc>
        <w:tc>
          <w:tcPr/>
          <w:p>
            <w:pPr>
              <w:pStyle w:val="Compact0"/>
            </w:pPr>
          </w:p>
        </w:tc>
        <w:tc>
          <w:tcPr/>
          <w:p>
            <w:pPr>
              <w:pStyle w:val="Compact0"/>
            </w:pPr>
          </w:p>
        </w:tc>
        <w:tc>
          <w:tcPr/>
          <w:p>
            <w:pPr>
              <w:pStyle w:val="Compact0"/>
            </w:pPr>
          </w:p>
        </w:tc>
      </w:tr>
      <w:tr>
        <w:tc>
          <w:tcPr/>
          <w:p>
            <w:pPr>
              <w:pStyle w:val="Compact0"/>
            </w:pPr>
            <w:r>
              <w:rPr>
                <w:rFonts w:hint="eastAsia"/>
              </w:rPr>
              <w:t xml:space="preserve">应付职工薪酬</w:t>
            </w:r>
          </w:p>
        </w:tc>
        <w:tc>
          <w:tcPr/>
          <w:p>
            <w:pPr>
              <w:pStyle w:val="Compact0"/>
            </w:pPr>
            <w:r>
              <w:rPr>
                <w:rFonts w:hint="eastAsia"/>
              </w:rPr>
              <w:t xml:space="preserve">七、39</w:t>
            </w:r>
          </w:p>
        </w:tc>
        <w:tc>
          <w:tcPr/>
          <w:p>
            <w:pPr>
              <w:pStyle w:val="Compact0"/>
            </w:pPr>
            <w:r>
              <w:t xml:space="preserve">10,740,672.44</w:t>
            </w:r>
          </w:p>
        </w:tc>
        <w:tc>
          <w:tcPr/>
          <w:p>
            <w:pPr>
              <w:pStyle w:val="Compact0"/>
            </w:pPr>
            <w:r>
              <w:t xml:space="preserve">10,538,572.07</w:t>
            </w:r>
          </w:p>
        </w:tc>
      </w:tr>
      <w:tr>
        <w:tc>
          <w:tcPr/>
          <w:p>
            <w:pPr>
              <w:pStyle w:val="Compact0"/>
            </w:pPr>
            <w:r>
              <w:rPr>
                <w:rFonts w:hint="eastAsia"/>
              </w:rPr>
              <w:t xml:space="preserve">应交税费</w:t>
            </w:r>
          </w:p>
        </w:tc>
        <w:tc>
          <w:tcPr/>
          <w:p>
            <w:pPr>
              <w:pStyle w:val="Compact0"/>
            </w:pPr>
            <w:r>
              <w:rPr>
                <w:rFonts w:hint="eastAsia"/>
              </w:rPr>
              <w:t xml:space="preserve">七、40</w:t>
            </w:r>
          </w:p>
        </w:tc>
        <w:tc>
          <w:tcPr/>
          <w:p>
            <w:pPr>
              <w:pStyle w:val="Compact0"/>
            </w:pPr>
            <w:r>
              <w:t xml:space="preserve">5,614,019.64</w:t>
            </w:r>
          </w:p>
        </w:tc>
        <w:tc>
          <w:tcPr/>
          <w:p>
            <w:pPr>
              <w:pStyle w:val="Compact0"/>
            </w:pPr>
            <w:r>
              <w:t xml:space="preserve">2,588,453.86</w:t>
            </w:r>
          </w:p>
        </w:tc>
      </w:tr>
      <w:tr>
        <w:tc>
          <w:tcPr/>
          <w:p>
            <w:pPr>
              <w:pStyle w:val="Compact0"/>
            </w:pPr>
            <w:r>
              <w:rPr>
                <w:rFonts w:hint="eastAsia"/>
              </w:rPr>
              <w:t xml:space="preserve">其他应付款</w:t>
            </w:r>
          </w:p>
        </w:tc>
        <w:tc>
          <w:tcPr/>
          <w:p>
            <w:pPr>
              <w:pStyle w:val="Compact0"/>
            </w:pPr>
            <w:r>
              <w:rPr>
                <w:rFonts w:hint="eastAsia"/>
              </w:rPr>
              <w:t xml:space="preserve">七、41</w:t>
            </w:r>
          </w:p>
        </w:tc>
        <w:tc>
          <w:tcPr/>
          <w:p>
            <w:pPr>
              <w:pStyle w:val="Compact0"/>
            </w:pPr>
            <w:r>
              <w:t xml:space="preserve">471,662.00</w:t>
            </w:r>
          </w:p>
        </w:tc>
        <w:tc>
          <w:tcPr/>
          <w:p>
            <w:pPr>
              <w:pStyle w:val="Compact0"/>
            </w:pPr>
            <w:r>
              <w:t xml:space="preserve">609,000.62</w:t>
            </w:r>
          </w:p>
        </w:tc>
      </w:tr>
      <w:tr>
        <w:tc>
          <w:tcPr/>
          <w:p>
            <w:pPr>
              <w:pStyle w:val="Compact0"/>
            </w:pPr>
            <w:r>
              <w:rPr>
                <w:rFonts w:hint="eastAsia"/>
              </w:rPr>
              <w:t xml:space="preserve">其中:应付利息</w:t>
            </w:r>
          </w:p>
        </w:tc>
        <w:tc>
          <w:tcPr/>
          <w:p>
            <w:pPr>
              <w:pStyle w:val="Compact0"/>
            </w:pPr>
          </w:p>
        </w:tc>
        <w:tc>
          <w:tcPr/>
          <w:p>
            <w:pPr>
              <w:pStyle w:val="Compact0"/>
            </w:pPr>
          </w:p>
        </w:tc>
        <w:tc>
          <w:tcPr/>
          <w:p>
            <w:pPr>
              <w:pStyle w:val="Compact0"/>
            </w:pPr>
          </w:p>
        </w:tc>
      </w:tr>
      <w:tr>
        <w:tc>
          <w:tcPr/>
          <w:p>
            <w:pPr>
              <w:pStyle w:val="Compact0"/>
            </w:pPr>
            <w:r>
              <w:rPr>
                <w:rFonts w:hint="eastAsia"/>
              </w:rPr>
              <w:t xml:space="preserve">应付股利</w:t>
            </w:r>
          </w:p>
        </w:tc>
        <w:tc>
          <w:tcPr/>
          <w:p>
            <w:pPr>
              <w:pStyle w:val="Compact0"/>
            </w:pPr>
          </w:p>
        </w:tc>
        <w:tc>
          <w:tcPr/>
          <w:p>
            <w:pPr>
              <w:pStyle w:val="Compact0"/>
            </w:pPr>
          </w:p>
        </w:tc>
        <w:tc>
          <w:tcPr/>
          <w:p>
            <w:pPr>
              <w:pStyle w:val="Compact0"/>
            </w:pPr>
          </w:p>
        </w:tc>
      </w:tr>
      <w:tr>
        <w:tc>
          <w:tcPr/>
          <w:p>
            <w:pPr>
              <w:pStyle w:val="Compact0"/>
            </w:pPr>
            <w:r>
              <w:rPr>
                <w:rFonts w:hint="eastAsia"/>
              </w:rPr>
              <w:t xml:space="preserve">应付手续费及佣金</w:t>
            </w:r>
          </w:p>
        </w:tc>
        <w:tc>
          <w:tcPr/>
          <w:p>
            <w:pPr>
              <w:pStyle w:val="Compact0"/>
            </w:pPr>
          </w:p>
        </w:tc>
        <w:tc>
          <w:tcPr/>
          <w:p>
            <w:pPr>
              <w:pStyle w:val="Compact0"/>
            </w:pPr>
          </w:p>
        </w:tc>
        <w:tc>
          <w:tcPr/>
          <w:p>
            <w:pPr>
              <w:pStyle w:val="Compact0"/>
            </w:pPr>
          </w:p>
        </w:tc>
      </w:tr>
      <w:tr>
        <w:tc>
          <w:tcPr/>
          <w:p>
            <w:pPr>
              <w:pStyle w:val="Compact0"/>
            </w:pPr>
            <w:r>
              <w:rPr>
                <w:rFonts w:hint="eastAsia"/>
              </w:rPr>
              <w:t xml:space="preserve">应付分保账款</w:t>
            </w:r>
          </w:p>
        </w:tc>
        <w:tc>
          <w:tcPr/>
          <w:p>
            <w:pPr>
              <w:pStyle w:val="Compact0"/>
            </w:pPr>
          </w:p>
        </w:tc>
        <w:tc>
          <w:tcPr/>
          <w:p>
            <w:pPr>
              <w:pStyle w:val="Compact0"/>
            </w:pPr>
          </w:p>
        </w:tc>
        <w:tc>
          <w:tcPr/>
          <w:p>
            <w:pPr>
              <w:pStyle w:val="Compact0"/>
            </w:pPr>
          </w:p>
        </w:tc>
      </w:tr>
      <w:tr>
        <w:tc>
          <w:tcPr/>
          <w:p>
            <w:pPr>
              <w:pStyle w:val="Compact0"/>
            </w:pPr>
            <w:r>
              <w:rPr>
                <w:rFonts w:hint="eastAsia"/>
              </w:rPr>
              <w:t xml:space="preserve">持有待售负债</w:t>
            </w:r>
          </w:p>
        </w:tc>
        <w:tc>
          <w:tcPr/>
          <w:p>
            <w:pPr>
              <w:pStyle w:val="Compact0"/>
            </w:pPr>
          </w:p>
        </w:tc>
        <w:tc>
          <w:tcPr/>
          <w:p>
            <w:pPr>
              <w:pStyle w:val="Compact0"/>
            </w:pPr>
          </w:p>
        </w:tc>
        <w:tc>
          <w:tcPr/>
          <w:p>
            <w:pPr>
              <w:pStyle w:val="Compact0"/>
            </w:pPr>
          </w:p>
        </w:tc>
      </w:tr>
      <w:tr>
        <w:tc>
          <w:tcPr/>
          <w:p>
            <w:pPr>
              <w:pStyle w:val="Compact0"/>
            </w:pPr>
            <w:r>
              <w:rPr>
                <w:rFonts w:hint="eastAsia"/>
              </w:rPr>
              <w:t xml:space="preserve">一年内到期的非流动负债</w:t>
            </w:r>
          </w:p>
        </w:tc>
        <w:tc>
          <w:tcPr/>
          <w:p>
            <w:pPr>
              <w:pStyle w:val="Compact0"/>
            </w:pPr>
            <w:r>
              <w:rPr>
                <w:rFonts w:hint="eastAsia"/>
              </w:rPr>
              <w:t xml:space="preserve">七、43</w:t>
            </w:r>
          </w:p>
        </w:tc>
        <w:tc>
          <w:tcPr/>
          <w:p>
            <w:pPr>
              <w:pStyle w:val="Compact0"/>
            </w:pPr>
            <w:r>
              <w:t xml:space="preserve">347,808.65</w:t>
            </w:r>
          </w:p>
        </w:tc>
        <w:tc>
          <w:tcPr/>
          <w:p>
            <w:pPr>
              <w:pStyle w:val="Compact0"/>
            </w:pPr>
            <w:r>
              <w:t xml:space="preserve">-</w:t>
            </w:r>
          </w:p>
        </w:tc>
      </w:tr>
      <w:tr>
        <w:tc>
          <w:tcPr/>
          <w:p>
            <w:pPr>
              <w:pStyle w:val="Compact0"/>
            </w:pPr>
            <w:r>
              <w:rPr>
                <w:rFonts w:hint="eastAsia"/>
              </w:rPr>
              <w:t xml:space="preserve">其他流动负债</w:t>
            </w:r>
          </w:p>
        </w:tc>
        <w:tc>
          <w:tcPr/>
          <w:p>
            <w:pPr>
              <w:pStyle w:val="Compact0"/>
            </w:pPr>
            <w:r>
              <w:rPr>
                <w:rFonts w:hint="eastAsia"/>
              </w:rPr>
              <w:t xml:space="preserve">七、44</w:t>
            </w:r>
          </w:p>
        </w:tc>
        <w:tc>
          <w:tcPr/>
          <w:p>
            <w:pPr>
              <w:pStyle w:val="Compact0"/>
            </w:pPr>
            <w:r>
              <w:t xml:space="preserve">60,052.05</w:t>
            </w:r>
          </w:p>
        </w:tc>
        <w:tc>
          <w:tcPr/>
          <w:p>
            <w:pPr>
              <w:pStyle w:val="Compact0"/>
            </w:pPr>
            <w:r>
              <w:t xml:space="preserve">114,634.39</w:t>
            </w:r>
          </w:p>
        </w:tc>
      </w:tr>
      <w:tr>
        <w:tc>
          <w:tcPr/>
          <w:p>
            <w:pPr>
              <w:pStyle w:val="Compact0"/>
            </w:pPr>
            <w:r>
              <w:rPr>
                <w:rFonts w:hint="eastAsia"/>
              </w:rPr>
              <w:t xml:space="preserve">流动负债合计</w:t>
            </w:r>
          </w:p>
        </w:tc>
        <w:tc>
          <w:tcPr/>
          <w:p>
            <w:pPr>
              <w:pStyle w:val="Compact0"/>
            </w:pPr>
          </w:p>
        </w:tc>
        <w:tc>
          <w:tcPr/>
          <w:p>
            <w:pPr>
              <w:pStyle w:val="Compact0"/>
            </w:pPr>
            <w:r>
              <w:t xml:space="preserve">57,658,604.31</w:t>
            </w:r>
          </w:p>
        </w:tc>
        <w:tc>
          <w:tcPr/>
          <w:p>
            <w:pPr>
              <w:pStyle w:val="Compact0"/>
            </w:pPr>
            <w:r>
              <w:t xml:space="preserve">58,864,689.97</w:t>
            </w:r>
          </w:p>
        </w:tc>
      </w:tr>
      <w:tr>
        <w:tc>
          <w:tcPr>
            <w:gridSpan w:val="4"/>
          </w:tcPr>
          <w:p>
            <w:pPr>
              <w:pStyle w:val="Compact0"/>
            </w:pPr>
            <w:r>
              <w:rPr>
                <w:rFonts w:hint="eastAsia"/>
              </w:rPr>
              <w:t xml:space="preserve">非流动负债:</w:t>
            </w:r>
          </w:p>
        </w:tc>
      </w:tr>
      <w:tr>
        <w:tc>
          <w:tcPr/>
          <w:p>
            <w:pPr>
              <w:pStyle w:val="Compact0"/>
            </w:pPr>
            <w:r>
              <w:rPr>
                <w:rFonts w:hint="eastAsia"/>
              </w:rPr>
              <w:t xml:space="preserve">保险合同准备金</w:t>
            </w:r>
          </w:p>
        </w:tc>
        <w:tc>
          <w:tcPr/>
          <w:p>
            <w:pPr>
              <w:pStyle w:val="Compact0"/>
            </w:pPr>
          </w:p>
        </w:tc>
        <w:tc>
          <w:tcPr/>
          <w:p>
            <w:pPr>
              <w:pStyle w:val="Compact0"/>
            </w:pPr>
          </w:p>
        </w:tc>
        <w:tc>
          <w:tcPr/>
          <w:p>
            <w:pPr>
              <w:pStyle w:val="Compact0"/>
            </w:pPr>
          </w:p>
        </w:tc>
      </w:tr>
      <w:tr>
        <w:tc>
          <w:tcPr/>
          <w:p>
            <w:pPr>
              <w:pStyle w:val="Compact0"/>
            </w:pPr>
            <w:r>
              <w:rPr>
                <w:rFonts w:hint="eastAsia"/>
              </w:rPr>
              <w:t xml:space="preserve">长期借款</w:t>
            </w:r>
          </w:p>
        </w:tc>
        <w:tc>
          <w:tcPr/>
          <w:p>
            <w:pPr>
              <w:pStyle w:val="Compact0"/>
            </w:pPr>
          </w:p>
        </w:tc>
        <w:tc>
          <w:tcPr/>
          <w:p>
            <w:pPr>
              <w:pStyle w:val="Compact0"/>
            </w:pPr>
          </w:p>
        </w:tc>
        <w:tc>
          <w:tcPr/>
          <w:p>
            <w:pPr>
              <w:pStyle w:val="Compact0"/>
            </w:pPr>
          </w:p>
        </w:tc>
      </w:tr>
      <w:tr>
        <w:tc>
          <w:tcPr/>
          <w:p>
            <w:pPr>
              <w:pStyle w:val="Compact0"/>
            </w:pPr>
            <w:r>
              <w:rPr>
                <w:rFonts w:hint="eastAsia"/>
              </w:rPr>
              <w:t xml:space="preserve">应付债券</w:t>
            </w:r>
          </w:p>
        </w:tc>
        <w:tc>
          <w:tcPr/>
          <w:p>
            <w:pPr>
              <w:pStyle w:val="Compact0"/>
            </w:pPr>
          </w:p>
        </w:tc>
        <w:tc>
          <w:tcPr/>
          <w:p>
            <w:pPr>
              <w:pStyle w:val="Compact0"/>
            </w:pPr>
          </w:p>
        </w:tc>
        <w:tc>
          <w:tcPr/>
          <w:p>
            <w:pPr>
              <w:pStyle w:val="Compact0"/>
            </w:pPr>
          </w:p>
        </w:tc>
      </w:tr>
      <w:tr>
        <w:tc>
          <w:tcPr/>
          <w:p>
            <w:pPr>
              <w:pStyle w:val="Compact0"/>
            </w:pPr>
            <w:r>
              <w:rPr>
                <w:rFonts w:hint="eastAsia"/>
              </w:rPr>
              <w:t xml:space="preserve">其中:优先股</w:t>
            </w:r>
          </w:p>
        </w:tc>
        <w:tc>
          <w:tcPr/>
          <w:p>
            <w:pPr>
              <w:pStyle w:val="Compact0"/>
            </w:pPr>
          </w:p>
        </w:tc>
        <w:tc>
          <w:tcPr/>
          <w:p>
            <w:pPr>
              <w:pStyle w:val="Compact0"/>
            </w:pPr>
          </w:p>
        </w:tc>
        <w:tc>
          <w:tcPr/>
          <w:p>
            <w:pPr>
              <w:pStyle w:val="Compact0"/>
            </w:pPr>
          </w:p>
        </w:tc>
      </w:tr>
      <w:tr>
        <w:tc>
          <w:tcPr/>
          <w:p>
            <w:pPr>
              <w:pStyle w:val="Compact0"/>
            </w:pPr>
            <w:r>
              <w:rPr>
                <w:rFonts w:hint="eastAsia"/>
              </w:rPr>
              <w:t xml:space="preserve">永续债</w:t>
            </w:r>
          </w:p>
        </w:tc>
        <w:tc>
          <w:tcPr/>
          <w:p>
            <w:pPr>
              <w:pStyle w:val="Compact0"/>
            </w:pPr>
          </w:p>
        </w:tc>
        <w:tc>
          <w:tcPr/>
          <w:p>
            <w:pPr>
              <w:pStyle w:val="Compact0"/>
            </w:pPr>
          </w:p>
        </w:tc>
        <w:tc>
          <w:tcPr/>
          <w:p>
            <w:pPr>
              <w:pStyle w:val="Compact0"/>
            </w:pPr>
          </w:p>
        </w:tc>
      </w:tr>
      <w:tr>
        <w:tc>
          <w:tcPr/>
          <w:p>
            <w:pPr>
              <w:pStyle w:val="Compact0"/>
            </w:pPr>
            <w:r>
              <w:rPr>
                <w:rFonts w:hint="eastAsia"/>
              </w:rPr>
              <w:t xml:space="preserve">租赁负债</w:t>
            </w:r>
          </w:p>
        </w:tc>
        <w:tc>
          <w:tcPr/>
          <w:p>
            <w:pPr>
              <w:pStyle w:val="Compact0"/>
            </w:pPr>
            <w:r>
              <w:rPr>
                <w:rFonts w:hint="eastAsia"/>
              </w:rPr>
              <w:t xml:space="preserve">七、47</w:t>
            </w:r>
          </w:p>
        </w:tc>
        <w:tc>
          <w:tcPr/>
          <w:p>
            <w:pPr>
              <w:pStyle w:val="Compact0"/>
            </w:pPr>
            <w:r>
              <w:t xml:space="preserve">189,454.68</w:t>
            </w:r>
          </w:p>
        </w:tc>
        <w:tc>
          <w:tcPr/>
          <w:p>
            <w:pPr>
              <w:pStyle w:val="Compact0"/>
            </w:pPr>
            <w:r>
              <w:t xml:space="preserve">1,275,756.25</w:t>
            </w:r>
          </w:p>
        </w:tc>
      </w:tr>
      <w:tr>
        <w:tc>
          <w:tcPr/>
          <w:p>
            <w:pPr>
              <w:pStyle w:val="Compact0"/>
            </w:pPr>
            <w:r>
              <w:rPr>
                <w:rFonts w:hint="eastAsia"/>
              </w:rPr>
              <w:t xml:space="preserve">长期应付款</w:t>
            </w:r>
          </w:p>
        </w:tc>
        <w:tc>
          <w:tcPr/>
          <w:p>
            <w:pPr>
              <w:pStyle w:val="Compact0"/>
            </w:pPr>
          </w:p>
        </w:tc>
        <w:tc>
          <w:tcPr/>
          <w:p>
            <w:pPr>
              <w:pStyle w:val="Compact0"/>
            </w:pPr>
          </w:p>
        </w:tc>
        <w:tc>
          <w:tcPr/>
          <w:p>
            <w:pPr>
              <w:pStyle w:val="Compact0"/>
            </w:pPr>
          </w:p>
        </w:tc>
      </w:tr>
      <w:tr>
        <w:tc>
          <w:tcPr/>
          <w:p>
            <w:pPr>
              <w:pStyle w:val="Compact0"/>
            </w:pPr>
            <w:r>
              <w:rPr>
                <w:rFonts w:hint="eastAsia"/>
              </w:rPr>
              <w:t xml:space="preserve">长期应付职工薪酬</w:t>
            </w:r>
          </w:p>
        </w:tc>
        <w:tc>
          <w:tcPr/>
          <w:p>
            <w:pPr>
              <w:pStyle w:val="Compact0"/>
            </w:pPr>
          </w:p>
        </w:tc>
        <w:tc>
          <w:tcPr/>
          <w:p>
            <w:pPr>
              <w:pStyle w:val="Compact0"/>
            </w:pPr>
          </w:p>
        </w:tc>
        <w:tc>
          <w:tcPr/>
          <w:p>
            <w:pPr>
              <w:pStyle w:val="Compact0"/>
            </w:pPr>
          </w:p>
        </w:tc>
      </w:tr>
      <w:tr>
        <w:tc>
          <w:tcPr/>
          <w:p>
            <w:pPr>
              <w:pStyle w:val="Compact0"/>
            </w:pPr>
            <w:r>
              <w:rPr>
                <w:rFonts w:hint="eastAsia"/>
              </w:rPr>
              <w:t xml:space="preserve">预计负债</w:t>
            </w:r>
          </w:p>
        </w:tc>
        <w:tc>
          <w:tcPr/>
          <w:p>
            <w:pPr>
              <w:pStyle w:val="Compact0"/>
            </w:pPr>
          </w:p>
        </w:tc>
        <w:tc>
          <w:tcPr/>
          <w:p>
            <w:pPr>
              <w:pStyle w:val="Compact0"/>
            </w:pPr>
          </w:p>
        </w:tc>
        <w:tc>
          <w:tcPr/>
          <w:p>
            <w:pPr>
              <w:pStyle w:val="Compact0"/>
            </w:pPr>
          </w:p>
        </w:tc>
      </w:tr>
      <w:tr>
        <w:tc>
          <w:tcPr/>
          <w:p>
            <w:pPr>
              <w:pStyle w:val="Compact0"/>
            </w:pPr>
            <w:r>
              <w:rPr>
                <w:rFonts w:hint="eastAsia"/>
              </w:rPr>
              <w:t xml:space="preserve">递延收益</w:t>
            </w:r>
          </w:p>
        </w:tc>
        <w:tc>
          <w:tcPr/>
          <w:p>
            <w:pPr>
              <w:pStyle w:val="Compact0"/>
            </w:pPr>
          </w:p>
        </w:tc>
        <w:tc>
          <w:tcPr/>
          <w:p>
            <w:pPr>
              <w:pStyle w:val="Compact0"/>
            </w:pPr>
          </w:p>
        </w:tc>
        <w:tc>
          <w:tcPr/>
          <w:p>
            <w:pPr>
              <w:pStyle w:val="Compact0"/>
            </w:pPr>
          </w:p>
        </w:tc>
      </w:tr>
      <w:tr>
        <w:tc>
          <w:tcPr/>
          <w:p>
            <w:pPr>
              <w:pStyle w:val="Compact0"/>
            </w:pPr>
            <w:r>
              <w:rPr>
                <w:rFonts w:hint="eastAsia"/>
              </w:rPr>
              <w:t xml:space="preserve">递延所得税负债</w:t>
            </w:r>
          </w:p>
        </w:tc>
        <w:tc>
          <w:tcPr/>
          <w:p>
            <w:pPr>
              <w:pStyle w:val="Compact0"/>
            </w:pPr>
            <w:r>
              <w:rPr>
                <w:rFonts w:hint="eastAsia"/>
              </w:rPr>
              <w:t xml:space="preserve">七、29</w:t>
            </w:r>
          </w:p>
        </w:tc>
        <w:tc>
          <w:tcPr/>
          <w:p>
            <w:pPr>
              <w:pStyle w:val="Compact0"/>
            </w:pPr>
            <w:r>
              <w:t xml:space="preserve">1,061,205.29</w:t>
            </w:r>
          </w:p>
        </w:tc>
        <w:tc>
          <w:tcPr/>
          <w:p>
            <w:pPr>
              <w:pStyle w:val="Compact0"/>
            </w:pPr>
            <w:r>
              <w:t xml:space="preserve">3,655,790.15</w:t>
            </w:r>
          </w:p>
        </w:tc>
      </w:tr>
      <w:tr>
        <w:tc>
          <w:tcPr/>
          <w:p>
            <w:pPr>
              <w:pStyle w:val="Compact0"/>
            </w:pPr>
            <w:r>
              <w:rPr>
                <w:rFonts w:hint="eastAsia"/>
              </w:rPr>
              <w:t xml:space="preserve">其他非流动负债</w:t>
            </w:r>
          </w:p>
        </w:tc>
        <w:tc>
          <w:tcPr/>
          <w:p>
            <w:pPr>
              <w:pStyle w:val="Compact0"/>
            </w:pPr>
          </w:p>
        </w:tc>
        <w:tc>
          <w:tcPr/>
          <w:p>
            <w:pPr>
              <w:pStyle w:val="Compact0"/>
            </w:pPr>
          </w:p>
        </w:tc>
        <w:tc>
          <w:tcPr/>
          <w:p>
            <w:pPr>
              <w:pStyle w:val="Compact0"/>
            </w:pPr>
          </w:p>
        </w:tc>
      </w:tr>
      <w:tr>
        <w:tc>
          <w:tcPr/>
          <w:p>
            <w:pPr>
              <w:pStyle w:val="Compact0"/>
            </w:pPr>
            <w:r>
              <w:rPr>
                <w:rFonts w:hint="eastAsia"/>
              </w:rPr>
              <w:t xml:space="preserve">非流动负债合计</w:t>
            </w:r>
          </w:p>
        </w:tc>
        <w:tc>
          <w:tcPr/>
          <w:p>
            <w:pPr>
              <w:pStyle w:val="Compact0"/>
            </w:pPr>
          </w:p>
        </w:tc>
        <w:tc>
          <w:tcPr/>
          <w:p>
            <w:pPr>
              <w:pStyle w:val="Compact0"/>
            </w:pPr>
            <w:r>
              <w:t xml:space="preserve">1,250,659.97</w:t>
            </w:r>
          </w:p>
        </w:tc>
        <w:tc>
          <w:tcPr/>
          <w:p>
            <w:pPr>
              <w:pStyle w:val="Compact0"/>
            </w:pPr>
            <w:r>
              <w:t xml:space="preserve">4,931,546.40</w:t>
            </w:r>
          </w:p>
        </w:tc>
      </w:tr>
      <w:tr>
        <w:tc>
          <w:tcPr/>
          <w:p>
            <w:pPr>
              <w:pStyle w:val="Compact0"/>
            </w:pPr>
            <w:r>
              <w:rPr>
                <w:rFonts w:hint="eastAsia"/>
              </w:rPr>
              <w:t xml:space="preserve">负债合计</w:t>
            </w:r>
          </w:p>
        </w:tc>
        <w:tc>
          <w:tcPr/>
          <w:p>
            <w:pPr>
              <w:pStyle w:val="Compact0"/>
            </w:pPr>
          </w:p>
        </w:tc>
        <w:tc>
          <w:tcPr/>
          <w:p>
            <w:pPr>
              <w:pStyle w:val="Compact0"/>
            </w:pPr>
            <w:r>
              <w:t xml:space="preserve">58,909,264.28</w:t>
            </w:r>
          </w:p>
        </w:tc>
        <w:tc>
          <w:tcPr/>
          <w:p>
            <w:pPr>
              <w:pStyle w:val="Compact0"/>
            </w:pPr>
            <w:r>
              <w:t xml:space="preserve">63,796,236.37</w:t>
            </w:r>
          </w:p>
        </w:tc>
      </w:tr>
      <w:tr>
        <w:tc>
          <w:tcPr>
            <w:gridSpan w:val="4"/>
          </w:tcPr>
          <w:p>
            <w:pPr>
              <w:pStyle w:val="Compact0"/>
            </w:pPr>
            <w:r>
              <w:rPr>
                <w:rFonts w:hint="eastAsia"/>
              </w:rPr>
              <w:t xml:space="preserve">所有者权益(或股东权益):</w:t>
            </w:r>
          </w:p>
        </w:tc>
      </w:tr>
      <w:tr>
        <w:tc>
          <w:tcPr/>
          <w:p>
            <w:pPr>
              <w:pStyle w:val="Compact0"/>
            </w:pPr>
            <w:r>
              <w:rPr>
                <w:rFonts w:hint="eastAsia"/>
              </w:rPr>
              <w:t xml:space="preserve">实收资本（或股本）</w:t>
            </w:r>
          </w:p>
        </w:tc>
        <w:tc>
          <w:tcPr/>
          <w:p>
            <w:pPr>
              <w:pStyle w:val="Compact0"/>
            </w:pPr>
            <w:r>
              <w:rPr>
                <w:rFonts w:hint="eastAsia"/>
              </w:rPr>
              <w:t xml:space="preserve">七、53</w:t>
            </w:r>
          </w:p>
        </w:tc>
        <w:tc>
          <w:tcPr/>
          <w:p>
            <w:pPr>
              <w:pStyle w:val="Compact0"/>
            </w:pPr>
            <w:r>
              <w:t xml:space="preserve">117,600,000.00</w:t>
            </w:r>
          </w:p>
        </w:tc>
        <w:tc>
          <w:tcPr/>
          <w:p>
            <w:pPr>
              <w:pStyle w:val="Compact0"/>
            </w:pPr>
            <w:r>
              <w:t xml:space="preserve">117,600,000.00</w:t>
            </w:r>
          </w:p>
        </w:tc>
      </w:tr>
      <w:tr>
        <w:tc>
          <w:tcPr/>
          <w:p>
            <w:pPr>
              <w:pStyle w:val="Compact0"/>
            </w:pPr>
            <w:r>
              <w:rPr>
                <w:rFonts w:hint="eastAsia"/>
              </w:rPr>
              <w:t xml:space="preserve">其他权益工具</w:t>
            </w:r>
          </w:p>
        </w:tc>
        <w:tc>
          <w:tcPr/>
          <w:p>
            <w:pPr>
              <w:pStyle w:val="Compact0"/>
            </w:pPr>
          </w:p>
        </w:tc>
        <w:tc>
          <w:tcPr/>
          <w:p>
            <w:pPr>
              <w:pStyle w:val="Compact0"/>
            </w:pPr>
          </w:p>
        </w:tc>
        <w:tc>
          <w:tcPr/>
          <w:p>
            <w:pPr>
              <w:pStyle w:val="Compact0"/>
            </w:pPr>
          </w:p>
        </w:tc>
      </w:tr>
      <w:tr>
        <w:tc>
          <w:tcPr/>
          <w:p>
            <w:pPr>
              <w:pStyle w:val="Compact0"/>
            </w:pPr>
            <w:r>
              <w:rPr>
                <w:rFonts w:hint="eastAsia"/>
              </w:rPr>
              <w:t xml:space="preserve">其中：优先股</w:t>
            </w:r>
          </w:p>
        </w:tc>
        <w:tc>
          <w:tcPr/>
          <w:p>
            <w:pPr>
              <w:pStyle w:val="Compact0"/>
            </w:pPr>
          </w:p>
        </w:tc>
        <w:tc>
          <w:tcPr/>
          <w:p>
            <w:pPr>
              <w:pStyle w:val="Compact0"/>
            </w:pPr>
          </w:p>
        </w:tc>
        <w:tc>
          <w:tcPr/>
          <w:p>
            <w:pPr>
              <w:pStyle w:val="Compact0"/>
            </w:pPr>
          </w:p>
        </w:tc>
      </w:tr>
      <w:tr>
        <w:tc>
          <w:tcPr/>
          <w:p>
            <w:pPr>
              <w:pStyle w:val="Compact0"/>
            </w:pPr>
            <w:r>
              <w:rPr>
                <w:rFonts w:hint="eastAsia"/>
              </w:rPr>
              <w:t xml:space="preserve">永续债</w:t>
            </w:r>
          </w:p>
        </w:tc>
        <w:tc>
          <w:tcPr/>
          <w:p>
            <w:pPr>
              <w:pStyle w:val="Compact0"/>
            </w:pPr>
          </w:p>
        </w:tc>
        <w:tc>
          <w:tcPr/>
          <w:p>
            <w:pPr>
              <w:pStyle w:val="Compact0"/>
            </w:pPr>
          </w:p>
        </w:tc>
        <w:tc>
          <w:tcPr/>
          <w:p>
            <w:pPr>
              <w:pStyle w:val="Compact0"/>
            </w:pPr>
          </w:p>
        </w:tc>
      </w:tr>
      <w:tr>
        <w:tc>
          <w:tcPr/>
          <w:p>
            <w:pPr>
              <w:pStyle w:val="Compact0"/>
            </w:pPr>
            <w:r>
              <w:rPr>
                <w:rFonts w:hint="eastAsia"/>
              </w:rPr>
              <w:t xml:space="preserve">资本公积</w:t>
            </w:r>
          </w:p>
        </w:tc>
        <w:tc>
          <w:tcPr/>
          <w:p>
            <w:pPr>
              <w:pStyle w:val="Compact0"/>
            </w:pPr>
            <w:r>
              <w:rPr>
                <w:rFonts w:hint="eastAsia"/>
              </w:rPr>
              <w:t xml:space="preserve">七、55</w:t>
            </w:r>
          </w:p>
        </w:tc>
        <w:tc>
          <w:tcPr/>
          <w:p>
            <w:pPr>
              <w:pStyle w:val="Compact0"/>
            </w:pPr>
            <w:r>
              <w:t xml:space="preserve">1,792,791,975.52</w:t>
            </w:r>
          </w:p>
        </w:tc>
        <w:tc>
          <w:tcPr/>
          <w:p>
            <w:pPr>
              <w:pStyle w:val="Compact0"/>
            </w:pPr>
            <w:r>
              <w:t xml:space="preserve">1,798,510,518.61</w:t>
            </w:r>
          </w:p>
        </w:tc>
      </w:tr>
      <w:tr>
        <w:tc>
          <w:tcPr/>
          <w:p>
            <w:pPr>
              <w:pStyle w:val="Compact0"/>
            </w:pPr>
            <w:r>
              <w:rPr>
                <w:rFonts w:hint="eastAsia"/>
              </w:rPr>
              <w:t xml:space="preserve">减：库存股</w:t>
            </w:r>
          </w:p>
        </w:tc>
        <w:tc>
          <w:tcPr/>
          <w:p>
            <w:pPr>
              <w:pStyle w:val="Compact0"/>
            </w:pPr>
          </w:p>
        </w:tc>
        <w:tc>
          <w:tcPr/>
          <w:p>
            <w:pPr>
              <w:pStyle w:val="Compact0"/>
            </w:pPr>
          </w:p>
        </w:tc>
        <w:tc>
          <w:tcPr/>
          <w:p>
            <w:pPr>
              <w:pStyle w:val="Compact0"/>
            </w:pPr>
          </w:p>
        </w:tc>
      </w:tr>
      <w:tr>
        <w:tc>
          <w:tcPr/>
          <w:p>
            <w:pPr>
              <w:pStyle w:val="Compact0"/>
            </w:pPr>
            <w:r>
              <w:rPr>
                <w:rFonts w:hint="eastAsia"/>
              </w:rPr>
              <w:t xml:space="preserve">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专项储备</w:t>
            </w:r>
          </w:p>
        </w:tc>
        <w:tc>
          <w:tcPr/>
          <w:p>
            <w:pPr>
              <w:pStyle w:val="Compact0"/>
            </w:pPr>
          </w:p>
        </w:tc>
        <w:tc>
          <w:tcPr/>
          <w:p>
            <w:pPr>
              <w:pStyle w:val="Compact0"/>
            </w:pPr>
          </w:p>
        </w:tc>
        <w:tc>
          <w:tcPr/>
          <w:p>
            <w:pPr>
              <w:pStyle w:val="Compact0"/>
            </w:pPr>
          </w:p>
        </w:tc>
      </w:tr>
      <w:tr>
        <w:tc>
          <w:tcPr/>
          <w:p>
            <w:pPr>
              <w:pStyle w:val="Compact0"/>
            </w:pPr>
            <w:r>
              <w:rPr>
                <w:rFonts w:hint="eastAsia"/>
              </w:rPr>
              <w:t xml:space="preserve">盈余公积</w:t>
            </w:r>
          </w:p>
        </w:tc>
        <w:tc>
          <w:tcPr/>
          <w:p>
            <w:pPr>
              <w:pStyle w:val="Compact0"/>
            </w:pPr>
            <w:r>
              <w:rPr>
                <w:rFonts w:hint="eastAsia"/>
              </w:rPr>
              <w:t xml:space="preserve">七、59</w:t>
            </w:r>
          </w:p>
        </w:tc>
        <w:tc>
          <w:tcPr/>
          <w:p>
            <w:pPr>
              <w:pStyle w:val="Compact0"/>
            </w:pPr>
            <w:r>
              <w:t xml:space="preserve">58,800,000.00</w:t>
            </w:r>
          </w:p>
        </w:tc>
        <w:tc>
          <w:tcPr/>
          <w:p>
            <w:pPr>
              <w:pStyle w:val="Compact0"/>
            </w:pPr>
            <w:r>
              <w:t xml:space="preserve">52,946,802.43</w:t>
            </w:r>
          </w:p>
        </w:tc>
      </w:tr>
      <w:tr>
        <w:tc>
          <w:tcPr/>
          <w:p>
            <w:pPr>
              <w:pStyle w:val="Compact0"/>
            </w:pPr>
            <w:r>
              <w:rPr>
                <w:rFonts w:hint="eastAsia"/>
              </w:rPr>
              <w:t xml:space="preserve">一般风险准备</w:t>
            </w:r>
          </w:p>
        </w:tc>
        <w:tc>
          <w:tcPr/>
          <w:p>
            <w:pPr>
              <w:pStyle w:val="Compact0"/>
            </w:pPr>
          </w:p>
        </w:tc>
        <w:tc>
          <w:tcPr/>
          <w:p>
            <w:pPr>
              <w:pStyle w:val="Compact0"/>
            </w:pPr>
          </w:p>
        </w:tc>
        <w:tc>
          <w:tcPr/>
          <w:p>
            <w:pPr>
              <w:pStyle w:val="Compact0"/>
            </w:pPr>
          </w:p>
        </w:tc>
      </w:tr>
      <w:tr>
        <w:tc>
          <w:tcPr/>
          <w:p>
            <w:pPr>
              <w:pStyle w:val="Compact0"/>
            </w:pPr>
            <w:r>
              <w:rPr>
                <w:rFonts w:hint="eastAsia"/>
              </w:rPr>
              <w:t xml:space="preserve">未分配利润</w:t>
            </w:r>
          </w:p>
        </w:tc>
        <w:tc>
          <w:tcPr/>
          <w:p>
            <w:pPr>
              <w:pStyle w:val="Compact0"/>
            </w:pPr>
            <w:r>
              <w:rPr>
                <w:rFonts w:hint="eastAsia"/>
              </w:rPr>
              <w:t xml:space="preserve">七、60</w:t>
            </w:r>
          </w:p>
        </w:tc>
        <w:tc>
          <w:tcPr/>
          <w:p>
            <w:pPr>
              <w:pStyle w:val="Compact0"/>
            </w:pPr>
            <w:r>
              <w:t xml:space="preserve">301,301,829.21</w:t>
            </w:r>
          </w:p>
        </w:tc>
        <w:tc>
          <w:tcPr/>
          <w:p>
            <w:pPr>
              <w:pStyle w:val="Compact0"/>
            </w:pPr>
            <w:r>
              <w:t xml:space="preserve">295,082,101.21</w:t>
            </w:r>
          </w:p>
        </w:tc>
      </w:tr>
      <w:tr>
        <w:tc>
          <w:tcPr/>
          <w:p>
            <w:pPr>
              <w:pStyle w:val="Compact0"/>
            </w:pPr>
            <w:r>
              <w:rPr>
                <w:rFonts w:hint="eastAsia"/>
              </w:rPr>
              <w:t xml:space="preserve">归属于母公司所有者权益（或股东权益）合计</w:t>
            </w:r>
          </w:p>
        </w:tc>
        <w:tc>
          <w:tcPr/>
          <w:p>
            <w:pPr>
              <w:pStyle w:val="Compact0"/>
            </w:pPr>
          </w:p>
        </w:tc>
        <w:tc>
          <w:tcPr/>
          <w:p>
            <w:pPr>
              <w:pStyle w:val="Compact0"/>
            </w:pPr>
            <w:r>
              <w:t xml:space="preserve">2,270,493,804.73</w:t>
            </w:r>
          </w:p>
        </w:tc>
        <w:tc>
          <w:tcPr/>
          <w:p>
            <w:pPr>
              <w:pStyle w:val="Compact0"/>
            </w:pPr>
            <w:r>
              <w:t xml:space="preserve">2,264,139,422.25</w:t>
            </w:r>
          </w:p>
        </w:tc>
      </w:tr>
      <w:tr>
        <w:tc>
          <w:tcPr/>
          <w:p>
            <w:pPr>
              <w:pStyle w:val="Compact0"/>
            </w:pPr>
            <w:r>
              <w:rPr>
                <w:rFonts w:hint="eastAsia"/>
              </w:rPr>
              <w:t xml:space="preserve">少数股东权益</w:t>
            </w:r>
          </w:p>
        </w:tc>
        <w:tc>
          <w:tcPr/>
          <w:p>
            <w:pPr>
              <w:pStyle w:val="Compact0"/>
            </w:pPr>
          </w:p>
        </w:tc>
        <w:tc>
          <w:tcPr/>
          <w:p>
            <w:pPr>
              <w:pStyle w:val="Compact0"/>
            </w:pPr>
          </w:p>
        </w:tc>
        <w:tc>
          <w:tcPr/>
          <w:p>
            <w:pPr>
              <w:pStyle w:val="Compact0"/>
            </w:pPr>
          </w:p>
        </w:tc>
      </w:tr>
      <w:tr>
        <w:tc>
          <w:tcPr/>
          <w:p>
            <w:pPr>
              <w:pStyle w:val="Compact0"/>
            </w:pPr>
            <w:r>
              <w:rPr>
                <w:rFonts w:hint="eastAsia"/>
              </w:rPr>
              <w:t xml:space="preserve">所有者权益（或股东权益）合计</w:t>
            </w:r>
          </w:p>
        </w:tc>
        <w:tc>
          <w:tcPr/>
          <w:p>
            <w:pPr>
              <w:pStyle w:val="Compact0"/>
            </w:pPr>
          </w:p>
        </w:tc>
        <w:tc>
          <w:tcPr/>
          <w:p>
            <w:pPr>
              <w:pStyle w:val="Compact0"/>
            </w:pPr>
            <w:r>
              <w:t xml:space="preserve">2,270,493,804.73</w:t>
            </w:r>
          </w:p>
        </w:tc>
        <w:tc>
          <w:tcPr/>
          <w:p>
            <w:pPr>
              <w:pStyle w:val="Compact0"/>
            </w:pPr>
            <w:r>
              <w:t xml:space="preserve">2,264,139,422.25</w:t>
            </w:r>
          </w:p>
        </w:tc>
      </w:tr>
      <w:tr>
        <w:tc>
          <w:tcPr/>
          <w:p>
            <w:pPr>
              <w:pStyle w:val="Compact0"/>
            </w:pPr>
            <w:r>
              <w:rPr>
                <w:rFonts w:hint="eastAsia"/>
              </w:rPr>
              <w:t xml:space="preserve">负债和所有者权益（或股东权益）总计</w:t>
            </w:r>
          </w:p>
        </w:tc>
        <w:tc>
          <w:tcPr/>
          <w:p>
            <w:pPr>
              <w:pStyle w:val="Compact0"/>
            </w:pPr>
          </w:p>
        </w:tc>
        <w:tc>
          <w:tcPr/>
          <w:p>
            <w:pPr>
              <w:pStyle w:val="Compact0"/>
            </w:pPr>
            <w:r>
              <w:t xml:space="preserve">2,329,403,069.01</w:t>
            </w:r>
          </w:p>
        </w:tc>
        <w:tc>
          <w:tcPr/>
          <w:p>
            <w:pPr>
              <w:pStyle w:val="Compact0"/>
            </w:pPr>
            <w:r>
              <w:t xml:space="preserve">2,327,935,658.62</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bookmarkEnd w:id="370"/>
    <w:bookmarkStart w:id="371" w:name="母公司资产负债表"/>
    <w:p>
      <w:pPr>
        <w:pStyle w:val="1"/>
      </w:pPr>
      <w:r>
        <w:rPr>
          <w:rFonts w:hint="eastAsia"/>
        </w:rPr>
        <w:t xml:space="preserve">母公司资产负债表</w:t>
      </w:r>
    </w:p>
    <w:p>
      <w:pPr>
        <w:pStyle w:val="FirstParagraph"/>
      </w:pPr>
      <w:r>
        <w:t xml:space="preserve">2025 </w:t>
      </w:r>
      <w:r>
        <w:rPr>
          <w:rFonts w:hint="eastAsia"/>
        </w:rPr>
        <w:t xml:space="preserve">年</w:t>
      </w:r>
      <w:r>
        <w:t xml:space="preserve"> 12 </w:t>
      </w:r>
      <w:r>
        <w:rPr>
          <w:rFonts w:hint="eastAsia"/>
        </w:rPr>
        <w:t xml:space="preserve">月</w:t>
      </w:r>
      <w:r>
        <w:t xml:space="preserve"> 31 </w:t>
      </w:r>
      <w:r>
        <w:rPr>
          <w:rFonts w:hint="eastAsia"/>
        </w:rPr>
        <w:t xml:space="preserve">日</w:t>
      </w:r>
    </w:p>
    <w:p>
      <w:pPr>
        <w:pStyle w:val="a0"/>
      </w:pPr>
      <w:r>
        <w:rPr>
          <w:rFonts w:hint="eastAsia"/>
        </w:rPr>
        <w:t xml:space="preserve">编制单位：上海芯导电子科技股份有限公司</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2025年12月31日</w:t>
            </w:r>
          </w:p>
        </w:tc>
        <w:tc>
          <w:tcPr/>
          <w:p>
            <w:pPr>
              <w:pStyle w:val="Compact0"/>
            </w:pPr>
            <w:r>
              <w:rPr>
                <w:rFonts w:hint="eastAsia"/>
              </w:rPr>
              <w:t xml:space="preserve">2024年12月31日</w:t>
            </w:r>
          </w:p>
        </w:tc>
      </w:tr>
      <w:tr>
        <w:tc>
          <w:tcPr>
            <w:gridSpan w:val="4"/>
          </w:tcPr>
          <w:p>
            <w:pPr>
              <w:pStyle w:val="Compact0"/>
            </w:pPr>
            <w:r>
              <w:rPr>
                <w:rFonts w:hint="eastAsia"/>
              </w:rPr>
              <w:t xml:space="preserve">流动资产:</w:t>
            </w:r>
          </w:p>
        </w:tc>
      </w:tr>
      <w:tr>
        <w:tc>
          <w:tcPr/>
          <w:p>
            <w:pPr>
              <w:pStyle w:val="Compact0"/>
            </w:pPr>
            <w:r>
              <w:rPr>
                <w:rFonts w:hint="eastAsia"/>
              </w:rPr>
              <w:t xml:space="preserve">货币资金</w:t>
            </w:r>
          </w:p>
        </w:tc>
        <w:tc>
          <w:tcPr/>
          <w:p>
            <w:pPr>
              <w:pStyle w:val="Compact0"/>
            </w:pPr>
          </w:p>
        </w:tc>
        <w:tc>
          <w:tcPr/>
          <w:p>
            <w:pPr>
              <w:pStyle w:val="Compact0"/>
            </w:pPr>
            <w:r>
              <w:t xml:space="preserve">137,553,689.34</w:t>
            </w:r>
          </w:p>
        </w:tc>
        <w:tc>
          <w:tcPr/>
          <w:p>
            <w:pPr>
              <w:pStyle w:val="Compact0"/>
            </w:pPr>
            <w:r>
              <w:t xml:space="preserve">52,399,745.21</w:t>
            </w:r>
          </w:p>
        </w:tc>
      </w:tr>
      <w:tr>
        <w:tc>
          <w:tcPr/>
          <w:p>
            <w:pPr>
              <w:pStyle w:val="Compact0"/>
            </w:pPr>
            <w:r>
              <w:rPr>
                <w:rFonts w:hint="eastAsia"/>
              </w:rPr>
              <w:t xml:space="preserve">交易性金融资产</w:t>
            </w:r>
          </w:p>
        </w:tc>
        <w:tc>
          <w:tcPr/>
          <w:p>
            <w:pPr>
              <w:pStyle w:val="Compact0"/>
            </w:pPr>
          </w:p>
        </w:tc>
        <w:tc>
          <w:tcPr/>
          <w:p>
            <w:pPr>
              <w:pStyle w:val="Compact0"/>
            </w:pPr>
            <w:r>
              <w:t xml:space="preserve">1,930,923,341.87</w:t>
            </w:r>
          </w:p>
        </w:tc>
        <w:tc>
          <w:tcPr/>
          <w:p>
            <w:pPr>
              <w:pStyle w:val="Compact0"/>
            </w:pPr>
            <w:r>
              <w:t xml:space="preserve">1,699,071,411.17</w:t>
            </w:r>
          </w:p>
        </w:tc>
      </w:tr>
      <w:tr>
        <w:tc>
          <w:tcPr/>
          <w:p>
            <w:pPr>
              <w:pStyle w:val="Compact0"/>
            </w:pPr>
            <w:r>
              <w:rPr>
                <w:rFonts w:hint="eastAsia"/>
              </w:rPr>
              <w:t xml:space="preserve">衍生金融资产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应收票据</w:t>
            </w:r>
          </w:p>
        </w:tc>
        <w:tc>
          <w:tcPr/>
          <w:p>
            <w:pPr>
              <w:pStyle w:val="Compact0"/>
            </w:pPr>
          </w:p>
        </w:tc>
        <w:tc>
          <w:tcPr/>
          <w:p>
            <w:pPr>
              <w:pStyle w:val="Compact0"/>
            </w:pPr>
          </w:p>
        </w:tc>
        <w:tc>
          <w:tcPr/>
          <w:p>
            <w:pPr>
              <w:pStyle w:val="Compact0"/>
            </w:pPr>
          </w:p>
        </w:tc>
      </w:tr>
      <w:tr>
        <w:tc>
          <w:tcPr/>
          <w:p>
            <w:pPr>
              <w:pStyle w:val="Compact0"/>
            </w:pPr>
            <w:r>
              <w:rPr>
                <w:rFonts w:hint="eastAsia"/>
              </w:rPr>
              <w:t xml:space="preserve">应收账款</w:t>
            </w:r>
          </w:p>
        </w:tc>
        <w:tc>
          <w:tcPr/>
          <w:p>
            <w:pPr>
              <w:pStyle w:val="Compact0"/>
            </w:pPr>
            <w:r>
              <w:rPr>
                <w:rFonts w:hint="eastAsia"/>
              </w:rPr>
              <w:t xml:space="preserve">十九、1</w:t>
            </w:r>
          </w:p>
        </w:tc>
        <w:tc>
          <w:tcPr/>
          <w:p>
            <w:pPr>
              <w:pStyle w:val="Compact0"/>
            </w:pPr>
            <w:r>
              <w:t xml:space="preserve">25,943,313.16</w:t>
            </w:r>
          </w:p>
        </w:tc>
        <w:tc>
          <w:tcPr/>
          <w:p>
            <w:pPr>
              <w:pStyle w:val="Compact0"/>
            </w:pPr>
            <w:r>
              <w:t xml:space="preserve">26,598,531.32</w:t>
            </w:r>
          </w:p>
        </w:tc>
      </w:tr>
      <w:tr>
        <w:tc>
          <w:tcPr/>
          <w:p>
            <w:pPr>
              <w:pStyle w:val="Compact0"/>
            </w:pPr>
            <w:r>
              <w:rPr>
                <w:rFonts w:hint="eastAsia"/>
              </w:rPr>
              <w:t xml:space="preserve">应收款项融资</w:t>
            </w:r>
          </w:p>
        </w:tc>
        <w:tc>
          <w:tcPr/>
          <w:p>
            <w:pPr>
              <w:pStyle w:val="Compact0"/>
            </w:pPr>
          </w:p>
        </w:tc>
        <w:tc>
          <w:tcPr/>
          <w:p>
            <w:pPr>
              <w:pStyle w:val="Compact0"/>
            </w:pPr>
          </w:p>
        </w:tc>
        <w:tc>
          <w:tcPr/>
          <w:p>
            <w:pPr>
              <w:pStyle w:val="Compact0"/>
            </w:pPr>
          </w:p>
        </w:tc>
      </w:tr>
      <w:tr>
        <w:tc>
          <w:tcPr/>
          <w:p>
            <w:pPr>
              <w:pStyle w:val="Compact0"/>
            </w:pPr>
            <w:r>
              <w:rPr>
                <w:rFonts w:hint="eastAsia"/>
              </w:rPr>
              <w:t xml:space="preserve">预付款项</w:t>
            </w:r>
          </w:p>
        </w:tc>
        <w:tc>
          <w:tcPr/>
          <w:p>
            <w:pPr>
              <w:pStyle w:val="Compact0"/>
            </w:pPr>
          </w:p>
        </w:tc>
        <w:tc>
          <w:tcPr/>
          <w:p>
            <w:pPr>
              <w:pStyle w:val="Compact0"/>
            </w:pPr>
            <w:r>
              <w:t xml:space="preserve">4,757,572.04</w:t>
            </w:r>
          </w:p>
        </w:tc>
        <w:tc>
          <w:tcPr/>
          <w:p>
            <w:pPr>
              <w:pStyle w:val="Compact0"/>
            </w:pPr>
            <w:r>
              <w:t xml:space="preserve">2,846,516.36</w:t>
            </w:r>
          </w:p>
        </w:tc>
      </w:tr>
      <w:tr>
        <w:tc>
          <w:tcPr/>
          <w:p>
            <w:pPr>
              <w:pStyle w:val="Compact0"/>
            </w:pPr>
            <w:r>
              <w:rPr>
                <w:rFonts w:hint="eastAsia"/>
              </w:rPr>
              <w:t xml:space="preserve">其他应收款</w:t>
            </w:r>
          </w:p>
        </w:tc>
        <w:tc>
          <w:tcPr/>
          <w:p>
            <w:pPr>
              <w:pStyle w:val="Compact0"/>
            </w:pPr>
            <w:r>
              <w:rPr>
                <w:rFonts w:hint="eastAsia"/>
              </w:rPr>
              <w:t xml:space="preserve">十九、2</w:t>
            </w:r>
          </w:p>
        </w:tc>
        <w:tc>
          <w:tcPr/>
          <w:p>
            <w:pPr>
              <w:pStyle w:val="Compact0"/>
            </w:pPr>
            <w:r>
              <w:t xml:space="preserve">100,876.57</w:t>
            </w:r>
          </w:p>
        </w:tc>
        <w:tc>
          <w:tcPr/>
          <w:p>
            <w:pPr>
              <w:pStyle w:val="Compact0"/>
            </w:pPr>
            <w:r>
              <w:t xml:space="preserve">109,802.40</w:t>
            </w:r>
          </w:p>
        </w:tc>
      </w:tr>
      <w:tr>
        <w:tc>
          <w:tcPr/>
          <w:p>
            <w:pPr>
              <w:pStyle w:val="Compact0"/>
            </w:pPr>
            <w:r>
              <w:rPr>
                <w:rFonts w:hint="eastAsia"/>
              </w:rPr>
              <w:t xml:space="preserve">其中:应收利息</w:t>
            </w:r>
          </w:p>
        </w:tc>
        <w:tc>
          <w:tcPr/>
          <w:p>
            <w:pPr>
              <w:pStyle w:val="Compact0"/>
            </w:pPr>
          </w:p>
        </w:tc>
        <w:tc>
          <w:tcPr/>
          <w:p>
            <w:pPr>
              <w:pStyle w:val="Compact0"/>
            </w:pPr>
          </w:p>
        </w:tc>
        <w:tc>
          <w:tcPr/>
          <w:p>
            <w:pPr>
              <w:pStyle w:val="Compact0"/>
            </w:pPr>
          </w:p>
        </w:tc>
      </w:tr>
      <w:tr>
        <w:tc>
          <w:tcPr/>
          <w:p>
            <w:pPr>
              <w:pStyle w:val="Compact0"/>
            </w:pPr>
            <w:r>
              <w:rPr>
                <w:rFonts w:hint="eastAsia"/>
              </w:rPr>
              <w:t xml:space="preserve">应收股利</w:t>
            </w:r>
          </w:p>
        </w:tc>
        <w:tc>
          <w:tcPr/>
          <w:p>
            <w:pPr>
              <w:pStyle w:val="Compact0"/>
            </w:pPr>
          </w:p>
        </w:tc>
        <w:tc>
          <w:tcPr/>
          <w:p>
            <w:pPr>
              <w:pStyle w:val="Compact0"/>
            </w:pPr>
          </w:p>
        </w:tc>
        <w:tc>
          <w:tcPr/>
          <w:p>
            <w:pPr>
              <w:pStyle w:val="Compact0"/>
            </w:pPr>
          </w:p>
        </w:tc>
      </w:tr>
      <w:tr>
        <w:tc>
          <w:tcPr/>
          <w:p>
            <w:pPr>
              <w:pStyle w:val="Compact0"/>
            </w:pPr>
            <w:r>
              <w:rPr>
                <w:rFonts w:hint="eastAsia"/>
              </w:rPr>
              <w:t xml:space="preserve">存货</w:t>
            </w:r>
          </w:p>
        </w:tc>
        <w:tc>
          <w:tcPr/>
          <w:p>
            <w:pPr>
              <w:pStyle w:val="Compact0"/>
            </w:pPr>
          </w:p>
        </w:tc>
        <w:tc>
          <w:tcPr/>
          <w:p>
            <w:pPr>
              <w:pStyle w:val="Compact0"/>
            </w:pPr>
            <w:r>
              <w:t xml:space="preserve">46,388,358.14</w:t>
            </w:r>
          </w:p>
        </w:tc>
        <w:tc>
          <w:tcPr/>
          <w:p>
            <w:pPr>
              <w:pStyle w:val="Compact0"/>
            </w:pPr>
            <w:r>
              <w:t xml:space="preserve">43,640,913.94</w:t>
            </w: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合同资产</w:t>
            </w:r>
          </w:p>
        </w:tc>
        <w:tc>
          <w:tcPr/>
          <w:p>
            <w:pPr>
              <w:pStyle w:val="Compact0"/>
            </w:pPr>
          </w:p>
        </w:tc>
        <w:tc>
          <w:tcPr/>
          <w:p>
            <w:pPr>
              <w:pStyle w:val="Compact0"/>
            </w:pPr>
          </w:p>
        </w:tc>
        <w:tc>
          <w:tcPr/>
          <w:p>
            <w:pPr>
              <w:pStyle w:val="Compact0"/>
            </w:pPr>
          </w:p>
        </w:tc>
      </w:tr>
      <w:tr>
        <w:tc>
          <w:tcPr/>
          <w:p>
            <w:pPr>
              <w:pStyle w:val="Compact0"/>
            </w:pPr>
            <w:r>
              <w:rPr>
                <w:rFonts w:hint="eastAsia"/>
              </w:rPr>
              <w:t xml:space="preserve">持有待售资产</w:t>
            </w:r>
          </w:p>
        </w:tc>
        <w:tc>
          <w:tcPr/>
          <w:p>
            <w:pPr>
              <w:pStyle w:val="Compact0"/>
            </w:pPr>
          </w:p>
        </w:tc>
        <w:tc>
          <w:tcPr/>
          <w:p>
            <w:pPr>
              <w:pStyle w:val="Compact0"/>
            </w:pPr>
          </w:p>
        </w:tc>
        <w:tc>
          <w:tcPr/>
          <w:p>
            <w:pPr>
              <w:pStyle w:val="Compact0"/>
            </w:pPr>
          </w:p>
        </w:tc>
      </w:tr>
      <w:tr>
        <w:tc>
          <w:tcPr/>
          <w:p>
            <w:pPr>
              <w:pStyle w:val="Compact0"/>
            </w:pPr>
            <w:r>
              <w:rPr>
                <w:rFonts w:hint="eastAsia"/>
              </w:rPr>
              <w:t xml:space="preserve">一年内到期的非流动资产</w:t>
            </w:r>
          </w:p>
        </w:tc>
        <w:tc>
          <w:tcPr/>
          <w:p>
            <w:pPr>
              <w:pStyle w:val="Compact0"/>
            </w:pPr>
          </w:p>
        </w:tc>
        <w:tc>
          <w:tcPr/>
          <w:p>
            <w:pPr>
              <w:pStyle w:val="Compact0"/>
            </w:pPr>
          </w:p>
        </w:tc>
        <w:tc>
          <w:tcPr/>
          <w:p>
            <w:pPr>
              <w:pStyle w:val="Compact0"/>
            </w:pPr>
            <w:r>
              <w:t xml:space="preserve">325,559,143.84</w:t>
            </w:r>
          </w:p>
        </w:tc>
      </w:tr>
      <w:tr>
        <w:tc>
          <w:tcPr/>
          <w:p>
            <w:pPr>
              <w:pStyle w:val="Compact0"/>
            </w:pPr>
            <w:r>
              <w:rPr>
                <w:rFonts w:hint="eastAsia"/>
              </w:rPr>
              <w:t xml:space="preserve">其他流动资产</w:t>
            </w:r>
          </w:p>
        </w:tc>
        <w:tc>
          <w:tcPr/>
          <w:p>
            <w:pPr>
              <w:pStyle w:val="Compact0"/>
            </w:pPr>
          </w:p>
        </w:tc>
        <w:tc>
          <w:tcPr/>
          <w:p>
            <w:pPr>
              <w:pStyle w:val="Compact0"/>
            </w:pPr>
          </w:p>
        </w:tc>
        <w:tc>
          <w:tcPr/>
          <w:p>
            <w:pPr>
              <w:pStyle w:val="Compact0"/>
            </w:pPr>
          </w:p>
        </w:tc>
      </w:tr>
      <w:tr>
        <w:tc>
          <w:tcPr/>
          <w:p>
            <w:pPr>
              <w:pStyle w:val="Compact0"/>
            </w:pPr>
            <w:r>
              <w:rPr>
                <w:rFonts w:hint="eastAsia"/>
              </w:rPr>
              <w:t xml:space="preserve">流动资产合计</w:t>
            </w:r>
          </w:p>
        </w:tc>
        <w:tc>
          <w:tcPr/>
          <w:p>
            <w:pPr>
              <w:pStyle w:val="Compact0"/>
            </w:pPr>
          </w:p>
        </w:tc>
        <w:tc>
          <w:tcPr/>
          <w:p>
            <w:pPr>
              <w:pStyle w:val="Compact0"/>
            </w:pPr>
            <w:r>
              <w:t xml:space="preserve">2,145,667,151.12</w:t>
            </w:r>
          </w:p>
        </w:tc>
        <w:tc>
          <w:tcPr/>
          <w:p>
            <w:pPr>
              <w:pStyle w:val="Compact0"/>
            </w:pPr>
            <w:r>
              <w:t xml:space="preserve">2,150,226,064.24</w:t>
            </w:r>
          </w:p>
        </w:tc>
      </w:tr>
      <w:tr>
        <w:tc>
          <w:tcPr>
            <w:gridSpan w:val="4"/>
          </w:tcPr>
          <w:p>
            <w:pPr>
              <w:pStyle w:val="Compact0"/>
            </w:pPr>
            <w:r>
              <w:rPr>
                <w:rFonts w:hint="eastAsia"/>
              </w:rPr>
              <w:t xml:space="preserve">非流动资产:</w:t>
            </w:r>
          </w:p>
        </w:tc>
      </w:tr>
      <w:tr>
        <w:tc>
          <w:tcPr/>
          <w:p>
            <w:pPr>
              <w:pStyle w:val="Compact0"/>
            </w:pPr>
            <w:r>
              <w:rPr>
                <w:rFonts w:hint="eastAsia"/>
              </w:rPr>
              <w:t xml:space="preserve">债权投资</w:t>
            </w:r>
          </w:p>
        </w:tc>
        <w:tc>
          <w:tcPr/>
          <w:p>
            <w:pPr>
              <w:pStyle w:val="Compact0"/>
            </w:pPr>
          </w:p>
        </w:tc>
        <w:tc>
          <w:tcPr/>
          <w:p>
            <w:pPr>
              <w:pStyle w:val="Compact0"/>
            </w:pPr>
          </w:p>
        </w:tc>
        <w:tc>
          <w:tcPr/>
          <w:p>
            <w:pPr>
              <w:pStyle w:val="Compact0"/>
            </w:pPr>
          </w:p>
        </w:tc>
      </w:tr>
      <w:tr>
        <w:tc>
          <w:tcPr/>
          <w:p>
            <w:pPr>
              <w:pStyle w:val="Compact0"/>
            </w:pPr>
            <w:r>
              <w:rPr>
                <w:rFonts w:hint="eastAsia"/>
              </w:rPr>
              <w:t xml:space="preserve">其他债权投资</w:t>
            </w:r>
          </w:p>
        </w:tc>
        <w:tc>
          <w:tcPr/>
          <w:p>
            <w:pPr>
              <w:pStyle w:val="Compact0"/>
            </w:pPr>
          </w:p>
        </w:tc>
        <w:tc>
          <w:tcPr/>
          <w:p>
            <w:pPr>
              <w:pStyle w:val="Compact0"/>
            </w:pPr>
          </w:p>
        </w:tc>
        <w:tc>
          <w:tcPr/>
          <w:p>
            <w:pPr>
              <w:pStyle w:val="Compact0"/>
            </w:pPr>
          </w:p>
        </w:tc>
      </w:tr>
      <w:tr>
        <w:tc>
          <w:tcPr/>
          <w:p>
            <w:pPr>
              <w:pStyle w:val="Compact0"/>
            </w:pPr>
            <w:r>
              <w:rPr>
                <w:rFonts w:hint="eastAsia"/>
              </w:rPr>
              <w:t xml:space="preserve">长期应收款</w:t>
            </w:r>
          </w:p>
        </w:tc>
        <w:tc>
          <w:tcPr/>
          <w:p>
            <w:pPr>
              <w:pStyle w:val="Compact0"/>
            </w:pPr>
          </w:p>
        </w:tc>
        <w:tc>
          <w:tcPr/>
          <w:p>
            <w:pPr>
              <w:pStyle w:val="Compact0"/>
            </w:pPr>
          </w:p>
        </w:tc>
        <w:tc>
          <w:tcPr/>
          <w:p>
            <w:pPr>
              <w:pStyle w:val="Compact0"/>
            </w:pPr>
          </w:p>
        </w:tc>
      </w:tr>
      <w:tr>
        <w:tc>
          <w:tcPr/>
          <w:p>
            <w:pPr>
              <w:pStyle w:val="Compact0"/>
            </w:pPr>
            <w:r>
              <w:rPr>
                <w:rFonts w:hint="eastAsia"/>
              </w:rPr>
              <w:t xml:space="preserve">长期股权投资</w:t>
            </w:r>
          </w:p>
        </w:tc>
        <w:tc>
          <w:tcPr/>
          <w:p>
            <w:pPr>
              <w:pStyle w:val="Compact0"/>
            </w:pPr>
            <w:r>
              <w:rPr>
                <w:rFonts w:hint="eastAsia"/>
              </w:rPr>
              <w:t xml:space="preserve">十九、3</w:t>
            </w:r>
          </w:p>
        </w:tc>
        <w:tc>
          <w:tcPr/>
          <w:p>
            <w:pPr>
              <w:pStyle w:val="Compact0"/>
            </w:pPr>
            <w:r>
              <w:t xml:space="preserve">60,182,795.21</w:t>
            </w:r>
          </w:p>
        </w:tc>
        <w:tc>
          <w:tcPr/>
          <w:p>
            <w:pPr>
              <w:pStyle w:val="Compact0"/>
            </w:pPr>
            <w:r>
              <w:t xml:space="preserve">42,097,661.15</w:t>
            </w:r>
          </w:p>
        </w:tc>
      </w:tr>
      <w:tr>
        <w:tc>
          <w:tcPr/>
          <w:p>
            <w:pPr>
              <w:pStyle w:val="Compact0"/>
            </w:pPr>
            <w:r>
              <w:rPr>
                <w:rFonts w:hint="eastAsia"/>
              </w:rPr>
              <w:t xml:space="preserve">其他权益工具投资</w:t>
            </w:r>
          </w:p>
        </w:tc>
        <w:tc>
          <w:tcPr/>
          <w:p>
            <w:pPr>
              <w:pStyle w:val="Compact0"/>
            </w:pPr>
          </w:p>
        </w:tc>
        <w:tc>
          <w:tcPr/>
          <w:p>
            <w:pPr>
              <w:pStyle w:val="Compact0"/>
            </w:pPr>
          </w:p>
        </w:tc>
        <w:tc>
          <w:tcPr/>
          <w:p>
            <w:pPr>
              <w:pStyle w:val="Compact0"/>
            </w:pPr>
          </w:p>
        </w:tc>
      </w:tr>
      <w:tr>
        <w:tc>
          <w:tcPr/>
          <w:p>
            <w:pPr>
              <w:pStyle w:val="Compact0"/>
            </w:pPr>
            <w:r>
              <w:rPr>
                <w:rFonts w:hint="eastAsia"/>
              </w:rPr>
              <w:t xml:space="preserve">其他非流动金融资产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投资性房地产</w:t>
            </w:r>
          </w:p>
        </w:tc>
        <w:tc>
          <w:tcPr/>
          <w:p>
            <w:pPr>
              <w:pStyle w:val="Compact0"/>
            </w:pPr>
          </w:p>
        </w:tc>
        <w:tc>
          <w:tcPr/>
          <w:p>
            <w:pPr>
              <w:pStyle w:val="Compact0"/>
            </w:pPr>
          </w:p>
        </w:tc>
        <w:tc>
          <w:tcPr/>
          <w:p>
            <w:pPr>
              <w:pStyle w:val="Compact0"/>
            </w:pPr>
          </w:p>
        </w:tc>
      </w:tr>
      <w:tr>
        <w:tc>
          <w:tcPr/>
          <w:p>
            <w:pPr>
              <w:pStyle w:val="Compact0"/>
            </w:pPr>
            <w:r>
              <w:rPr>
                <w:rFonts w:hint="eastAsia"/>
              </w:rPr>
              <w:t xml:space="preserve">固定资产</w:t>
            </w:r>
          </w:p>
        </w:tc>
        <w:tc>
          <w:tcPr/>
          <w:p>
            <w:pPr>
              <w:pStyle w:val="Compact0"/>
            </w:pPr>
          </w:p>
        </w:tc>
        <w:tc>
          <w:tcPr/>
          <w:p>
            <w:pPr>
              <w:pStyle w:val="Compact0"/>
            </w:pPr>
            <w:r>
              <w:t xml:space="preserve">127,532,197.40</w:t>
            </w:r>
          </w:p>
        </w:tc>
        <w:tc>
          <w:tcPr/>
          <w:p>
            <w:pPr>
              <w:pStyle w:val="Compact0"/>
            </w:pPr>
            <w:r>
              <w:t xml:space="preserve">135,839,692.28</w:t>
            </w:r>
          </w:p>
        </w:tc>
      </w:tr>
      <w:tr>
        <w:tc>
          <w:tcPr/>
          <w:p>
            <w:pPr>
              <w:pStyle w:val="Compact0"/>
            </w:pPr>
            <w:r>
              <w:rPr>
                <w:rFonts w:hint="eastAsia"/>
              </w:rPr>
              <w:t xml:space="preserve">在建工程</w:t>
            </w:r>
          </w:p>
        </w:tc>
        <w:tc>
          <w:tcPr/>
          <w:p>
            <w:pPr>
              <w:pStyle w:val="Compact0"/>
            </w:pPr>
          </w:p>
        </w:tc>
        <w:tc>
          <w:tcPr/>
          <w:p>
            <w:pPr>
              <w:pStyle w:val="Compact0"/>
            </w:pPr>
          </w:p>
        </w:tc>
        <w:tc>
          <w:tcPr/>
          <w:p>
            <w:pPr>
              <w:pStyle w:val="Compact0"/>
            </w:pPr>
          </w:p>
        </w:tc>
      </w:tr>
      <w:tr>
        <w:tc>
          <w:tcPr/>
          <w:p>
            <w:pPr>
              <w:pStyle w:val="Compact0"/>
            </w:pPr>
            <w:r>
              <w:rPr>
                <w:rFonts w:hint="eastAsia"/>
              </w:rPr>
              <w:t xml:space="preserve">生产性生物资产</w:t>
            </w:r>
          </w:p>
        </w:tc>
        <w:tc>
          <w:tcPr/>
          <w:p>
            <w:pPr>
              <w:pStyle w:val="Compact0"/>
            </w:pPr>
          </w:p>
        </w:tc>
        <w:tc>
          <w:tcPr/>
          <w:p>
            <w:pPr>
              <w:pStyle w:val="Compact0"/>
            </w:pPr>
          </w:p>
        </w:tc>
        <w:tc>
          <w:tcPr/>
          <w:p>
            <w:pPr>
              <w:pStyle w:val="Compact0"/>
            </w:pPr>
          </w:p>
        </w:tc>
      </w:tr>
      <w:tr>
        <w:tc>
          <w:tcPr/>
          <w:p>
            <w:pPr>
              <w:pStyle w:val="Compact0"/>
            </w:pPr>
            <w:r>
              <w:rPr>
                <w:rFonts w:hint="eastAsia"/>
              </w:rPr>
              <w:t xml:space="preserve">油气资产</w:t>
            </w:r>
          </w:p>
        </w:tc>
        <w:tc>
          <w:tcPr/>
          <w:p>
            <w:pPr>
              <w:pStyle w:val="Compact0"/>
            </w:pPr>
          </w:p>
        </w:tc>
        <w:tc>
          <w:tcPr/>
          <w:p>
            <w:pPr>
              <w:pStyle w:val="Compact0"/>
            </w:pPr>
          </w:p>
        </w:tc>
        <w:tc>
          <w:tcPr/>
          <w:p>
            <w:pPr>
              <w:pStyle w:val="Compact0"/>
            </w:pPr>
          </w:p>
        </w:tc>
      </w:tr>
      <w:tr>
        <w:tc>
          <w:tcPr/>
          <w:p>
            <w:pPr>
              <w:pStyle w:val="Compact0"/>
            </w:pPr>
            <w:r>
              <w:rPr>
                <w:rFonts w:hint="eastAsia"/>
              </w:rPr>
              <w:t xml:space="preserve">使用权资产</w:t>
            </w:r>
          </w:p>
        </w:tc>
        <w:tc>
          <w:tcPr/>
          <w:p>
            <w:pPr>
              <w:pStyle w:val="Compact0"/>
            </w:pPr>
          </w:p>
        </w:tc>
        <w:tc>
          <w:tcPr/>
          <w:p>
            <w:pPr>
              <w:pStyle w:val="Compact0"/>
            </w:pPr>
            <w:r>
              <w:t xml:space="preserve">551,690.48</w:t>
            </w:r>
          </w:p>
        </w:tc>
        <w:tc>
          <w:tcPr/>
          <w:p>
            <w:pPr>
              <w:pStyle w:val="Compact0"/>
            </w:pPr>
            <w:r>
              <w:t xml:space="preserve">1,145,803.94</w:t>
            </w:r>
          </w:p>
        </w:tc>
      </w:tr>
      <w:tr>
        <w:tc>
          <w:tcPr/>
          <w:p>
            <w:pPr>
              <w:pStyle w:val="Compact0"/>
            </w:pPr>
            <w:r>
              <w:rPr>
                <w:rFonts w:hint="eastAsia"/>
              </w:rPr>
              <w:t xml:space="preserve">无形资产</w:t>
            </w:r>
          </w:p>
        </w:tc>
        <w:tc>
          <w:tcPr/>
          <w:p>
            <w:pPr>
              <w:pStyle w:val="Compact0"/>
            </w:pPr>
          </w:p>
        </w:tc>
        <w:tc>
          <w:tcPr/>
          <w:p>
            <w:pPr>
              <w:pStyle w:val="Compact0"/>
            </w:pPr>
            <w:r>
              <w:t xml:space="preserve">810,031.45</w:t>
            </w:r>
          </w:p>
        </w:tc>
        <w:tc>
          <w:tcPr/>
          <w:p>
            <w:pPr>
              <w:pStyle w:val="Compact0"/>
            </w:pPr>
            <w:r>
              <w:t xml:space="preserve">1,299,578.77</w:t>
            </w: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开发支出</w:t>
            </w:r>
          </w:p>
        </w:tc>
        <w:tc>
          <w:tcPr/>
          <w:p>
            <w:pPr>
              <w:pStyle w:val="Compact0"/>
            </w:pPr>
          </w:p>
        </w:tc>
        <w:tc>
          <w:tcPr/>
          <w:p>
            <w:pPr>
              <w:pStyle w:val="Compact0"/>
            </w:pPr>
          </w:p>
        </w:tc>
        <w:tc>
          <w:tcPr/>
          <w:p>
            <w:pPr>
              <w:pStyle w:val="Compact0"/>
            </w:pP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商誉</w:t>
            </w:r>
          </w:p>
        </w:tc>
        <w:tc>
          <w:tcPr/>
          <w:p>
            <w:pPr>
              <w:pStyle w:val="Compact0"/>
            </w:pPr>
          </w:p>
        </w:tc>
        <w:tc>
          <w:tcPr/>
          <w:p>
            <w:pPr>
              <w:pStyle w:val="Compact0"/>
            </w:pPr>
          </w:p>
        </w:tc>
        <w:tc>
          <w:tcPr/>
          <w:p>
            <w:pPr>
              <w:pStyle w:val="Compact0"/>
            </w:pPr>
          </w:p>
        </w:tc>
      </w:tr>
      <w:tr>
        <w:tc>
          <w:tcPr/>
          <w:p>
            <w:pPr>
              <w:pStyle w:val="Compact0"/>
            </w:pPr>
            <w:r>
              <w:rPr>
                <w:rFonts w:hint="eastAsia"/>
              </w:rPr>
              <w:t xml:space="preserve">长期待摊费用</w:t>
            </w:r>
          </w:p>
        </w:tc>
        <w:tc>
          <w:tcPr/>
          <w:p>
            <w:pPr>
              <w:pStyle w:val="Compact0"/>
            </w:pPr>
          </w:p>
        </w:tc>
        <w:tc>
          <w:tcPr/>
          <w:p>
            <w:pPr>
              <w:pStyle w:val="Compact0"/>
            </w:pPr>
            <w:r>
              <w:t xml:space="preserve">-</w:t>
            </w:r>
          </w:p>
        </w:tc>
        <w:tc>
          <w:tcPr/>
          <w:p>
            <w:pPr>
              <w:pStyle w:val="Compact0"/>
            </w:pPr>
            <w:r>
              <w:t xml:space="preserve">131,027.25</w:t>
            </w:r>
          </w:p>
        </w:tc>
      </w:tr>
      <w:tr>
        <w:tc>
          <w:tcPr/>
          <w:p>
            <w:pPr>
              <w:pStyle w:val="Compact0"/>
            </w:pPr>
            <w:r>
              <w:rPr>
                <w:rFonts w:hint="eastAsia"/>
              </w:rPr>
              <w:t xml:space="preserve">递延所得税资产</w:t>
            </w:r>
          </w:p>
        </w:tc>
        <w:tc>
          <w:tcPr/>
          <w:p>
            <w:pPr>
              <w:pStyle w:val="Compact0"/>
            </w:pPr>
          </w:p>
        </w:tc>
        <w:tc>
          <w:tcPr/>
          <w:p>
            <w:pPr>
              <w:pStyle w:val="Compact0"/>
            </w:pPr>
            <w:r>
              <w:t xml:space="preserve">566,061.56</w:t>
            </w:r>
          </w:p>
        </w:tc>
        <w:tc>
          <w:tcPr/>
          <w:p>
            <w:pPr>
              <w:pStyle w:val="Compact0"/>
            </w:pPr>
            <w:r>
              <w:t xml:space="preserve">1,207,174.97</w:t>
            </w:r>
          </w:p>
        </w:tc>
      </w:tr>
      <w:tr>
        <w:tc>
          <w:tcPr/>
          <w:p>
            <w:pPr>
              <w:pStyle w:val="Compact0"/>
            </w:pPr>
            <w:r>
              <w:rPr>
                <w:rFonts w:hint="eastAsia"/>
              </w:rPr>
              <w:t xml:space="preserve">其他非流动资产</w:t>
            </w:r>
          </w:p>
        </w:tc>
        <w:tc>
          <w:tcPr/>
          <w:p>
            <w:pPr>
              <w:pStyle w:val="Compact0"/>
            </w:pPr>
          </w:p>
        </w:tc>
        <w:tc>
          <w:tcPr/>
          <w:p>
            <w:pPr>
              <w:pStyle w:val="Compact0"/>
            </w:pPr>
            <w:r>
              <w:t xml:space="preserve">319,469.02</w:t>
            </w:r>
          </w:p>
        </w:tc>
        <w:tc>
          <w:tcPr/>
          <w:p>
            <w:pPr>
              <w:pStyle w:val="Compact0"/>
            </w:pPr>
            <w:r>
              <w:t xml:space="preserve">319,469.02</w:t>
            </w:r>
          </w:p>
        </w:tc>
      </w:tr>
      <w:tr>
        <w:tc>
          <w:tcPr/>
          <w:p>
            <w:pPr>
              <w:pStyle w:val="Compact0"/>
            </w:pPr>
            <w:r>
              <w:rPr>
                <w:rFonts w:hint="eastAsia"/>
              </w:rPr>
              <w:t xml:space="preserve">非流动资产合计</w:t>
            </w:r>
          </w:p>
        </w:tc>
        <w:tc>
          <w:tcPr/>
          <w:p>
            <w:pPr>
              <w:pStyle w:val="Compact0"/>
            </w:pPr>
          </w:p>
        </w:tc>
        <w:tc>
          <w:tcPr/>
          <w:p>
            <w:pPr>
              <w:pStyle w:val="Compact0"/>
            </w:pPr>
            <w:r>
              <w:t xml:space="preserve">189,962,245.12</w:t>
            </w:r>
          </w:p>
        </w:tc>
        <w:tc>
          <w:tcPr/>
          <w:p>
            <w:pPr>
              <w:pStyle w:val="Compact0"/>
            </w:pPr>
            <w:r>
              <w:t xml:space="preserve">182,040,407.38</w:t>
            </w:r>
          </w:p>
        </w:tc>
      </w:tr>
      <w:tr>
        <w:tc>
          <w:tcPr/>
          <w:p>
            <w:pPr>
              <w:pStyle w:val="Compact0"/>
            </w:pPr>
            <w:r>
              <w:rPr>
                <w:rFonts w:hint="eastAsia"/>
              </w:rPr>
              <w:t xml:space="preserve">资产总计</w:t>
            </w:r>
          </w:p>
        </w:tc>
        <w:tc>
          <w:tcPr/>
          <w:p>
            <w:pPr>
              <w:pStyle w:val="Compact0"/>
            </w:pPr>
          </w:p>
        </w:tc>
        <w:tc>
          <w:tcPr/>
          <w:p>
            <w:pPr>
              <w:pStyle w:val="Compact0"/>
            </w:pPr>
            <w:r>
              <w:t xml:space="preserve">2,335,629,396.24</w:t>
            </w:r>
          </w:p>
        </w:tc>
        <w:tc>
          <w:tcPr/>
          <w:p>
            <w:pPr>
              <w:pStyle w:val="Compact0"/>
            </w:pPr>
            <w:r>
              <w:t xml:space="preserve">2,332,266,471.62</w:t>
            </w:r>
          </w:p>
        </w:tc>
      </w:tr>
      <w:tr>
        <w:tc>
          <w:tcPr>
            <w:gridSpan w:val="4"/>
          </w:tcPr>
          <w:p>
            <w:pPr>
              <w:pStyle w:val="Compact0"/>
            </w:pPr>
            <w:r>
              <w:rPr>
                <w:rFonts w:hint="eastAsia"/>
              </w:rPr>
              <w:t xml:space="preserve">流动负债:</w:t>
            </w:r>
          </w:p>
        </w:tc>
      </w:tr>
      <w:tr>
        <w:tc>
          <w:tcPr/>
          <w:p>
            <w:pPr>
              <w:pStyle w:val="Compact0"/>
            </w:pPr>
            <w:r>
              <w:rPr>
                <w:rFonts w:hint="eastAsia"/>
              </w:rPr>
              <w:t xml:space="preserve">短期借款</w:t>
            </w:r>
          </w:p>
        </w:tc>
        <w:tc>
          <w:tcPr/>
          <w:p>
            <w:pPr>
              <w:pStyle w:val="Compact0"/>
            </w:pPr>
          </w:p>
        </w:tc>
        <w:tc>
          <w:tcPr/>
          <w:p>
            <w:pPr>
              <w:pStyle w:val="Compact0"/>
            </w:pPr>
          </w:p>
        </w:tc>
        <w:tc>
          <w:tcPr/>
          <w:p>
            <w:pPr>
              <w:pStyle w:val="Compact0"/>
            </w:pPr>
          </w:p>
        </w:tc>
      </w:tr>
      <w:tr>
        <w:tc>
          <w:tcPr/>
          <w:p>
            <w:pPr>
              <w:pStyle w:val="Compact0"/>
            </w:pPr>
            <w:r>
              <w:rPr>
                <w:rFonts w:hint="eastAsia"/>
              </w:rPr>
              <w:t xml:space="preserve">交易性金融负债</w:t>
            </w:r>
          </w:p>
        </w:tc>
        <w:tc>
          <w:tcPr/>
          <w:p>
            <w:pPr>
              <w:pStyle w:val="Compact0"/>
            </w:pPr>
          </w:p>
        </w:tc>
        <w:tc>
          <w:tcPr/>
          <w:p>
            <w:pPr>
              <w:pStyle w:val="Compact0"/>
            </w:pPr>
          </w:p>
        </w:tc>
        <w:tc>
          <w:tcPr/>
          <w:p>
            <w:pPr>
              <w:pStyle w:val="Compact0"/>
            </w:pPr>
          </w:p>
        </w:tc>
      </w:tr>
      <w:tr>
        <w:tc>
          <w:tcPr/>
          <w:p>
            <w:pPr>
              <w:pStyle w:val="Compact0"/>
            </w:pPr>
            <w:r>
              <w:rPr>
                <w:rFonts w:hint="eastAsia"/>
              </w:rPr>
              <w:t xml:space="preserve">衍生金融负债</w:t>
            </w:r>
          </w:p>
        </w:tc>
        <w:tc>
          <w:tcPr/>
          <w:p>
            <w:pPr>
              <w:pStyle w:val="Compact0"/>
            </w:pPr>
          </w:p>
        </w:tc>
        <w:tc>
          <w:tcPr/>
          <w:p>
            <w:pPr>
              <w:pStyle w:val="Compact0"/>
            </w:pPr>
          </w:p>
        </w:tc>
        <w:tc>
          <w:tcPr/>
          <w:p>
            <w:pPr>
              <w:pStyle w:val="Compact0"/>
            </w:pPr>
          </w:p>
        </w:tc>
      </w:tr>
      <w:tr>
        <w:tc>
          <w:tcPr/>
          <w:p>
            <w:pPr>
              <w:pStyle w:val="Compact0"/>
            </w:pPr>
            <w:r>
              <w:rPr>
                <w:rFonts w:hint="eastAsia"/>
              </w:rPr>
              <w:t xml:space="preserve">应付票据</w:t>
            </w:r>
          </w:p>
        </w:tc>
        <w:tc>
          <w:tcPr/>
          <w:p>
            <w:pPr>
              <w:pStyle w:val="Compact0"/>
            </w:pPr>
          </w:p>
        </w:tc>
        <w:tc>
          <w:tcPr/>
          <w:p>
            <w:pPr>
              <w:pStyle w:val="Compact0"/>
            </w:pPr>
          </w:p>
        </w:tc>
        <w:tc>
          <w:tcPr/>
          <w:p>
            <w:pPr>
              <w:pStyle w:val="Compact0"/>
            </w:pPr>
          </w:p>
        </w:tc>
      </w:tr>
      <w:tr>
        <w:tc>
          <w:tcPr/>
          <w:p>
            <w:pPr>
              <w:pStyle w:val="Compact0"/>
            </w:pPr>
            <w:r>
              <w:rPr>
                <w:rFonts w:hint="eastAsia"/>
              </w:rPr>
              <w:t xml:space="preserve">应付账款</w:t>
            </w:r>
          </w:p>
        </w:tc>
        <w:tc>
          <w:tcPr/>
          <w:p>
            <w:pPr>
              <w:pStyle w:val="Compact0"/>
            </w:pPr>
          </w:p>
        </w:tc>
        <w:tc>
          <w:tcPr/>
          <w:p>
            <w:pPr>
              <w:pStyle w:val="Compact0"/>
            </w:pPr>
            <w:r>
              <w:t xml:space="preserve">39,307,672.60</w:t>
            </w:r>
          </w:p>
        </w:tc>
        <w:tc>
          <w:tcPr/>
          <w:p>
            <w:pPr>
              <w:pStyle w:val="Compact0"/>
            </w:pPr>
            <w:r>
              <w:t xml:space="preserve">43,927,283.17</w:t>
            </w:r>
          </w:p>
        </w:tc>
      </w:tr>
      <w:tr>
        <w:tc>
          <w:tcPr/>
          <w:p>
            <w:pPr>
              <w:pStyle w:val="Compact0"/>
            </w:pPr>
            <w:r>
              <w:rPr>
                <w:rFonts w:hint="eastAsia"/>
              </w:rPr>
              <w:t xml:space="preserve">预收款项</w:t>
            </w:r>
          </w:p>
        </w:tc>
        <w:tc>
          <w:tcPr/>
          <w:p>
            <w:pPr>
              <w:pStyle w:val="Compact0"/>
            </w:pPr>
          </w:p>
        </w:tc>
        <w:tc>
          <w:tcPr/>
          <w:p>
            <w:pPr>
              <w:pStyle w:val="Compact0"/>
            </w:pPr>
          </w:p>
        </w:tc>
        <w:tc>
          <w:tcPr/>
          <w:p>
            <w:pPr>
              <w:pStyle w:val="Compact0"/>
            </w:pPr>
          </w:p>
        </w:tc>
      </w:tr>
      <w:tr>
        <w:tc>
          <w:tcPr/>
          <w:p>
            <w:pPr>
              <w:pStyle w:val="Compact0"/>
            </w:pPr>
            <w:r>
              <w:rPr>
                <w:rFonts w:hint="eastAsia"/>
              </w:rPr>
              <w:t xml:space="preserve">合同负债</w:t>
            </w:r>
          </w:p>
        </w:tc>
        <w:tc>
          <w:tcPr/>
          <w:p>
            <w:pPr>
              <w:pStyle w:val="Compact0"/>
            </w:pPr>
          </w:p>
        </w:tc>
        <w:tc>
          <w:tcPr/>
          <w:p>
            <w:pPr>
              <w:pStyle w:val="Compact0"/>
            </w:pPr>
            <w:r>
              <w:t xml:space="preserve">1,116,716.93</w:t>
            </w:r>
          </w:p>
        </w:tc>
        <w:tc>
          <w:tcPr/>
          <w:p>
            <w:pPr>
              <w:pStyle w:val="Compact0"/>
            </w:pPr>
            <w:r>
              <w:t xml:space="preserve">1,077,410.51</w:t>
            </w:r>
          </w:p>
        </w:tc>
      </w:tr>
      <w:tr>
        <w:tc>
          <w:tcPr/>
          <w:p>
            <w:pPr>
              <w:pStyle w:val="Compact0"/>
            </w:pPr>
            <w:r>
              <w:rPr>
                <w:rFonts w:hint="eastAsia"/>
              </w:rPr>
              <w:t xml:space="preserve">应付职工薪酬</w:t>
            </w:r>
          </w:p>
        </w:tc>
        <w:tc>
          <w:tcPr/>
          <w:p>
            <w:pPr>
              <w:pStyle w:val="Compact0"/>
            </w:pPr>
          </w:p>
        </w:tc>
        <w:tc>
          <w:tcPr/>
          <w:p>
            <w:pPr>
              <w:pStyle w:val="Compact0"/>
            </w:pPr>
            <w:r>
              <w:t xml:space="preserve">10,717,012.44</w:t>
            </w:r>
          </w:p>
        </w:tc>
        <w:tc>
          <w:tcPr/>
          <w:p>
            <w:pPr>
              <w:pStyle w:val="Compact0"/>
            </w:pPr>
            <w:r>
              <w:t xml:space="preserve">10,003,492.98</w:t>
            </w:r>
          </w:p>
        </w:tc>
      </w:tr>
      <w:tr>
        <w:tc>
          <w:tcPr/>
          <w:p>
            <w:pPr>
              <w:pStyle w:val="Compact0"/>
            </w:pPr>
            <w:r>
              <w:rPr>
                <w:rFonts w:hint="eastAsia"/>
              </w:rPr>
              <w:t xml:space="preserve">应交税费</w:t>
            </w:r>
          </w:p>
        </w:tc>
        <w:tc>
          <w:tcPr/>
          <w:p>
            <w:pPr>
              <w:pStyle w:val="Compact0"/>
            </w:pPr>
          </w:p>
        </w:tc>
        <w:tc>
          <w:tcPr/>
          <w:p>
            <w:pPr>
              <w:pStyle w:val="Compact0"/>
            </w:pPr>
            <w:r>
              <w:t xml:space="preserve">5,613,306.89</w:t>
            </w:r>
          </w:p>
        </w:tc>
        <w:tc>
          <w:tcPr/>
          <w:p>
            <w:pPr>
              <w:pStyle w:val="Compact0"/>
            </w:pPr>
            <w:r>
              <w:t xml:space="preserve">2,557,668.59</w:t>
            </w:r>
          </w:p>
        </w:tc>
      </w:tr>
      <w:tr>
        <w:tc>
          <w:tcPr/>
          <w:p>
            <w:pPr>
              <w:pStyle w:val="Compact0"/>
            </w:pPr>
            <w:r>
              <w:rPr>
                <w:rFonts w:hint="eastAsia"/>
              </w:rPr>
              <w:t xml:space="preserve">其他应付款</w:t>
            </w:r>
          </w:p>
        </w:tc>
        <w:tc>
          <w:tcPr/>
          <w:p>
            <w:pPr>
              <w:pStyle w:val="Compact0"/>
            </w:pPr>
          </w:p>
        </w:tc>
        <w:tc>
          <w:tcPr/>
          <w:p>
            <w:pPr>
              <w:pStyle w:val="Compact0"/>
            </w:pPr>
            <w:r>
              <w:t xml:space="preserve">471,650.00</w:t>
            </w:r>
          </w:p>
        </w:tc>
        <w:tc>
          <w:tcPr/>
          <w:p>
            <w:pPr>
              <w:pStyle w:val="Compact0"/>
            </w:pPr>
            <w:r>
              <w:t xml:space="preserve">608,960.62</w:t>
            </w:r>
          </w:p>
        </w:tc>
      </w:tr>
      <w:tr>
        <w:tc>
          <w:tcPr/>
          <w:p>
            <w:pPr>
              <w:pStyle w:val="Compact0"/>
            </w:pPr>
            <w:r>
              <w:rPr>
                <w:rFonts w:hint="eastAsia"/>
              </w:rPr>
              <w:t xml:space="preserve">其中:应付利息</w:t>
            </w:r>
          </w:p>
        </w:tc>
        <w:tc>
          <w:tcPr/>
          <w:p>
            <w:pPr>
              <w:pStyle w:val="Compact0"/>
            </w:pPr>
          </w:p>
        </w:tc>
        <w:tc>
          <w:tcPr/>
          <w:p>
            <w:pPr>
              <w:pStyle w:val="Compact0"/>
            </w:pPr>
          </w:p>
        </w:tc>
        <w:tc>
          <w:tcPr/>
          <w:p>
            <w:pPr>
              <w:pStyle w:val="Compact0"/>
            </w:pPr>
          </w:p>
        </w:tc>
      </w:tr>
      <w:tr>
        <w:tc>
          <w:tcPr/>
          <w:p>
            <w:pPr>
              <w:pStyle w:val="Compact0"/>
            </w:pPr>
            <w:r>
              <w:rPr>
                <w:rFonts w:hint="eastAsia"/>
              </w:rPr>
              <w:t xml:space="preserve">应付股利</w:t>
            </w:r>
          </w:p>
        </w:tc>
        <w:tc>
          <w:tcPr/>
          <w:p>
            <w:pPr>
              <w:pStyle w:val="Compact0"/>
            </w:pPr>
          </w:p>
        </w:tc>
        <w:tc>
          <w:tcPr/>
          <w:p>
            <w:pPr>
              <w:pStyle w:val="Compact0"/>
            </w:pPr>
          </w:p>
        </w:tc>
        <w:tc>
          <w:tcPr/>
          <w:p>
            <w:pPr>
              <w:pStyle w:val="Compact0"/>
            </w:pPr>
          </w:p>
        </w:tc>
      </w:tr>
      <w:tr>
        <w:tc>
          <w:tcPr/>
          <w:p>
            <w:pPr>
              <w:pStyle w:val="Compact0"/>
            </w:pPr>
            <w:r>
              <w:rPr>
                <w:rFonts w:hint="eastAsia"/>
              </w:rPr>
              <w:t xml:space="preserve">持有待售负债</w:t>
            </w:r>
          </w:p>
        </w:tc>
        <w:tc>
          <w:tcPr/>
          <w:p>
            <w:pPr>
              <w:pStyle w:val="Compact0"/>
            </w:pPr>
          </w:p>
        </w:tc>
        <w:tc>
          <w:tcPr/>
          <w:p>
            <w:pPr>
              <w:pStyle w:val="Compact0"/>
            </w:pPr>
          </w:p>
        </w:tc>
        <w:tc>
          <w:tcPr/>
          <w:p>
            <w:pPr>
              <w:pStyle w:val="Compact0"/>
            </w:pPr>
          </w:p>
        </w:tc>
      </w:tr>
      <w:tr>
        <w:tc>
          <w:tcPr/>
          <w:p>
            <w:pPr>
              <w:pStyle w:val="Compact0"/>
            </w:pPr>
            <w:r>
              <w:rPr>
                <w:rFonts w:hint="eastAsia"/>
              </w:rPr>
              <w:t xml:space="preserve">一年内到期的非流动负债</w:t>
            </w:r>
          </w:p>
        </w:tc>
        <w:tc>
          <w:tcPr/>
          <w:p>
            <w:pPr>
              <w:pStyle w:val="Compact0"/>
            </w:pPr>
          </w:p>
        </w:tc>
        <w:tc>
          <w:tcPr/>
          <w:p>
            <w:pPr>
              <w:pStyle w:val="Compact0"/>
            </w:pPr>
            <w:r>
              <w:t xml:space="preserve">347,808.65</w:t>
            </w:r>
          </w:p>
        </w:tc>
        <w:tc>
          <w:tcPr/>
          <w:p>
            <w:pPr>
              <w:pStyle w:val="Compact0"/>
            </w:pPr>
            <w:r>
              <w:t xml:space="preserve">-</w:t>
            </w:r>
          </w:p>
        </w:tc>
      </w:tr>
      <w:tr>
        <w:tc>
          <w:tcPr/>
          <w:p>
            <w:pPr>
              <w:pStyle w:val="Compact0"/>
            </w:pPr>
            <w:r>
              <w:rPr>
                <w:rFonts w:hint="eastAsia"/>
              </w:rPr>
              <w:t xml:space="preserve">其他流动负债</w:t>
            </w:r>
          </w:p>
        </w:tc>
        <w:tc>
          <w:tcPr/>
          <w:p>
            <w:pPr>
              <w:pStyle w:val="Compact0"/>
            </w:pPr>
          </w:p>
        </w:tc>
        <w:tc>
          <w:tcPr/>
          <w:p>
            <w:pPr>
              <w:pStyle w:val="Compact0"/>
            </w:pPr>
            <w:r>
              <w:t xml:space="preserve">60,052.05</w:t>
            </w:r>
          </w:p>
        </w:tc>
        <w:tc>
          <w:tcPr/>
          <w:p>
            <w:pPr>
              <w:pStyle w:val="Compact0"/>
            </w:pPr>
            <w:r>
              <w:t xml:space="preserve">114,634.39</w:t>
            </w:r>
          </w:p>
        </w:tc>
      </w:tr>
      <w:tr>
        <w:tc>
          <w:tcPr/>
          <w:p>
            <w:pPr>
              <w:pStyle w:val="Compact0"/>
            </w:pPr>
            <w:r>
              <w:rPr>
                <w:rFonts w:hint="eastAsia"/>
              </w:rPr>
              <w:t xml:space="preserve">流动负债合计</w:t>
            </w:r>
          </w:p>
        </w:tc>
        <w:tc>
          <w:tcPr/>
          <w:p>
            <w:pPr>
              <w:pStyle w:val="Compact0"/>
            </w:pPr>
          </w:p>
        </w:tc>
        <w:tc>
          <w:tcPr/>
          <w:p>
            <w:pPr>
              <w:pStyle w:val="Compact0"/>
            </w:pPr>
            <w:r>
              <w:t xml:space="preserve">57,634,219.56</w:t>
            </w:r>
          </w:p>
        </w:tc>
        <w:tc>
          <w:tcPr/>
          <w:p>
            <w:pPr>
              <w:pStyle w:val="Compact0"/>
            </w:pPr>
            <w:r>
              <w:t xml:space="preserve">58,289,450.26</w:t>
            </w:r>
          </w:p>
        </w:tc>
      </w:tr>
      <w:tr>
        <w:tc>
          <w:tcPr>
            <w:gridSpan w:val="4"/>
          </w:tcPr>
          <w:p>
            <w:pPr>
              <w:pStyle w:val="Compact0"/>
            </w:pPr>
            <w:r>
              <w:rPr>
                <w:rFonts w:hint="eastAsia"/>
              </w:rPr>
              <w:t xml:space="preserve">非流动负债:</w:t>
            </w:r>
          </w:p>
        </w:tc>
      </w:tr>
      <w:tr>
        <w:tc>
          <w:tcPr/>
          <w:p>
            <w:pPr>
              <w:pStyle w:val="Compact0"/>
            </w:pPr>
            <w:r>
              <w:rPr>
                <w:rFonts w:hint="eastAsia"/>
              </w:rPr>
              <w:t xml:space="preserve">长期借款</w:t>
            </w:r>
          </w:p>
        </w:tc>
        <w:tc>
          <w:tcPr/>
          <w:p>
            <w:pPr>
              <w:pStyle w:val="Compact0"/>
            </w:pPr>
          </w:p>
        </w:tc>
        <w:tc>
          <w:tcPr/>
          <w:p>
            <w:pPr>
              <w:pStyle w:val="Compact0"/>
            </w:pPr>
          </w:p>
        </w:tc>
        <w:tc>
          <w:tcPr/>
          <w:p>
            <w:pPr>
              <w:pStyle w:val="Compact0"/>
            </w:pPr>
          </w:p>
        </w:tc>
      </w:tr>
      <w:tr>
        <w:tc>
          <w:tcPr/>
          <w:p>
            <w:pPr>
              <w:pStyle w:val="Compact0"/>
            </w:pPr>
            <w:r>
              <w:rPr>
                <w:rFonts w:hint="eastAsia"/>
              </w:rPr>
              <w:t xml:space="preserve">应付债券</w:t>
            </w:r>
          </w:p>
        </w:tc>
        <w:tc>
          <w:tcPr/>
          <w:p>
            <w:pPr>
              <w:pStyle w:val="Compact0"/>
            </w:pPr>
          </w:p>
        </w:tc>
        <w:tc>
          <w:tcPr/>
          <w:p>
            <w:pPr>
              <w:pStyle w:val="Compact0"/>
            </w:pPr>
          </w:p>
        </w:tc>
        <w:tc>
          <w:tcPr/>
          <w:p>
            <w:pPr>
              <w:pStyle w:val="Compact0"/>
            </w:pPr>
          </w:p>
        </w:tc>
      </w:tr>
      <w:tr>
        <w:tc>
          <w:tcPr/>
          <w:p>
            <w:pPr>
              <w:pStyle w:val="Compact0"/>
            </w:pPr>
            <w:r>
              <w:rPr>
                <w:rFonts w:hint="eastAsia"/>
              </w:rPr>
              <w:t xml:space="preserve">其中:优先股</w:t>
            </w:r>
          </w:p>
        </w:tc>
        <w:tc>
          <w:tcPr/>
          <w:p>
            <w:pPr>
              <w:pStyle w:val="Compact0"/>
            </w:pPr>
          </w:p>
        </w:tc>
        <w:tc>
          <w:tcPr/>
          <w:p>
            <w:pPr>
              <w:pStyle w:val="Compact0"/>
            </w:pPr>
          </w:p>
        </w:tc>
        <w:tc>
          <w:tcPr/>
          <w:p>
            <w:pPr>
              <w:pStyle w:val="Compact0"/>
            </w:pPr>
          </w:p>
        </w:tc>
      </w:tr>
      <w:tr>
        <w:tc>
          <w:tcPr/>
          <w:p>
            <w:pPr>
              <w:pStyle w:val="Compact0"/>
            </w:pPr>
            <w:r>
              <w:rPr>
                <w:rFonts w:hint="eastAsia"/>
              </w:rPr>
              <w:t xml:space="preserve">永续债</w:t>
            </w:r>
          </w:p>
        </w:tc>
        <w:tc>
          <w:tcPr/>
          <w:p>
            <w:pPr>
              <w:pStyle w:val="Compact0"/>
            </w:pPr>
          </w:p>
        </w:tc>
        <w:tc>
          <w:tcPr/>
          <w:p>
            <w:pPr>
              <w:pStyle w:val="Compact0"/>
            </w:pPr>
          </w:p>
        </w:tc>
        <w:tc>
          <w:tcPr/>
          <w:p>
            <w:pPr>
              <w:pStyle w:val="Compact0"/>
            </w:pPr>
          </w:p>
        </w:tc>
      </w:tr>
      <w:tr>
        <w:tc>
          <w:tcPr/>
          <w:p>
            <w:pPr>
              <w:pStyle w:val="Compact0"/>
            </w:pPr>
            <w:r>
              <w:rPr>
                <w:rFonts w:hint="eastAsia"/>
              </w:rPr>
              <w:t xml:space="preserve">租赁负债</w:t>
            </w:r>
          </w:p>
        </w:tc>
        <w:tc>
          <w:tcPr/>
          <w:p>
            <w:pPr>
              <w:pStyle w:val="Compact0"/>
            </w:pPr>
          </w:p>
        </w:tc>
        <w:tc>
          <w:tcPr/>
          <w:p>
            <w:pPr>
              <w:pStyle w:val="Compact0"/>
            </w:pPr>
            <w:r>
              <w:t xml:space="preserve">189,454.68</w:t>
            </w:r>
          </w:p>
        </w:tc>
        <w:tc>
          <w:tcPr/>
          <w:p>
            <w:pPr>
              <w:pStyle w:val="Compact0"/>
            </w:pPr>
            <w:r>
              <w:t xml:space="preserve">1,104,554.54</w:t>
            </w:r>
          </w:p>
        </w:tc>
      </w:tr>
      <w:tr>
        <w:tc>
          <w:tcPr/>
          <w:p>
            <w:pPr>
              <w:pStyle w:val="Compact0"/>
            </w:pPr>
            <w:r>
              <w:rPr>
                <w:rFonts w:hint="eastAsia"/>
              </w:rPr>
              <w:t xml:space="preserve">长期应付款</w:t>
            </w:r>
          </w:p>
        </w:tc>
        <w:tc>
          <w:tcPr/>
          <w:p>
            <w:pPr>
              <w:pStyle w:val="Compact0"/>
            </w:pPr>
          </w:p>
        </w:tc>
        <w:tc>
          <w:tcPr/>
          <w:p>
            <w:pPr>
              <w:pStyle w:val="Compact0"/>
            </w:pPr>
          </w:p>
        </w:tc>
        <w:tc>
          <w:tcPr/>
          <w:p>
            <w:pPr>
              <w:pStyle w:val="Compact0"/>
            </w:pPr>
          </w:p>
        </w:tc>
      </w:tr>
      <w:tr>
        <w:tc>
          <w:tcPr/>
          <w:p>
            <w:pPr>
              <w:pStyle w:val="Compact0"/>
            </w:pPr>
            <w:r>
              <w:rPr>
                <w:rFonts w:hint="eastAsia"/>
              </w:rPr>
              <w:t xml:space="preserve">长期应付职工薪酬</w:t>
            </w:r>
          </w:p>
        </w:tc>
        <w:tc>
          <w:tcPr/>
          <w:p>
            <w:pPr>
              <w:pStyle w:val="Compact0"/>
            </w:pPr>
          </w:p>
        </w:tc>
        <w:tc>
          <w:tcPr/>
          <w:p>
            <w:pPr>
              <w:pStyle w:val="Compact0"/>
            </w:pPr>
          </w:p>
        </w:tc>
        <w:tc>
          <w:tcPr/>
          <w:p>
            <w:pPr>
              <w:pStyle w:val="Compact0"/>
            </w:pPr>
          </w:p>
        </w:tc>
      </w:tr>
      <w:tr>
        <w:tc>
          <w:tcPr/>
          <w:p>
            <w:pPr>
              <w:pStyle w:val="Compact0"/>
            </w:pPr>
            <w:r>
              <w:rPr>
                <w:rFonts w:hint="eastAsia"/>
              </w:rPr>
              <w:t xml:space="preserve">预计负债</w:t>
            </w:r>
          </w:p>
        </w:tc>
        <w:tc>
          <w:tcPr/>
          <w:p>
            <w:pPr>
              <w:pStyle w:val="Compact0"/>
            </w:pPr>
          </w:p>
        </w:tc>
        <w:tc>
          <w:tcPr/>
          <w:p>
            <w:pPr>
              <w:pStyle w:val="Compact0"/>
            </w:pPr>
          </w:p>
        </w:tc>
        <w:tc>
          <w:tcPr/>
          <w:p>
            <w:pPr>
              <w:pStyle w:val="Compact0"/>
            </w:pPr>
          </w:p>
        </w:tc>
      </w:tr>
      <w:tr>
        <w:tc>
          <w:tcPr/>
          <w:p>
            <w:pPr>
              <w:pStyle w:val="Compact0"/>
            </w:pPr>
            <w:r>
              <w:rPr>
                <w:rFonts w:hint="eastAsia"/>
              </w:rPr>
              <w:t xml:space="preserve">递延收益</w:t>
            </w:r>
          </w:p>
        </w:tc>
        <w:tc>
          <w:tcPr/>
          <w:p>
            <w:pPr>
              <w:pStyle w:val="Compact0"/>
            </w:pPr>
          </w:p>
        </w:tc>
        <w:tc>
          <w:tcPr/>
          <w:p>
            <w:pPr>
              <w:pStyle w:val="Compact0"/>
            </w:pPr>
          </w:p>
        </w:tc>
        <w:tc>
          <w:tcPr/>
          <w:p>
            <w:pPr>
              <w:pStyle w:val="Compact0"/>
            </w:pPr>
          </w:p>
        </w:tc>
      </w:tr>
      <w:tr>
        <w:tc>
          <w:tcPr/>
          <w:p>
            <w:pPr>
              <w:pStyle w:val="Compact0"/>
            </w:pPr>
            <w:r>
              <w:rPr>
                <w:rFonts w:hint="eastAsia"/>
              </w:rPr>
              <w:t xml:space="preserve">递延所得税负债</w:t>
            </w:r>
          </w:p>
        </w:tc>
        <w:tc>
          <w:tcPr/>
          <w:p>
            <w:pPr>
              <w:pStyle w:val="Compact0"/>
            </w:pPr>
          </w:p>
        </w:tc>
        <w:tc>
          <w:tcPr/>
          <w:p>
            <w:pPr>
              <w:pStyle w:val="Compact0"/>
            </w:pPr>
            <w:r>
              <w:t xml:space="preserve">1,061,205.29</w:t>
            </w:r>
          </w:p>
        </w:tc>
        <w:tc>
          <w:tcPr/>
          <w:p>
            <w:pPr>
              <w:pStyle w:val="Compact0"/>
            </w:pPr>
            <w:r>
              <w:t xml:space="preserve">3,647,230.06</w:t>
            </w:r>
          </w:p>
        </w:tc>
      </w:tr>
      <w:tr>
        <w:tc>
          <w:tcPr/>
          <w:p>
            <w:pPr>
              <w:pStyle w:val="Compact0"/>
            </w:pPr>
            <w:r>
              <w:rPr>
                <w:rFonts w:hint="eastAsia"/>
              </w:rPr>
              <w:t xml:space="preserve">其他非流动负债</w:t>
            </w:r>
          </w:p>
        </w:tc>
        <w:tc>
          <w:tcPr/>
          <w:p>
            <w:pPr>
              <w:pStyle w:val="Compact0"/>
            </w:pPr>
          </w:p>
        </w:tc>
        <w:tc>
          <w:tcPr/>
          <w:p>
            <w:pPr>
              <w:pStyle w:val="Compact0"/>
            </w:pPr>
          </w:p>
        </w:tc>
        <w:tc>
          <w:tcPr/>
          <w:p>
            <w:pPr>
              <w:pStyle w:val="Compact0"/>
            </w:pPr>
          </w:p>
        </w:tc>
      </w:tr>
      <w:tr>
        <w:tc>
          <w:tcPr/>
          <w:p>
            <w:pPr>
              <w:pStyle w:val="Compact0"/>
            </w:pPr>
            <w:r>
              <w:rPr>
                <w:rFonts w:hint="eastAsia"/>
              </w:rPr>
              <w:t xml:space="preserve">非流动负债合计</w:t>
            </w:r>
          </w:p>
        </w:tc>
        <w:tc>
          <w:tcPr/>
          <w:p>
            <w:pPr>
              <w:pStyle w:val="Compact0"/>
            </w:pPr>
          </w:p>
        </w:tc>
        <w:tc>
          <w:tcPr/>
          <w:p>
            <w:pPr>
              <w:pStyle w:val="Compact0"/>
            </w:pPr>
            <w:r>
              <w:t xml:space="preserve">1,250,659.97</w:t>
            </w:r>
          </w:p>
        </w:tc>
        <w:tc>
          <w:tcPr/>
          <w:p>
            <w:pPr>
              <w:pStyle w:val="Compact0"/>
            </w:pPr>
            <w:r>
              <w:t xml:space="preserve">4,751,784.60</w:t>
            </w:r>
          </w:p>
        </w:tc>
      </w:tr>
      <w:tr>
        <w:tc>
          <w:tcPr/>
          <w:p>
            <w:pPr>
              <w:pStyle w:val="Compact0"/>
            </w:pPr>
            <w:r>
              <w:rPr>
                <w:rFonts w:hint="eastAsia"/>
              </w:rPr>
              <w:t xml:space="preserve">负债合计</w:t>
            </w:r>
          </w:p>
        </w:tc>
        <w:tc>
          <w:tcPr/>
          <w:p>
            <w:pPr>
              <w:pStyle w:val="Compact0"/>
            </w:pPr>
          </w:p>
        </w:tc>
        <w:tc>
          <w:tcPr/>
          <w:p>
            <w:pPr>
              <w:pStyle w:val="Compact0"/>
            </w:pPr>
            <w:r>
              <w:t xml:space="preserve">58,884,879.53</w:t>
            </w:r>
          </w:p>
        </w:tc>
        <w:tc>
          <w:tcPr/>
          <w:p>
            <w:pPr>
              <w:pStyle w:val="Compact0"/>
            </w:pPr>
            <w:r>
              <w:t xml:space="preserve">63,041,234.86</w:t>
            </w:r>
          </w:p>
        </w:tc>
      </w:tr>
      <w:tr>
        <w:tc>
          <w:tcPr>
            <w:gridSpan w:val="4"/>
          </w:tcPr>
          <w:p>
            <w:pPr>
              <w:pStyle w:val="Compact0"/>
            </w:pPr>
            <w:r>
              <w:rPr>
                <w:rFonts w:hint="eastAsia"/>
              </w:rPr>
              <w:t xml:space="preserve">所有者权益（或股东权益）：</w:t>
            </w:r>
          </w:p>
        </w:tc>
      </w:tr>
      <w:tr>
        <w:tc>
          <w:tcPr/>
          <w:p>
            <w:pPr>
              <w:pStyle w:val="Compact0"/>
            </w:pPr>
            <w:r>
              <w:rPr>
                <w:rFonts w:hint="eastAsia"/>
              </w:rPr>
              <w:t xml:space="preserve">实收资本（或股本）</w:t>
            </w:r>
          </w:p>
        </w:tc>
        <w:tc>
          <w:tcPr/>
          <w:p>
            <w:pPr>
              <w:pStyle w:val="Compact0"/>
            </w:pPr>
          </w:p>
        </w:tc>
        <w:tc>
          <w:tcPr/>
          <w:p>
            <w:pPr>
              <w:pStyle w:val="Compact0"/>
            </w:pPr>
            <w:r>
              <w:t xml:space="preserve">117,600,000.00</w:t>
            </w:r>
          </w:p>
        </w:tc>
        <w:tc>
          <w:tcPr/>
          <w:p>
            <w:pPr>
              <w:pStyle w:val="Compact0"/>
            </w:pPr>
            <w:r>
              <w:t xml:space="preserve">117,600,000.00</w:t>
            </w:r>
          </w:p>
        </w:tc>
      </w:tr>
      <w:tr>
        <w:tc>
          <w:tcPr/>
          <w:p>
            <w:pPr>
              <w:pStyle w:val="Compact0"/>
            </w:pPr>
            <w:r>
              <w:rPr>
                <w:rFonts w:hint="eastAsia"/>
              </w:rPr>
              <w:t xml:space="preserve">其他权益工具</w:t>
            </w:r>
          </w:p>
        </w:tc>
        <w:tc>
          <w:tcPr/>
          <w:p>
            <w:pPr>
              <w:pStyle w:val="Compact0"/>
            </w:pPr>
          </w:p>
        </w:tc>
        <w:tc>
          <w:tcPr/>
          <w:p>
            <w:pPr>
              <w:pStyle w:val="Compact0"/>
            </w:pPr>
          </w:p>
        </w:tc>
        <w:tc>
          <w:tcPr/>
          <w:p>
            <w:pPr>
              <w:pStyle w:val="Compact0"/>
            </w:pPr>
          </w:p>
        </w:tc>
      </w:tr>
      <w:tr>
        <w:tc>
          <w:tcPr/>
          <w:p>
            <w:pPr>
              <w:pStyle w:val="Compact0"/>
            </w:pPr>
            <w:r>
              <w:rPr>
                <w:rFonts w:hint="eastAsia"/>
              </w:rPr>
              <w:t xml:space="preserve">其中：优先股</w:t>
            </w:r>
          </w:p>
        </w:tc>
        <w:tc>
          <w:tcPr/>
          <w:p>
            <w:pPr>
              <w:pStyle w:val="Compact0"/>
            </w:pPr>
          </w:p>
        </w:tc>
        <w:tc>
          <w:tcPr/>
          <w:p>
            <w:pPr>
              <w:pStyle w:val="Compact0"/>
            </w:pPr>
          </w:p>
        </w:tc>
        <w:tc>
          <w:tcPr/>
          <w:p>
            <w:pPr>
              <w:pStyle w:val="Compact0"/>
            </w:pPr>
          </w:p>
        </w:tc>
      </w:tr>
      <w:tr>
        <w:tc>
          <w:tcPr/>
          <w:p>
            <w:pPr>
              <w:pStyle w:val="Compact0"/>
            </w:pPr>
            <w:r>
              <w:rPr>
                <w:rFonts w:hint="eastAsia"/>
              </w:rPr>
              <w:t xml:space="preserve">永续债</w:t>
            </w:r>
          </w:p>
        </w:tc>
        <w:tc>
          <w:tcPr/>
          <w:p>
            <w:pPr>
              <w:pStyle w:val="Compact0"/>
            </w:pPr>
          </w:p>
        </w:tc>
        <w:tc>
          <w:tcPr/>
          <w:p>
            <w:pPr>
              <w:pStyle w:val="Compact0"/>
            </w:pPr>
          </w:p>
        </w:tc>
        <w:tc>
          <w:tcPr/>
          <w:p>
            <w:pPr>
              <w:pStyle w:val="Compact0"/>
            </w:pPr>
          </w:p>
        </w:tc>
      </w:tr>
      <w:tr>
        <w:tc>
          <w:tcPr/>
          <w:p>
            <w:pPr>
              <w:pStyle w:val="Compact0"/>
            </w:pPr>
            <w:r>
              <w:rPr>
                <w:rFonts w:hint="eastAsia"/>
              </w:rPr>
              <w:t xml:space="preserve">资本公积</w:t>
            </w:r>
          </w:p>
        </w:tc>
        <w:tc>
          <w:tcPr/>
          <w:p>
            <w:pPr>
              <w:pStyle w:val="Compact0"/>
            </w:pPr>
          </w:p>
        </w:tc>
        <w:tc>
          <w:tcPr/>
          <w:p>
            <w:pPr>
              <w:pStyle w:val="Compact0"/>
            </w:pPr>
            <w:r>
              <w:t xml:space="preserve">1,792,791,975.52</w:t>
            </w:r>
          </w:p>
        </w:tc>
        <w:tc>
          <w:tcPr/>
          <w:p>
            <w:pPr>
              <w:pStyle w:val="Compact0"/>
            </w:pPr>
            <w:r>
              <w:t xml:space="preserve">1,798,503,740.80</w:t>
            </w:r>
          </w:p>
        </w:tc>
      </w:tr>
      <w:tr>
        <w:tc>
          <w:tcPr/>
          <w:p>
            <w:pPr>
              <w:pStyle w:val="Compact0"/>
            </w:pPr>
            <w:r>
              <w:rPr>
                <w:rFonts w:hint="eastAsia"/>
              </w:rPr>
              <w:t xml:space="preserve">减：库存股</w:t>
            </w:r>
          </w:p>
        </w:tc>
        <w:tc>
          <w:tcPr/>
          <w:p>
            <w:pPr>
              <w:pStyle w:val="Compact0"/>
            </w:pPr>
          </w:p>
        </w:tc>
        <w:tc>
          <w:tcPr/>
          <w:p>
            <w:pPr>
              <w:pStyle w:val="Compact0"/>
            </w:pPr>
          </w:p>
        </w:tc>
        <w:tc>
          <w:tcPr/>
          <w:p>
            <w:pPr>
              <w:pStyle w:val="Compact0"/>
            </w:pPr>
          </w:p>
        </w:tc>
      </w:tr>
      <w:tr>
        <w:tc>
          <w:tcPr/>
          <w:p>
            <w:pPr>
              <w:pStyle w:val="Compact0"/>
            </w:pPr>
            <w:r>
              <w:rPr>
                <w:rFonts w:hint="eastAsia"/>
              </w:rPr>
              <w:t xml:space="preserve">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专项储备</w:t>
            </w:r>
          </w:p>
        </w:tc>
        <w:tc>
          <w:tcPr/>
          <w:p>
            <w:pPr>
              <w:pStyle w:val="Compact0"/>
            </w:pPr>
          </w:p>
        </w:tc>
        <w:tc>
          <w:tcPr/>
          <w:p>
            <w:pPr>
              <w:pStyle w:val="Compact0"/>
            </w:pPr>
          </w:p>
        </w:tc>
        <w:tc>
          <w:tcPr/>
          <w:p>
            <w:pPr>
              <w:pStyle w:val="Compact0"/>
            </w:pPr>
          </w:p>
        </w:tc>
      </w:tr>
      <w:tr>
        <w:tc>
          <w:tcPr/>
          <w:p>
            <w:pPr>
              <w:pStyle w:val="Compact0"/>
            </w:pPr>
            <w:r>
              <w:rPr>
                <w:rFonts w:hint="eastAsia"/>
              </w:rPr>
              <w:t xml:space="preserve">盈余公积</w:t>
            </w:r>
          </w:p>
        </w:tc>
        <w:tc>
          <w:tcPr/>
          <w:p>
            <w:pPr>
              <w:pStyle w:val="Compact0"/>
            </w:pPr>
          </w:p>
        </w:tc>
        <w:tc>
          <w:tcPr/>
          <w:p>
            <w:pPr>
              <w:pStyle w:val="Compact0"/>
            </w:pPr>
            <w:r>
              <w:t xml:space="preserve">58,800,000.00</w:t>
            </w:r>
          </w:p>
        </w:tc>
        <w:tc>
          <w:tcPr/>
          <w:p>
            <w:pPr>
              <w:pStyle w:val="Compact0"/>
            </w:pPr>
            <w:r>
              <w:t xml:space="preserve">52,946,802.43</w:t>
            </w:r>
          </w:p>
        </w:tc>
      </w:tr>
      <w:tr>
        <w:tc>
          <w:tcPr/>
          <w:p>
            <w:pPr>
              <w:pStyle w:val="Compact0"/>
            </w:pPr>
            <w:r>
              <w:rPr>
                <w:rFonts w:hint="eastAsia"/>
              </w:rPr>
              <w:t xml:space="preserve">未分配利润</w:t>
            </w:r>
          </w:p>
        </w:tc>
        <w:tc>
          <w:tcPr/>
          <w:p>
            <w:pPr>
              <w:pStyle w:val="Compact0"/>
            </w:pPr>
          </w:p>
        </w:tc>
        <w:tc>
          <w:tcPr/>
          <w:p>
            <w:pPr>
              <w:pStyle w:val="Compact0"/>
            </w:pPr>
            <w:r>
              <w:t xml:space="preserve">307,552,541.19</w:t>
            </w:r>
          </w:p>
        </w:tc>
        <w:tc>
          <w:tcPr/>
          <w:p>
            <w:pPr>
              <w:pStyle w:val="Compact0"/>
            </w:pPr>
            <w:r>
              <w:t xml:space="preserve">300,174,693.53</w:t>
            </w:r>
          </w:p>
        </w:tc>
      </w:tr>
      <w:tr>
        <w:tc>
          <w:tcPr/>
          <w:p>
            <w:pPr>
              <w:pStyle w:val="Compact0"/>
            </w:pPr>
            <w:r>
              <w:rPr>
                <w:rFonts w:hint="eastAsia"/>
              </w:rPr>
              <w:t xml:space="preserve">所有者权益（或股东权益）合计</w:t>
            </w:r>
          </w:p>
        </w:tc>
        <w:tc>
          <w:tcPr/>
          <w:p>
            <w:pPr>
              <w:pStyle w:val="Compact0"/>
            </w:pPr>
          </w:p>
        </w:tc>
        <w:tc>
          <w:tcPr/>
          <w:p>
            <w:pPr>
              <w:pStyle w:val="Compact0"/>
            </w:pPr>
            <w:r>
              <w:t xml:space="preserve">2,276,744,516.71</w:t>
            </w:r>
          </w:p>
        </w:tc>
        <w:tc>
          <w:tcPr/>
          <w:p>
            <w:pPr>
              <w:pStyle w:val="Compact0"/>
            </w:pPr>
            <w:r>
              <w:t xml:space="preserve">2,269,225,236.76</w:t>
            </w:r>
          </w:p>
        </w:tc>
      </w:tr>
      <w:tr>
        <w:tc>
          <w:tcPr/>
          <w:p>
            <w:pPr>
              <w:pStyle w:val="Compact0"/>
            </w:pPr>
            <w:r>
              <w:rPr>
                <w:rFonts w:hint="eastAsia"/>
              </w:rPr>
              <w:t xml:space="preserve">负债和所有者权益（或股东权益）总计</w:t>
            </w:r>
          </w:p>
        </w:tc>
        <w:tc>
          <w:tcPr/>
          <w:p>
            <w:pPr>
              <w:pStyle w:val="Compact0"/>
            </w:pPr>
          </w:p>
        </w:tc>
        <w:tc>
          <w:tcPr/>
          <w:p>
            <w:pPr>
              <w:pStyle w:val="Compact0"/>
            </w:pPr>
            <w:r>
              <w:t xml:space="preserve">2,335,629,396.24</w:t>
            </w:r>
          </w:p>
        </w:tc>
        <w:tc>
          <w:tcPr/>
          <w:p>
            <w:pPr>
              <w:pStyle w:val="Compact0"/>
            </w:pPr>
            <w:r>
              <w:t xml:space="preserve">2,332,266,471.62</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bookmarkEnd w:id="371"/>
    <w:bookmarkStart w:id="372" w:name="合并利润表"/>
    <w:p>
      <w:pPr>
        <w:pStyle w:val="1"/>
      </w:pPr>
      <w:r>
        <w:rPr>
          <w:rFonts w:hint="eastAsia"/>
        </w:rPr>
        <w:t xml:space="preserve">合并利润表</w:t>
      </w:r>
    </w:p>
    <w:p>
      <w:pPr>
        <w:pStyle w:val="FirstParagraph"/>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2025年度</w:t>
            </w:r>
          </w:p>
        </w:tc>
        <w:tc>
          <w:tcPr/>
          <w:p>
            <w:pPr>
              <w:pStyle w:val="Compact0"/>
            </w:pPr>
            <w:r>
              <w:rPr>
                <w:rFonts w:hint="eastAsia"/>
              </w:rPr>
              <w:t xml:space="preserve">2024年度</w:t>
            </w:r>
          </w:p>
        </w:tc>
      </w:tr>
      <w:tr>
        <w:tc>
          <w:tcPr/>
          <w:p>
            <w:pPr>
              <w:pStyle w:val="Compact0"/>
            </w:pPr>
            <w:r>
              <w:rPr>
                <w:rFonts w:hint="eastAsia"/>
              </w:rPr>
              <w:t xml:space="preserve">一、营业总收入</w:t>
            </w:r>
          </w:p>
        </w:tc>
        <w:tc>
          <w:tcPr/>
          <w:p>
            <w:pPr>
              <w:pStyle w:val="Compact0"/>
            </w:pPr>
          </w:p>
        </w:tc>
        <w:tc>
          <w:tcPr/>
          <w:p>
            <w:pPr>
              <w:pStyle w:val="Compact0"/>
            </w:pPr>
            <w:r>
              <w:t xml:space="preserve">393,607,502.95</w:t>
            </w:r>
          </w:p>
        </w:tc>
        <w:tc>
          <w:tcPr/>
          <w:p>
            <w:pPr>
              <w:pStyle w:val="Compact0"/>
            </w:pPr>
            <w:r>
              <w:t xml:space="preserve">352,941,674.80</w:t>
            </w:r>
          </w:p>
        </w:tc>
      </w:tr>
      <w:tr>
        <w:tc>
          <w:tcPr/>
          <w:p>
            <w:pPr>
              <w:pStyle w:val="Compact0"/>
            </w:pPr>
            <w:r>
              <w:rPr>
                <w:rFonts w:hint="eastAsia"/>
              </w:rPr>
              <w:t xml:space="preserve">其中:营业收入</w:t>
            </w:r>
          </w:p>
        </w:tc>
        <w:tc>
          <w:tcPr/>
          <w:p>
            <w:pPr>
              <w:pStyle w:val="Compact0"/>
            </w:pPr>
            <w:r>
              <w:rPr>
                <w:rFonts w:hint="eastAsia"/>
              </w:rPr>
              <w:t xml:space="preserve">七、61</w:t>
            </w:r>
          </w:p>
        </w:tc>
        <w:tc>
          <w:tcPr/>
          <w:p>
            <w:pPr>
              <w:pStyle w:val="Compact0"/>
            </w:pPr>
            <w:r>
              <w:t xml:space="preserve">393,607,502.95</w:t>
            </w:r>
          </w:p>
        </w:tc>
        <w:tc>
          <w:tcPr/>
          <w:p>
            <w:pPr>
              <w:pStyle w:val="Compact0"/>
            </w:pPr>
            <w:r>
              <w:t xml:space="preserve">352,941,674.80</w:t>
            </w:r>
          </w:p>
        </w:tc>
      </w:tr>
      <w:tr>
        <w:tc>
          <w:tcPr/>
          <w:p>
            <w:pPr>
              <w:pStyle w:val="Compact0"/>
            </w:pPr>
            <w:r>
              <w:rPr>
                <w:rFonts w:hint="eastAsia"/>
              </w:rPr>
              <w:t xml:space="preserve">利息收入</w:t>
            </w:r>
          </w:p>
        </w:tc>
        <w:tc>
          <w:tcPr/>
          <w:p>
            <w:pPr>
              <w:pStyle w:val="Compact0"/>
            </w:pPr>
          </w:p>
        </w:tc>
        <w:tc>
          <w:tcPr/>
          <w:p>
            <w:pPr>
              <w:pStyle w:val="Compact0"/>
            </w:pPr>
          </w:p>
        </w:tc>
        <w:tc>
          <w:tcPr/>
          <w:p>
            <w:pPr>
              <w:pStyle w:val="Compact0"/>
            </w:pPr>
          </w:p>
        </w:tc>
      </w:tr>
      <w:tr>
        <w:tc>
          <w:tcPr/>
          <w:p>
            <w:pPr>
              <w:pStyle w:val="Compact0"/>
            </w:pPr>
            <w:r>
              <w:rPr>
                <w:rFonts w:hint="eastAsia"/>
              </w:rPr>
              <w:t xml:space="preserve">已赚保费</w:t>
            </w:r>
          </w:p>
        </w:tc>
        <w:tc>
          <w:tcPr/>
          <w:p>
            <w:pPr>
              <w:pStyle w:val="Compact0"/>
            </w:pPr>
          </w:p>
        </w:tc>
        <w:tc>
          <w:tcPr/>
          <w:p>
            <w:pPr>
              <w:pStyle w:val="Compact0"/>
            </w:pPr>
          </w:p>
        </w:tc>
        <w:tc>
          <w:tcPr/>
          <w:p>
            <w:pPr>
              <w:pStyle w:val="Compact0"/>
            </w:pPr>
          </w:p>
        </w:tc>
      </w:tr>
      <w:tr>
        <w:tc>
          <w:tcPr/>
          <w:p>
            <w:pPr>
              <w:pStyle w:val="Compact0"/>
            </w:pPr>
            <w:r>
              <w:rPr>
                <w:rFonts w:hint="eastAsia"/>
              </w:rPr>
              <w:t xml:space="preserve">手续费及佣金收入</w:t>
            </w:r>
          </w:p>
        </w:tc>
        <w:tc>
          <w:tcPr/>
          <w:p>
            <w:pPr>
              <w:pStyle w:val="Compact0"/>
            </w:pPr>
          </w:p>
        </w:tc>
        <w:tc>
          <w:tcPr/>
          <w:p>
            <w:pPr>
              <w:pStyle w:val="Compact0"/>
            </w:pPr>
          </w:p>
        </w:tc>
        <w:tc>
          <w:tcPr/>
          <w:p>
            <w:pPr>
              <w:pStyle w:val="Compact0"/>
            </w:pPr>
          </w:p>
        </w:tc>
      </w:tr>
      <w:tr>
        <w:tc>
          <w:tcPr/>
          <w:p>
            <w:pPr>
              <w:pStyle w:val="Compact0"/>
            </w:pPr>
            <w:r>
              <w:rPr>
                <w:rFonts w:hint="eastAsia"/>
              </w:rPr>
              <w:t xml:space="preserve">二、营业总成本</w:t>
            </w:r>
          </w:p>
        </w:tc>
        <w:tc>
          <w:tcPr/>
          <w:p>
            <w:pPr>
              <w:pStyle w:val="Compact0"/>
            </w:pPr>
          </w:p>
        </w:tc>
        <w:tc>
          <w:tcPr/>
          <w:p>
            <w:pPr>
              <w:pStyle w:val="Compact0"/>
            </w:pPr>
            <w:r>
              <w:t xml:space="preserve">325,700,480.83</w:t>
            </w:r>
          </w:p>
        </w:tc>
        <w:tc>
          <w:tcPr/>
          <w:p>
            <w:pPr>
              <w:pStyle w:val="Compact0"/>
            </w:pPr>
            <w:r>
              <w:t xml:space="preserve">294,262,572.91</w:t>
            </w:r>
          </w:p>
        </w:tc>
      </w:tr>
      <w:tr>
        <w:tc>
          <w:tcPr/>
          <w:p>
            <w:pPr>
              <w:pStyle w:val="Compact0"/>
            </w:pPr>
            <w:r>
              <w:rPr>
                <w:rFonts w:hint="eastAsia"/>
              </w:rPr>
              <w:t xml:space="preserve">其中:营业成本</w:t>
            </w:r>
          </w:p>
        </w:tc>
        <w:tc>
          <w:tcPr/>
          <w:p>
            <w:pPr>
              <w:pStyle w:val="Compact0"/>
            </w:pPr>
            <w:r>
              <w:rPr>
                <w:rFonts w:hint="eastAsia"/>
              </w:rPr>
              <w:t xml:space="preserve">七、61</w:t>
            </w:r>
          </w:p>
        </w:tc>
        <w:tc>
          <w:tcPr/>
          <w:p>
            <w:pPr>
              <w:pStyle w:val="Compact0"/>
            </w:pPr>
            <w:r>
              <w:t xml:space="preserve">264,341,326.02</w:t>
            </w:r>
          </w:p>
        </w:tc>
        <w:tc>
          <w:tcPr/>
          <w:p>
            <w:pPr>
              <w:pStyle w:val="Compact0"/>
            </w:pPr>
            <w:r>
              <w:t xml:space="preserve">231,439,618.59</w:t>
            </w:r>
          </w:p>
        </w:tc>
      </w:tr>
      <w:tr>
        <w:tc>
          <w:tcPr/>
          <w:p>
            <w:pPr>
              <w:pStyle w:val="Compact0"/>
            </w:pPr>
            <w:r>
              <w:rPr>
                <w:rFonts w:hint="eastAsia"/>
              </w:rPr>
              <w:t xml:space="preserve">利息支出</w:t>
            </w:r>
          </w:p>
        </w:tc>
        <w:tc>
          <w:tcPr/>
          <w:p>
            <w:pPr>
              <w:pStyle w:val="Compact0"/>
            </w:pPr>
          </w:p>
        </w:tc>
        <w:tc>
          <w:tcPr/>
          <w:p>
            <w:pPr>
              <w:pStyle w:val="Compact0"/>
            </w:pPr>
          </w:p>
        </w:tc>
        <w:tc>
          <w:tcPr/>
          <w:p>
            <w:pPr>
              <w:pStyle w:val="Compact0"/>
            </w:pPr>
          </w:p>
        </w:tc>
      </w:tr>
      <w:tr>
        <w:tc>
          <w:tcPr/>
          <w:p>
            <w:pPr>
              <w:pStyle w:val="Compact0"/>
            </w:pPr>
            <w:r>
              <w:rPr>
                <w:rFonts w:hint="eastAsia"/>
              </w:rPr>
              <w:t xml:space="preserve">手续费及佣金支出</w:t>
            </w:r>
          </w:p>
        </w:tc>
        <w:tc>
          <w:tcPr/>
          <w:p>
            <w:pPr>
              <w:pStyle w:val="Compact0"/>
            </w:pPr>
          </w:p>
        </w:tc>
        <w:tc>
          <w:tcPr/>
          <w:p>
            <w:pPr>
              <w:pStyle w:val="Compact0"/>
            </w:pPr>
          </w:p>
        </w:tc>
        <w:tc>
          <w:tcPr/>
          <w:p>
            <w:pPr>
              <w:pStyle w:val="Compact0"/>
            </w:pPr>
          </w:p>
        </w:tc>
      </w:tr>
      <w:tr>
        <w:tc>
          <w:tcPr/>
          <w:p>
            <w:pPr>
              <w:pStyle w:val="Compact0"/>
            </w:pPr>
            <w:r>
              <w:rPr>
                <w:rFonts w:hint="eastAsia"/>
              </w:rPr>
              <w:t xml:space="preserve">退保金</w:t>
            </w:r>
          </w:p>
        </w:tc>
        <w:tc>
          <w:tcPr/>
          <w:p>
            <w:pPr>
              <w:pStyle w:val="Compact0"/>
            </w:pPr>
          </w:p>
        </w:tc>
        <w:tc>
          <w:tcPr/>
          <w:p>
            <w:pPr>
              <w:pStyle w:val="Compact0"/>
            </w:pPr>
          </w:p>
        </w:tc>
        <w:tc>
          <w:tcPr/>
          <w:p>
            <w:pPr>
              <w:pStyle w:val="Compact0"/>
            </w:pPr>
          </w:p>
        </w:tc>
      </w:tr>
      <w:tr>
        <w:tc>
          <w:tcPr/>
          <w:p>
            <w:pPr>
              <w:pStyle w:val="Compact0"/>
            </w:pPr>
            <w:r>
              <w:rPr>
                <w:rFonts w:hint="eastAsia"/>
              </w:rPr>
              <w:t xml:space="preserve">赔付支出净额</w:t>
            </w:r>
          </w:p>
        </w:tc>
        <w:tc>
          <w:tcPr/>
          <w:p>
            <w:pPr>
              <w:pStyle w:val="Compact0"/>
            </w:pPr>
          </w:p>
        </w:tc>
        <w:tc>
          <w:tcPr/>
          <w:p>
            <w:pPr>
              <w:pStyle w:val="Compact0"/>
            </w:pPr>
          </w:p>
        </w:tc>
        <w:tc>
          <w:tcPr/>
          <w:p>
            <w:pPr>
              <w:pStyle w:val="Compact0"/>
            </w:pPr>
          </w:p>
        </w:tc>
      </w:tr>
      <w:tr>
        <w:tc>
          <w:tcPr/>
          <w:p>
            <w:pPr>
              <w:pStyle w:val="Compact0"/>
            </w:pPr>
            <w:r>
              <w:rPr>
                <w:rFonts w:hint="eastAsia"/>
              </w:rPr>
              <w:t xml:space="preserve">提取保险责任准备金净额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保单红利支出</w:t>
            </w:r>
          </w:p>
        </w:tc>
        <w:tc>
          <w:tcPr/>
          <w:p>
            <w:pPr>
              <w:pStyle w:val="Compact0"/>
            </w:pPr>
          </w:p>
        </w:tc>
        <w:tc>
          <w:tcPr/>
          <w:p>
            <w:pPr>
              <w:pStyle w:val="Compact0"/>
            </w:pPr>
          </w:p>
        </w:tc>
        <w:tc>
          <w:tcPr/>
          <w:p>
            <w:pPr>
              <w:pStyle w:val="Compact0"/>
            </w:pPr>
          </w:p>
        </w:tc>
      </w:tr>
      <w:tr>
        <w:tc>
          <w:tcPr/>
          <w:p>
            <w:pPr>
              <w:pStyle w:val="Compact0"/>
            </w:pPr>
            <w:r>
              <w:rPr>
                <w:rFonts w:hint="eastAsia"/>
              </w:rPr>
              <w:t xml:space="preserve">分保费用</w:t>
            </w:r>
          </w:p>
        </w:tc>
        <w:tc>
          <w:tcPr/>
          <w:p>
            <w:pPr>
              <w:pStyle w:val="Compact0"/>
            </w:pPr>
          </w:p>
        </w:tc>
        <w:tc>
          <w:tcPr/>
          <w:p>
            <w:pPr>
              <w:pStyle w:val="Compact0"/>
            </w:pPr>
          </w:p>
        </w:tc>
        <w:tc>
          <w:tcPr/>
          <w:p>
            <w:pPr>
              <w:pStyle w:val="Compact0"/>
            </w:pPr>
          </w:p>
        </w:tc>
      </w:tr>
      <w:tr>
        <w:tc>
          <w:tcPr/>
          <w:p>
            <w:pPr>
              <w:pStyle w:val="Compact0"/>
            </w:pPr>
            <w:r>
              <w:rPr>
                <w:rFonts w:hint="eastAsia"/>
              </w:rPr>
              <w:t xml:space="preserve">税金及附加</w:t>
            </w:r>
          </w:p>
        </w:tc>
        <w:tc>
          <w:tcPr/>
          <w:p>
            <w:pPr>
              <w:pStyle w:val="Compact0"/>
            </w:pPr>
            <w:r>
              <w:rPr>
                <w:rFonts w:hint="eastAsia"/>
              </w:rPr>
              <w:t xml:space="preserve">七、62</w:t>
            </w:r>
          </w:p>
        </w:tc>
        <w:tc>
          <w:tcPr/>
          <w:p>
            <w:pPr>
              <w:pStyle w:val="Compact0"/>
            </w:pPr>
            <w:r>
              <w:t xml:space="preserve">2,625,541.37</w:t>
            </w:r>
          </w:p>
        </w:tc>
        <w:tc>
          <w:tcPr/>
          <w:p>
            <w:pPr>
              <w:pStyle w:val="Compact0"/>
            </w:pPr>
            <w:r>
              <w:t xml:space="preserve">2,613,654.52</w:t>
            </w:r>
          </w:p>
        </w:tc>
      </w:tr>
      <w:tr>
        <w:tc>
          <w:tcPr/>
          <w:p>
            <w:pPr>
              <w:pStyle w:val="Compact0"/>
            </w:pPr>
            <w:r>
              <w:rPr>
                <w:rFonts w:hint="eastAsia"/>
              </w:rPr>
              <w:t xml:space="preserve">销售费用</w:t>
            </w:r>
          </w:p>
        </w:tc>
        <w:tc>
          <w:tcPr/>
          <w:p>
            <w:pPr>
              <w:pStyle w:val="Compact0"/>
            </w:pPr>
            <w:r>
              <w:rPr>
                <w:rFonts w:hint="eastAsia"/>
              </w:rPr>
              <w:t xml:space="preserve">七、63</w:t>
            </w:r>
          </w:p>
        </w:tc>
        <w:tc>
          <w:tcPr/>
          <w:p>
            <w:pPr>
              <w:pStyle w:val="Compact0"/>
            </w:pPr>
            <w:r>
              <w:t xml:space="preserve">9,006,020.84</w:t>
            </w:r>
          </w:p>
        </w:tc>
        <w:tc>
          <w:tcPr/>
          <w:p>
            <w:pPr>
              <w:pStyle w:val="Compact0"/>
            </w:pPr>
            <w:r>
              <w:t xml:space="preserve">7,838,515.98</w:t>
            </w:r>
          </w:p>
        </w:tc>
      </w:tr>
      <w:tr>
        <w:tc>
          <w:tcPr/>
          <w:p>
            <w:pPr>
              <w:pStyle w:val="Compact0"/>
            </w:pPr>
            <w:r>
              <w:rPr>
                <w:rFonts w:hint="eastAsia"/>
              </w:rPr>
              <w:t xml:space="preserve">管理费用</w:t>
            </w:r>
          </w:p>
        </w:tc>
        <w:tc>
          <w:tcPr/>
          <w:p>
            <w:pPr>
              <w:pStyle w:val="Compact0"/>
            </w:pPr>
            <w:r>
              <w:rPr>
                <w:rFonts w:hint="eastAsia"/>
              </w:rPr>
              <w:t xml:space="preserve">七、64</w:t>
            </w:r>
          </w:p>
        </w:tc>
        <w:tc>
          <w:tcPr/>
          <w:p>
            <w:pPr>
              <w:pStyle w:val="Compact0"/>
            </w:pPr>
            <w:r>
              <w:t xml:space="preserve">19,299,509.16</w:t>
            </w:r>
          </w:p>
        </w:tc>
        <w:tc>
          <w:tcPr/>
          <w:p>
            <w:pPr>
              <w:pStyle w:val="Compact0"/>
            </w:pPr>
            <w:r>
              <w:t xml:space="preserve">19,734,236.69</w:t>
            </w:r>
          </w:p>
        </w:tc>
      </w:tr>
      <w:tr>
        <w:tc>
          <w:tcPr/>
          <w:p>
            <w:pPr>
              <w:pStyle w:val="Compact0"/>
            </w:pPr>
            <w:r>
              <w:rPr>
                <w:rFonts w:hint="eastAsia"/>
              </w:rPr>
              <w:t xml:space="preserve">研发费用</w:t>
            </w:r>
          </w:p>
        </w:tc>
        <w:tc>
          <w:tcPr/>
          <w:p>
            <w:pPr>
              <w:pStyle w:val="Compact0"/>
            </w:pPr>
            <w:r>
              <w:rPr>
                <w:rFonts w:hint="eastAsia"/>
              </w:rPr>
              <w:t xml:space="preserve">七、65</w:t>
            </w:r>
          </w:p>
        </w:tc>
        <w:tc>
          <w:tcPr/>
          <w:p>
            <w:pPr>
              <w:pStyle w:val="Compact0"/>
            </w:pPr>
            <w:r>
              <w:t xml:space="preserve">31,070,863.06</w:t>
            </w:r>
          </w:p>
        </w:tc>
        <w:tc>
          <w:tcPr/>
          <w:p>
            <w:pPr>
              <w:pStyle w:val="Compact0"/>
            </w:pPr>
            <w:r>
              <w:t xml:space="preserve">35,350,211.68</w:t>
            </w:r>
          </w:p>
        </w:tc>
      </w:tr>
      <w:tr>
        <w:tc>
          <w:tcPr/>
          <w:p>
            <w:pPr>
              <w:pStyle w:val="Compact0"/>
            </w:pPr>
            <w:r>
              <w:rPr>
                <w:rFonts w:hint="eastAsia"/>
              </w:rPr>
              <w:t xml:space="preserve">财务费用</w:t>
            </w:r>
          </w:p>
        </w:tc>
        <w:tc>
          <w:tcPr/>
          <w:p>
            <w:pPr>
              <w:pStyle w:val="Compact0"/>
            </w:pPr>
            <w:r>
              <w:rPr>
                <w:rFonts w:hint="eastAsia"/>
              </w:rPr>
              <w:t xml:space="preserve">七、66</w:t>
            </w:r>
          </w:p>
        </w:tc>
        <w:tc>
          <w:tcPr/>
          <w:p>
            <w:pPr>
              <w:pStyle w:val="Compact0"/>
            </w:pPr>
            <w:r>
              <w:t xml:space="preserve">-642,779.62</w:t>
            </w:r>
          </w:p>
        </w:tc>
        <w:tc>
          <w:tcPr/>
          <w:p>
            <w:pPr>
              <w:pStyle w:val="Compact0"/>
            </w:pPr>
            <w:r>
              <w:t xml:space="preserve">-2,713,664.55</w:t>
            </w:r>
          </w:p>
        </w:tc>
      </w:tr>
      <w:tr>
        <w:tc>
          <w:tcPr/>
          <w:p>
            <w:pPr>
              <w:pStyle w:val="Compact0"/>
            </w:pPr>
            <w:r>
              <w:rPr>
                <w:rFonts w:hint="eastAsia"/>
              </w:rPr>
              <w:t xml:space="preserve">其中:利息费用</w:t>
            </w:r>
          </w:p>
        </w:tc>
        <w:tc>
          <w:tcPr/>
          <w:p>
            <w:pPr>
              <w:pStyle w:val="Compact0"/>
            </w:pPr>
          </w:p>
        </w:tc>
        <w:tc>
          <w:tcPr/>
          <w:p>
            <w:pPr>
              <w:pStyle w:val="Compact0"/>
            </w:pPr>
            <w:r>
              <w:t xml:space="preserve">32,391.53</w:t>
            </w:r>
          </w:p>
        </w:tc>
        <w:tc>
          <w:tcPr/>
          <w:p>
            <w:pPr>
              <w:pStyle w:val="Compact0"/>
            </w:pPr>
            <w:r>
              <w:t xml:space="preserve">25,584.51</w:t>
            </w:r>
          </w:p>
        </w:tc>
      </w:tr>
      <w:tr>
        <w:tc>
          <w:tcPr/>
          <w:p>
            <w:pPr>
              <w:pStyle w:val="Compact0"/>
            </w:pPr>
            <w:r>
              <w:rPr>
                <w:rFonts w:hint="eastAsia"/>
              </w:rPr>
              <w:t xml:space="preserve">利息收入</w:t>
            </w:r>
          </w:p>
        </w:tc>
        <w:tc>
          <w:tcPr/>
          <w:p>
            <w:pPr>
              <w:pStyle w:val="Compact0"/>
            </w:pPr>
          </w:p>
        </w:tc>
        <w:tc>
          <w:tcPr/>
          <w:p>
            <w:pPr>
              <w:pStyle w:val="Compact0"/>
            </w:pPr>
            <w:r>
              <w:t xml:space="preserve">1,614,105.65</w:t>
            </w:r>
          </w:p>
        </w:tc>
        <w:tc>
          <w:tcPr/>
          <w:p>
            <w:pPr>
              <w:pStyle w:val="Compact0"/>
            </w:pPr>
            <w:r>
              <w:t xml:space="preserve">2,063,856.31</w:t>
            </w:r>
          </w:p>
        </w:tc>
      </w:tr>
      <w:tr>
        <w:tc>
          <w:tcPr/>
          <w:p>
            <w:pPr>
              <w:pStyle w:val="Compact0"/>
            </w:pPr>
            <w:r>
              <w:rPr>
                <w:rFonts w:hint="eastAsia"/>
              </w:rPr>
              <w:t xml:space="preserve">加:其他收益</w:t>
            </w:r>
          </w:p>
        </w:tc>
        <w:tc>
          <w:tcPr/>
          <w:p>
            <w:pPr>
              <w:pStyle w:val="Compact0"/>
            </w:pPr>
            <w:r>
              <w:rPr>
                <w:rFonts w:hint="eastAsia"/>
              </w:rPr>
              <w:t xml:space="preserve">七、67</w:t>
            </w:r>
          </w:p>
        </w:tc>
        <w:tc>
          <w:tcPr/>
          <w:p>
            <w:pPr>
              <w:pStyle w:val="Compact0"/>
            </w:pPr>
            <w:r>
              <w:t xml:space="preserve">7,364,313.85</w:t>
            </w:r>
          </w:p>
        </w:tc>
        <w:tc>
          <w:tcPr/>
          <w:p>
            <w:pPr>
              <w:pStyle w:val="Compact0"/>
            </w:pPr>
            <w:r>
              <w:t xml:space="preserve">7,951,445.45</w:t>
            </w:r>
          </w:p>
        </w:tc>
      </w:tr>
      <w:tr>
        <w:tc>
          <w:tcPr/>
          <w:p>
            <w:pPr>
              <w:pStyle w:val="Compact0"/>
            </w:pPr>
            <w:r>
              <w:rPr>
                <w:rFonts w:hint="eastAsia"/>
              </w:rPr>
              <w:t xml:space="preserve">投资收益(损失以“-”号填列)</w:t>
            </w:r>
          </w:p>
        </w:tc>
        <w:tc>
          <w:tcPr/>
          <w:p>
            <w:pPr>
              <w:pStyle w:val="Compact0"/>
            </w:pPr>
            <w:r>
              <w:rPr>
                <w:rFonts w:hint="eastAsia"/>
              </w:rPr>
              <w:t xml:space="preserve">七、68</w:t>
            </w:r>
          </w:p>
        </w:tc>
        <w:tc>
          <w:tcPr/>
          <w:p>
            <w:pPr>
              <w:pStyle w:val="Compact0"/>
            </w:pPr>
            <w:r>
              <w:t xml:space="preserve">38,075,490.56</w:t>
            </w:r>
          </w:p>
        </w:tc>
        <w:tc>
          <w:tcPr/>
          <w:p>
            <w:pPr>
              <w:pStyle w:val="Compact0"/>
            </w:pPr>
            <w:r>
              <w:t xml:space="preserve">54,209,975.19</w:t>
            </w:r>
          </w:p>
        </w:tc>
      </w:tr>
      <w:tr>
        <w:tc>
          <w:tcPr/>
          <w:p>
            <w:pPr>
              <w:pStyle w:val="Compact0"/>
            </w:pPr>
            <w:r>
              <w:rPr>
                <w:rFonts w:hint="eastAsia"/>
              </w:rPr>
              <w:t xml:space="preserve">其中:对联营企业和合营企业的投资收益</w:t>
            </w:r>
          </w:p>
        </w:tc>
        <w:tc>
          <w:tcPr/>
          <w:p>
            <w:pPr>
              <w:pStyle w:val="Compact0"/>
            </w:pP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以摊余成本计量的金融资产终止确认收益</w:t>
            </w:r>
          </w:p>
        </w:tc>
        <w:tc>
          <w:tcPr/>
          <w:p>
            <w:pPr>
              <w:pStyle w:val="Compact0"/>
            </w:pPr>
          </w:p>
        </w:tc>
        <w:tc>
          <w:tcPr/>
          <w:p>
            <w:pPr>
              <w:pStyle w:val="Compact0"/>
            </w:pPr>
          </w:p>
        </w:tc>
        <w:tc>
          <w:tcPr/>
          <w:p>
            <w:pPr>
              <w:pStyle w:val="Compact0"/>
            </w:pPr>
          </w:p>
        </w:tc>
      </w:tr>
      <w:tr>
        <w:tc>
          <w:tcPr/>
          <w:p>
            <w:pPr>
              <w:pStyle w:val="Compact0"/>
            </w:pPr>
            <w:r>
              <w:rPr>
                <w:rFonts w:hint="eastAsia"/>
              </w:rPr>
              <w:t xml:space="preserve">汇兑收益（损失以“-”号填列）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净敞口套期收益（损失以“-”号填列）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公允价值变动收益（损失以“-”号填列）</w:t>
            </w:r>
          </w:p>
        </w:tc>
        <w:tc>
          <w:tcPr/>
          <w:p>
            <w:pPr>
              <w:pStyle w:val="Compact0"/>
            </w:pPr>
            <w:r>
              <w:rPr>
                <w:rFonts w:hint="eastAsia"/>
              </w:rPr>
              <w:t xml:space="preserve">七、70</w:t>
            </w:r>
          </w:p>
        </w:tc>
        <w:tc>
          <w:tcPr/>
          <w:p>
            <w:pPr>
              <w:pStyle w:val="Compact0"/>
            </w:pPr>
            <w:r>
              <w:t xml:space="preserve">2,992,746.27</w:t>
            </w:r>
          </w:p>
        </w:tc>
        <w:tc>
          <w:tcPr/>
          <w:p>
            <w:pPr>
              <w:pStyle w:val="Compact0"/>
            </w:pPr>
            <w:r>
              <w:t xml:space="preserve">472,860.16</w:t>
            </w:r>
          </w:p>
        </w:tc>
      </w:tr>
      <w:tr>
        <w:tc>
          <w:tcPr/>
          <w:p>
            <w:pPr>
              <w:pStyle w:val="Compact0"/>
            </w:pPr>
            <w:r>
              <w:rPr>
                <w:rFonts w:hint="eastAsia"/>
              </w:rPr>
              <w:t xml:space="preserve">信用减值损失（损失以“-”号填列）</w:t>
            </w:r>
          </w:p>
        </w:tc>
        <w:tc>
          <w:tcPr/>
          <w:p>
            <w:pPr>
              <w:pStyle w:val="Compact0"/>
            </w:pPr>
            <w:r>
              <w:rPr>
                <w:rFonts w:hint="eastAsia"/>
              </w:rPr>
              <w:t xml:space="preserve">七、71</w:t>
            </w:r>
          </w:p>
        </w:tc>
        <w:tc>
          <w:tcPr/>
          <w:p>
            <w:pPr>
              <w:pStyle w:val="Compact0"/>
            </w:pPr>
            <w:r>
              <w:t xml:space="preserve">26,317.57</w:t>
            </w:r>
          </w:p>
        </w:tc>
        <w:tc>
          <w:tcPr/>
          <w:p>
            <w:pPr>
              <w:pStyle w:val="Compact0"/>
            </w:pPr>
            <w:r>
              <w:t xml:space="preserve">610,667.84</w:t>
            </w:r>
          </w:p>
        </w:tc>
      </w:tr>
      <w:tr>
        <w:tc>
          <w:tcPr/>
          <w:p>
            <w:pPr>
              <w:pStyle w:val="Compact0"/>
            </w:pPr>
            <w:r>
              <w:rPr>
                <w:rFonts w:hint="eastAsia"/>
              </w:rPr>
              <w:t xml:space="preserve">资产减值损失（损失以“-”号填列）</w:t>
            </w:r>
          </w:p>
        </w:tc>
        <w:tc>
          <w:tcPr/>
          <w:p>
            <w:pPr>
              <w:pStyle w:val="Compact0"/>
            </w:pPr>
            <w:r>
              <w:rPr>
                <w:rFonts w:hint="eastAsia"/>
              </w:rPr>
              <w:t xml:space="preserve">七、72</w:t>
            </w:r>
          </w:p>
        </w:tc>
        <w:tc>
          <w:tcPr/>
          <w:p>
            <w:pPr>
              <w:pStyle w:val="Compact0"/>
            </w:pPr>
            <w:r>
              <w:t xml:space="preserve">-2,026,203.23</w:t>
            </w:r>
          </w:p>
        </w:tc>
        <w:tc>
          <w:tcPr/>
          <w:p>
            <w:pPr>
              <w:pStyle w:val="Compact0"/>
            </w:pPr>
            <w:r>
              <w:t xml:space="preserve">-1,487,978.26</w:t>
            </w:r>
          </w:p>
        </w:tc>
      </w:tr>
      <w:tr>
        <w:tc>
          <w:tcPr/>
          <w:p>
            <w:pPr>
              <w:pStyle w:val="Compact0"/>
            </w:pPr>
            <w:r>
              <w:rPr>
                <w:rFonts w:hint="eastAsia"/>
              </w:rPr>
              <w:t xml:space="preserve">资产处置收益（损失以“-”号填列）</w:t>
            </w:r>
          </w:p>
        </w:tc>
        <w:tc>
          <w:tcPr/>
          <w:p>
            <w:pPr>
              <w:pStyle w:val="Compact0"/>
            </w:pPr>
            <w:r>
              <w:rPr>
                <w:rFonts w:hint="eastAsia"/>
              </w:rPr>
              <w:t xml:space="preserve">七、73</w:t>
            </w:r>
          </w:p>
        </w:tc>
        <w:tc>
          <w:tcPr/>
          <w:p>
            <w:pPr>
              <w:pStyle w:val="Compact0"/>
            </w:pPr>
            <w:r>
              <w:t xml:space="preserve">105,915.89</w:t>
            </w:r>
          </w:p>
        </w:tc>
        <w:tc>
          <w:tcPr/>
          <w:p>
            <w:pPr>
              <w:pStyle w:val="Compact0"/>
            </w:pPr>
            <w:r>
              <w:t xml:space="preserve">-</w:t>
            </w:r>
          </w:p>
        </w:tc>
      </w:tr>
      <w:tr>
        <w:tc>
          <w:tcPr/>
          <w:p>
            <w:pPr>
              <w:pStyle w:val="Compact0"/>
            </w:pPr>
            <w:r>
              <w:rPr>
                <w:rFonts w:hint="eastAsia"/>
              </w:rPr>
              <w:t xml:space="preserve">三、营业利润（亏损以“-”号填列）</w:t>
            </w:r>
          </w:p>
        </w:tc>
        <w:tc>
          <w:tcPr/>
          <w:p>
            <w:pPr>
              <w:pStyle w:val="Compact0"/>
            </w:pPr>
          </w:p>
        </w:tc>
        <w:tc>
          <w:tcPr/>
          <w:p>
            <w:pPr>
              <w:pStyle w:val="Compact0"/>
            </w:pPr>
            <w:r>
              <w:t xml:space="preserve">114,445,603.03</w:t>
            </w:r>
          </w:p>
        </w:tc>
        <w:tc>
          <w:tcPr/>
          <w:p>
            <w:pPr>
              <w:pStyle w:val="Compact0"/>
            </w:pPr>
            <w:r>
              <w:t xml:space="preserve">120,436,072.27</w:t>
            </w:r>
          </w:p>
        </w:tc>
      </w:tr>
      <w:tr>
        <w:tc>
          <w:tcPr/>
          <w:p>
            <w:pPr>
              <w:pStyle w:val="Compact0"/>
            </w:pPr>
            <w:r>
              <w:rPr>
                <w:rFonts w:hint="eastAsia"/>
              </w:rPr>
              <w:t xml:space="preserve">加：营业外收入</w:t>
            </w:r>
          </w:p>
        </w:tc>
        <w:tc>
          <w:tcPr/>
          <w:p>
            <w:pPr>
              <w:pStyle w:val="Compact0"/>
            </w:pPr>
            <w:r>
              <w:rPr>
                <w:rFonts w:hint="eastAsia"/>
              </w:rPr>
              <w:t xml:space="preserve">七、74</w:t>
            </w:r>
          </w:p>
        </w:tc>
        <w:tc>
          <w:tcPr/>
          <w:p>
            <w:pPr>
              <w:pStyle w:val="Compact0"/>
            </w:pPr>
            <w:r>
              <w:t xml:space="preserve">37,061.30</w:t>
            </w:r>
          </w:p>
        </w:tc>
        <w:tc>
          <w:tcPr/>
          <w:p>
            <w:pPr>
              <w:pStyle w:val="Compact0"/>
            </w:pPr>
            <w:r>
              <w:t xml:space="preserve">71,885.23</w:t>
            </w:r>
          </w:p>
        </w:tc>
      </w:tr>
      <w:tr>
        <w:tc>
          <w:tcPr/>
          <w:p>
            <w:pPr>
              <w:pStyle w:val="Compact0"/>
            </w:pPr>
            <w:r>
              <w:rPr>
                <w:rFonts w:hint="eastAsia"/>
              </w:rPr>
              <w:t xml:space="preserve">减：营业外支出</w:t>
            </w:r>
          </w:p>
        </w:tc>
        <w:tc>
          <w:tcPr/>
          <w:p>
            <w:pPr>
              <w:pStyle w:val="Compact0"/>
            </w:pPr>
            <w:r>
              <w:rPr>
                <w:rFonts w:hint="eastAsia"/>
              </w:rPr>
              <w:t xml:space="preserve">七、75</w:t>
            </w:r>
          </w:p>
        </w:tc>
        <w:tc>
          <w:tcPr/>
          <w:p>
            <w:pPr>
              <w:pStyle w:val="Compact0"/>
            </w:pPr>
            <w:r>
              <w:t xml:space="preserve">276.92</w:t>
            </w:r>
          </w:p>
        </w:tc>
        <w:tc>
          <w:tcPr/>
          <w:p>
            <w:pPr>
              <w:pStyle w:val="Compact0"/>
            </w:pPr>
            <w:r>
              <w:t xml:space="preserve">31,059.57</w:t>
            </w:r>
          </w:p>
        </w:tc>
      </w:tr>
      <w:tr>
        <w:tc>
          <w:tcPr/>
          <w:p>
            <w:pPr>
              <w:pStyle w:val="Compact0"/>
            </w:pPr>
            <w:r>
              <w:rPr>
                <w:rFonts w:hint="eastAsia"/>
              </w:rPr>
              <w:t xml:space="preserve">四、利润总额（亏损总额以“-”号填列）</w:t>
            </w:r>
          </w:p>
        </w:tc>
        <w:tc>
          <w:tcPr/>
          <w:p>
            <w:pPr>
              <w:pStyle w:val="Compact0"/>
            </w:pPr>
          </w:p>
        </w:tc>
        <w:tc>
          <w:tcPr/>
          <w:p>
            <w:pPr>
              <w:pStyle w:val="Compact0"/>
            </w:pPr>
            <w:r>
              <w:t xml:space="preserve">114,482,387.41</w:t>
            </w:r>
          </w:p>
        </w:tc>
        <w:tc>
          <w:tcPr/>
          <w:p>
            <w:pPr>
              <w:pStyle w:val="Compact0"/>
            </w:pPr>
            <w:r>
              <w:t xml:space="preserve">120,476,897.93</w:t>
            </w:r>
          </w:p>
        </w:tc>
      </w:tr>
      <w:tr>
        <w:tc>
          <w:tcPr/>
          <w:p>
            <w:pPr>
              <w:pStyle w:val="Compact0"/>
            </w:pPr>
            <w:r>
              <w:rPr>
                <w:rFonts w:hint="eastAsia"/>
              </w:rPr>
              <w:t xml:space="preserve">减：所得税费用</w:t>
            </w:r>
          </w:p>
        </w:tc>
        <w:tc>
          <w:tcPr/>
          <w:p>
            <w:pPr>
              <w:pStyle w:val="Compact0"/>
            </w:pPr>
            <w:r>
              <w:rPr>
                <w:rFonts w:hint="eastAsia"/>
              </w:rPr>
              <w:t xml:space="preserve">七、76</w:t>
            </w:r>
          </w:p>
        </w:tc>
        <w:tc>
          <w:tcPr/>
          <w:p>
            <w:pPr>
              <w:pStyle w:val="Compact0"/>
            </w:pPr>
            <w:r>
              <w:t xml:space="preserve">8,329,461.84</w:t>
            </w:r>
          </w:p>
        </w:tc>
        <w:tc>
          <w:tcPr/>
          <w:p>
            <w:pPr>
              <w:pStyle w:val="Compact0"/>
            </w:pPr>
            <w:r>
              <w:t xml:space="preserve">8,837,406.62</w:t>
            </w:r>
          </w:p>
        </w:tc>
      </w:tr>
      <w:tr>
        <w:tc>
          <w:tcPr/>
          <w:p>
            <w:pPr>
              <w:pStyle w:val="Compact0"/>
            </w:pPr>
            <w:r>
              <w:rPr>
                <w:rFonts w:hint="eastAsia"/>
              </w:rPr>
              <w:t xml:space="preserve">五、净利润（净亏损以“-”号填列）</w:t>
            </w:r>
          </w:p>
        </w:tc>
        <w:tc>
          <w:tcPr/>
          <w:p>
            <w:pPr>
              <w:pStyle w:val="Compact0"/>
            </w:pPr>
          </w:p>
        </w:tc>
        <w:tc>
          <w:tcPr/>
          <w:p>
            <w:pPr>
              <w:pStyle w:val="Compact0"/>
            </w:pPr>
            <w:r>
              <w:t xml:space="preserve">106,152,925.57</w:t>
            </w:r>
          </w:p>
        </w:tc>
        <w:tc>
          <w:tcPr/>
          <w:p>
            <w:pPr>
              <w:pStyle w:val="Compact0"/>
            </w:pPr>
            <w:r>
              <w:t xml:space="preserve">111,639,491.31</w:t>
            </w:r>
          </w:p>
        </w:tc>
      </w:tr>
      <w:tr>
        <w:tc>
          <w:tcPr>
            <w:gridSpan w:val="4"/>
          </w:tcPr>
          <w:p>
            <w:pPr>
              <w:pStyle w:val="Compact0"/>
            </w:pPr>
            <w:r>
              <w:rPr>
                <w:rFonts w:hint="eastAsia"/>
              </w:rPr>
              <w:t xml:space="preserve">（一）按经营持续性分类</w:t>
            </w:r>
          </w:p>
        </w:tc>
      </w:tr>
      <w:tr>
        <w:tc>
          <w:tcPr/>
          <w:p>
            <w:pPr>
              <w:pStyle w:val="Compact0"/>
            </w:pPr>
            <w:r>
              <w:rPr>
                <w:rFonts w:hint="eastAsia"/>
              </w:rPr>
              <w:t xml:space="preserve">1.持续经营净利润（净亏损以“-”号填列）</w:t>
            </w:r>
          </w:p>
        </w:tc>
        <w:tc>
          <w:tcPr/>
          <w:p>
            <w:pPr>
              <w:pStyle w:val="Compact0"/>
            </w:pP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2.终止经营净利润（净亏损以“-”号填列）</w:t>
            </w:r>
          </w:p>
        </w:tc>
        <w:tc>
          <w:tcPr/>
          <w:p>
            <w:pPr>
              <w:pStyle w:val="Compact0"/>
            </w:pPr>
          </w:p>
        </w:tc>
        <w:tc>
          <w:tcPr/>
          <w:p>
            <w:pPr>
              <w:pStyle w:val="Compact0"/>
            </w:pPr>
          </w:p>
        </w:tc>
        <w:tc>
          <w:tcPr/>
          <w:p>
            <w:pPr>
              <w:pStyle w:val="Compact0"/>
            </w:pPr>
          </w:p>
        </w:tc>
      </w:tr>
      <w:tr>
        <w:tc>
          <w:tcPr>
            <w:gridSpan w:val="4"/>
          </w:tcPr>
          <w:p>
            <w:pPr>
              <w:pStyle w:val="Compact0"/>
            </w:pPr>
            <w:r>
              <w:rPr>
                <w:rFonts w:hint="eastAsia"/>
              </w:rPr>
              <w:t xml:space="preserve">（二）按所有权归属分类</w:t>
            </w:r>
          </w:p>
        </w:tc>
      </w:tr>
      <w:tr>
        <w:tc>
          <w:tcPr/>
          <w:p>
            <w:pPr>
              <w:pStyle w:val="Compact0"/>
            </w:pPr>
            <w:r>
              <w:rPr>
                <w:rFonts w:hint="eastAsia"/>
              </w:rPr>
              <w:t xml:space="preserve">1.归属于母公司股东的净利润（净亏损以“-”号填列）</w:t>
            </w:r>
          </w:p>
        </w:tc>
        <w:tc>
          <w:tcPr/>
          <w:p>
            <w:pPr>
              <w:pStyle w:val="Compact0"/>
            </w:pP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2.少数股东损益（净亏损以“-”号填列）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六、其他综合收益的税后净额</w:t>
            </w:r>
          </w:p>
        </w:tc>
        <w:tc>
          <w:tcPr/>
          <w:p>
            <w:pPr>
              <w:pStyle w:val="Compact0"/>
            </w:pPr>
          </w:p>
        </w:tc>
        <w:tc>
          <w:tcPr/>
          <w:p>
            <w:pPr>
              <w:pStyle w:val="Compact0"/>
            </w:pPr>
          </w:p>
        </w:tc>
        <w:tc>
          <w:tcPr/>
          <w:p>
            <w:pPr>
              <w:pStyle w:val="Compact0"/>
            </w:pPr>
          </w:p>
        </w:tc>
      </w:tr>
      <w:tr>
        <w:tc>
          <w:tcPr/>
          <w:p>
            <w:pPr>
              <w:pStyle w:val="Compact0"/>
            </w:pPr>
            <w:r>
              <w:rPr>
                <w:rFonts w:hint="eastAsia"/>
              </w:rPr>
              <w:t xml:space="preserve">（一）归属母公司所有者的其他综合收益的税后净额</w:t>
            </w:r>
          </w:p>
        </w:tc>
        <w:tc>
          <w:tcPr/>
          <w:p>
            <w:pPr>
              <w:pStyle w:val="Compact0"/>
            </w:pPr>
          </w:p>
        </w:tc>
        <w:tc>
          <w:tcPr/>
          <w:p>
            <w:pPr>
              <w:pStyle w:val="Compact0"/>
            </w:pPr>
          </w:p>
        </w:tc>
        <w:tc>
          <w:tcPr/>
          <w:p>
            <w:pPr>
              <w:pStyle w:val="Compact0"/>
            </w:pPr>
          </w:p>
        </w:tc>
      </w:tr>
      <w:tr>
        <w:tc>
          <w:tcPr/>
          <w:p>
            <w:pPr>
              <w:pStyle w:val="Compact0"/>
            </w:pPr>
            <w:r>
              <w:rPr>
                <w:rFonts w:hint="eastAsia"/>
              </w:rPr>
              <w:t xml:space="preserve">1．不能重分类进损益的其他综合收益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（1）重新计量设定受益计划变动额</w:t>
            </w:r>
          </w:p>
        </w:tc>
        <w:tc>
          <w:tcPr/>
          <w:p>
            <w:pPr>
              <w:pStyle w:val="Compact0"/>
            </w:pPr>
          </w:p>
        </w:tc>
        <w:tc>
          <w:tcPr/>
          <w:p>
            <w:pPr>
              <w:pStyle w:val="Compact0"/>
            </w:pPr>
          </w:p>
        </w:tc>
        <w:tc>
          <w:tcPr/>
          <w:p>
            <w:pPr>
              <w:pStyle w:val="Compact0"/>
            </w:pPr>
          </w:p>
        </w:tc>
      </w:tr>
      <w:tr>
        <w:tc>
          <w:tcPr/>
          <w:p>
            <w:pPr>
              <w:pStyle w:val="Compact0"/>
            </w:pPr>
            <w:r>
              <w:rPr>
                <w:rFonts w:hint="eastAsia"/>
              </w:rPr>
              <w:t xml:space="preserve">（2）权益法下不能转损益的其他综合收益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（3）其他权益工具投资公允价值变动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（4）企业自身信用风险公允价值变动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2．将重分类进损益的其他综合收益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（1）权益法下可转损益的其他综合收益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（2）其他债权投资公允价值变动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（3）金融资产重分类计入其他综合收益的金额</w:t>
            </w:r>
          </w:p>
        </w:tc>
        <w:tc>
          <w:tcPr/>
          <w:p>
            <w:pPr>
              <w:pStyle w:val="Compact0"/>
            </w:pPr>
          </w:p>
        </w:tc>
        <w:tc>
          <w:tcPr/>
          <w:p>
            <w:pPr>
              <w:pStyle w:val="Compact0"/>
            </w:pPr>
          </w:p>
        </w:tc>
        <w:tc>
          <w:tcPr/>
          <w:p>
            <w:pPr>
              <w:pStyle w:val="Compact0"/>
            </w:pPr>
          </w:p>
        </w:tc>
      </w:tr>
      <w:tr>
        <w:tc>
          <w:tcPr/>
          <w:p>
            <w:pPr>
              <w:pStyle w:val="Compact0"/>
            </w:pPr>
            <w:r>
              <w:rPr>
                <w:rFonts w:hint="eastAsia"/>
              </w:rPr>
              <w:t xml:space="preserve">（4）其他债权投资信用减值准备</w:t>
            </w:r>
          </w:p>
        </w:tc>
        <w:tc>
          <w:tcPr/>
          <w:p>
            <w:pPr>
              <w:pStyle w:val="Compact0"/>
            </w:pPr>
          </w:p>
        </w:tc>
        <w:tc>
          <w:tcPr/>
          <w:p>
            <w:pPr>
              <w:pStyle w:val="Compact0"/>
            </w:pPr>
          </w:p>
        </w:tc>
        <w:tc>
          <w:tcPr/>
          <w:p>
            <w:pPr>
              <w:pStyle w:val="Compact0"/>
            </w:pPr>
          </w:p>
        </w:tc>
      </w:tr>
      <w:tr>
        <w:tc>
          <w:tcPr/>
          <w:p>
            <w:pPr>
              <w:pStyle w:val="Compact0"/>
            </w:pPr>
            <w:r>
              <w:rPr>
                <w:rFonts w:hint="eastAsia"/>
              </w:rPr>
              <w:t xml:space="preserve">（5）现金流量套期储备</w:t>
            </w:r>
          </w:p>
        </w:tc>
        <w:tc>
          <w:tcPr/>
          <w:p>
            <w:pPr>
              <w:pStyle w:val="Compact0"/>
            </w:pPr>
          </w:p>
        </w:tc>
        <w:tc>
          <w:tcPr/>
          <w:p>
            <w:pPr>
              <w:pStyle w:val="Compact0"/>
            </w:pPr>
          </w:p>
        </w:tc>
        <w:tc>
          <w:tcPr/>
          <w:p>
            <w:pPr>
              <w:pStyle w:val="Compact0"/>
            </w:pPr>
          </w:p>
        </w:tc>
      </w:tr>
      <w:tr>
        <w:tc>
          <w:tcPr/>
          <w:p>
            <w:pPr>
              <w:pStyle w:val="Compact0"/>
            </w:pPr>
            <w:r>
              <w:rPr>
                <w:rFonts w:hint="eastAsia"/>
              </w:rPr>
              <w:t xml:space="preserve">（6）外币财务报表折算差额</w:t>
            </w:r>
          </w:p>
        </w:tc>
        <w:tc>
          <w:tcPr/>
          <w:p>
            <w:pPr>
              <w:pStyle w:val="Compact0"/>
            </w:pPr>
          </w:p>
        </w:tc>
        <w:tc>
          <w:tcPr/>
          <w:p>
            <w:pPr>
              <w:pStyle w:val="Compact0"/>
            </w:pPr>
          </w:p>
        </w:tc>
        <w:tc>
          <w:tcPr/>
          <w:p>
            <w:pPr>
              <w:pStyle w:val="Compact0"/>
            </w:pPr>
          </w:p>
        </w:tc>
      </w:tr>
      <w:tr>
        <w:tc>
          <w:tcPr/>
          <w:p>
            <w:pPr>
              <w:pStyle w:val="Compact0"/>
            </w:pPr>
            <w:r>
              <w:rPr>
                <w:rFonts w:hint="eastAsia"/>
              </w:rPr>
              <w:t xml:space="preserve">（7）其他</w:t>
            </w:r>
          </w:p>
        </w:tc>
        <w:tc>
          <w:tcPr/>
          <w:p>
            <w:pPr>
              <w:pStyle w:val="Compact0"/>
            </w:pPr>
          </w:p>
        </w:tc>
        <w:tc>
          <w:tcPr/>
          <w:p>
            <w:pPr>
              <w:pStyle w:val="Compact0"/>
            </w:pPr>
          </w:p>
        </w:tc>
        <w:tc>
          <w:tcPr/>
          <w:p>
            <w:pPr>
              <w:pStyle w:val="Compact0"/>
            </w:pPr>
          </w:p>
        </w:tc>
      </w:tr>
      <w:tr>
        <w:tc>
          <w:tcPr/>
          <w:p>
            <w:pPr>
              <w:pStyle w:val="Compact0"/>
            </w:pPr>
            <w:r>
              <w:rPr>
                <w:rFonts w:hint="eastAsia"/>
              </w:rPr>
              <w:t xml:space="preserve">（二）归属于少数股东的其他综合收益的税后净额</w:t>
            </w:r>
          </w:p>
        </w:tc>
        <w:tc>
          <w:tcPr/>
          <w:p>
            <w:pPr>
              <w:pStyle w:val="Compact0"/>
            </w:pPr>
          </w:p>
        </w:tc>
        <w:tc>
          <w:tcPr/>
          <w:p>
            <w:pPr>
              <w:pStyle w:val="Compact0"/>
            </w:pPr>
          </w:p>
        </w:tc>
        <w:tc>
          <w:tcPr/>
          <w:p>
            <w:pPr>
              <w:pStyle w:val="Compact0"/>
            </w:pPr>
          </w:p>
        </w:tc>
      </w:tr>
      <w:tr>
        <w:tc>
          <w:tcPr/>
          <w:p>
            <w:pPr>
              <w:pStyle w:val="Compact0"/>
            </w:pPr>
            <w:r>
              <w:rPr>
                <w:rFonts w:hint="eastAsia"/>
              </w:rPr>
              <w:t xml:space="preserve">七、综合收益总额</w:t>
            </w:r>
          </w:p>
        </w:tc>
        <w:tc>
          <w:tcPr/>
          <w:p>
            <w:pPr>
              <w:pStyle w:val="Compact0"/>
            </w:pP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（一）归属于母公司所有者的综合收益总额</w:t>
            </w:r>
          </w:p>
        </w:tc>
        <w:tc>
          <w:tcPr/>
          <w:p>
            <w:pPr>
              <w:pStyle w:val="Compact0"/>
            </w:pP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（二）归属于少数股东的综合收益总额</w:t>
            </w:r>
          </w:p>
        </w:tc>
        <w:tc>
          <w:tcPr/>
          <w:p>
            <w:pPr>
              <w:pStyle w:val="Compact0"/>
            </w:pPr>
          </w:p>
        </w:tc>
        <w:tc>
          <w:tcPr/>
          <w:p>
            <w:pPr>
              <w:pStyle w:val="Compact0"/>
            </w:pPr>
          </w:p>
        </w:tc>
        <w:tc>
          <w:tcPr/>
          <w:p>
            <w:pPr>
              <w:pStyle w:val="Compact0"/>
            </w:pPr>
          </w:p>
        </w:tc>
      </w:tr>
      <w:tr>
        <w:tc>
          <w:tcPr>
            <w:gridSpan w:val="4"/>
          </w:tcPr>
          <w:p>
            <w:pPr>
              <w:pStyle w:val="Compact0"/>
            </w:pPr>
            <w:r>
              <w:rPr>
                <w:rFonts w:hint="eastAsia"/>
              </w:rPr>
              <w:t xml:space="preserve">八、每股收益：</w:t>
            </w:r>
          </w:p>
        </w:tc>
      </w:tr>
      <w:tr>
        <w:tc>
          <w:tcPr/>
          <w:p>
            <w:pPr>
              <w:pStyle w:val="Compact0"/>
            </w:pPr>
            <w:r>
              <w:rPr>
                <w:rFonts w:hint="eastAsia"/>
              </w:rPr>
              <w:t xml:space="preserve">（一）基本每股收益(元/股)</w:t>
            </w:r>
          </w:p>
        </w:tc>
        <w:tc>
          <w:tcPr/>
          <w:p>
            <w:pPr>
              <w:pStyle w:val="Compact0"/>
            </w:pPr>
          </w:p>
        </w:tc>
        <w:tc>
          <w:tcPr/>
          <w:p>
            <w:pPr>
              <w:pStyle w:val="Compact0"/>
            </w:pPr>
            <w:r>
              <w:t xml:space="preserve">0.90</w:t>
            </w:r>
          </w:p>
        </w:tc>
        <w:tc>
          <w:tcPr/>
          <w:p>
            <w:pPr>
              <w:pStyle w:val="Compact0"/>
            </w:pPr>
            <w:r>
              <w:t xml:space="preserve">0.95</w:t>
            </w:r>
          </w:p>
        </w:tc>
      </w:tr>
      <w:tr>
        <w:tc>
          <w:tcPr/>
          <w:p>
            <w:pPr>
              <w:pStyle w:val="Compact0"/>
            </w:pPr>
            <w:r>
              <w:rPr>
                <w:rFonts w:hint="eastAsia"/>
              </w:rPr>
              <w:t xml:space="preserve">（二）稀释每股收益(元/股)</w:t>
            </w:r>
          </w:p>
        </w:tc>
        <w:tc>
          <w:tcPr/>
          <w:p>
            <w:pPr>
              <w:pStyle w:val="Compact0"/>
            </w:pPr>
          </w:p>
        </w:tc>
        <w:tc>
          <w:tcPr/>
          <w:p>
            <w:pPr>
              <w:pStyle w:val="Compact0"/>
            </w:pPr>
            <w:r>
              <w:t xml:space="preserve">0.90</w:t>
            </w:r>
          </w:p>
        </w:tc>
        <w:tc>
          <w:tcPr/>
          <w:p>
            <w:pPr>
              <w:pStyle w:val="Compact0"/>
            </w:pPr>
            <w:r>
              <w:t xml:space="preserve">0.95</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bookmarkEnd w:id="372"/>
    <w:bookmarkStart w:id="373" w:name="母公司利润表"/>
    <w:p>
      <w:pPr>
        <w:pStyle w:val="1"/>
      </w:pPr>
      <w:r>
        <w:rPr>
          <w:rFonts w:hint="eastAsia"/>
        </w:rPr>
        <w:t xml:space="preserve">母公司利润表</w:t>
      </w:r>
    </w:p>
    <w:p>
      <w:pPr>
        <w:pStyle w:val="FirstParagraph"/>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t xml:space="preserve">2025 </w:t>
            </w:r>
            <w:r>
              <w:rPr>
                <w:rFonts w:hint="eastAsia"/>
              </w:rPr>
              <w:t xml:space="preserve">年度</w:t>
            </w:r>
          </w:p>
        </w:tc>
        <w:tc>
          <w:tcPr/>
          <w:p>
            <w:pPr>
              <w:pStyle w:val="Compact0"/>
            </w:pPr>
            <w:r>
              <w:t xml:space="preserve">2024 </w:t>
            </w:r>
            <w:r>
              <w:rPr>
                <w:rFonts w:hint="eastAsia"/>
              </w:rPr>
              <w:t xml:space="preserve">年度</w:t>
            </w:r>
          </w:p>
        </w:tc>
      </w:tr>
      <w:tr>
        <w:tc>
          <w:tcPr/>
          <w:p>
            <w:pPr>
              <w:pStyle w:val="Compact0"/>
            </w:pPr>
            <w:r>
              <w:rPr>
                <w:rFonts w:hint="eastAsia"/>
              </w:rPr>
              <w:t xml:space="preserve">一、营业收入</w:t>
            </w:r>
          </w:p>
        </w:tc>
        <w:tc>
          <w:tcPr/>
          <w:p>
            <w:pPr>
              <w:pStyle w:val="Compact0"/>
            </w:pPr>
            <w:r>
              <w:rPr>
                <w:rFonts w:hint="eastAsia"/>
              </w:rPr>
              <w:t xml:space="preserve">十九、4</w:t>
            </w:r>
          </w:p>
        </w:tc>
        <w:tc>
          <w:tcPr/>
          <w:p>
            <w:pPr>
              <w:pStyle w:val="Compact0"/>
            </w:pPr>
            <w:r>
              <w:t xml:space="preserve">393,607,502.95</w:t>
            </w:r>
          </w:p>
        </w:tc>
        <w:tc>
          <w:tcPr/>
          <w:p>
            <w:pPr>
              <w:pStyle w:val="Compact0"/>
            </w:pPr>
            <w:r>
              <w:t xml:space="preserve">352,938,909.32</w:t>
            </w:r>
          </w:p>
        </w:tc>
      </w:tr>
      <w:tr>
        <w:tc>
          <w:tcPr/>
          <w:p>
            <w:pPr>
              <w:pStyle w:val="Compact0"/>
            </w:pPr>
            <w:r>
              <w:rPr>
                <w:rFonts w:hint="eastAsia"/>
              </w:rPr>
              <w:t xml:space="preserve">减:营业成本</w:t>
            </w:r>
          </w:p>
        </w:tc>
        <w:tc>
          <w:tcPr/>
          <w:p>
            <w:pPr>
              <w:pStyle w:val="Compact0"/>
            </w:pPr>
            <w:r>
              <w:rPr>
                <w:rFonts w:hint="eastAsia"/>
              </w:rPr>
              <w:t xml:space="preserve">十九、4</w:t>
            </w:r>
          </w:p>
        </w:tc>
        <w:tc>
          <w:tcPr/>
          <w:p>
            <w:pPr>
              <w:pStyle w:val="Compact0"/>
            </w:pPr>
            <w:r>
              <w:t xml:space="preserve">264,341,326.02</w:t>
            </w:r>
          </w:p>
        </w:tc>
        <w:tc>
          <w:tcPr/>
          <w:p>
            <w:pPr>
              <w:pStyle w:val="Compact0"/>
            </w:pPr>
            <w:r>
              <w:t xml:space="preserve">231,437,454.87</w:t>
            </w:r>
          </w:p>
        </w:tc>
      </w:tr>
      <w:tr>
        <w:tc>
          <w:tcPr/>
          <w:p>
            <w:pPr>
              <w:pStyle w:val="Compact0"/>
            </w:pPr>
            <w:r>
              <w:rPr>
                <w:rFonts w:hint="eastAsia"/>
              </w:rPr>
              <w:t xml:space="preserve">税金及附加</w:t>
            </w:r>
          </w:p>
        </w:tc>
        <w:tc>
          <w:tcPr/>
          <w:p>
            <w:pPr>
              <w:pStyle w:val="Compact0"/>
            </w:pPr>
          </w:p>
        </w:tc>
        <w:tc>
          <w:tcPr/>
          <w:p>
            <w:pPr>
              <w:pStyle w:val="Compact0"/>
            </w:pPr>
            <w:r>
              <w:t xml:space="preserve">2,625,387.13</w:t>
            </w:r>
          </w:p>
        </w:tc>
        <w:tc>
          <w:tcPr/>
          <w:p>
            <w:pPr>
              <w:pStyle w:val="Compact0"/>
            </w:pPr>
            <w:r>
              <w:t xml:space="preserve">2,612,750.97</w:t>
            </w:r>
          </w:p>
        </w:tc>
      </w:tr>
      <w:tr>
        <w:tc>
          <w:tcPr/>
          <w:p>
            <w:pPr>
              <w:pStyle w:val="Compact0"/>
            </w:pPr>
            <w:r>
              <w:rPr>
                <w:rFonts w:hint="eastAsia"/>
              </w:rPr>
              <w:t xml:space="preserve">销售费用</w:t>
            </w:r>
          </w:p>
        </w:tc>
        <w:tc>
          <w:tcPr/>
          <w:p>
            <w:pPr>
              <w:pStyle w:val="Compact0"/>
            </w:pPr>
          </w:p>
        </w:tc>
        <w:tc>
          <w:tcPr/>
          <w:p>
            <w:pPr>
              <w:pStyle w:val="Compact0"/>
            </w:pPr>
            <w:r>
              <w:t xml:space="preserve">8,754,108.03</w:t>
            </w:r>
          </w:p>
        </w:tc>
        <w:tc>
          <w:tcPr/>
          <w:p>
            <w:pPr>
              <w:pStyle w:val="Compact0"/>
            </w:pPr>
            <w:r>
              <w:t xml:space="preserve">7,815,769.11</w:t>
            </w:r>
          </w:p>
        </w:tc>
      </w:tr>
      <w:tr>
        <w:tc>
          <w:tcPr/>
          <w:p>
            <w:pPr>
              <w:pStyle w:val="Compact0"/>
            </w:pPr>
            <w:r>
              <w:rPr>
                <w:rFonts w:hint="eastAsia"/>
              </w:rPr>
              <w:t xml:space="preserve">管理费用</w:t>
            </w:r>
          </w:p>
        </w:tc>
        <w:tc>
          <w:tcPr/>
          <w:p>
            <w:pPr>
              <w:pStyle w:val="Compact0"/>
            </w:pPr>
          </w:p>
        </w:tc>
        <w:tc>
          <w:tcPr/>
          <w:p>
            <w:pPr>
              <w:pStyle w:val="Compact0"/>
            </w:pPr>
            <w:r>
              <w:t xml:space="preserve">19,123,020.15</w:t>
            </w:r>
          </w:p>
        </w:tc>
        <w:tc>
          <w:tcPr/>
          <w:p>
            <w:pPr>
              <w:pStyle w:val="Compact0"/>
            </w:pPr>
            <w:r>
              <w:t xml:space="preserve">19,253,838.89</w:t>
            </w:r>
          </w:p>
        </w:tc>
      </w:tr>
      <w:tr>
        <w:tc>
          <w:tcPr/>
          <w:p>
            <w:pPr>
              <w:pStyle w:val="Compact0"/>
            </w:pPr>
            <w:r>
              <w:rPr>
                <w:rFonts w:hint="eastAsia"/>
              </w:rPr>
              <w:t xml:space="preserve">研发费用</w:t>
            </w:r>
          </w:p>
        </w:tc>
        <w:tc>
          <w:tcPr/>
          <w:p>
            <w:pPr>
              <w:pStyle w:val="Compact0"/>
            </w:pPr>
          </w:p>
        </w:tc>
        <w:tc>
          <w:tcPr/>
          <w:p>
            <w:pPr>
              <w:pStyle w:val="Compact0"/>
            </w:pPr>
            <w:r>
              <w:t xml:space="preserve">30,353,234.73</w:t>
            </w:r>
          </w:p>
        </w:tc>
        <w:tc>
          <w:tcPr/>
          <w:p>
            <w:pPr>
              <w:pStyle w:val="Compact0"/>
            </w:pPr>
            <w:r>
              <w:t xml:space="preserve">33,025,391.15</w:t>
            </w:r>
          </w:p>
        </w:tc>
      </w:tr>
      <w:tr>
        <w:tc>
          <w:tcPr/>
          <w:p>
            <w:pPr>
              <w:pStyle w:val="Compact0"/>
            </w:pPr>
            <w:r>
              <w:rPr>
                <w:rFonts w:hint="eastAsia"/>
              </w:rPr>
              <w:t xml:space="preserve">财务费用</w:t>
            </w:r>
          </w:p>
        </w:tc>
        <w:tc>
          <w:tcPr/>
          <w:p>
            <w:pPr>
              <w:pStyle w:val="Compact0"/>
            </w:pPr>
          </w:p>
        </w:tc>
        <w:tc>
          <w:tcPr/>
          <w:p>
            <w:pPr>
              <w:pStyle w:val="Compact0"/>
            </w:pPr>
            <w:r>
              <w:t xml:space="preserve">-645,154.34</w:t>
            </w:r>
          </w:p>
        </w:tc>
        <w:tc>
          <w:tcPr/>
          <w:p>
            <w:pPr>
              <w:pStyle w:val="Compact0"/>
            </w:pPr>
            <w:r>
              <w:t xml:space="preserve">-2,711,337.37</w:t>
            </w:r>
          </w:p>
        </w:tc>
      </w:tr>
      <w:tr>
        <w:tc>
          <w:tcPr/>
          <w:p>
            <w:pPr>
              <w:pStyle w:val="Compact0"/>
            </w:pPr>
            <w:r>
              <w:rPr>
                <w:rFonts w:hint="eastAsia"/>
              </w:rPr>
              <w:t xml:space="preserve">其中:利息费用</w:t>
            </w:r>
          </w:p>
        </w:tc>
        <w:tc>
          <w:tcPr/>
          <w:p>
            <w:pPr>
              <w:pStyle w:val="Compact0"/>
            </w:pPr>
          </w:p>
        </w:tc>
        <w:tc>
          <w:tcPr/>
          <w:p>
            <w:pPr>
              <w:pStyle w:val="Compact0"/>
            </w:pPr>
            <w:r>
              <w:t xml:space="preserve">29,287.40</w:t>
            </w:r>
          </w:p>
        </w:tc>
        <w:tc>
          <w:tcPr/>
          <w:p>
            <w:pPr>
              <w:pStyle w:val="Compact0"/>
            </w:pPr>
            <w:r>
              <w:t xml:space="preserve">25,584.51</w:t>
            </w:r>
          </w:p>
        </w:tc>
      </w:tr>
      <w:tr>
        <w:tc>
          <w:tcPr/>
          <w:p>
            <w:pPr>
              <w:pStyle w:val="Compact0"/>
            </w:pPr>
            <w:r>
              <w:rPr>
                <w:rFonts w:hint="eastAsia"/>
              </w:rPr>
              <w:t xml:space="preserve">利息收入</w:t>
            </w:r>
          </w:p>
        </w:tc>
        <w:tc>
          <w:tcPr/>
          <w:p>
            <w:pPr>
              <w:pStyle w:val="Compact0"/>
            </w:pPr>
          </w:p>
        </w:tc>
        <w:tc>
          <w:tcPr/>
          <w:p>
            <w:pPr>
              <w:pStyle w:val="Compact0"/>
            </w:pPr>
            <w:r>
              <w:t xml:space="preserve">1,613,376.24</w:t>
            </w:r>
          </w:p>
        </w:tc>
        <w:tc>
          <w:tcPr/>
          <w:p>
            <w:pPr>
              <w:pStyle w:val="Compact0"/>
            </w:pPr>
            <w:r>
              <w:t xml:space="preserve">2,061,529.13</w:t>
            </w:r>
          </w:p>
        </w:tc>
      </w:tr>
      <w:tr>
        <w:tc>
          <w:tcPr/>
          <w:p>
            <w:pPr>
              <w:pStyle w:val="Compact0"/>
            </w:pPr>
            <w:r>
              <w:rPr>
                <w:rFonts w:hint="eastAsia"/>
              </w:rPr>
              <w:t xml:space="preserve">加:其他收益</w:t>
            </w:r>
          </w:p>
        </w:tc>
        <w:tc>
          <w:tcPr/>
          <w:p>
            <w:pPr>
              <w:pStyle w:val="Compact0"/>
            </w:pPr>
          </w:p>
        </w:tc>
        <w:tc>
          <w:tcPr/>
          <w:p>
            <w:pPr>
              <w:pStyle w:val="Compact0"/>
            </w:pPr>
            <w:r>
              <w:t xml:space="preserve">7,354,376.79</w:t>
            </w:r>
          </w:p>
        </w:tc>
        <w:tc>
          <w:tcPr/>
          <w:p>
            <w:pPr>
              <w:pStyle w:val="Compact0"/>
            </w:pPr>
            <w:r>
              <w:t xml:space="preserve">7,949,818.41</w:t>
            </w:r>
          </w:p>
        </w:tc>
      </w:tr>
      <w:tr>
        <w:tc>
          <w:tcPr/>
          <w:p>
            <w:pPr>
              <w:pStyle w:val="Compact0"/>
            </w:pPr>
            <w:r>
              <w:rPr>
                <w:rFonts w:hint="eastAsia"/>
              </w:rPr>
              <w:t xml:space="preserve">投资收益(损失以“-”号填列)</w:t>
            </w:r>
          </w:p>
        </w:tc>
        <w:tc>
          <w:tcPr/>
          <w:p>
            <w:pPr>
              <w:pStyle w:val="Compact0"/>
            </w:pPr>
            <w:r>
              <w:rPr>
                <w:rFonts w:hint="eastAsia"/>
              </w:rPr>
              <w:t xml:space="preserve">十九、5</w:t>
            </w:r>
          </w:p>
        </w:tc>
        <w:tc>
          <w:tcPr/>
          <w:p>
            <w:pPr>
              <w:pStyle w:val="Compact0"/>
            </w:pPr>
            <w:r>
              <w:t xml:space="preserve">38,075,490.56</w:t>
            </w:r>
          </w:p>
        </w:tc>
        <w:tc>
          <w:tcPr/>
          <w:p>
            <w:pPr>
              <w:pStyle w:val="Compact0"/>
            </w:pPr>
            <w:r>
              <w:t xml:space="preserve">54,209,975.19</w:t>
            </w:r>
          </w:p>
        </w:tc>
      </w:tr>
      <w:tr>
        <w:tc>
          <w:tcPr/>
          <w:p>
            <w:pPr>
              <w:pStyle w:val="Compact0"/>
            </w:pPr>
            <w:r>
              <w:rPr>
                <w:rFonts w:hint="eastAsia"/>
              </w:rPr>
              <w:t xml:space="preserve">其中:对联营企业和合营企业的投资收益</w:t>
            </w:r>
          </w:p>
        </w:tc>
        <w:tc>
          <w:tcPr/>
          <w:p>
            <w:pPr>
              <w:pStyle w:val="Compact0"/>
            </w:pP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以摊余成本计量的金融资产终止确认收益</w:t>
            </w:r>
          </w:p>
        </w:tc>
        <w:tc>
          <w:tcPr/>
          <w:p>
            <w:pPr>
              <w:pStyle w:val="Compact0"/>
            </w:pPr>
          </w:p>
        </w:tc>
        <w:tc>
          <w:tcPr/>
          <w:p>
            <w:pPr>
              <w:pStyle w:val="Compact0"/>
            </w:pPr>
          </w:p>
        </w:tc>
        <w:tc>
          <w:tcPr/>
          <w:p>
            <w:pPr>
              <w:pStyle w:val="Compact0"/>
            </w:pPr>
          </w:p>
        </w:tc>
      </w:tr>
      <w:tr>
        <w:tc>
          <w:tcPr/>
          <w:p>
            <w:pPr>
              <w:pStyle w:val="Compact0"/>
            </w:pPr>
            <w:r>
              <w:rPr>
                <w:rFonts w:hint="eastAsia"/>
              </w:rPr>
              <w:t xml:space="preserve">净敞口套期收益(损失以“-”号填列)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公允价值变动收益(损失以“-”号填列)</w:t>
            </w:r>
          </w:p>
        </w:tc>
        <w:tc>
          <w:tcPr/>
          <w:p>
            <w:pPr>
              <w:pStyle w:val="Compact0"/>
            </w:pPr>
          </w:p>
        </w:tc>
        <w:tc>
          <w:tcPr/>
          <w:p>
            <w:pPr>
              <w:pStyle w:val="Compact0"/>
            </w:pPr>
            <w:r>
              <w:t xml:space="preserve">2,992,746.27</w:t>
            </w:r>
          </w:p>
        </w:tc>
        <w:tc>
          <w:tcPr/>
          <w:p>
            <w:pPr>
              <w:pStyle w:val="Compact0"/>
            </w:pPr>
            <w:r>
              <w:t xml:space="preserve">472,860.16</w:t>
            </w:r>
          </w:p>
        </w:tc>
      </w:tr>
      <w:tr>
        <w:tc>
          <w:tcPr/>
          <w:p>
            <w:pPr>
              <w:pStyle w:val="Compact0"/>
            </w:pPr>
            <w:r>
              <w:rPr>
                <w:rFonts w:hint="eastAsia"/>
              </w:rPr>
              <w:t xml:space="preserve">信用减值损失(损失以“-”号填列)</w:t>
            </w:r>
          </w:p>
        </w:tc>
        <w:tc>
          <w:tcPr/>
          <w:p>
            <w:pPr>
              <w:pStyle w:val="Compact0"/>
            </w:pPr>
          </w:p>
        </w:tc>
        <w:tc>
          <w:tcPr/>
          <w:p>
            <w:pPr>
              <w:pStyle w:val="Compact0"/>
            </w:pPr>
            <w:r>
              <w:t xml:space="preserve">22,499.66</w:t>
            </w:r>
          </w:p>
        </w:tc>
        <w:tc>
          <w:tcPr/>
          <w:p>
            <w:pPr>
              <w:pStyle w:val="Compact0"/>
            </w:pPr>
            <w:r>
              <w:t xml:space="preserve">612,456.45</w:t>
            </w:r>
          </w:p>
        </w:tc>
      </w:tr>
      <w:tr>
        <w:tc>
          <w:tcPr/>
          <w:p>
            <w:pPr>
              <w:pStyle w:val="Compact0"/>
            </w:pPr>
            <w:r>
              <w:rPr>
                <w:rFonts w:hint="eastAsia"/>
              </w:rPr>
              <w:t xml:space="preserve">资产减值损失(损失以“-”号填列)</w:t>
            </w:r>
          </w:p>
        </w:tc>
        <w:tc>
          <w:tcPr/>
          <w:p>
            <w:pPr>
              <w:pStyle w:val="Compact0"/>
            </w:pPr>
          </w:p>
        </w:tc>
        <w:tc>
          <w:tcPr/>
          <w:p>
            <w:pPr>
              <w:pStyle w:val="Compact0"/>
            </w:pPr>
            <w:r>
              <w:t xml:space="preserve">-2,026,203.23</w:t>
            </w:r>
          </w:p>
        </w:tc>
        <w:tc>
          <w:tcPr/>
          <w:p>
            <w:pPr>
              <w:pStyle w:val="Compact0"/>
            </w:pPr>
            <w:r>
              <w:t xml:space="preserve">-1,487,978.26</w:t>
            </w:r>
          </w:p>
        </w:tc>
      </w:tr>
      <w:tr>
        <w:tc>
          <w:tcPr/>
          <w:p>
            <w:pPr>
              <w:pStyle w:val="Compact0"/>
            </w:pPr>
            <w:r>
              <w:rPr>
                <w:rFonts w:hint="eastAsia"/>
              </w:rPr>
              <w:t xml:space="preserve">资产处置收益(损失以“-”号填列)</w:t>
            </w:r>
          </w:p>
        </w:tc>
        <w:tc>
          <w:tcPr/>
          <w:p>
            <w:pPr>
              <w:pStyle w:val="Compact0"/>
            </w:pPr>
          </w:p>
        </w:tc>
        <w:tc>
          <w:tcPr/>
          <w:p>
            <w:pPr>
              <w:pStyle w:val="Compact0"/>
            </w:pPr>
            <w:r>
              <w:t xml:space="preserve">126,030.83</w:t>
            </w:r>
          </w:p>
        </w:tc>
        <w:tc>
          <w:tcPr/>
          <w:p>
            <w:pPr>
              <w:pStyle w:val="Compact0"/>
            </w:pPr>
            <w:r>
              <w:t xml:space="preserve">-</w:t>
            </w:r>
          </w:p>
        </w:tc>
      </w:tr>
      <w:tr>
        <w:tc>
          <w:tcPr/>
          <w:p>
            <w:pPr>
              <w:pStyle w:val="Compact0"/>
            </w:pPr>
            <w:r>
              <w:rPr>
                <w:rFonts w:hint="eastAsia"/>
              </w:rPr>
              <w:t xml:space="preserve">二、营业利润(亏损以“-”号填列)</w:t>
            </w:r>
          </w:p>
        </w:tc>
        <w:tc>
          <w:tcPr/>
          <w:p>
            <w:pPr>
              <w:pStyle w:val="Compact0"/>
            </w:pPr>
          </w:p>
        </w:tc>
        <w:tc>
          <w:tcPr/>
          <w:p>
            <w:pPr>
              <w:pStyle w:val="Compact0"/>
            </w:pPr>
            <w:r>
              <w:t xml:space="preserve">115,600,522.11</w:t>
            </w:r>
          </w:p>
        </w:tc>
        <w:tc>
          <w:tcPr/>
          <w:p>
            <w:pPr>
              <w:pStyle w:val="Compact0"/>
            </w:pPr>
            <w:r>
              <w:t xml:space="preserve">123,262,173.65</w:t>
            </w:r>
          </w:p>
        </w:tc>
      </w:tr>
      <w:tr>
        <w:tc>
          <w:tcPr/>
          <w:p>
            <w:pPr>
              <w:pStyle w:val="Compact0"/>
            </w:pPr>
            <w:r>
              <w:rPr>
                <w:rFonts w:hint="eastAsia"/>
              </w:rPr>
              <w:t xml:space="preserve">加:营业外收入</w:t>
            </w:r>
          </w:p>
        </w:tc>
        <w:tc>
          <w:tcPr/>
          <w:p>
            <w:pPr>
              <w:pStyle w:val="Compact0"/>
            </w:pPr>
          </w:p>
        </w:tc>
        <w:tc>
          <w:tcPr/>
          <w:p>
            <w:pPr>
              <w:pStyle w:val="Compact0"/>
            </w:pPr>
            <w:r>
              <w:t xml:space="preserve">37,061.30</w:t>
            </w:r>
          </w:p>
        </w:tc>
        <w:tc>
          <w:tcPr/>
          <w:p>
            <w:pPr>
              <w:pStyle w:val="Compact0"/>
            </w:pPr>
            <w:r>
              <w:t xml:space="preserve">71,885.23</w:t>
            </w:r>
          </w:p>
        </w:tc>
      </w:tr>
      <w:tr>
        <w:tc>
          <w:tcPr/>
          <w:p>
            <w:pPr>
              <w:pStyle w:val="Compact0"/>
            </w:pPr>
            <w:r>
              <w:rPr>
                <w:rFonts w:hint="eastAsia"/>
              </w:rPr>
              <w:t xml:space="preserve">减:营业外支出</w:t>
            </w:r>
          </w:p>
        </w:tc>
        <w:tc>
          <w:tcPr/>
          <w:p>
            <w:pPr>
              <w:pStyle w:val="Compact0"/>
            </w:pPr>
          </w:p>
        </w:tc>
        <w:tc>
          <w:tcPr/>
          <w:p>
            <w:pPr>
              <w:pStyle w:val="Compact0"/>
            </w:pPr>
            <w:r>
              <w:t xml:space="preserve">276.92</w:t>
            </w:r>
          </w:p>
        </w:tc>
        <w:tc>
          <w:tcPr/>
          <w:p>
            <w:pPr>
              <w:pStyle w:val="Compact0"/>
            </w:pPr>
            <w:r>
              <w:t xml:space="preserve">30,995.67</w:t>
            </w:r>
          </w:p>
        </w:tc>
      </w:tr>
      <w:tr>
        <w:tc>
          <w:tcPr/>
          <w:p>
            <w:pPr>
              <w:pStyle w:val="Compact0"/>
            </w:pPr>
            <w:r>
              <w:rPr>
                <w:rFonts w:hint="eastAsia"/>
              </w:rPr>
              <w:t xml:space="preserve">三、利润总额(亏损总额以“-”号填列)</w:t>
            </w:r>
          </w:p>
        </w:tc>
        <w:tc>
          <w:tcPr/>
          <w:p>
            <w:pPr>
              <w:pStyle w:val="Compact0"/>
            </w:pPr>
          </w:p>
        </w:tc>
        <w:tc>
          <w:tcPr/>
          <w:p>
            <w:pPr>
              <w:pStyle w:val="Compact0"/>
            </w:pPr>
            <w:r>
              <w:t xml:space="preserve">115,637,306.49</w:t>
            </w:r>
          </w:p>
        </w:tc>
        <w:tc>
          <w:tcPr/>
          <w:p>
            <w:pPr>
              <w:pStyle w:val="Compact0"/>
            </w:pPr>
            <w:r>
              <w:t xml:space="preserve">123,303,063.21</w:t>
            </w:r>
          </w:p>
        </w:tc>
      </w:tr>
      <w:tr>
        <w:tc>
          <w:tcPr/>
          <w:p>
            <w:pPr>
              <w:pStyle w:val="Compact0"/>
            </w:pPr>
            <w:r>
              <w:rPr>
                <w:rFonts w:hint="eastAsia"/>
              </w:rPr>
              <w:t xml:space="preserve">减:所得税费用</w:t>
            </w:r>
          </w:p>
        </w:tc>
        <w:tc>
          <w:tcPr/>
          <w:p>
            <w:pPr>
              <w:pStyle w:val="Compact0"/>
            </w:pPr>
          </w:p>
        </w:tc>
        <w:tc>
          <w:tcPr/>
          <w:p>
            <w:pPr>
              <w:pStyle w:val="Compact0"/>
            </w:pPr>
            <w:r>
              <w:t xml:space="preserve">8,326,261.26</w:t>
            </w:r>
          </w:p>
        </w:tc>
        <w:tc>
          <w:tcPr/>
          <w:p>
            <w:pPr>
              <w:pStyle w:val="Compact0"/>
            </w:pPr>
            <w:r>
              <w:t xml:space="preserve">8,840,505.74</w:t>
            </w:r>
          </w:p>
        </w:tc>
      </w:tr>
      <w:tr>
        <w:tc>
          <w:tcPr/>
          <w:p>
            <w:pPr>
              <w:pStyle w:val="Compact0"/>
            </w:pPr>
            <w:r>
              <w:rPr>
                <w:rFonts w:hint="eastAsia"/>
              </w:rPr>
              <w:t xml:space="preserve">四、净利润(净亏损以“-”号填列)</w:t>
            </w:r>
          </w:p>
        </w:tc>
        <w:tc>
          <w:tcPr/>
          <w:p>
            <w:pPr>
              <w:pStyle w:val="Compact0"/>
            </w:pPr>
          </w:p>
        </w:tc>
        <w:tc>
          <w:tcPr/>
          <w:p>
            <w:pPr>
              <w:pStyle w:val="Compact0"/>
            </w:pPr>
            <w:r>
              <w:t xml:space="preserve">107,311,045.23</w:t>
            </w:r>
          </w:p>
        </w:tc>
        <w:tc>
          <w:tcPr/>
          <w:p>
            <w:pPr>
              <w:pStyle w:val="Compact0"/>
            </w:pPr>
            <w:r>
              <w:t xml:space="preserve">114,462,557.47</w:t>
            </w:r>
          </w:p>
        </w:tc>
      </w:tr>
      <w:tr>
        <w:tc>
          <w:tcPr/>
          <w:p>
            <w:pPr>
              <w:pStyle w:val="Compact0"/>
            </w:pPr>
            <w:r>
              <w:rPr>
                <w:rFonts w:hint="eastAsia"/>
              </w:rPr>
              <w:t xml:space="preserve">(一)持续经营净利润(净亏损以“-”号填列)</w:t>
            </w:r>
          </w:p>
        </w:tc>
        <w:tc>
          <w:tcPr/>
          <w:p>
            <w:pPr>
              <w:pStyle w:val="Compact0"/>
            </w:pPr>
          </w:p>
        </w:tc>
        <w:tc>
          <w:tcPr/>
          <w:p>
            <w:pPr>
              <w:pStyle w:val="Compact0"/>
            </w:pPr>
            <w:r>
              <w:t xml:space="preserve">107,311,045.23</w:t>
            </w:r>
          </w:p>
        </w:tc>
        <w:tc>
          <w:tcPr/>
          <w:p>
            <w:pPr>
              <w:pStyle w:val="Compact0"/>
            </w:pPr>
            <w:r>
              <w:t xml:space="preserve">114,462,557.47</w:t>
            </w:r>
          </w:p>
        </w:tc>
      </w:tr>
      <w:tr>
        <w:tc>
          <w:tcPr/>
          <w:p>
            <w:pPr>
              <w:pStyle w:val="Compact0"/>
            </w:pPr>
            <w:r>
              <w:rPr>
                <w:rFonts w:hint="eastAsia"/>
              </w:rPr>
              <w:t xml:space="preserve">(二)终止经营净利润(净亏损以“-”号填列)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五、其他综合收益的税后净额</w:t>
            </w:r>
          </w:p>
        </w:tc>
        <w:tc>
          <w:tcPr/>
          <w:p>
            <w:pPr>
              <w:pStyle w:val="Compact0"/>
            </w:pPr>
          </w:p>
        </w:tc>
        <w:tc>
          <w:tcPr/>
          <w:p>
            <w:pPr>
              <w:pStyle w:val="Compact0"/>
            </w:pPr>
          </w:p>
        </w:tc>
        <w:tc>
          <w:tcPr/>
          <w:p>
            <w:pPr>
              <w:pStyle w:val="Compact0"/>
            </w:pPr>
          </w:p>
        </w:tc>
      </w:tr>
      <w:tr>
        <w:tc>
          <w:tcPr/>
          <w:p>
            <w:pPr>
              <w:pStyle w:val="Compact0"/>
            </w:pPr>
            <w:r>
              <w:rPr>
                <w:rFonts w:hint="eastAsia"/>
              </w:rPr>
              <w:t xml:space="preserve">(一)不能重分类进损益的其他综合收益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1.重新计量设定受益计划变动额</w:t>
            </w:r>
          </w:p>
        </w:tc>
        <w:tc>
          <w:tcPr/>
          <w:p>
            <w:pPr>
              <w:pStyle w:val="Compact0"/>
            </w:pPr>
          </w:p>
        </w:tc>
        <w:tc>
          <w:tcPr/>
          <w:p>
            <w:pPr>
              <w:pStyle w:val="Compact0"/>
            </w:pPr>
          </w:p>
        </w:tc>
        <w:tc>
          <w:tcPr/>
          <w:p>
            <w:pPr>
              <w:pStyle w:val="Compact0"/>
            </w:pPr>
          </w:p>
        </w:tc>
      </w:tr>
      <w:tr>
        <w:tc>
          <w:tcPr/>
          <w:p>
            <w:pPr>
              <w:pStyle w:val="Compact0"/>
            </w:pPr>
            <w:r>
              <w:rPr>
                <w:rFonts w:hint="eastAsia"/>
              </w:rPr>
              <w:t xml:space="preserve">2.权益法下不能转损益的其他综合收益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3.其他权益工具投资公允价值变动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4.企业自身信用风险公允价值变动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(二)将重分类进损益的其他综合收益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1.权益法下可转损益的其他综合收益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2.其他债权投资公允价值变动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3.金融资产重分类计入其他综合收益的金额</w:t>
            </w:r>
          </w:p>
        </w:tc>
        <w:tc>
          <w:tcPr/>
          <w:p>
            <w:pPr>
              <w:pStyle w:val="Compact0"/>
            </w:pPr>
          </w:p>
        </w:tc>
        <w:tc>
          <w:tcPr/>
          <w:p>
            <w:pPr>
              <w:pStyle w:val="Compact0"/>
            </w:pPr>
          </w:p>
        </w:tc>
        <w:tc>
          <w:tcPr/>
          <w:p>
            <w:pPr>
              <w:pStyle w:val="Compact0"/>
            </w:pPr>
          </w:p>
        </w:tc>
      </w:tr>
      <w:tr>
        <w:tc>
          <w:tcPr/>
          <w:p>
            <w:pPr>
              <w:pStyle w:val="Compact0"/>
            </w:pPr>
            <w:r>
              <w:rPr>
                <w:rFonts w:hint="eastAsia"/>
              </w:rPr>
              <w:t xml:space="preserve">4.其他债权投资信用减值准备</w:t>
            </w:r>
          </w:p>
        </w:tc>
        <w:tc>
          <w:tcPr/>
          <w:p>
            <w:pPr>
              <w:pStyle w:val="Compact0"/>
            </w:pPr>
          </w:p>
        </w:tc>
        <w:tc>
          <w:tcPr/>
          <w:p>
            <w:pPr>
              <w:pStyle w:val="Compact0"/>
            </w:pPr>
          </w:p>
        </w:tc>
        <w:tc>
          <w:tcPr/>
          <w:p>
            <w:pPr>
              <w:pStyle w:val="Compact0"/>
            </w:pPr>
          </w:p>
        </w:tc>
      </w:tr>
      <w:tr>
        <w:tc>
          <w:tcPr/>
          <w:p>
            <w:pPr>
              <w:pStyle w:val="Compact0"/>
            </w:pPr>
            <w:r>
              <w:rPr>
                <w:rFonts w:hint="eastAsia"/>
              </w:rPr>
              <w:t xml:space="preserve">5.现金流量套期储备</w:t>
            </w:r>
          </w:p>
        </w:tc>
        <w:tc>
          <w:tcPr/>
          <w:p>
            <w:pPr>
              <w:pStyle w:val="Compact0"/>
            </w:pPr>
          </w:p>
        </w:tc>
        <w:tc>
          <w:tcPr/>
          <w:p>
            <w:pPr>
              <w:pStyle w:val="Compact0"/>
            </w:pPr>
          </w:p>
        </w:tc>
        <w:tc>
          <w:tcPr/>
          <w:p>
            <w:pPr>
              <w:pStyle w:val="Compact0"/>
            </w:pPr>
          </w:p>
        </w:tc>
      </w:tr>
      <w:tr>
        <w:tc>
          <w:tcPr/>
          <w:p>
            <w:pPr>
              <w:pStyle w:val="Compact0"/>
            </w:pPr>
            <w:r>
              <w:rPr>
                <w:rFonts w:hint="eastAsia"/>
              </w:rPr>
              <w:t xml:space="preserve">6.外币财务报表折算差额</w:t>
            </w:r>
          </w:p>
        </w:tc>
        <w:tc>
          <w:tcPr/>
          <w:p>
            <w:pPr>
              <w:pStyle w:val="Compact0"/>
            </w:pPr>
          </w:p>
        </w:tc>
        <w:tc>
          <w:tcPr/>
          <w:p>
            <w:pPr>
              <w:pStyle w:val="Compact0"/>
            </w:pPr>
          </w:p>
        </w:tc>
        <w:tc>
          <w:tcPr/>
          <w:p>
            <w:pPr>
              <w:pStyle w:val="Compact0"/>
            </w:pPr>
          </w:p>
        </w:tc>
      </w:tr>
      <w:tr>
        <w:tc>
          <w:tcPr/>
          <w:p>
            <w:pPr>
              <w:pStyle w:val="Compact0"/>
            </w:pPr>
            <w:r>
              <w:rPr>
                <w:rFonts w:hint="eastAsia"/>
              </w:rPr>
              <w:t xml:space="preserve">7.其他</w:t>
            </w:r>
          </w:p>
        </w:tc>
        <w:tc>
          <w:tcPr/>
          <w:p>
            <w:pPr>
              <w:pStyle w:val="Compact0"/>
            </w:pPr>
          </w:p>
        </w:tc>
        <w:tc>
          <w:tcPr/>
          <w:p>
            <w:pPr>
              <w:pStyle w:val="Compact0"/>
            </w:pPr>
          </w:p>
        </w:tc>
        <w:tc>
          <w:tcPr/>
          <w:p>
            <w:pPr>
              <w:pStyle w:val="Compact0"/>
            </w:pPr>
          </w:p>
        </w:tc>
      </w:tr>
      <w:tr>
        <w:tc>
          <w:tcPr/>
          <w:p>
            <w:pPr>
              <w:pStyle w:val="Compact0"/>
            </w:pPr>
            <w:r>
              <w:rPr>
                <w:rFonts w:hint="eastAsia"/>
              </w:rPr>
              <w:t xml:space="preserve">六、综合收益总额</w:t>
            </w:r>
          </w:p>
        </w:tc>
        <w:tc>
          <w:tcPr/>
          <w:p>
            <w:pPr>
              <w:pStyle w:val="Compact0"/>
            </w:pPr>
          </w:p>
        </w:tc>
        <w:tc>
          <w:tcPr/>
          <w:p>
            <w:pPr>
              <w:pStyle w:val="Compact0"/>
            </w:pPr>
            <w:r>
              <w:t xml:space="preserve">107,311,045.23</w:t>
            </w:r>
          </w:p>
        </w:tc>
        <w:tc>
          <w:tcPr/>
          <w:p>
            <w:pPr>
              <w:pStyle w:val="Compact0"/>
            </w:pPr>
            <w:r>
              <w:t xml:space="preserve">114,462,557.47</w:t>
            </w:r>
          </w:p>
        </w:tc>
      </w:tr>
      <w:tr>
        <w:tc>
          <w:tcPr>
            <w:gridSpan w:val="4"/>
          </w:tcPr>
          <w:p>
            <w:pPr>
              <w:pStyle w:val="Compact0"/>
            </w:pPr>
            <w:r>
              <w:rPr>
                <w:rFonts w:hint="eastAsia"/>
              </w:rPr>
              <w:t xml:space="preserve">七、每股收益：</w:t>
            </w:r>
          </w:p>
        </w:tc>
      </w:tr>
      <w:tr>
        <w:tc>
          <w:tcPr/>
          <w:p>
            <w:pPr>
              <w:pStyle w:val="Compact0"/>
            </w:pPr>
            <w:r>
              <w:rPr>
                <w:rFonts w:hint="eastAsia"/>
              </w:rPr>
              <w:t xml:space="preserve">（一）基本每股收益(元/股)</w:t>
            </w:r>
          </w:p>
        </w:tc>
        <w:tc>
          <w:tcPr/>
          <w:p>
            <w:pPr>
              <w:pStyle w:val="Compact0"/>
            </w:pP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（二）稀释每股收益(元/股)</w:t>
            </w:r>
          </w:p>
        </w:tc>
        <w:tc>
          <w:tcPr/>
          <w:p>
            <w:pPr>
              <w:pStyle w:val="Compact0"/>
            </w:pPr>
          </w:p>
        </w:tc>
        <w:tc>
          <w:tcPr/>
          <w:p>
            <w:pPr>
              <w:pStyle w:val="Compact0"/>
            </w:pPr>
            <w:r>
              <w:rPr>
                <w:rFonts w:hint="eastAsia"/>
              </w:rPr>
              <w:t xml:space="preserve">不适用</w:t>
            </w:r>
          </w:p>
        </w:tc>
        <w:tc>
          <w:tcPr/>
          <w:p>
            <w:pPr>
              <w:pStyle w:val="Compact0"/>
            </w:pPr>
            <w:r>
              <w:rPr>
                <w:rFonts w:hint="eastAsia"/>
              </w:rPr>
              <w:t xml:space="preserve">不适用</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p>
      <w:pPr>
        <w:pStyle w:val="a0"/>
      </w:pPr>
      <w:r>
        <w:rPr>
          <w:rFonts w:hint="eastAsia"/>
        </w:rPr>
        <w:t xml:space="preserve">合并现金流量表</w:t>
      </w:r>
    </w:p>
    <w:p>
      <w:pPr>
        <w:pStyle w:val="a0"/>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2025年度</w:t>
            </w:r>
          </w:p>
        </w:tc>
        <w:tc>
          <w:tcPr/>
          <w:p>
            <w:pPr>
              <w:pStyle w:val="Compact0"/>
            </w:pPr>
            <w:r>
              <w:rPr>
                <w:rFonts w:hint="eastAsia"/>
              </w:rPr>
              <w:t xml:space="preserve">2024年度</w:t>
            </w:r>
          </w:p>
        </w:tc>
      </w:tr>
      <w:tr>
        <w:tc>
          <w:tcPr>
            <w:gridSpan w:val="4"/>
          </w:tcPr>
          <w:p>
            <w:pPr>
              <w:pStyle w:val="Compact0"/>
            </w:pPr>
            <w:r>
              <w:rPr>
                <w:rFonts w:hint="eastAsia"/>
              </w:rPr>
              <w:t xml:space="preserve">一、经营活动产生的现金流量:</w:t>
            </w:r>
          </w:p>
        </w:tc>
      </w:tr>
      <w:tr>
        <w:tc>
          <w:tcPr/>
          <w:p>
            <w:pPr>
              <w:pStyle w:val="Compact0"/>
            </w:pPr>
            <w:r>
              <w:rPr>
                <w:rFonts w:hint="eastAsia"/>
              </w:rPr>
              <w:t xml:space="preserve">销售商品、提供劳务收到的现金</w:t>
            </w:r>
          </w:p>
        </w:tc>
        <w:tc>
          <w:tcPr/>
          <w:p>
            <w:pPr>
              <w:pStyle w:val="Compact0"/>
            </w:pPr>
          </w:p>
        </w:tc>
        <w:tc>
          <w:tcPr/>
          <w:p>
            <w:pPr>
              <w:pStyle w:val="Compact0"/>
            </w:pPr>
            <w:r>
              <w:t xml:space="preserve">408,745,060.66</w:t>
            </w:r>
          </w:p>
        </w:tc>
        <w:tc>
          <w:tcPr/>
          <w:p>
            <w:pPr>
              <w:pStyle w:val="Compact0"/>
            </w:pPr>
            <w:r>
              <w:t xml:space="preserve">387,225,809.80</w:t>
            </w:r>
          </w:p>
        </w:tc>
      </w:tr>
      <w:tr>
        <w:tc>
          <w:tcPr/>
          <w:p>
            <w:pPr>
              <w:pStyle w:val="Compact0"/>
            </w:pPr>
            <w:r>
              <w:rPr>
                <w:rFonts w:hint="eastAsia"/>
              </w:rPr>
              <w:t xml:space="preserve">客户存款和同业存放款项净增加额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向中央银行借款净增加额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向其他金融机构拆入资金净增加额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收到原保险合同保费取得的现金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收到再保业务现金净额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保户储金及投资款净增加额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收取利息、手续费及佣金的现金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拆入资金净增加额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回购业务资金净增加额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代理买卖证券收到的现金净额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收到的税费返还</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收到其他与经营活动有关的现金</w:t>
            </w:r>
          </w:p>
        </w:tc>
        <w:tc>
          <w:tcPr/>
          <w:p>
            <w:pPr>
              <w:pStyle w:val="Compact0"/>
            </w:pPr>
            <w:r>
              <w:rPr>
                <w:rFonts w:hint="eastAsia"/>
              </w:rPr>
              <w:t xml:space="preserve">七、78</w:t>
            </w:r>
          </w:p>
        </w:tc>
        <w:tc>
          <w:tcPr/>
          <w:p>
            <w:pPr>
              <w:pStyle w:val="Compact0"/>
            </w:pPr>
            <w:r>
              <w:t xml:space="preserve">4,053,649.60</w:t>
            </w:r>
          </w:p>
        </w:tc>
        <w:tc>
          <w:tcPr/>
          <w:p>
            <w:pPr>
              <w:pStyle w:val="Compact0"/>
            </w:pPr>
            <w:r>
              <w:t xml:space="preserve">8,099,460.71</w:t>
            </w:r>
          </w:p>
        </w:tc>
      </w:tr>
      <w:tr>
        <w:tc>
          <w:tcPr/>
          <w:p>
            <w:pPr>
              <w:pStyle w:val="Compact0"/>
            </w:pPr>
            <w:r>
              <w:rPr>
                <w:rFonts w:hint="eastAsia"/>
              </w:rPr>
              <w:t xml:space="preserve">经营活动现金流入小计</w:t>
            </w:r>
          </w:p>
        </w:tc>
        <w:tc>
          <w:tcPr/>
          <w:p>
            <w:pPr>
              <w:pStyle w:val="Compact0"/>
            </w:pPr>
          </w:p>
        </w:tc>
        <w:tc>
          <w:tcPr/>
          <w:p>
            <w:pPr>
              <w:pStyle w:val="Compact0"/>
            </w:pPr>
            <w:r>
              <w:t xml:space="preserve">412,798,710.26</w:t>
            </w:r>
          </w:p>
        </w:tc>
        <w:tc>
          <w:tcPr/>
          <w:p>
            <w:pPr>
              <w:pStyle w:val="Compact0"/>
            </w:pPr>
            <w:r>
              <w:t xml:space="preserve">395,325,270.51</w:t>
            </w:r>
          </w:p>
        </w:tc>
      </w:tr>
      <w:tr>
        <w:tc>
          <w:tcPr/>
          <w:p>
            <w:pPr>
              <w:pStyle w:val="Compact0"/>
            </w:pPr>
            <w:r>
              <w:rPr>
                <w:rFonts w:hint="eastAsia"/>
              </w:rPr>
              <w:t xml:space="preserve">购买商品、接受劳务支付的现金</w:t>
            </w:r>
          </w:p>
        </w:tc>
        <w:tc>
          <w:tcPr/>
          <w:p>
            <w:pPr>
              <w:pStyle w:val="Compact0"/>
            </w:pPr>
          </w:p>
        </w:tc>
        <w:tc>
          <w:tcPr/>
          <w:p>
            <w:pPr>
              <w:pStyle w:val="Compact0"/>
            </w:pPr>
            <w:r>
              <w:t xml:space="preserve">278,260,838.57</w:t>
            </w:r>
          </w:p>
        </w:tc>
        <w:tc>
          <w:tcPr/>
          <w:p>
            <w:pPr>
              <w:pStyle w:val="Compact0"/>
            </w:pPr>
            <w:r>
              <w:t xml:space="preserve">241,372,713.16</w:t>
            </w:r>
          </w:p>
        </w:tc>
      </w:tr>
      <w:tr>
        <w:tc>
          <w:tcPr/>
          <w:p>
            <w:pPr>
              <w:pStyle w:val="Compact0"/>
            </w:pPr>
            <w:r>
              <w:rPr>
                <w:rFonts w:hint="eastAsia"/>
              </w:rPr>
              <w:t xml:space="preserve">客户贷款及垫款净增加额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存放中央银行和同业款项净增加额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支付原保险合同赔付款项的现金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拆出资金净增加额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支付利息、手续费及佣金的现金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支付保单红利的现金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支付给职工及为职工支付的现金</w:t>
            </w:r>
          </w:p>
        </w:tc>
        <w:tc>
          <w:tcPr/>
          <w:p>
            <w:pPr>
              <w:pStyle w:val="Compact0"/>
            </w:pPr>
          </w:p>
        </w:tc>
        <w:tc>
          <w:tcPr/>
          <w:p>
            <w:pPr>
              <w:pStyle w:val="Compact0"/>
            </w:pPr>
            <w:r>
              <w:t xml:space="preserve">43,800,137.35</w:t>
            </w:r>
          </w:p>
        </w:tc>
        <w:tc>
          <w:tcPr/>
          <w:p>
            <w:pPr>
              <w:pStyle w:val="Compact0"/>
            </w:pPr>
            <w:r>
              <w:t xml:space="preserve">43,406,339.57</w:t>
            </w:r>
          </w:p>
        </w:tc>
      </w:tr>
      <w:tr>
        <w:tc>
          <w:tcPr/>
          <w:p>
            <w:pPr>
              <w:pStyle w:val="Compact0"/>
            </w:pPr>
            <w:r>
              <w:rPr>
                <w:rFonts w:hint="eastAsia"/>
              </w:rPr>
              <w:t xml:space="preserve">支付的各项税费</w:t>
            </w:r>
          </w:p>
        </w:tc>
        <w:tc>
          <w:tcPr/>
          <w:p>
            <w:pPr>
              <w:pStyle w:val="Compact0"/>
            </w:pPr>
          </w:p>
        </w:tc>
        <w:tc>
          <w:tcPr/>
          <w:p>
            <w:pPr>
              <w:pStyle w:val="Compact0"/>
            </w:pPr>
            <w:r>
              <w:t xml:space="preserve">16,756,576.35</w:t>
            </w:r>
          </w:p>
        </w:tc>
        <w:tc>
          <w:tcPr/>
          <w:p>
            <w:pPr>
              <w:pStyle w:val="Compact0"/>
            </w:pPr>
            <w:r>
              <w:t xml:space="preserve">16,617,480.40</w:t>
            </w:r>
          </w:p>
        </w:tc>
      </w:tr>
      <w:tr>
        <w:tc>
          <w:tcPr/>
          <w:p>
            <w:pPr>
              <w:pStyle w:val="Compact0"/>
            </w:pPr>
            <w:r>
              <w:rPr>
                <w:rFonts w:hint="eastAsia"/>
              </w:rPr>
              <w:t xml:space="preserve">支付其他与经营活动有关的现金</w:t>
            </w:r>
          </w:p>
        </w:tc>
        <w:tc>
          <w:tcPr/>
          <w:p>
            <w:pPr>
              <w:pStyle w:val="Compact0"/>
            </w:pPr>
            <w:r>
              <w:rPr>
                <w:rFonts w:hint="eastAsia"/>
              </w:rPr>
              <w:t xml:space="preserve">七、78</w:t>
            </w:r>
          </w:p>
        </w:tc>
        <w:tc>
          <w:tcPr/>
          <w:p>
            <w:pPr>
              <w:pStyle w:val="Compact0"/>
            </w:pPr>
            <w:r>
              <w:t xml:space="preserve">11,194,086.03</w:t>
            </w:r>
          </w:p>
        </w:tc>
        <w:tc>
          <w:tcPr/>
          <w:p>
            <w:pPr>
              <w:pStyle w:val="Compact0"/>
            </w:pPr>
            <w:r>
              <w:t xml:space="preserve">9,179,428.30</w:t>
            </w:r>
          </w:p>
        </w:tc>
      </w:tr>
      <w:tr>
        <w:tc>
          <w:tcPr/>
          <w:p>
            <w:pPr>
              <w:pStyle w:val="Compact0"/>
            </w:pPr>
            <w:r>
              <w:rPr>
                <w:rFonts w:hint="eastAsia"/>
              </w:rPr>
              <w:t xml:space="preserve">经营活动现金流出小计</w:t>
            </w:r>
          </w:p>
        </w:tc>
        <w:tc>
          <w:tcPr/>
          <w:p>
            <w:pPr>
              <w:pStyle w:val="Compact0"/>
            </w:pPr>
          </w:p>
        </w:tc>
        <w:tc>
          <w:tcPr/>
          <w:p>
            <w:pPr>
              <w:pStyle w:val="Compact0"/>
            </w:pPr>
            <w:r>
              <w:t xml:space="preserve">350,011,638.30</w:t>
            </w:r>
          </w:p>
        </w:tc>
        <w:tc>
          <w:tcPr/>
          <w:p>
            <w:pPr>
              <w:pStyle w:val="Compact0"/>
            </w:pPr>
            <w:r>
              <w:t xml:space="preserve">310,575,961.43</w:t>
            </w:r>
          </w:p>
        </w:tc>
      </w:tr>
      <w:tr>
        <w:tc>
          <w:tcPr/>
          <w:p>
            <w:pPr>
              <w:pStyle w:val="Compact0"/>
            </w:pPr>
            <w:r>
              <w:rPr>
                <w:rFonts w:hint="eastAsia"/>
              </w:rPr>
              <w:t xml:space="preserve">经营活动产生的现金流量净额</w:t>
            </w:r>
          </w:p>
        </w:tc>
        <w:tc>
          <w:tcPr/>
          <w:p>
            <w:pPr>
              <w:pStyle w:val="Compact0"/>
            </w:pPr>
          </w:p>
        </w:tc>
        <w:tc>
          <w:tcPr/>
          <w:p>
            <w:pPr>
              <w:pStyle w:val="Compact0"/>
            </w:pPr>
            <w:r>
              <w:t xml:space="preserve">62,787,071.96</w:t>
            </w:r>
          </w:p>
        </w:tc>
        <w:tc>
          <w:tcPr/>
          <w:p>
            <w:pPr>
              <w:pStyle w:val="Compact0"/>
            </w:pPr>
            <w:r>
              <w:t xml:space="preserve">84,749,309.08</w:t>
            </w:r>
          </w:p>
        </w:tc>
      </w:tr>
      <w:tr>
        <w:tc>
          <w:tcPr>
            <w:gridSpan w:val="4"/>
          </w:tcPr>
          <w:p>
            <w:pPr>
              <w:pStyle w:val="Compact0"/>
            </w:pPr>
            <w:r>
              <w:rPr>
                <w:rFonts w:hint="eastAsia"/>
              </w:rPr>
              <w:t xml:space="preserve">二、投资活动产生的现金流量:</w:t>
            </w:r>
          </w:p>
        </w:tc>
      </w:tr>
      <w:tr>
        <w:tc>
          <w:tcPr/>
          <w:p>
            <w:pPr>
              <w:pStyle w:val="Compact0"/>
            </w:pPr>
            <w:r>
              <w:rPr>
                <w:rFonts w:hint="eastAsia"/>
              </w:rPr>
              <w:t xml:space="preserve">收回投资收到的现金</w:t>
            </w:r>
          </w:p>
        </w:tc>
        <w:tc>
          <w:tcPr/>
          <w:p>
            <w:pPr>
              <w:pStyle w:val="Compact0"/>
            </w:pPr>
          </w:p>
        </w:tc>
        <w:tc>
          <w:tcPr/>
          <w:p>
            <w:pPr>
              <w:pStyle w:val="Compact0"/>
            </w:pPr>
            <w:r>
              <w:t xml:space="preserve">5,742,236,669.03</w:t>
            </w:r>
          </w:p>
        </w:tc>
        <w:tc>
          <w:tcPr/>
          <w:p>
            <w:pPr>
              <w:pStyle w:val="Compact0"/>
            </w:pPr>
            <w:r>
              <w:t xml:space="preserve">5,121,354,499.81</w:t>
            </w:r>
          </w:p>
        </w:tc>
      </w:tr>
      <w:tr>
        <w:tc>
          <w:tcPr/>
          <w:p>
            <w:pPr>
              <w:pStyle w:val="Compact0"/>
            </w:pPr>
            <w:r>
              <w:rPr>
                <w:rFonts w:hint="eastAsia"/>
              </w:rPr>
              <w:t xml:space="preserve">取得投资收益收到的现金</w:t>
            </w:r>
          </w:p>
        </w:tc>
        <w:tc>
          <w:tcPr/>
          <w:p>
            <w:pPr>
              <w:pStyle w:val="Compact0"/>
            </w:pPr>
          </w:p>
        </w:tc>
        <w:tc>
          <w:tcPr/>
          <w:p>
            <w:pPr>
              <w:pStyle w:val="Compact0"/>
            </w:pPr>
            <w:r>
              <w:t xml:space="preserve">65,471,842.20</w:t>
            </w:r>
          </w:p>
        </w:tc>
        <w:tc>
          <w:tcPr/>
          <w:p>
            <w:pPr>
              <w:pStyle w:val="Compact0"/>
            </w:pPr>
            <w:r>
              <w:t xml:space="preserve">46,117,121.60</w:t>
            </w:r>
          </w:p>
        </w:tc>
      </w:tr>
      <w:tr>
        <w:tc>
          <w:tcPr/>
          <w:p>
            <w:pPr>
              <w:pStyle w:val="Compact0"/>
            </w:pPr>
            <w:r>
              <w:rPr>
                <w:rFonts w:hint="eastAsia"/>
              </w:rPr>
              <w:t xml:space="preserve">处置固定资产、无形资产和其他长期资产收回的现金净额</w:t>
            </w:r>
          </w:p>
        </w:tc>
        <w:tc>
          <w:tcPr/>
          <w:p>
            <w:pPr>
              <w:pStyle w:val="Compact0"/>
            </w:pPr>
          </w:p>
        </w:tc>
        <w:tc>
          <w:tcPr/>
          <w:p>
            <w:pPr>
              <w:pStyle w:val="Compact0"/>
            </w:pPr>
            <w:r>
              <w:t xml:space="preserve">146,470.00</w:t>
            </w:r>
          </w:p>
        </w:tc>
        <w:tc>
          <w:tcPr/>
          <w:p>
            <w:pPr>
              <w:pStyle w:val="Compact0"/>
            </w:pPr>
          </w:p>
        </w:tc>
      </w:tr>
      <w:tr>
        <w:tc>
          <w:tcPr/>
          <w:p>
            <w:pPr>
              <w:pStyle w:val="Compact0"/>
            </w:pPr>
            <w:r>
              <w:rPr>
                <w:rFonts w:hint="eastAsia"/>
              </w:rPr>
              <w:t xml:space="preserve">处置子公司及其他营业单位收到的现金净额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收到其他与投资活动有关的现金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投资活动现金流入小计</w:t>
            </w:r>
          </w:p>
        </w:tc>
        <w:tc>
          <w:tcPr/>
          <w:p>
            <w:pPr>
              <w:pStyle w:val="Compact0"/>
            </w:pPr>
          </w:p>
        </w:tc>
        <w:tc>
          <w:tcPr/>
          <w:p>
            <w:pPr>
              <w:pStyle w:val="Compact0"/>
            </w:pPr>
            <w:r>
              <w:t xml:space="preserve">5,807,854,981.23</w:t>
            </w:r>
          </w:p>
        </w:tc>
        <w:tc>
          <w:tcPr/>
          <w:p>
            <w:pPr>
              <w:pStyle w:val="Compact0"/>
            </w:pPr>
            <w:r>
              <w:t xml:space="preserve">5,167,471,621.41</w:t>
            </w:r>
          </w:p>
        </w:tc>
      </w:tr>
      <w:tr>
        <w:tc>
          <w:tcPr/>
          <w:p>
            <w:pPr>
              <w:pStyle w:val="Compact0"/>
            </w:pPr>
            <w:r>
              <w:rPr>
                <w:rFonts w:hint="eastAsia"/>
              </w:rPr>
              <w:t xml:space="preserve">购建固定资产、无形资产和其他长期资产支付的现金</w:t>
            </w:r>
          </w:p>
        </w:tc>
        <w:tc>
          <w:tcPr/>
          <w:p>
            <w:pPr>
              <w:pStyle w:val="Compact0"/>
            </w:pPr>
          </w:p>
        </w:tc>
        <w:tc>
          <w:tcPr/>
          <w:p>
            <w:pPr>
              <w:pStyle w:val="Compact0"/>
            </w:pPr>
            <w:r>
              <w:t xml:space="preserve">405,340.59</w:t>
            </w:r>
          </w:p>
        </w:tc>
        <w:tc>
          <w:tcPr/>
          <w:p>
            <w:pPr>
              <w:pStyle w:val="Compact0"/>
            </w:pPr>
            <w:r>
              <w:t xml:space="preserve">2,871,014.94</w:t>
            </w:r>
          </w:p>
        </w:tc>
      </w:tr>
      <w:tr>
        <w:tc>
          <w:tcPr/>
          <w:p>
            <w:pPr>
              <w:pStyle w:val="Compact0"/>
            </w:pPr>
            <w:r>
              <w:rPr>
                <w:rFonts w:hint="eastAsia"/>
              </w:rPr>
              <w:t xml:space="preserve">投资支付的现金</w:t>
            </w:r>
          </w:p>
        </w:tc>
        <w:tc>
          <w:tcPr/>
          <w:p>
            <w:pPr>
              <w:pStyle w:val="Compact0"/>
            </w:pPr>
          </w:p>
        </w:tc>
        <w:tc>
          <w:tcPr/>
          <w:p>
            <w:pPr>
              <w:pStyle w:val="Compact0"/>
            </w:pPr>
            <w:r>
              <w:t xml:space="preserve">5,689,978,389.02</w:t>
            </w:r>
          </w:p>
        </w:tc>
        <w:tc>
          <w:tcPr/>
          <w:p>
            <w:pPr>
              <w:pStyle w:val="Compact0"/>
            </w:pPr>
            <w:r>
              <w:t xml:space="preserve">5,575,158,558.04</w:t>
            </w:r>
          </w:p>
        </w:tc>
      </w:tr>
      <w:tr>
        <w:tc>
          <w:tcPr/>
          <w:p>
            <w:pPr>
              <w:pStyle w:val="Compact0"/>
            </w:pPr>
            <w:r>
              <w:rPr>
                <w:rFonts w:hint="eastAsia"/>
              </w:rPr>
              <w:t xml:space="preserve">质押贷款净增加额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取得子公司及其他营业单位支付的现金净额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支付其他与投资活动有关的现金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投资活动现金流出小计</w:t>
            </w:r>
          </w:p>
        </w:tc>
        <w:tc>
          <w:tcPr/>
          <w:p>
            <w:pPr>
              <w:pStyle w:val="Compact0"/>
            </w:pPr>
          </w:p>
        </w:tc>
        <w:tc>
          <w:tcPr/>
          <w:p>
            <w:pPr>
              <w:pStyle w:val="Compact0"/>
            </w:pPr>
            <w:r>
              <w:t xml:space="preserve">5,690,383,729.61</w:t>
            </w:r>
          </w:p>
        </w:tc>
        <w:tc>
          <w:tcPr/>
          <w:p>
            <w:pPr>
              <w:pStyle w:val="Compact0"/>
            </w:pPr>
            <w:r>
              <w:t xml:space="preserve">5,578,029,572.98</w:t>
            </w:r>
          </w:p>
        </w:tc>
      </w:tr>
      <w:tr>
        <w:tc>
          <w:tcPr/>
          <w:p>
            <w:pPr>
              <w:pStyle w:val="Compact0"/>
            </w:pPr>
            <w:r>
              <w:rPr>
                <w:rFonts w:hint="eastAsia"/>
              </w:rPr>
              <w:t xml:space="preserve">投资活动产生的现金流量净额</w:t>
            </w:r>
          </w:p>
        </w:tc>
        <w:tc>
          <w:tcPr/>
          <w:p>
            <w:pPr>
              <w:pStyle w:val="Compact0"/>
            </w:pPr>
          </w:p>
        </w:tc>
        <w:tc>
          <w:tcPr/>
          <w:p>
            <w:pPr>
              <w:pStyle w:val="Compact0"/>
            </w:pPr>
            <w:r>
              <w:t xml:space="preserve">117,471,251.62</w:t>
            </w:r>
          </w:p>
        </w:tc>
        <w:tc>
          <w:tcPr/>
          <w:p>
            <w:pPr>
              <w:pStyle w:val="Compact0"/>
            </w:pPr>
            <w:r>
              <w:t xml:space="preserve">-410,557,951.57</w:t>
            </w:r>
          </w:p>
        </w:tc>
      </w:tr>
      <w:tr>
        <w:tc>
          <w:tcPr>
            <w:gridSpan w:val="4"/>
          </w:tcPr>
          <w:p>
            <w:pPr>
              <w:pStyle w:val="Compact0"/>
            </w:pPr>
            <w:r>
              <w:rPr>
                <w:rFonts w:hint="eastAsia"/>
              </w:rPr>
              <w:t xml:space="preserve">三、筹资活动产生的现金流量:</w:t>
            </w:r>
          </w:p>
        </w:tc>
      </w:tr>
      <w:tr>
        <w:tc>
          <w:tcPr/>
          <w:p>
            <w:pPr>
              <w:pStyle w:val="Compact0"/>
            </w:pPr>
            <w:r>
              <w:rPr>
                <w:rFonts w:hint="eastAsia"/>
              </w:rPr>
              <w:t xml:space="preserve">吸收投资收到的现金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其中:子公司吸收少数股东投资收到的现金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取得借款收到的现金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收到其他与筹资活动有关的现金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筹资活动现金流入小计</w:t>
            </w:r>
          </w:p>
        </w:tc>
        <w:tc>
          <w:tcPr/>
          <w:p>
            <w:pPr>
              <w:pStyle w:val="Compact0"/>
            </w:pPr>
          </w:p>
        </w:tc>
        <w:tc>
          <w:tcPr/>
          <w:p>
            <w:pPr>
              <w:pStyle w:val="Compact0"/>
            </w:pPr>
          </w:p>
        </w:tc>
        <w:tc>
          <w:tcPr/>
          <w:p>
            <w:pPr>
              <w:pStyle w:val="Compact0"/>
            </w:pPr>
          </w:p>
        </w:tc>
      </w:tr>
      <w:tr>
        <w:tc>
          <w:tcPr/>
          <w:p>
            <w:pPr>
              <w:pStyle w:val="Compact0"/>
            </w:pPr>
            <w:r>
              <w:rPr>
                <w:rFonts w:hint="eastAsia"/>
              </w:rPr>
              <w:t xml:space="preserve">偿还债务支付的现金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分配股利、利润或偿付利息支付的现金</w:t>
            </w:r>
          </w:p>
        </w:tc>
        <w:tc>
          <w:tcPr/>
          <w:p>
            <w:pPr>
              <w:pStyle w:val="Compact0"/>
            </w:pPr>
          </w:p>
        </w:tc>
        <w:tc>
          <w:tcPr/>
          <w:p>
            <w:pPr>
              <w:pStyle w:val="Compact0"/>
            </w:pPr>
            <w:r>
              <w:t xml:space="preserve">94,080,000.00</w:t>
            </w:r>
          </w:p>
        </w:tc>
        <w:tc>
          <w:tcPr/>
          <w:p>
            <w:pPr>
              <w:pStyle w:val="Compact0"/>
            </w:pPr>
            <w:r>
              <w:t xml:space="preserve">70,560,000.00</w:t>
            </w:r>
          </w:p>
        </w:tc>
      </w:tr>
      <w:tr>
        <w:tc>
          <w:tcPr/>
          <w:p>
            <w:pPr>
              <w:pStyle w:val="Compact0"/>
            </w:pPr>
            <w:r>
              <w:rPr>
                <w:rFonts w:hint="eastAsia"/>
              </w:rPr>
              <w:t xml:space="preserve">其中:子公司支付给少数股东的股利、利润</w:t>
            </w:r>
          </w:p>
        </w:tc>
        <w:tc>
          <w:tcPr/>
          <w:p>
            <w:pPr>
              <w:pStyle w:val="Compact0"/>
            </w:pPr>
          </w:p>
        </w:tc>
        <w:tc>
          <w:tcPr/>
          <w:p>
            <w:pPr>
              <w:pStyle w:val="Compact0"/>
            </w:pPr>
          </w:p>
        </w:tc>
        <w:tc>
          <w:tcPr/>
          <w:p>
            <w:pPr>
              <w:pStyle w:val="Compact0"/>
            </w:pPr>
          </w:p>
        </w:tc>
      </w:tr>
      <w:tr>
        <w:tc>
          <w:tcPr/>
          <w:p>
            <w:pPr>
              <w:pStyle w:val="Compact0"/>
            </w:pPr>
            <w:r>
              <w:rPr>
                <w:rFonts w:hint="eastAsia"/>
              </w:rPr>
              <w:t xml:space="preserve">支付其他与筹资活动有关的现金</w:t>
            </w:r>
          </w:p>
        </w:tc>
        <w:tc>
          <w:tcPr/>
          <w:p>
            <w:pPr>
              <w:pStyle w:val="Compact0"/>
            </w:pPr>
          </w:p>
        </w:tc>
        <w:tc>
          <w:tcPr/>
          <w:p>
            <w:pPr>
              <w:pStyle w:val="Compact0"/>
            </w:pPr>
            <w:r>
              <w:t xml:space="preserve">714,471.21</w:t>
            </w:r>
          </w:p>
        </w:tc>
        <w:tc>
          <w:tcPr/>
          <w:p>
            <w:pPr>
              <w:pStyle w:val="Compact0"/>
            </w:pPr>
            <w:r>
              <w:t xml:space="preserve">691,612.22</w:t>
            </w:r>
          </w:p>
        </w:tc>
      </w:tr>
      <w:tr>
        <w:tc>
          <w:tcPr/>
          <w:p>
            <w:pPr>
              <w:pStyle w:val="Compact0"/>
            </w:pPr>
            <w:r>
              <w:rPr>
                <w:rFonts w:hint="eastAsia"/>
              </w:rPr>
              <w:t xml:space="preserve">筹资活动现金流出小计</w:t>
            </w:r>
          </w:p>
        </w:tc>
        <w:tc>
          <w:tcPr/>
          <w:p>
            <w:pPr>
              <w:pStyle w:val="Compact0"/>
            </w:pPr>
          </w:p>
        </w:tc>
        <w:tc>
          <w:tcPr/>
          <w:p>
            <w:pPr>
              <w:pStyle w:val="Compact0"/>
            </w:pPr>
            <w:r>
              <w:t xml:space="preserve">94,794,471.21</w:t>
            </w:r>
          </w:p>
        </w:tc>
        <w:tc>
          <w:tcPr/>
          <w:p>
            <w:pPr>
              <w:pStyle w:val="Compact0"/>
            </w:pPr>
            <w:r>
              <w:t xml:space="preserve">71,251,612.22</w:t>
            </w:r>
          </w:p>
        </w:tc>
      </w:tr>
      <w:tr>
        <w:tc>
          <w:tcPr/>
          <w:p>
            <w:pPr>
              <w:pStyle w:val="Compact0"/>
            </w:pPr>
            <w:r>
              <w:rPr>
                <w:rFonts w:hint="eastAsia"/>
              </w:rPr>
              <w:t xml:space="preserve">筹资活动产生的现金流量净额</w:t>
            </w:r>
          </w:p>
        </w:tc>
        <w:tc>
          <w:tcPr/>
          <w:p>
            <w:pPr>
              <w:pStyle w:val="Compact0"/>
            </w:pPr>
          </w:p>
        </w:tc>
        <w:tc>
          <w:tcPr/>
          <w:p>
            <w:pPr>
              <w:pStyle w:val="Compact0"/>
            </w:pPr>
            <w:r>
              <w:t xml:space="preserve">-94,794,471.21</w:t>
            </w:r>
          </w:p>
        </w:tc>
        <w:tc>
          <w:tcPr/>
          <w:p>
            <w:pPr>
              <w:pStyle w:val="Compact0"/>
            </w:pPr>
            <w:r>
              <w:t xml:space="preserve">-71,251,612.22</w:t>
            </w:r>
          </w:p>
        </w:tc>
      </w:tr>
      <w:tr>
        <w:tc>
          <w:tcPr/>
          <w:p>
            <w:pPr>
              <w:pStyle w:val="Compact0"/>
            </w:pPr>
            <w:r>
              <w:rPr>
                <w:rFonts w:hint="eastAsia"/>
              </w:rPr>
              <w:t xml:space="preserve">四、汇率变动对现金及现金等价物的影响</w:t>
            </w:r>
          </w:p>
        </w:tc>
        <w:tc>
          <w:tcPr/>
          <w:p>
            <w:pPr>
              <w:pStyle w:val="Compact0"/>
            </w:pPr>
          </w:p>
        </w:tc>
        <w:tc>
          <w:tcPr/>
          <w:p>
            <w:pPr>
              <w:pStyle w:val="Compact0"/>
            </w:pPr>
            <w:r>
              <w:t xml:space="preserve">-907,267.45</w:t>
            </w:r>
          </w:p>
        </w:tc>
        <w:tc>
          <w:tcPr/>
          <w:p>
            <w:pPr>
              <w:pStyle w:val="Compact0"/>
            </w:pPr>
            <w:r>
              <w:t xml:space="preserve">649,522.18</w:t>
            </w:r>
          </w:p>
        </w:tc>
      </w:tr>
      <w:tr>
        <w:tc>
          <w:tcPr/>
          <w:p>
            <w:pPr>
              <w:pStyle w:val="Compact0"/>
            </w:pPr>
            <w:r>
              <w:rPr>
                <w:rFonts w:hint="eastAsia"/>
              </w:rPr>
              <w:t xml:space="preserve">五、现金及现金等价物净增加额</w:t>
            </w:r>
          </w:p>
        </w:tc>
        <w:tc>
          <w:tcPr/>
          <w:p>
            <w:pPr>
              <w:pStyle w:val="Compact0"/>
            </w:pPr>
          </w:p>
        </w:tc>
        <w:tc>
          <w:tcPr/>
          <w:p>
            <w:pPr>
              <w:pStyle w:val="Compact0"/>
            </w:pPr>
            <w:r>
              <w:t xml:space="preserve">84,556,584.92</w:t>
            </w:r>
          </w:p>
        </w:tc>
        <w:tc>
          <w:tcPr/>
          <w:p>
            <w:pPr>
              <w:pStyle w:val="Compact0"/>
            </w:pPr>
            <w:r>
              <w:t xml:space="preserve">-396,410,732.53</w:t>
            </w:r>
          </w:p>
        </w:tc>
      </w:tr>
      <w:tr>
        <w:tc>
          <w:tcPr/>
          <w:p>
            <w:pPr>
              <w:pStyle w:val="Compact0"/>
            </w:pPr>
            <w:r>
              <w:rPr>
                <w:rFonts w:hint="eastAsia"/>
              </w:rPr>
              <w:t xml:space="preserve">加:期初现金及现金等价物余额</w:t>
            </w:r>
          </w:p>
        </w:tc>
        <w:tc>
          <w:tcPr/>
          <w:p>
            <w:pPr>
              <w:pStyle w:val="Compact0"/>
            </w:pPr>
          </w:p>
        </w:tc>
        <w:tc>
          <w:tcPr/>
          <w:p>
            <w:pPr>
              <w:pStyle w:val="Compact0"/>
            </w:pPr>
            <w:r>
              <w:t xml:space="preserve">54,103,148.43</w:t>
            </w:r>
          </w:p>
        </w:tc>
        <w:tc>
          <w:tcPr/>
          <w:p>
            <w:pPr>
              <w:pStyle w:val="Compact0"/>
            </w:pPr>
            <w:r>
              <w:t xml:space="preserve">450,513,880.96</w:t>
            </w:r>
          </w:p>
        </w:tc>
      </w:tr>
      <w:tr>
        <w:tc>
          <w:tcPr/>
          <w:p>
            <w:pPr>
              <w:pStyle w:val="Compact0"/>
            </w:pPr>
            <w:r>
              <w:rPr>
                <w:rFonts w:hint="eastAsia"/>
              </w:rPr>
              <w:t xml:space="preserve">六、期末现金及现金等价物余额</w:t>
            </w:r>
          </w:p>
        </w:tc>
        <w:tc>
          <w:tcPr/>
          <w:p>
            <w:pPr>
              <w:pStyle w:val="Compact0"/>
            </w:pPr>
          </w:p>
        </w:tc>
        <w:tc>
          <w:tcPr/>
          <w:p>
            <w:pPr>
              <w:pStyle w:val="Compact0"/>
            </w:pPr>
            <w:r>
              <w:t xml:space="preserve">138,659,733.35</w:t>
            </w:r>
          </w:p>
        </w:tc>
        <w:tc>
          <w:tcPr/>
          <w:p>
            <w:pPr>
              <w:pStyle w:val="Compact0"/>
            </w:pPr>
            <w:r>
              <w:t xml:space="preserve">54,103,148.43</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p>
      <w:pPr>
        <w:pStyle w:val="a0"/>
      </w:pPr>
      <w:r>
        <w:rPr>
          <w:rFonts w:hint="eastAsia"/>
        </w:rPr>
        <w:t xml:space="preserve">母公司现金流量表</w:t>
      </w:r>
    </w:p>
    <w:p>
      <w:pPr>
        <w:pStyle w:val="a0"/>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2025年度</w:t>
            </w:r>
          </w:p>
        </w:tc>
        <w:tc>
          <w:tcPr/>
          <w:p>
            <w:pPr>
              <w:pStyle w:val="Compact0"/>
            </w:pPr>
            <w:r>
              <w:rPr>
                <w:rFonts w:hint="eastAsia"/>
              </w:rPr>
              <w:t xml:space="preserve">2024年度</w:t>
            </w:r>
          </w:p>
        </w:tc>
      </w:tr>
      <w:tr>
        <w:tc>
          <w:tcPr>
            <w:gridSpan w:val="4"/>
          </w:tcPr>
          <w:p>
            <w:pPr>
              <w:pStyle w:val="Compact0"/>
            </w:pPr>
            <w:r>
              <w:rPr>
                <w:rFonts w:hint="eastAsia"/>
              </w:rPr>
              <w:t xml:space="preserve">一、经营活动产生的现金流量：</w:t>
            </w:r>
          </w:p>
        </w:tc>
      </w:tr>
      <w:tr>
        <w:tc>
          <w:tcPr/>
          <w:p>
            <w:pPr>
              <w:pStyle w:val="Compact0"/>
            </w:pPr>
            <w:r>
              <w:rPr>
                <w:rFonts w:hint="eastAsia"/>
              </w:rPr>
              <w:t xml:space="preserve">销售商品、提供劳务收到的现金</w:t>
            </w:r>
          </w:p>
        </w:tc>
        <w:tc>
          <w:tcPr/>
          <w:p>
            <w:pPr>
              <w:pStyle w:val="Compact0"/>
            </w:pPr>
          </w:p>
        </w:tc>
        <w:tc>
          <w:tcPr/>
          <w:p>
            <w:pPr>
              <w:pStyle w:val="Compact0"/>
            </w:pPr>
            <w:r>
              <w:t xml:space="preserve">408,745,060.66</w:t>
            </w:r>
          </w:p>
        </w:tc>
        <w:tc>
          <w:tcPr/>
          <w:p>
            <w:pPr>
              <w:pStyle w:val="Compact0"/>
            </w:pPr>
            <w:r>
              <w:t xml:space="preserve">387,222,684.80</w:t>
            </w:r>
          </w:p>
        </w:tc>
      </w:tr>
      <w:tr>
        <w:tc>
          <w:tcPr/>
          <w:p>
            <w:pPr>
              <w:pStyle w:val="Compact0"/>
            </w:pPr>
            <w:r>
              <w:rPr>
                <w:rFonts w:hint="eastAsia"/>
              </w:rPr>
              <w:t xml:space="preserve">收到的税费返还</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收到其他与经营活动有关的现金</w:t>
            </w:r>
          </w:p>
        </w:tc>
        <w:tc>
          <w:tcPr/>
          <w:p>
            <w:pPr>
              <w:pStyle w:val="Compact0"/>
            </w:pPr>
          </w:p>
        </w:tc>
        <w:tc>
          <w:tcPr/>
          <w:p>
            <w:pPr>
              <w:pStyle w:val="Compact0"/>
            </w:pPr>
            <w:r>
              <w:t xml:space="preserve">4,009,242.43</w:t>
            </w:r>
          </w:p>
        </w:tc>
        <w:tc>
          <w:tcPr/>
          <w:p>
            <w:pPr>
              <w:pStyle w:val="Compact0"/>
            </w:pPr>
            <w:r>
              <w:t xml:space="preserve">8,085,408.87</w:t>
            </w:r>
          </w:p>
        </w:tc>
      </w:tr>
      <w:tr>
        <w:tc>
          <w:tcPr/>
          <w:p>
            <w:pPr>
              <w:pStyle w:val="Compact0"/>
            </w:pPr>
            <w:r>
              <w:rPr>
                <w:rFonts w:hint="eastAsia"/>
              </w:rPr>
              <w:t xml:space="preserve">经营活动现金流入小计</w:t>
            </w:r>
          </w:p>
        </w:tc>
        <w:tc>
          <w:tcPr/>
          <w:p>
            <w:pPr>
              <w:pStyle w:val="Compact0"/>
            </w:pPr>
          </w:p>
        </w:tc>
        <w:tc>
          <w:tcPr/>
          <w:p>
            <w:pPr>
              <w:pStyle w:val="Compact0"/>
            </w:pPr>
            <w:r>
              <w:t xml:space="preserve">412,754,303.09</w:t>
            </w:r>
          </w:p>
        </w:tc>
        <w:tc>
          <w:tcPr/>
          <w:p>
            <w:pPr>
              <w:pStyle w:val="Compact0"/>
            </w:pPr>
            <w:r>
              <w:t xml:space="preserve">395,308,093.67</w:t>
            </w:r>
          </w:p>
        </w:tc>
      </w:tr>
      <w:tr>
        <w:tc>
          <w:tcPr/>
          <w:p>
            <w:pPr>
              <w:pStyle w:val="Compact0"/>
            </w:pPr>
            <w:r>
              <w:rPr>
                <w:rFonts w:hint="eastAsia"/>
              </w:rPr>
              <w:t xml:space="preserve">购买商品、接受劳务支付的现金</w:t>
            </w:r>
          </w:p>
        </w:tc>
        <w:tc>
          <w:tcPr/>
          <w:p>
            <w:pPr>
              <w:pStyle w:val="Compact0"/>
            </w:pPr>
          </w:p>
        </w:tc>
        <w:tc>
          <w:tcPr/>
          <w:p>
            <w:pPr>
              <w:pStyle w:val="Compact0"/>
            </w:pPr>
            <w:r>
              <w:t xml:space="preserve">278,259,854.08</w:t>
            </w:r>
          </w:p>
        </w:tc>
        <w:tc>
          <w:tcPr/>
          <w:p>
            <w:pPr>
              <w:pStyle w:val="Compact0"/>
            </w:pPr>
            <w:r>
              <w:t xml:space="preserve">241,101,105.60</w:t>
            </w:r>
          </w:p>
        </w:tc>
      </w:tr>
      <w:tr>
        <w:tc>
          <w:tcPr/>
          <w:p>
            <w:pPr>
              <w:pStyle w:val="Compact0"/>
            </w:pPr>
            <w:r>
              <w:rPr>
                <w:rFonts w:hint="eastAsia"/>
              </w:rPr>
              <w:t xml:space="preserve">支付给职工及为职工支付的现金</w:t>
            </w:r>
          </w:p>
        </w:tc>
        <w:tc>
          <w:tcPr/>
          <w:p>
            <w:pPr>
              <w:pStyle w:val="Compact0"/>
            </w:pPr>
          </w:p>
        </w:tc>
        <w:tc>
          <w:tcPr/>
          <w:p>
            <w:pPr>
              <w:pStyle w:val="Compact0"/>
            </w:pPr>
            <w:r>
              <w:t xml:space="preserve">42,239,372.49</w:t>
            </w:r>
          </w:p>
        </w:tc>
        <w:tc>
          <w:tcPr/>
          <w:p>
            <w:pPr>
              <w:pStyle w:val="Compact0"/>
            </w:pPr>
            <w:r>
              <w:t xml:space="preserve">40,916,897.58</w:t>
            </w:r>
          </w:p>
        </w:tc>
      </w:tr>
      <w:tr>
        <w:tc>
          <w:tcPr/>
          <w:p>
            <w:pPr>
              <w:pStyle w:val="Compact0"/>
            </w:pPr>
            <w:r>
              <w:rPr>
                <w:rFonts w:hint="eastAsia"/>
              </w:rPr>
              <w:t xml:space="preserve">支付的各项税费</w:t>
            </w:r>
          </w:p>
        </w:tc>
        <w:tc>
          <w:tcPr/>
          <w:p>
            <w:pPr>
              <w:pStyle w:val="Compact0"/>
            </w:pPr>
          </w:p>
        </w:tc>
        <w:tc>
          <w:tcPr/>
          <w:p>
            <w:pPr>
              <w:pStyle w:val="Compact0"/>
            </w:pPr>
            <w:r>
              <w:t xml:space="preserve">16,756,169.87</w:t>
            </w:r>
          </w:p>
        </w:tc>
        <w:tc>
          <w:tcPr/>
          <w:p>
            <w:pPr>
              <w:pStyle w:val="Compact0"/>
            </w:pPr>
            <w:r>
              <w:t xml:space="preserve">16,616,955.83</w:t>
            </w:r>
          </w:p>
        </w:tc>
      </w:tr>
      <w:tr>
        <w:tc>
          <w:tcPr/>
          <w:p>
            <w:pPr>
              <w:pStyle w:val="Compact0"/>
            </w:pPr>
            <w:r>
              <w:rPr>
                <w:rFonts w:hint="eastAsia"/>
              </w:rPr>
              <w:t xml:space="preserve">支付其他与经营活动有关的现金</w:t>
            </w:r>
          </w:p>
        </w:tc>
        <w:tc>
          <w:tcPr/>
          <w:p>
            <w:pPr>
              <w:pStyle w:val="Compact0"/>
            </w:pPr>
          </w:p>
        </w:tc>
        <w:tc>
          <w:tcPr/>
          <w:p>
            <w:pPr>
              <w:pStyle w:val="Compact0"/>
            </w:pPr>
            <w:r>
              <w:t xml:space="preserve">11,086,436.69</w:t>
            </w:r>
          </w:p>
        </w:tc>
        <w:tc>
          <w:tcPr/>
          <w:p>
            <w:pPr>
              <w:pStyle w:val="Compact0"/>
            </w:pPr>
            <w:r>
              <w:t xml:space="preserve">8,850,893.82</w:t>
            </w:r>
          </w:p>
        </w:tc>
      </w:tr>
      <w:tr>
        <w:tc>
          <w:tcPr/>
          <w:p>
            <w:pPr>
              <w:pStyle w:val="Compact0"/>
            </w:pPr>
            <w:r>
              <w:rPr>
                <w:rFonts w:hint="eastAsia"/>
              </w:rPr>
              <w:t xml:space="preserve">经营活动现金流出小计</w:t>
            </w:r>
          </w:p>
        </w:tc>
        <w:tc>
          <w:tcPr/>
          <w:p>
            <w:pPr>
              <w:pStyle w:val="Compact0"/>
            </w:pPr>
          </w:p>
        </w:tc>
        <w:tc>
          <w:tcPr/>
          <w:p>
            <w:pPr>
              <w:pStyle w:val="Compact0"/>
            </w:pPr>
            <w:r>
              <w:t xml:space="preserve">348,341,833.13</w:t>
            </w:r>
          </w:p>
        </w:tc>
        <w:tc>
          <w:tcPr/>
          <w:p>
            <w:pPr>
              <w:pStyle w:val="Compact0"/>
            </w:pPr>
            <w:r>
              <w:t xml:space="preserve">307,485,852.83</w:t>
            </w:r>
          </w:p>
        </w:tc>
      </w:tr>
      <w:tr>
        <w:tc>
          <w:tcPr/>
          <w:p>
            <w:pPr>
              <w:pStyle w:val="Compact0"/>
            </w:pPr>
            <w:r>
              <w:rPr>
                <w:rFonts w:hint="eastAsia"/>
              </w:rPr>
              <w:t xml:space="preserve">经营活动产生的现金流量净额</w:t>
            </w:r>
          </w:p>
        </w:tc>
        <w:tc>
          <w:tcPr/>
          <w:p>
            <w:pPr>
              <w:pStyle w:val="Compact0"/>
            </w:pPr>
          </w:p>
        </w:tc>
        <w:tc>
          <w:tcPr/>
          <w:p>
            <w:pPr>
              <w:pStyle w:val="Compact0"/>
            </w:pPr>
            <w:r>
              <w:t xml:space="preserve">64,412,469.96</w:t>
            </w:r>
          </w:p>
        </w:tc>
        <w:tc>
          <w:tcPr/>
          <w:p>
            <w:pPr>
              <w:pStyle w:val="Compact0"/>
            </w:pPr>
            <w:r>
              <w:t xml:space="preserve">87,822,240.84</w:t>
            </w:r>
          </w:p>
        </w:tc>
      </w:tr>
      <w:tr>
        <w:tc>
          <w:tcPr>
            <w:gridSpan w:val="4"/>
          </w:tcPr>
          <w:p>
            <w:pPr>
              <w:pStyle w:val="Compact0"/>
            </w:pPr>
            <w:r>
              <w:rPr>
                <w:rFonts w:hint="eastAsia"/>
              </w:rPr>
              <w:t xml:space="preserve">二、投资活动产生的现金流量：</w:t>
            </w:r>
          </w:p>
        </w:tc>
      </w:tr>
      <w:tr>
        <w:tc>
          <w:tcPr/>
          <w:p>
            <w:pPr>
              <w:pStyle w:val="Compact0"/>
            </w:pPr>
            <w:r>
              <w:rPr>
                <w:rFonts w:hint="eastAsia"/>
              </w:rPr>
              <w:t xml:space="preserve">收回投资收到的现金</w:t>
            </w:r>
          </w:p>
        </w:tc>
        <w:tc>
          <w:tcPr/>
          <w:p>
            <w:pPr>
              <w:pStyle w:val="Compact0"/>
            </w:pPr>
          </w:p>
        </w:tc>
        <w:tc>
          <w:tcPr/>
          <w:p>
            <w:pPr>
              <w:pStyle w:val="Compact0"/>
            </w:pPr>
            <w:r>
              <w:t xml:space="preserve">5,742,236,669.03</w:t>
            </w:r>
          </w:p>
        </w:tc>
        <w:tc>
          <w:tcPr/>
          <w:p>
            <w:pPr>
              <w:pStyle w:val="Compact0"/>
            </w:pPr>
            <w:r>
              <w:t xml:space="preserve">5,121,354,499.81</w:t>
            </w:r>
          </w:p>
        </w:tc>
      </w:tr>
      <w:tr>
        <w:tc>
          <w:tcPr/>
          <w:p>
            <w:pPr>
              <w:pStyle w:val="Compact0"/>
            </w:pPr>
            <w:r>
              <w:rPr>
                <w:rFonts w:hint="eastAsia"/>
              </w:rPr>
              <w:t xml:space="preserve">取得投资收益收到的现金</w:t>
            </w:r>
          </w:p>
        </w:tc>
        <w:tc>
          <w:tcPr/>
          <w:p>
            <w:pPr>
              <w:pStyle w:val="Compact0"/>
            </w:pPr>
          </w:p>
        </w:tc>
        <w:tc>
          <w:tcPr/>
          <w:p>
            <w:pPr>
              <w:pStyle w:val="Compact0"/>
            </w:pPr>
            <w:r>
              <w:t xml:space="preserve">65,471,842.20</w:t>
            </w:r>
          </w:p>
        </w:tc>
        <w:tc>
          <w:tcPr/>
          <w:p>
            <w:pPr>
              <w:pStyle w:val="Compact0"/>
            </w:pPr>
            <w:r>
              <w:t xml:space="preserve">46,117,121.60</w:t>
            </w:r>
          </w:p>
        </w:tc>
      </w:tr>
      <w:tr>
        <w:tc>
          <w:tcPr/>
          <w:p>
            <w:pPr>
              <w:pStyle w:val="Compact0"/>
            </w:pPr>
            <w:r>
              <w:rPr>
                <w:rFonts w:hint="eastAsia"/>
              </w:rPr>
              <w:t xml:space="preserve">处置固定资产、无形资产和其他长期资产收回的现金净额</w:t>
            </w:r>
          </w:p>
        </w:tc>
        <w:tc>
          <w:tcPr/>
          <w:p>
            <w:pPr>
              <w:pStyle w:val="Compact0"/>
            </w:pPr>
          </w:p>
        </w:tc>
        <w:tc>
          <w:tcPr/>
          <w:p>
            <w:pPr>
              <w:pStyle w:val="Compact0"/>
            </w:pPr>
            <w:r>
              <w:t xml:space="preserve">146,470.00</w:t>
            </w:r>
          </w:p>
        </w:tc>
        <w:tc>
          <w:tcPr/>
          <w:p>
            <w:pPr>
              <w:pStyle w:val="Compact0"/>
            </w:pPr>
            <w:r>
              <w:t xml:space="preserve">-</w:t>
            </w:r>
          </w:p>
        </w:tc>
      </w:tr>
      <w:tr>
        <w:tc>
          <w:tcPr/>
          <w:p>
            <w:pPr>
              <w:pStyle w:val="Compact0"/>
            </w:pPr>
            <w:r>
              <w:rPr>
                <w:rFonts w:hint="eastAsia"/>
              </w:rPr>
              <w:t xml:space="preserve">处置子公司及其他营业单位收到的现金净额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收到其他与投资活动有关的现金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投资活动现金流入小计</w:t>
            </w:r>
          </w:p>
        </w:tc>
        <w:tc>
          <w:tcPr/>
          <w:p>
            <w:pPr>
              <w:pStyle w:val="Compact0"/>
            </w:pPr>
          </w:p>
        </w:tc>
        <w:tc>
          <w:tcPr/>
          <w:p>
            <w:pPr>
              <w:pStyle w:val="Compact0"/>
            </w:pPr>
            <w:r>
              <w:t xml:space="preserve">5,807,854,981.23</w:t>
            </w:r>
          </w:p>
        </w:tc>
        <w:tc>
          <w:tcPr/>
          <w:p>
            <w:pPr>
              <w:pStyle w:val="Compact0"/>
            </w:pPr>
            <w:r>
              <w:t xml:space="preserve">5,167,471,621.41</w:t>
            </w:r>
          </w:p>
        </w:tc>
      </w:tr>
      <w:tr>
        <w:tc>
          <w:tcPr/>
          <w:p>
            <w:pPr>
              <w:pStyle w:val="Compact0"/>
            </w:pPr>
            <w:r>
              <w:rPr>
                <w:rFonts w:hint="eastAsia"/>
              </w:rPr>
              <w:t xml:space="preserve">购建固定资产、无形资产和其他长期资产支付的现金</w:t>
            </w:r>
          </w:p>
        </w:tc>
        <w:tc>
          <w:tcPr/>
          <w:p>
            <w:pPr>
              <w:pStyle w:val="Compact0"/>
            </w:pPr>
          </w:p>
        </w:tc>
        <w:tc>
          <w:tcPr/>
          <w:p>
            <w:pPr>
              <w:pStyle w:val="Compact0"/>
            </w:pPr>
            <w:r>
              <w:t xml:space="preserve">405,340.59</w:t>
            </w:r>
          </w:p>
        </w:tc>
        <w:tc>
          <w:tcPr/>
          <w:p>
            <w:pPr>
              <w:pStyle w:val="Compact0"/>
            </w:pPr>
            <w:r>
              <w:t xml:space="preserve">2,868,564.94</w:t>
            </w:r>
          </w:p>
        </w:tc>
      </w:tr>
      <w:tr>
        <w:tc>
          <w:tcPr/>
          <w:p>
            <w:pPr>
              <w:pStyle w:val="Compact0"/>
            </w:pPr>
            <w:r>
              <w:rPr>
                <w:rFonts w:hint="eastAsia"/>
              </w:rPr>
              <w:t xml:space="preserve">投资支付的现金</w:t>
            </w:r>
          </w:p>
        </w:tc>
        <w:tc>
          <w:tcPr/>
          <w:p>
            <w:pPr>
              <w:pStyle w:val="Compact0"/>
            </w:pPr>
          </w:p>
        </w:tc>
        <w:tc>
          <w:tcPr/>
          <w:p>
            <w:pPr>
              <w:pStyle w:val="Compact0"/>
            </w:pPr>
            <w:r>
              <w:t xml:space="preserve">5,691,078,389.02</w:t>
            </w:r>
          </w:p>
        </w:tc>
        <w:tc>
          <w:tcPr/>
          <w:p>
            <w:pPr>
              <w:pStyle w:val="Compact0"/>
            </w:pPr>
            <w:r>
              <w:t xml:space="preserve">5,578,158,558.04</w:t>
            </w:r>
          </w:p>
        </w:tc>
      </w:tr>
      <w:tr>
        <w:tc>
          <w:tcPr/>
          <w:p>
            <w:pPr>
              <w:pStyle w:val="Compact0"/>
            </w:pPr>
            <w:r>
              <w:rPr>
                <w:rFonts w:hint="eastAsia"/>
              </w:rPr>
              <w:t xml:space="preserve">取得子公司及其他营业单位支付的现金净额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支付其他与投资活动有关的现金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投资活动现金流出小计</w:t>
            </w:r>
          </w:p>
        </w:tc>
        <w:tc>
          <w:tcPr/>
          <w:p>
            <w:pPr>
              <w:pStyle w:val="Compact0"/>
            </w:pPr>
          </w:p>
        </w:tc>
        <w:tc>
          <w:tcPr/>
          <w:p>
            <w:pPr>
              <w:pStyle w:val="Compact0"/>
            </w:pPr>
            <w:r>
              <w:t xml:space="preserve">5,691,483,729.61</w:t>
            </w:r>
          </w:p>
        </w:tc>
        <w:tc>
          <w:tcPr/>
          <w:p>
            <w:pPr>
              <w:pStyle w:val="Compact0"/>
            </w:pPr>
            <w:r>
              <w:t xml:space="preserve">5,581,027,122.98</w:t>
            </w:r>
          </w:p>
        </w:tc>
      </w:tr>
      <w:tr>
        <w:tc>
          <w:tcPr/>
          <w:p>
            <w:pPr>
              <w:pStyle w:val="Compact0"/>
            </w:pPr>
            <w:r>
              <w:rPr>
                <w:rFonts w:hint="eastAsia"/>
              </w:rPr>
              <w:t xml:space="preserve">投资活动产生的现金流量净额</w:t>
            </w:r>
          </w:p>
        </w:tc>
        <w:tc>
          <w:tcPr/>
          <w:p>
            <w:pPr>
              <w:pStyle w:val="Compact0"/>
            </w:pPr>
          </w:p>
        </w:tc>
        <w:tc>
          <w:tcPr/>
          <w:p>
            <w:pPr>
              <w:pStyle w:val="Compact0"/>
            </w:pPr>
            <w:r>
              <w:t xml:space="preserve">116,371,251.62</w:t>
            </w:r>
          </w:p>
        </w:tc>
        <w:tc>
          <w:tcPr/>
          <w:p>
            <w:pPr>
              <w:pStyle w:val="Compact0"/>
            </w:pPr>
            <w:r>
              <w:t xml:space="preserve">-413,555,501.57</w:t>
            </w:r>
          </w:p>
        </w:tc>
      </w:tr>
      <w:tr>
        <w:tc>
          <w:tcPr>
            <w:gridSpan w:val="4"/>
          </w:tcPr>
          <w:p>
            <w:pPr>
              <w:pStyle w:val="Compact0"/>
            </w:pPr>
            <w:r>
              <w:rPr>
                <w:rFonts w:hint="eastAsia"/>
              </w:rPr>
              <w:t xml:space="preserve">三、筹资活动产生的现金流量：</w:t>
            </w:r>
          </w:p>
        </w:tc>
      </w:tr>
      <w:tr>
        <w:tc>
          <w:tcPr/>
          <w:p>
            <w:pPr>
              <w:pStyle w:val="Compact0"/>
            </w:pPr>
            <w:r>
              <w:rPr>
                <w:rFonts w:hint="eastAsia"/>
              </w:rPr>
              <w:t xml:space="preserve">吸收投资收到的现金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取得借款收到的现金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收到其他与筹资活动有关的现金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筹资活动现金流入小计</w:t>
            </w:r>
          </w:p>
        </w:tc>
        <w:tc>
          <w:tcPr/>
          <w:p>
            <w:pPr>
              <w:pStyle w:val="Compact0"/>
            </w:pPr>
          </w:p>
        </w:tc>
        <w:tc>
          <w:tcPr/>
          <w:p>
            <w:pPr>
              <w:pStyle w:val="Compact0"/>
            </w:pPr>
          </w:p>
        </w:tc>
        <w:tc>
          <w:tcPr/>
          <w:p>
            <w:pPr>
              <w:pStyle w:val="Compact0"/>
            </w:pPr>
          </w:p>
        </w:tc>
      </w:tr>
      <w:tr>
        <w:tc>
          <w:tcPr/>
          <w:p>
            <w:pPr>
              <w:pStyle w:val="Compact0"/>
            </w:pPr>
            <w:r>
              <w:rPr>
                <w:rFonts w:hint="eastAsia"/>
              </w:rPr>
              <w:t xml:space="preserve">偿还债务支付的现金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分配股利、利润或偿付利息支付的现金</w:t>
            </w:r>
          </w:p>
        </w:tc>
        <w:tc>
          <w:tcPr/>
          <w:p>
            <w:pPr>
              <w:pStyle w:val="Compact0"/>
            </w:pPr>
          </w:p>
        </w:tc>
        <w:tc>
          <w:tcPr/>
          <w:p>
            <w:pPr>
              <w:pStyle w:val="Compact0"/>
            </w:pPr>
            <w:r>
              <w:t xml:space="preserve">94,080,000.00</w:t>
            </w:r>
          </w:p>
        </w:tc>
        <w:tc>
          <w:tcPr/>
          <w:p>
            <w:pPr>
              <w:pStyle w:val="Compact0"/>
            </w:pPr>
            <w:r>
              <w:t xml:space="preserve">70,560,000.00</w:t>
            </w:r>
          </w:p>
        </w:tc>
      </w:tr>
      <w:tr>
        <w:tc>
          <w:tcPr/>
          <w:p>
            <w:pPr>
              <w:pStyle w:val="Compact0"/>
            </w:pPr>
            <w:r>
              <w:rPr>
                <w:rFonts w:hint="eastAsia"/>
              </w:rPr>
              <w:t xml:space="preserve">支付其他与筹资活动有关的现金</w:t>
            </w:r>
          </w:p>
        </w:tc>
        <w:tc>
          <w:tcPr/>
          <w:p>
            <w:pPr>
              <w:pStyle w:val="Compact0"/>
            </w:pPr>
          </w:p>
        </w:tc>
        <w:tc>
          <w:tcPr/>
          <w:p>
            <w:pPr>
              <w:pStyle w:val="Compact0"/>
            </w:pPr>
            <w:r>
              <w:t xml:space="preserve">642,510.00</w:t>
            </w:r>
          </w:p>
        </w:tc>
        <w:tc>
          <w:tcPr/>
          <w:p>
            <w:pPr>
              <w:pStyle w:val="Compact0"/>
            </w:pPr>
            <w:r>
              <w:t xml:space="preserve">691,612.22</w:t>
            </w:r>
          </w:p>
        </w:tc>
      </w:tr>
      <w:tr>
        <w:tc>
          <w:tcPr/>
          <w:p>
            <w:pPr>
              <w:pStyle w:val="Compact0"/>
            </w:pPr>
            <w:r>
              <w:rPr>
                <w:rFonts w:hint="eastAsia"/>
              </w:rPr>
              <w:t xml:space="preserve">筹资活动现金流出小计</w:t>
            </w:r>
          </w:p>
        </w:tc>
        <w:tc>
          <w:tcPr/>
          <w:p>
            <w:pPr>
              <w:pStyle w:val="Compact0"/>
            </w:pPr>
          </w:p>
        </w:tc>
        <w:tc>
          <w:tcPr/>
          <w:p>
            <w:pPr>
              <w:pStyle w:val="Compact0"/>
            </w:pPr>
            <w:r>
              <w:t xml:space="preserve">94,722,510.00</w:t>
            </w:r>
          </w:p>
        </w:tc>
        <w:tc>
          <w:tcPr/>
          <w:p>
            <w:pPr>
              <w:pStyle w:val="Compact0"/>
            </w:pPr>
            <w:r>
              <w:t xml:space="preserve">71,251,612.22</w:t>
            </w:r>
          </w:p>
        </w:tc>
      </w:tr>
      <w:tr>
        <w:tc>
          <w:tcPr/>
          <w:p>
            <w:pPr>
              <w:pStyle w:val="Compact0"/>
            </w:pPr>
            <w:r>
              <w:rPr>
                <w:rFonts w:hint="eastAsia"/>
              </w:rPr>
              <w:t xml:space="preserve">筹资活动产生的现金流量净额</w:t>
            </w:r>
          </w:p>
        </w:tc>
        <w:tc>
          <w:tcPr/>
          <w:p>
            <w:pPr>
              <w:pStyle w:val="Compact0"/>
            </w:pPr>
          </w:p>
        </w:tc>
        <w:tc>
          <w:tcPr/>
          <w:p>
            <w:pPr>
              <w:pStyle w:val="Compact0"/>
            </w:pPr>
            <w:r>
              <w:t xml:space="preserve">-94,722,510.00</w:t>
            </w:r>
          </w:p>
        </w:tc>
        <w:tc>
          <w:tcPr/>
          <w:p>
            <w:pPr>
              <w:pStyle w:val="Compact0"/>
            </w:pPr>
            <w:r>
              <w:t xml:space="preserve">-71,251,612.22</w:t>
            </w:r>
          </w:p>
        </w:tc>
      </w:tr>
      <w:tr>
        <w:tc>
          <w:tcPr/>
          <w:p>
            <w:pPr>
              <w:pStyle w:val="Compact0"/>
            </w:pPr>
            <w:r>
              <w:rPr>
                <w:rFonts w:hint="eastAsia"/>
              </w:rPr>
              <w:t xml:space="preserve">四、汇率变动对现金及现金等价物的影响</w:t>
            </w:r>
          </w:p>
        </w:tc>
        <w:tc>
          <w:tcPr/>
          <w:p>
            <w:pPr>
              <w:pStyle w:val="Compact0"/>
            </w:pPr>
          </w:p>
        </w:tc>
        <w:tc>
          <w:tcPr/>
          <w:p>
            <w:pPr>
              <w:pStyle w:val="Compact0"/>
            </w:pPr>
            <w:r>
              <w:t xml:space="preserve">-907,267.45</w:t>
            </w:r>
          </w:p>
        </w:tc>
        <w:tc>
          <w:tcPr/>
          <w:p>
            <w:pPr>
              <w:pStyle w:val="Compact0"/>
            </w:pPr>
            <w:r>
              <w:t xml:space="preserve">649,522.18</w:t>
            </w:r>
          </w:p>
        </w:tc>
      </w:tr>
      <w:tr>
        <w:tc>
          <w:tcPr/>
          <w:p>
            <w:pPr>
              <w:pStyle w:val="Compact0"/>
            </w:pPr>
            <w:r>
              <w:rPr>
                <w:rFonts w:hint="eastAsia"/>
              </w:rPr>
              <w:t xml:space="preserve">五、现金及现金等价物净增加额</w:t>
            </w:r>
          </w:p>
        </w:tc>
        <w:tc>
          <w:tcPr/>
          <w:p>
            <w:pPr>
              <w:pStyle w:val="Compact0"/>
            </w:pPr>
          </w:p>
        </w:tc>
        <w:tc>
          <w:tcPr/>
          <w:p>
            <w:pPr>
              <w:pStyle w:val="Compact0"/>
            </w:pPr>
            <w:r>
              <w:t xml:space="preserve">85,153,944.13</w:t>
            </w:r>
          </w:p>
        </w:tc>
        <w:tc>
          <w:tcPr/>
          <w:p>
            <w:pPr>
              <w:pStyle w:val="Compact0"/>
            </w:pPr>
            <w:r>
              <w:t xml:space="preserve">-396,335,350.77</w:t>
            </w:r>
          </w:p>
        </w:tc>
      </w:tr>
      <w:tr>
        <w:tc>
          <w:tcPr/>
          <w:p>
            <w:pPr>
              <w:pStyle w:val="Compact0"/>
            </w:pPr>
            <w:r>
              <w:rPr>
                <w:rFonts w:hint="eastAsia"/>
              </w:rPr>
              <w:t xml:space="preserve">加：期初现金及现金等价物余额</w:t>
            </w:r>
          </w:p>
        </w:tc>
        <w:tc>
          <w:tcPr/>
          <w:p>
            <w:pPr>
              <w:pStyle w:val="Compact0"/>
            </w:pPr>
          </w:p>
        </w:tc>
        <w:tc>
          <w:tcPr/>
          <w:p>
            <w:pPr>
              <w:pStyle w:val="Compact0"/>
            </w:pPr>
            <w:r>
              <w:t xml:space="preserve">52,399,745.21</w:t>
            </w:r>
          </w:p>
        </w:tc>
        <w:tc>
          <w:tcPr/>
          <w:p>
            <w:pPr>
              <w:pStyle w:val="Compact0"/>
            </w:pPr>
            <w:r>
              <w:t xml:space="preserve">448,735,095.98</w:t>
            </w:r>
          </w:p>
        </w:tc>
      </w:tr>
      <w:tr>
        <w:tc>
          <w:tcPr/>
          <w:p>
            <w:pPr>
              <w:pStyle w:val="Compact0"/>
            </w:pPr>
            <w:r>
              <w:rPr>
                <w:rFonts w:hint="eastAsia"/>
              </w:rPr>
              <w:t xml:space="preserve">六、期末现金及现金等价物余额</w:t>
            </w:r>
          </w:p>
        </w:tc>
        <w:tc>
          <w:tcPr/>
          <w:p>
            <w:pPr>
              <w:pStyle w:val="Compact0"/>
            </w:pPr>
          </w:p>
        </w:tc>
        <w:tc>
          <w:tcPr/>
          <w:p>
            <w:pPr>
              <w:pStyle w:val="Compact0"/>
            </w:pPr>
            <w:r>
              <w:t xml:space="preserve">137,553,689.34</w:t>
            </w:r>
          </w:p>
        </w:tc>
        <w:tc>
          <w:tcPr/>
          <w:p>
            <w:pPr>
              <w:pStyle w:val="Compact0"/>
            </w:pPr>
            <w:r>
              <w:t xml:space="preserve">52,399,745.21</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p>
      <w:pPr>
        <w:pStyle w:val="a0"/>
      </w:pPr>
      <w:r>
        <w:rPr>
          <w:rFonts w:hint="eastAsia"/>
        </w:rPr>
        <w:t xml:space="preserve">合并所有者权益变动表</w:t>
      </w:r>
    </w:p>
    <w:p>
      <w:pPr>
        <w:pStyle w:val="a0"/>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vMerge w:val="restart"/>
          </w:tcPr>
          <w:p>
            <w:pPr>
              <w:pStyle w:val="Compact0"/>
            </w:pPr>
            <w:r>
              <w:rPr>
                <w:rFonts w:hint="eastAsia"/>
              </w:rPr>
              <w:t xml:space="preserve">项目</w:t>
            </w:r>
          </w:p>
        </w:tc>
        <w:tc>
          <w:tcPr>
            <w:gridSpan w:val="15"/>
          </w:tcPr>
          <w:p>
            <w:pPr>
              <w:pStyle w:val="Compact0"/>
            </w:pPr>
            <w:r>
              <w:t xml:space="preserve">2025 </w:t>
            </w:r>
            <w:r>
              <w:rPr>
                <w:rFonts w:hint="eastAsia"/>
              </w:rPr>
              <w:t xml:space="preserve">年度</w:t>
            </w:r>
          </w:p>
        </w:tc>
      </w:tr>
      <w:tr>
        <w:tc>
          <w:tcPr>
            <w:gridSpan w:val="1"/>
            <w:vMerge w:val="continue"/>
          </w:tcPr>
          <w:p>
            <w:pPr/>
          </w:p>
        </w:tc>
        <w:tc>
          <w:tcPr>
            <w:gridSpan w:val="13"/>
          </w:tcPr>
          <w:p>
            <w:pPr>
              <w:pStyle w:val="Compact0"/>
            </w:pPr>
            <w:r>
              <w:rPr>
                <w:rFonts w:hint="eastAsia"/>
              </w:rPr>
              <w:t xml:space="preserve">归属于母公司所有者权益</w:t>
            </w:r>
          </w:p>
        </w:tc>
        <w:tc>
          <w:tcPr>
            <w:vMerge w:val="restart"/>
          </w:tcPr>
          <w:p>
            <w:pPr>
              <w:pStyle w:val="Compact0"/>
            </w:pPr>
            <w:r>
              <w:rPr>
                <w:rFonts w:hint="eastAsia"/>
              </w:rPr>
              <w:t xml:space="preserve">少数股东权益</w:t>
            </w:r>
          </w:p>
        </w:tc>
        <w:tc>
          <w:tcPr>
            <w:vMerge w:val="restart"/>
          </w:tcPr>
          <w:p>
            <w:pPr>
              <w:pStyle w:val="Compact0"/>
            </w:pPr>
            <w:r>
              <w:rPr>
                <w:rFonts w:hint="eastAsia"/>
              </w:rPr>
              <w:t xml:space="preserve">所有者权益合计</w:t>
            </w:r>
          </w:p>
        </w:tc>
      </w:tr>
      <w:tr>
        <w:tc>
          <w:tcPr>
            <w:gridSpan w:val="1"/>
            <w:vMerge w:val="continue"/>
          </w:tcPr>
          <w:p>
            <w:pPr/>
          </w:p>
        </w:tc>
        <w:tc>
          <w:tcPr>
            <w:vMerge w:val="restart"/>
          </w:tcPr>
          <w:p>
            <w:pPr>
              <w:pStyle w:val="Compact0"/>
            </w:pPr>
            <w:r>
              <w:rPr>
                <w:rFonts w:hint="eastAsia"/>
              </w:rPr>
              <w:t xml:space="preserve">实收资本(或股本)</w:t>
            </w:r>
          </w:p>
        </w:tc>
        <w:tc>
          <w:tcPr>
            <w:gridSpan w:val="3"/>
          </w:tcPr>
          <w:p>
            <w:pPr>
              <w:pStyle w:val="Compact0"/>
            </w:pPr>
            <w:r>
              <w:rPr>
                <w:rFonts w:hint="eastAsia"/>
              </w:rPr>
              <w:t xml:space="preserve">其他权益工具</w:t>
            </w:r>
          </w:p>
        </w:tc>
        <w:tc>
          <w:tcPr>
            <w:vMerge w:val="restart"/>
          </w:tcPr>
          <w:p>
            <w:pPr>
              <w:pStyle w:val="Compact0"/>
            </w:pPr>
            <w:r>
              <w:rPr>
                <w:rFonts w:hint="eastAsia"/>
              </w:rPr>
              <w:t xml:space="preserve">资本公积</w:t>
            </w:r>
          </w:p>
        </w:tc>
        <w:tc>
          <w:tcPr>
            <w:vMerge w:val="restart"/>
          </w:tcPr>
          <w:p>
            <w:pPr>
              <w:pStyle w:val="Compact0"/>
            </w:pPr>
            <w:r>
              <w:rPr>
                <w:rFonts w:hint="eastAsia"/>
              </w:rPr>
              <w:t xml:space="preserve">减:库存股</w:t>
            </w:r>
          </w:p>
        </w:tc>
        <w:tc>
          <w:tcPr>
            <w:vMerge w:val="restart"/>
          </w:tcPr>
          <w:p>
            <w:pPr>
              <w:pStyle w:val="Compact0"/>
            </w:pPr>
            <w:r>
              <w:rPr>
                <w:rFonts w:hint="eastAsia"/>
              </w:rPr>
              <w:t xml:space="preserve">其他综合收益</w:t>
            </w:r>
          </w:p>
        </w:tc>
        <w:tc>
          <w:tcPr>
            <w:vMerge w:val="restart"/>
          </w:tcPr>
          <w:p>
            <w:pPr>
              <w:pStyle w:val="Compact0"/>
            </w:pPr>
            <w:r>
              <w:rPr>
                <w:rFonts w:hint="eastAsia"/>
              </w:rPr>
              <w:t xml:space="preserve">专项储备</w:t>
            </w:r>
          </w:p>
        </w:tc>
        <w:tc>
          <w:tcPr>
            <w:vMerge w:val="restart"/>
          </w:tcPr>
          <w:p>
            <w:pPr>
              <w:pStyle w:val="Compact0"/>
            </w:pPr>
            <w:r>
              <w:rPr>
                <w:rFonts w:hint="eastAsia"/>
              </w:rPr>
              <w:t xml:space="preserve">盈余公积</w:t>
            </w:r>
          </w:p>
        </w:tc>
        <w:tc>
          <w:tcPr>
            <w:vMerge w:val="restart"/>
          </w:tcPr>
          <w:p>
            <w:pPr>
              <w:pStyle w:val="Compact0"/>
            </w:pPr>
            <w:r>
              <w:rPr>
                <w:rFonts w:hint="eastAsia"/>
              </w:rPr>
              <w:t xml:space="preserve">一般风险准备</w:t>
            </w:r>
          </w:p>
        </w:tc>
        <w:tc>
          <w:tcPr>
            <w:vMerge w:val="restart"/>
          </w:tcPr>
          <w:p>
            <w:pPr>
              <w:pStyle w:val="Compact0"/>
            </w:pPr>
            <w:r>
              <w:rPr>
                <w:rFonts w:hint="eastAsia"/>
              </w:rPr>
              <w:t xml:space="preserve">未分配利润</w:t>
            </w:r>
          </w:p>
        </w:tc>
        <w:tc>
          <w:tcPr>
            <w:vMerge w:val="restart"/>
          </w:tcPr>
          <w:p>
            <w:pPr>
              <w:pStyle w:val="Compact0"/>
            </w:pPr>
            <w:r>
              <w:rPr>
                <w:rFonts w:hint="eastAsia"/>
              </w:rPr>
              <w:t xml:space="preserve">其他</w:t>
            </w:r>
          </w:p>
        </w:tc>
        <w:tc>
          <w:tcPr>
            <w:vMerge w:val="restart"/>
          </w:tcPr>
          <w:p>
            <w:pPr>
              <w:pStyle w:val="Compact0"/>
            </w:pPr>
            <w:r>
              <w:rPr>
                <w:rFonts w:hint="eastAsia"/>
              </w:rPr>
              <w:t xml:space="preserve">小计</w:t>
            </w:r>
          </w:p>
        </w:tc>
        <w:tc>
          <w:tcPr>
            <w:gridSpan w:val="1"/>
            <w:vMerge w:val="continue"/>
          </w:tcPr>
          <w:p>
            <w:pPr/>
          </w:p>
        </w:tc>
        <w:tc>
          <w:tcPr>
            <w:gridSpan w:val="1"/>
            <w:vMerge w:val="continue"/>
          </w:tcPr>
          <w:p>
            <w:pPr/>
          </w:p>
        </w:tc>
      </w:tr>
      <w:tr>
        <w:tc>
          <w:tcPr>
            <w:gridSpan w:val="1"/>
            <w:vMerge w:val="continue"/>
          </w:tcPr>
          <w:p>
            <w:pPr/>
          </w:p>
        </w:tc>
        <w:tc>
          <w:tcPr>
            <w:gridSpan w:val="1"/>
            <w:vMerge w:val="continue"/>
          </w:tcPr>
          <w:p>
            <w:pPr/>
          </w:p>
        </w:tc>
        <w:tc>
          <w:tcPr/>
          <w:p>
            <w:pPr>
              <w:pStyle w:val="Compact0"/>
            </w:pPr>
            <w:r>
              <w:rPr>
                <w:rFonts w:hint="eastAsia"/>
              </w:rPr>
              <w:t xml:space="preserve">优先股</w:t>
            </w:r>
          </w:p>
        </w:tc>
        <w:tc>
          <w:tcPr/>
          <w:p>
            <w:pPr>
              <w:pStyle w:val="Compact0"/>
            </w:pPr>
            <w:r>
              <w:rPr>
                <w:rFonts w:hint="eastAsia"/>
              </w:rPr>
              <w:t xml:space="preserve">永续债</w:t>
            </w:r>
          </w:p>
        </w:tc>
        <w:tc>
          <w:tcPr/>
          <w:p>
            <w:pPr>
              <w:pStyle w:val="Compact0"/>
            </w:pPr>
            <w:r>
              <w:rPr>
                <w:rFonts w:hint="eastAsia"/>
              </w:rPr>
              <w:t xml:space="preserve">其他</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rPr>
                <w:rFonts w:hint="eastAsia"/>
              </w:rPr>
              <w:t xml:space="preserve">一、上年年末余额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1,798,510,518.61</w:t>
            </w:r>
          </w:p>
        </w:tc>
        <w:tc>
          <w:tcPr/>
          <w:p>
            <w:pPr>
              <w:pStyle w:val="Compact0"/>
            </w:pPr>
          </w:p>
        </w:tc>
        <w:tc>
          <w:tcPr/>
          <w:p>
            <w:pPr>
              <w:pStyle w:val="Compact0"/>
            </w:pPr>
          </w:p>
        </w:tc>
        <w:tc>
          <w:tcPr/>
          <w:p>
            <w:pPr>
              <w:pStyle w:val="Compact0"/>
            </w:pPr>
          </w:p>
        </w:tc>
        <w:tc>
          <w:tcPr/>
          <w:p>
            <w:pPr>
              <w:pStyle w:val="Compact0"/>
            </w:pPr>
            <w:r>
              <w:t xml:space="preserve">52,946,802.43</w:t>
            </w:r>
          </w:p>
        </w:tc>
        <w:tc>
          <w:tcPr/>
          <w:p>
            <w:pPr>
              <w:pStyle w:val="Compact0"/>
            </w:pPr>
          </w:p>
        </w:tc>
        <w:tc>
          <w:tcPr/>
          <w:p>
            <w:pPr>
              <w:pStyle w:val="Compact0"/>
            </w:pPr>
            <w:r>
              <w:t xml:space="preserve">295,082,101.21</w:t>
            </w:r>
          </w:p>
        </w:tc>
        <w:tc>
          <w:tcPr/>
          <w:p>
            <w:pPr>
              <w:pStyle w:val="Compact0"/>
            </w:pPr>
          </w:p>
        </w:tc>
        <w:tc>
          <w:tcPr/>
          <w:p>
            <w:pPr>
              <w:pStyle w:val="Compact0"/>
            </w:pPr>
            <w:r>
              <w:t xml:space="preserve">2,264,139,422.25</w:t>
            </w:r>
          </w:p>
        </w:tc>
        <w:tc>
          <w:tcPr/>
          <w:p>
            <w:pPr>
              <w:pStyle w:val="Compact0"/>
            </w:pPr>
          </w:p>
        </w:tc>
        <w:tc>
          <w:tcPr/>
          <w:p>
            <w:pPr>
              <w:pStyle w:val="Compact0"/>
            </w:pPr>
            <w:r>
              <w:t xml:space="preserve">2,264,139,422.25</w:t>
            </w:r>
          </w:p>
        </w:tc>
      </w:tr>
      <w:tr>
        <w:tc>
          <w:tcPr/>
          <w:p>
            <w:pPr>
              <w:pStyle w:val="Compact0"/>
            </w:pPr>
            <w:r>
              <w:rPr>
                <w:rFonts w:hint="eastAsia"/>
              </w:rPr>
              <w:t xml:space="preserve">加:会计政策变更</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前期差错更正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二、本年期初余额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1,798,510,518.61</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52,946,802.43</w:t>
            </w:r>
          </w:p>
        </w:tc>
        <w:tc>
          <w:tcPr/>
          <w:p>
            <w:pPr>
              <w:pStyle w:val="Compact0"/>
            </w:pPr>
            <w:r>
              <w:t xml:space="preserve">-</w:t>
            </w:r>
          </w:p>
        </w:tc>
        <w:tc>
          <w:tcPr/>
          <w:p>
            <w:pPr>
              <w:pStyle w:val="Compact0"/>
            </w:pPr>
            <w:r>
              <w:t xml:space="preserve">295,082,101.21</w:t>
            </w:r>
          </w:p>
        </w:tc>
        <w:tc>
          <w:tcPr/>
          <w:p>
            <w:pPr>
              <w:pStyle w:val="Compact0"/>
            </w:pPr>
            <w:r>
              <w:t xml:space="preserve">-</w:t>
            </w:r>
          </w:p>
        </w:tc>
        <w:tc>
          <w:tcPr/>
          <w:p>
            <w:pPr>
              <w:pStyle w:val="Compact0"/>
            </w:pPr>
            <w:r>
              <w:t xml:space="preserve">2,264,139,422.25</w:t>
            </w:r>
          </w:p>
        </w:tc>
        <w:tc>
          <w:tcPr/>
          <w:p>
            <w:pPr>
              <w:pStyle w:val="Compact0"/>
            </w:pPr>
            <w:r>
              <w:t xml:space="preserve">-</w:t>
            </w:r>
          </w:p>
        </w:tc>
        <w:tc>
          <w:tcPr/>
          <w:p>
            <w:pPr>
              <w:pStyle w:val="Compact0"/>
            </w:pPr>
            <w:r>
              <w:t xml:space="preserve">2,264,139,422.25</w:t>
            </w:r>
          </w:p>
        </w:tc>
      </w:tr>
      <w:tr>
        <w:tc>
          <w:tcPr/>
          <w:p>
            <w:pPr>
              <w:pStyle w:val="Compact0"/>
            </w:pPr>
            <w:r>
              <w:rPr>
                <w:rFonts w:hint="eastAsia"/>
              </w:rPr>
              <w:t xml:space="preserve">三、本期增减变动金额(减少以“-”号填列)</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-5,718,543.09</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5,853,197.57</w:t>
            </w:r>
          </w:p>
        </w:tc>
        <w:tc>
          <w:tcPr/>
          <w:p>
            <w:pPr>
              <w:pStyle w:val="Compact0"/>
            </w:pPr>
            <w:r>
              <w:t xml:space="preserve">-</w:t>
            </w:r>
          </w:p>
        </w:tc>
        <w:tc>
          <w:tcPr/>
          <w:p>
            <w:pPr>
              <w:pStyle w:val="Compact0"/>
            </w:pPr>
            <w:r>
              <w:t xml:space="preserve">6,219,728.00</w:t>
            </w:r>
          </w:p>
        </w:tc>
        <w:tc>
          <w:tcPr/>
          <w:p>
            <w:pPr>
              <w:pStyle w:val="Compact0"/>
            </w:pPr>
            <w:r>
              <w:t xml:space="preserve">-</w:t>
            </w:r>
          </w:p>
        </w:tc>
        <w:tc>
          <w:tcPr/>
          <w:p>
            <w:pPr>
              <w:pStyle w:val="Compact0"/>
            </w:pPr>
            <w:r>
              <w:t xml:space="preserve">6,354,382.48</w:t>
            </w:r>
          </w:p>
        </w:tc>
        <w:tc>
          <w:tcPr/>
          <w:p>
            <w:pPr>
              <w:pStyle w:val="Compact0"/>
            </w:pPr>
            <w:r>
              <w:t xml:space="preserve">-</w:t>
            </w:r>
          </w:p>
        </w:tc>
        <w:tc>
          <w:tcPr/>
          <w:p>
            <w:pPr>
              <w:pStyle w:val="Compact0"/>
            </w:pPr>
            <w:r>
              <w:t xml:space="preserve">6,354,382.48</w:t>
            </w:r>
          </w:p>
        </w:tc>
      </w:tr>
      <w:tr>
        <w:tc>
          <w:tcPr/>
          <w:p>
            <w:pPr>
              <w:pStyle w:val="Compact0"/>
            </w:pPr>
            <w:r>
              <w:rPr>
                <w:rFonts w:hint="eastAsia"/>
              </w:rPr>
              <w:t xml:space="preserve">(一)综合收益总额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106,152,925.57</w:t>
            </w:r>
          </w:p>
        </w:tc>
        <w:tc>
          <w:tcPr/>
          <w:p>
            <w:pPr>
              <w:pStyle w:val="Compact0"/>
            </w:pPr>
          </w:p>
        </w:tc>
        <w:tc>
          <w:tcPr/>
          <w:p>
            <w:pPr>
              <w:pStyle w:val="Compact0"/>
            </w:pPr>
            <w:r>
              <w:t xml:space="preserve">106,152,925.57</w:t>
            </w:r>
          </w:p>
        </w:tc>
        <w:tc>
          <w:tcPr/>
          <w:p>
            <w:pPr>
              <w:pStyle w:val="Compact0"/>
            </w:pPr>
          </w:p>
        </w:tc>
        <w:tc>
          <w:tcPr/>
          <w:p>
            <w:pPr>
              <w:pStyle w:val="Compact0"/>
            </w:pPr>
            <w:r>
              <w:t xml:space="preserve">106,152,925.57</w:t>
            </w:r>
          </w:p>
        </w:tc>
      </w:tr>
      <w:tr>
        <w:tc>
          <w:tcPr/>
          <w:p>
            <w:pPr>
              <w:pStyle w:val="Compact0"/>
            </w:pPr>
            <w:r>
              <w:rPr>
                <w:rFonts w:hint="eastAsia"/>
              </w:rPr>
              <w:t xml:space="preserve">(二)所有者投入和减少资本</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-5,624,006.96</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-5,624,006.96</w:t>
            </w:r>
          </w:p>
        </w:tc>
        <w:tc>
          <w:tcPr/>
          <w:p>
            <w:pPr>
              <w:pStyle w:val="Compact0"/>
            </w:pPr>
            <w:r>
              <w:t xml:space="preserve">-</w:t>
            </w:r>
          </w:p>
        </w:tc>
        <w:tc>
          <w:tcPr/>
          <w:p>
            <w:pPr>
              <w:pStyle w:val="Compact0"/>
            </w:pPr>
            <w:r>
              <w:t xml:space="preserve">-5,624,006.96</w:t>
            </w:r>
          </w:p>
        </w:tc>
      </w:tr>
      <w:tr>
        <w:tc>
          <w:tcPr/>
          <w:p>
            <w:pPr>
              <w:pStyle w:val="Compact0"/>
            </w:pPr>
            <w:r>
              <w:rPr>
                <w:rFonts w:hint="eastAsia"/>
              </w:rPr>
              <w:t xml:space="preserve">1.所有者投入的普通股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2.其他权益工具持有者投入资本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3.股份支付</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-5,624,006.96</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-5,624,006.96</w:t>
            </w:r>
          </w:p>
        </w:tc>
        <w:tc>
          <w:tcPr/>
          <w:p>
            <w:pPr>
              <w:pStyle w:val="Compact0"/>
            </w:pPr>
          </w:p>
        </w:tc>
        <w:tc>
          <w:tcPr/>
          <w:p>
            <w:pPr>
              <w:pStyle w:val="Compact0"/>
            </w:pPr>
            <w:r>
              <w:t xml:space="preserve">-5,624,006.96</w:t>
            </w:r>
          </w:p>
        </w:tc>
      </w:tr>
      <w:tr>
        <w:tc>
          <w:tcPr/>
          <w:p>
            <w:pPr>
              <w:pStyle w:val="Compact0"/>
            </w:pPr>
            <w:r>
              <w:rPr>
                <w:rFonts w:hint="eastAsia"/>
              </w:rPr>
              <w:t xml:space="preserve">计入所有者权益的金额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4. </w:t>
            </w: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r>
      <w:tr>
        <w:tc>
          <w:tcPr/>
          <w:p>
            <w:pPr>
              <w:pStyle w:val="Compact0"/>
            </w:pPr>
            <w:r>
              <w:rPr>
                <w:rFonts w:hint="eastAsia"/>
              </w:rPr>
              <w:t xml:space="preserve">(三)利润分配</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5,853,197.57</w:t>
            </w:r>
          </w:p>
        </w:tc>
        <w:tc>
          <w:tcPr/>
          <w:p>
            <w:pPr>
              <w:pStyle w:val="Compact0"/>
            </w:pPr>
            <w:r>
              <w:t xml:space="preserve">-</w:t>
            </w:r>
          </w:p>
        </w:tc>
        <w:tc>
          <w:tcPr/>
          <w:p>
            <w:pPr>
              <w:pStyle w:val="Compact0"/>
            </w:pPr>
            <w:r>
              <w:t xml:space="preserve">-99,933,197.57</w:t>
            </w:r>
          </w:p>
        </w:tc>
        <w:tc>
          <w:tcPr/>
          <w:p>
            <w:pPr>
              <w:pStyle w:val="Compact0"/>
            </w:pPr>
            <w:r>
              <w:t xml:space="preserve">-</w:t>
            </w:r>
          </w:p>
        </w:tc>
        <w:tc>
          <w:tcPr/>
          <w:p>
            <w:pPr>
              <w:pStyle w:val="Compact0"/>
            </w:pPr>
            <w:r>
              <w:t xml:space="preserve">-94,080,000.00</w:t>
            </w:r>
          </w:p>
        </w:tc>
        <w:tc>
          <w:tcPr/>
          <w:p>
            <w:pPr>
              <w:pStyle w:val="Compact0"/>
            </w:pPr>
            <w:r>
              <w:t xml:space="preserve">-</w:t>
            </w:r>
          </w:p>
        </w:tc>
        <w:tc>
          <w:tcPr/>
          <w:p>
            <w:pPr>
              <w:pStyle w:val="Compact0"/>
            </w:pPr>
            <w:r>
              <w:t xml:space="preserve">-94,080,000.00</w:t>
            </w:r>
          </w:p>
        </w:tc>
      </w:tr>
      <w:tr>
        <w:tc>
          <w:tcPr/>
          <w:p>
            <w:pPr>
              <w:pStyle w:val="Compact0"/>
            </w:pPr>
            <w:r>
              <w:t xml:space="preserve">1. </w:t>
            </w:r>
            <w:r>
              <w:rPr>
                <w:rFonts w:hint="eastAsia"/>
              </w:rPr>
              <w:t xml:space="preserve">提取盈余公积</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5,853,197.57</w:t>
            </w:r>
          </w:p>
        </w:tc>
        <w:tc>
          <w:tcPr/>
          <w:p>
            <w:pPr>
              <w:pStyle w:val="Compact0"/>
            </w:pPr>
          </w:p>
        </w:tc>
        <w:tc>
          <w:tcPr/>
          <w:p>
            <w:pPr>
              <w:pStyle w:val="Compact0"/>
            </w:pPr>
            <w:r>
              <w:t xml:space="preserve">-5,853,197.57</w:t>
            </w: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2. </w:t>
            </w:r>
            <w:r>
              <w:rPr>
                <w:rFonts w:hint="eastAsia"/>
              </w:rPr>
              <w:t xml:space="preserve">提取一般风险准备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3. </w:t>
            </w:r>
            <w:r>
              <w:rPr>
                <w:rFonts w:hint="eastAsia"/>
              </w:rPr>
              <w:t xml:space="preserve">对所有者(或股东)的分配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-94,080,000.00</w:t>
            </w:r>
          </w:p>
        </w:tc>
        <w:tc>
          <w:tcPr/>
          <w:p>
            <w:pPr>
              <w:pStyle w:val="Compact0"/>
            </w:pPr>
          </w:p>
        </w:tc>
        <w:tc>
          <w:tcPr/>
          <w:p>
            <w:pPr>
              <w:pStyle w:val="Compact0"/>
            </w:pPr>
            <w:r>
              <w:t xml:space="preserve">-94,080,000.00</w:t>
            </w:r>
          </w:p>
        </w:tc>
        <w:tc>
          <w:tcPr/>
          <w:p>
            <w:pPr>
              <w:pStyle w:val="Compact0"/>
            </w:pPr>
          </w:p>
        </w:tc>
        <w:tc>
          <w:tcPr/>
          <w:p>
            <w:pPr>
              <w:pStyle w:val="Compact0"/>
            </w:pPr>
            <w:r>
              <w:t xml:space="preserve">-94,080,000.00</w:t>
            </w:r>
          </w:p>
        </w:tc>
      </w:tr>
      <w:tr>
        <w:tc>
          <w:tcPr/>
          <w:p>
            <w:pPr>
              <w:pStyle w:val="Compact0"/>
            </w:pPr>
            <w:r>
              <w:t xml:space="preserve">4. </w:t>
            </w: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(四)所有者权益内部结转</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t xml:space="preserve">1. </w:t>
            </w:r>
            <w:r>
              <w:rPr>
                <w:rFonts w:hint="eastAsia"/>
              </w:rPr>
              <w:t xml:space="preserve">资本公积转增资本(或股本)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2. </w:t>
            </w:r>
            <w:r>
              <w:rPr>
                <w:rFonts w:hint="eastAsia"/>
              </w:rPr>
              <w:t xml:space="preserve">盈余公积转增资本(或股本)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3. </w:t>
            </w:r>
            <w:r>
              <w:rPr>
                <w:rFonts w:hint="eastAsia"/>
              </w:rPr>
              <w:t xml:space="preserve">盈余公积弥补亏损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4. </w:t>
            </w:r>
            <w:r>
              <w:rPr>
                <w:rFonts w:hint="eastAsia"/>
              </w:rPr>
              <w:t xml:space="preserve">设定受益计划变动额结转留存收益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5. </w:t>
            </w:r>
            <w:r>
              <w:rPr>
                <w:rFonts w:hint="eastAsia"/>
              </w:rPr>
              <w:t xml:space="preserve">其他综合收益结转留存收益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6. </w:t>
            </w: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(五)专项储备</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t xml:space="preserve">1. </w:t>
            </w:r>
            <w:r>
              <w:rPr>
                <w:rFonts w:hint="eastAsia"/>
              </w:rPr>
              <w:t xml:space="preserve">本期提取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2. </w:t>
            </w:r>
            <w:r>
              <w:rPr>
                <w:rFonts w:hint="eastAsia"/>
              </w:rPr>
              <w:t xml:space="preserve">本期使用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(六)其他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-94,536.13</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-94,536.13</w:t>
            </w:r>
          </w:p>
        </w:tc>
        <w:tc>
          <w:tcPr/>
          <w:p>
            <w:pPr>
              <w:pStyle w:val="Compact0"/>
            </w:pPr>
          </w:p>
        </w:tc>
        <w:tc>
          <w:tcPr/>
          <w:p>
            <w:pPr>
              <w:pStyle w:val="Compact0"/>
            </w:pPr>
            <w:r>
              <w:t xml:space="preserve">-94,536.13</w:t>
            </w:r>
          </w:p>
        </w:tc>
      </w:tr>
      <w:tr>
        <w:tc>
          <w:tcPr/>
          <w:p>
            <w:pPr>
              <w:pStyle w:val="Compact0"/>
            </w:pPr>
            <w:r>
              <w:rPr>
                <w:rFonts w:hint="eastAsia"/>
              </w:rPr>
              <w:t xml:space="preserve">四、本期期末余额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1,792,791,975.52</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58,800,000.00</w:t>
            </w:r>
          </w:p>
        </w:tc>
        <w:tc>
          <w:tcPr/>
          <w:p>
            <w:pPr>
              <w:pStyle w:val="Compact0"/>
            </w:pPr>
            <w:r>
              <w:t xml:space="preserve">-</w:t>
            </w:r>
          </w:p>
        </w:tc>
        <w:tc>
          <w:tcPr/>
          <w:p>
            <w:pPr>
              <w:pStyle w:val="Compact0"/>
            </w:pPr>
            <w:r>
              <w:t xml:space="preserve">301,301,829.21</w:t>
            </w:r>
          </w:p>
        </w:tc>
        <w:tc>
          <w:tcPr/>
          <w:p>
            <w:pPr>
              <w:pStyle w:val="Compact0"/>
            </w:pPr>
            <w:r>
              <w:t xml:space="preserve">-</w:t>
            </w:r>
          </w:p>
        </w:tc>
        <w:tc>
          <w:tcPr/>
          <w:p>
            <w:pPr>
              <w:pStyle w:val="Compact0"/>
            </w:pPr>
            <w:r>
              <w:t xml:space="preserve">2,270,493,804.73</w:t>
            </w:r>
          </w:p>
        </w:tc>
        <w:tc>
          <w:tcPr/>
          <w:p>
            <w:pPr>
              <w:pStyle w:val="Compact0"/>
            </w:pPr>
            <w:r>
              <w:t xml:space="preserve">-</w:t>
            </w:r>
          </w:p>
        </w:tc>
        <w:tc>
          <w:tcPr/>
          <w:p>
            <w:pPr>
              <w:pStyle w:val="Compact0"/>
            </w:pPr>
            <w:r>
              <w:t xml:space="preserve">2,270,493,804.73</w:t>
            </w:r>
          </w:p>
        </w:tc>
      </w:tr>
    </w:tbl>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vMerge w:val="restart"/>
          </w:tcPr>
          <w:p>
            <w:pPr>
              <w:pStyle w:val="Compact0"/>
            </w:pPr>
            <w:r>
              <w:rPr>
                <w:rFonts w:hint="eastAsia"/>
              </w:rPr>
              <w:t xml:space="preserve">项目</w:t>
            </w:r>
          </w:p>
        </w:tc>
        <w:tc>
          <w:tcPr>
            <w:gridSpan w:val="15"/>
          </w:tcPr>
          <w:p>
            <w:pPr>
              <w:pStyle w:val="Compact0"/>
            </w:pPr>
            <w:r>
              <w:rPr>
                <w:rFonts w:hint="eastAsia"/>
              </w:rPr>
              <w:t xml:space="preserve">2024年度</w:t>
            </w:r>
          </w:p>
        </w:tc>
      </w:tr>
      <w:tr>
        <w:tc>
          <w:tcPr>
            <w:gridSpan w:val="1"/>
            <w:vMerge w:val="continue"/>
          </w:tcPr>
          <w:p>
            <w:pPr/>
          </w:p>
        </w:tc>
        <w:tc>
          <w:tcPr>
            <w:gridSpan w:val="13"/>
          </w:tcPr>
          <w:p>
            <w:pPr>
              <w:pStyle w:val="Compact0"/>
            </w:pPr>
            <w:r>
              <w:rPr>
                <w:rFonts w:hint="eastAsia"/>
              </w:rPr>
              <w:t xml:space="preserve">归属于母公司所有者权益</w:t>
            </w:r>
          </w:p>
        </w:tc>
        <w:tc>
          <w:tcPr>
            <w:vMerge w:val="restart"/>
          </w:tcPr>
          <w:p>
            <w:pPr>
              <w:pStyle w:val="Compact0"/>
            </w:pPr>
            <w:r>
              <w:rPr>
                <w:rFonts w:hint="eastAsia"/>
              </w:rPr>
              <w:t xml:space="preserve">少数股东权益</w:t>
            </w:r>
          </w:p>
        </w:tc>
        <w:tc>
          <w:tcPr>
            <w:vMerge w:val="restart"/>
          </w:tcPr>
          <w:p>
            <w:pPr>
              <w:pStyle w:val="Compact0"/>
            </w:pPr>
            <w:r>
              <w:rPr>
                <w:rFonts w:hint="eastAsia"/>
              </w:rPr>
              <w:t xml:space="preserve">所有者权益合计</w:t>
            </w:r>
          </w:p>
        </w:tc>
      </w:tr>
      <w:tr>
        <w:tc>
          <w:tcPr>
            <w:gridSpan w:val="1"/>
            <w:vMerge w:val="continue"/>
          </w:tcPr>
          <w:p>
            <w:pPr/>
          </w:p>
        </w:tc>
        <w:tc>
          <w:tcPr>
            <w:vMerge w:val="restart"/>
          </w:tcPr>
          <w:p>
            <w:pPr>
              <w:pStyle w:val="Compact0"/>
            </w:pPr>
            <w:r>
              <w:rPr>
                <w:rFonts w:hint="eastAsia"/>
              </w:rPr>
              <w:t xml:space="preserve">实收资本(或股本)</w:t>
            </w:r>
          </w:p>
        </w:tc>
        <w:tc>
          <w:tcPr>
            <w:gridSpan w:val="3"/>
          </w:tcPr>
          <w:p>
            <w:pPr>
              <w:pStyle w:val="Compact0"/>
            </w:pPr>
            <w:r>
              <w:rPr>
                <w:rFonts w:hint="eastAsia"/>
              </w:rPr>
              <w:t xml:space="preserve">其他权益工具</w:t>
            </w:r>
          </w:p>
        </w:tc>
        <w:tc>
          <w:tcPr>
            <w:vMerge w:val="restart"/>
          </w:tcPr>
          <w:p>
            <w:pPr>
              <w:pStyle w:val="Compact0"/>
            </w:pPr>
            <w:r>
              <w:rPr>
                <w:rFonts w:hint="eastAsia"/>
              </w:rPr>
              <w:t xml:space="preserve">资本公积</w:t>
            </w:r>
          </w:p>
        </w:tc>
        <w:tc>
          <w:tcPr>
            <w:vMerge w:val="restart"/>
          </w:tcPr>
          <w:p>
            <w:pPr>
              <w:pStyle w:val="Compact0"/>
            </w:pPr>
            <w:r>
              <w:rPr>
                <w:rFonts w:hint="eastAsia"/>
              </w:rPr>
              <w:t xml:space="preserve">减:库存股</w:t>
            </w:r>
          </w:p>
        </w:tc>
        <w:tc>
          <w:tcPr>
            <w:vMerge w:val="restart"/>
          </w:tcPr>
          <w:p>
            <w:pPr>
              <w:pStyle w:val="Compact0"/>
            </w:pPr>
            <w:r>
              <w:rPr>
                <w:rFonts w:hint="eastAsia"/>
              </w:rPr>
              <w:t xml:space="preserve">其他综合收益</w:t>
            </w:r>
          </w:p>
        </w:tc>
        <w:tc>
          <w:tcPr>
            <w:vMerge w:val="restart"/>
          </w:tcPr>
          <w:p>
            <w:pPr>
              <w:pStyle w:val="Compact0"/>
            </w:pPr>
            <w:r>
              <w:rPr>
                <w:rFonts w:hint="eastAsia"/>
              </w:rPr>
              <w:t xml:space="preserve">专项储备</w:t>
            </w:r>
          </w:p>
        </w:tc>
        <w:tc>
          <w:tcPr>
            <w:vMerge w:val="restart"/>
          </w:tcPr>
          <w:p>
            <w:pPr>
              <w:pStyle w:val="Compact0"/>
            </w:pPr>
            <w:r>
              <w:rPr>
                <w:rFonts w:hint="eastAsia"/>
              </w:rPr>
              <w:t xml:space="preserve">盈余公积</w:t>
            </w:r>
          </w:p>
        </w:tc>
        <w:tc>
          <w:tcPr>
            <w:vMerge w:val="restart"/>
          </w:tcPr>
          <w:p>
            <w:pPr>
              <w:pStyle w:val="Compact0"/>
            </w:pPr>
            <w:r>
              <w:rPr>
                <w:rFonts w:hint="eastAsia"/>
              </w:rPr>
              <w:t xml:space="preserve">一般风险准备</w:t>
            </w:r>
          </w:p>
        </w:tc>
        <w:tc>
          <w:tcPr>
            <w:vMerge w:val="restart"/>
          </w:tcPr>
          <w:p>
            <w:pPr>
              <w:pStyle w:val="Compact0"/>
            </w:pPr>
            <w:r>
              <w:rPr>
                <w:rFonts w:hint="eastAsia"/>
              </w:rPr>
              <w:t xml:space="preserve">未分配利润</w:t>
            </w:r>
          </w:p>
        </w:tc>
        <w:tc>
          <w:tcPr>
            <w:vMerge w:val="restart"/>
          </w:tcPr>
          <w:p>
            <w:pPr>
              <w:pStyle w:val="Compact0"/>
            </w:pPr>
            <w:r>
              <w:rPr>
                <w:rFonts w:hint="eastAsia"/>
              </w:rPr>
              <w:t xml:space="preserve">其他</w:t>
            </w:r>
          </w:p>
        </w:tc>
        <w:tc>
          <w:tcPr>
            <w:vMerge w:val="restart"/>
          </w:tcPr>
          <w:p>
            <w:pPr>
              <w:pStyle w:val="Compact0"/>
            </w:pPr>
            <w:r>
              <w:rPr>
                <w:rFonts w:hint="eastAsia"/>
              </w:rPr>
              <w:t xml:space="preserve">小计</w:t>
            </w:r>
          </w:p>
        </w:tc>
        <w:tc>
          <w:tcPr>
            <w:gridSpan w:val="1"/>
            <w:vMerge w:val="continue"/>
          </w:tcPr>
          <w:p>
            <w:pPr/>
          </w:p>
        </w:tc>
        <w:tc>
          <w:tcPr>
            <w:gridSpan w:val="1"/>
            <w:vMerge w:val="continue"/>
          </w:tcPr>
          <w:p>
            <w:pPr/>
          </w:p>
        </w:tc>
      </w:tr>
      <w:tr>
        <w:tc>
          <w:tcPr>
            <w:gridSpan w:val="1"/>
            <w:vMerge w:val="continue"/>
          </w:tcPr>
          <w:p>
            <w:pPr/>
          </w:p>
        </w:tc>
        <w:tc>
          <w:tcPr>
            <w:gridSpan w:val="1"/>
            <w:vMerge w:val="continue"/>
          </w:tcPr>
          <w:p>
            <w:pPr/>
          </w:p>
        </w:tc>
        <w:tc>
          <w:tcPr/>
          <w:p>
            <w:pPr>
              <w:pStyle w:val="Compact0"/>
            </w:pPr>
            <w:r>
              <w:rPr>
                <w:rFonts w:hint="eastAsia"/>
              </w:rPr>
              <w:t xml:space="preserve">优先股</w:t>
            </w:r>
          </w:p>
        </w:tc>
        <w:tc>
          <w:tcPr/>
          <w:p>
            <w:pPr>
              <w:pStyle w:val="Compact0"/>
            </w:pPr>
            <w:r>
              <w:rPr>
                <w:rFonts w:hint="eastAsia"/>
              </w:rPr>
              <w:t xml:space="preserve">永续债</w:t>
            </w:r>
          </w:p>
        </w:tc>
        <w:tc>
          <w:tcPr/>
          <w:p>
            <w:pPr>
              <w:pStyle w:val="Compact0"/>
            </w:pPr>
            <w:r>
              <w:rPr>
                <w:rFonts w:hint="eastAsia"/>
              </w:rPr>
              <w:t xml:space="preserve">其他</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rPr>
                <w:rFonts w:hint="eastAsia"/>
              </w:rPr>
              <w:t xml:space="preserve">一、上年年末余额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1,797,999,963.71</w:t>
            </w:r>
          </w:p>
        </w:tc>
        <w:tc>
          <w:tcPr/>
          <w:p>
            <w:pPr>
              <w:pStyle w:val="Compact0"/>
            </w:pPr>
          </w:p>
        </w:tc>
        <w:tc>
          <w:tcPr/>
          <w:p>
            <w:pPr>
              <w:pStyle w:val="Compact0"/>
            </w:pPr>
          </w:p>
        </w:tc>
        <w:tc>
          <w:tcPr/>
          <w:p>
            <w:pPr>
              <w:pStyle w:val="Compact0"/>
            </w:pPr>
          </w:p>
        </w:tc>
        <w:tc>
          <w:tcPr/>
          <w:p>
            <w:pPr>
              <w:pStyle w:val="Compact0"/>
            </w:pPr>
            <w:r>
              <w:t xml:space="preserve">41,500,546.68</w:t>
            </w:r>
          </w:p>
        </w:tc>
        <w:tc>
          <w:tcPr/>
          <w:p>
            <w:pPr>
              <w:pStyle w:val="Compact0"/>
            </w:pPr>
          </w:p>
        </w:tc>
        <w:tc>
          <w:tcPr/>
          <w:p>
            <w:pPr>
              <w:pStyle w:val="Compact0"/>
            </w:pPr>
            <w:r>
              <w:t xml:space="preserve">265,448,865.65</w:t>
            </w:r>
          </w:p>
        </w:tc>
        <w:tc>
          <w:tcPr/>
          <w:p>
            <w:pPr>
              <w:pStyle w:val="Compact0"/>
            </w:pPr>
          </w:p>
        </w:tc>
        <w:tc>
          <w:tcPr/>
          <w:p>
            <w:pPr>
              <w:pStyle w:val="Compact0"/>
            </w:pPr>
            <w:r>
              <w:t xml:space="preserve">2,222,549,376.04</w:t>
            </w:r>
          </w:p>
        </w:tc>
        <w:tc>
          <w:tcPr/>
          <w:p>
            <w:pPr>
              <w:pStyle w:val="Compact0"/>
            </w:pPr>
          </w:p>
        </w:tc>
        <w:tc>
          <w:tcPr/>
          <w:p>
            <w:pPr>
              <w:pStyle w:val="Compact0"/>
            </w:pPr>
            <w:r>
              <w:t xml:space="preserve">2,222,549,376.04</w:t>
            </w:r>
          </w:p>
        </w:tc>
      </w:tr>
      <w:tr>
        <w:tc>
          <w:tcPr/>
          <w:p>
            <w:pPr>
              <w:pStyle w:val="Compact0"/>
            </w:pPr>
            <w:r>
              <w:rPr>
                <w:rFonts w:hint="eastAsia"/>
              </w:rPr>
              <w:t xml:space="preserve">加:会计政策变更</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前期差错更正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二、本年期初余额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1,797,999,963.71</w:t>
            </w:r>
          </w:p>
        </w:tc>
        <w:tc>
          <w:tcPr/>
          <w:p>
            <w:pPr>
              <w:pStyle w:val="Compact0"/>
            </w:pPr>
          </w:p>
        </w:tc>
        <w:tc>
          <w:tcPr/>
          <w:p>
            <w:pPr>
              <w:pStyle w:val="Compact0"/>
            </w:pPr>
          </w:p>
        </w:tc>
        <w:tc>
          <w:tcPr/>
          <w:p>
            <w:pPr>
              <w:pStyle w:val="Compact0"/>
            </w:pPr>
          </w:p>
        </w:tc>
        <w:tc>
          <w:tcPr/>
          <w:p>
            <w:pPr>
              <w:pStyle w:val="Compact0"/>
            </w:pPr>
            <w:r>
              <w:t xml:space="preserve">41,500,546.68</w:t>
            </w:r>
          </w:p>
        </w:tc>
        <w:tc>
          <w:tcPr/>
          <w:p>
            <w:pPr>
              <w:pStyle w:val="Compact0"/>
            </w:pPr>
          </w:p>
        </w:tc>
        <w:tc>
          <w:tcPr/>
          <w:p>
            <w:pPr>
              <w:pStyle w:val="Compact0"/>
            </w:pPr>
            <w:r>
              <w:t xml:space="preserve">265,448,865.65</w:t>
            </w:r>
          </w:p>
        </w:tc>
        <w:tc>
          <w:tcPr/>
          <w:p>
            <w:pPr>
              <w:pStyle w:val="Compact0"/>
            </w:pPr>
          </w:p>
        </w:tc>
        <w:tc>
          <w:tcPr/>
          <w:p>
            <w:pPr>
              <w:pStyle w:val="Compact0"/>
            </w:pPr>
            <w:r>
              <w:t xml:space="preserve">2,222,549,376.04</w:t>
            </w:r>
          </w:p>
        </w:tc>
        <w:tc>
          <w:tcPr/>
          <w:p>
            <w:pPr>
              <w:pStyle w:val="Compact0"/>
            </w:pPr>
          </w:p>
        </w:tc>
        <w:tc>
          <w:tcPr/>
          <w:p>
            <w:pPr>
              <w:pStyle w:val="Compact0"/>
            </w:pPr>
            <w:r>
              <w:t xml:space="preserve">2,222,549, 376.04</w:t>
            </w:r>
          </w:p>
        </w:tc>
      </w:tr>
      <w:tr>
        <w:tc>
          <w:tcPr/>
          <w:p>
            <w:pPr>
              <w:pStyle w:val="Compact0"/>
            </w:pPr>
            <w:r>
              <w:rPr>
                <w:rFonts w:hint="eastAsia"/>
              </w:rPr>
              <w:t xml:space="preserve">三、本期增减变动金额(减少以“-”号填列)</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510,554.90</w:t>
            </w: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p>
        </w:tc>
        <w:tc>
          <w:tcPr/>
          <w:p>
            <w:pPr>
              <w:pStyle w:val="Compact0"/>
            </w:pPr>
            <w:r>
              <w:t xml:space="preserve">29,633,235.56</w:t>
            </w:r>
          </w:p>
        </w:tc>
        <w:tc>
          <w:tcPr/>
          <w:p>
            <w:pPr>
              <w:pStyle w:val="Compact0"/>
            </w:pPr>
          </w:p>
        </w:tc>
        <w:tc>
          <w:tcPr/>
          <w:p>
            <w:pPr>
              <w:pStyle w:val="Compact0"/>
            </w:pPr>
            <w:r>
              <w:t xml:space="preserve">41,590,046.21</w:t>
            </w:r>
          </w:p>
        </w:tc>
        <w:tc>
          <w:tcPr/>
          <w:p>
            <w:pPr>
              <w:pStyle w:val="Compact0"/>
            </w:pPr>
          </w:p>
        </w:tc>
        <w:tc>
          <w:tcPr/>
          <w:p>
            <w:pPr>
              <w:pStyle w:val="Compact0"/>
            </w:pPr>
            <w:r>
              <w:t xml:space="preserve">41,590,046.21</w:t>
            </w:r>
          </w:p>
        </w:tc>
      </w:tr>
      <w:tr>
        <w:tc>
          <w:tcPr/>
          <w:p>
            <w:pPr>
              <w:pStyle w:val="Compact0"/>
            </w:pPr>
            <w:r>
              <w:rPr>
                <w:rFonts w:hint="eastAsia"/>
              </w:rPr>
              <w:t xml:space="preserve">(一)综合收益总额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111,639,491.31</w:t>
            </w:r>
          </w:p>
        </w:tc>
        <w:tc>
          <w:tcPr/>
          <w:p>
            <w:pPr>
              <w:pStyle w:val="Compact0"/>
            </w:pPr>
          </w:p>
        </w:tc>
        <w:tc>
          <w:tcPr/>
          <w:p>
            <w:pPr>
              <w:pStyle w:val="Compact0"/>
            </w:pPr>
            <w:r>
              <w:t xml:space="preserve">111,639,491.31</w:t>
            </w:r>
          </w:p>
        </w:tc>
        <w:tc>
          <w:tcPr/>
          <w:p>
            <w:pPr>
              <w:pStyle w:val="Compact0"/>
            </w:pPr>
          </w:p>
        </w:tc>
        <w:tc>
          <w:tcPr/>
          <w:p>
            <w:pPr>
              <w:pStyle w:val="Compact0"/>
            </w:pPr>
            <w:r>
              <w:t xml:space="preserve">111,639,491.31</w:t>
            </w:r>
          </w:p>
        </w:tc>
      </w:tr>
      <w:tr>
        <w:tc>
          <w:tcPr/>
          <w:p>
            <w:pPr>
              <w:pStyle w:val="Compact0"/>
            </w:pPr>
            <w:r>
              <w:rPr>
                <w:rFonts w:hint="eastAsia"/>
              </w:rPr>
              <w:t xml:space="preserve">(二)所有者投入和减少资本</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416,018.77</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416,018.77</w:t>
            </w:r>
          </w:p>
        </w:tc>
        <w:tc>
          <w:tcPr/>
          <w:p>
            <w:pPr>
              <w:pStyle w:val="Compact0"/>
            </w:pPr>
          </w:p>
        </w:tc>
        <w:tc>
          <w:tcPr/>
          <w:p>
            <w:pPr>
              <w:pStyle w:val="Compact0"/>
            </w:pPr>
            <w:r>
              <w:t xml:space="preserve">416,018.77</w:t>
            </w:r>
          </w:p>
        </w:tc>
      </w:tr>
      <w:tr>
        <w:tc>
          <w:tcPr/>
          <w:p>
            <w:pPr>
              <w:pStyle w:val="Compact0"/>
            </w:pPr>
            <w:r>
              <w:rPr>
                <w:rFonts w:hint="eastAsia"/>
              </w:rPr>
              <w:t xml:space="preserve">1.所有者投入的普通股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2.其他权益工具持有者投入资本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3.股份支付</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303,391.72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303,391.72</w:t>
            </w:r>
          </w:p>
        </w:tc>
        <w:tc>
          <w:tcPr/>
          <w:p>
            <w:pPr>
              <w:pStyle w:val="Compact0"/>
            </w:pPr>
          </w:p>
        </w:tc>
        <w:tc>
          <w:tcPr/>
          <w:p>
            <w:pPr>
              <w:pStyle w:val="Compact0"/>
            </w:pPr>
            <w:r>
              <w:t xml:space="preserve">303,391.72</w:t>
            </w:r>
          </w:p>
        </w:tc>
      </w:tr>
      <w:tr>
        <w:tc>
          <w:tcPr/>
          <w:p>
            <w:pPr>
              <w:pStyle w:val="Compact0"/>
            </w:pPr>
            <w:r>
              <w:rPr>
                <w:rFonts w:hint="eastAsia"/>
              </w:rPr>
              <w:t xml:space="preserve">计入所有者权益的金额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112,627.05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112,627.05</w:t>
            </w:r>
          </w:p>
        </w:tc>
        <w:tc>
          <w:tcPr/>
          <w:p>
            <w:pPr>
              <w:pStyle w:val="Compact0"/>
            </w:pPr>
          </w:p>
        </w:tc>
        <w:tc>
          <w:tcPr/>
          <w:p>
            <w:pPr>
              <w:pStyle w:val="Compact0"/>
            </w:pPr>
            <w:r>
              <w:t xml:space="preserve">112,627.05</w:t>
            </w:r>
          </w:p>
        </w:tc>
      </w:tr>
      <w:tr>
        <w:tc>
          <w:tcPr/>
          <w:p>
            <w:pPr>
              <w:pStyle w:val="Compact0"/>
            </w:pPr>
            <w:r>
              <w:rPr>
                <w:rFonts w:hint="eastAsia"/>
              </w:rPr>
              <w:t xml:space="preserve">(三)利润分配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p>
        </w:tc>
        <w:tc>
          <w:tcPr/>
          <w:p>
            <w:pPr>
              <w:pStyle w:val="Compact0"/>
            </w:pPr>
            <w:r>
              <w:t xml:space="preserve">-82,006,255.75</w:t>
            </w:r>
          </w:p>
        </w:tc>
        <w:tc>
          <w:tcPr/>
          <w:p>
            <w:pPr>
              <w:pStyle w:val="Compact0"/>
            </w:pPr>
          </w:p>
        </w:tc>
        <w:tc>
          <w:tcPr/>
          <w:p>
            <w:pPr>
              <w:pStyle w:val="Compact0"/>
            </w:pPr>
            <w:r>
              <w:t xml:space="preserve">-70,560,000.00</w:t>
            </w:r>
          </w:p>
        </w:tc>
        <w:tc>
          <w:tcPr/>
          <w:p>
            <w:pPr>
              <w:pStyle w:val="Compact0"/>
            </w:pPr>
          </w:p>
        </w:tc>
        <w:tc>
          <w:tcPr/>
          <w:p>
            <w:pPr>
              <w:pStyle w:val="Compact0"/>
            </w:pPr>
            <w:r>
              <w:t xml:space="preserve">-70,560,000.00</w:t>
            </w:r>
          </w:p>
        </w:tc>
      </w:tr>
      <w:tr>
        <w:tc>
          <w:tcPr/>
          <w:p>
            <w:pPr>
              <w:pStyle w:val="Compact0"/>
            </w:pPr>
            <w:r>
              <w:rPr>
                <w:rFonts w:hint="eastAsia"/>
              </w:rPr>
              <w:t xml:space="preserve">1.提取盈余公积</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p>
        </w:tc>
        <w:tc>
          <w:tcPr/>
          <w:p>
            <w:pPr>
              <w:pStyle w:val="Compact0"/>
            </w:pPr>
            <w:r>
              <w:t xml:space="preserve">-11,446,255.75</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2.提取一般风险准备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3.对所有者(或股东)的分配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-70,560,000.00</w:t>
            </w:r>
          </w:p>
        </w:tc>
        <w:tc>
          <w:tcPr/>
          <w:p>
            <w:pPr>
              <w:pStyle w:val="Compact0"/>
            </w:pPr>
          </w:p>
        </w:tc>
        <w:tc>
          <w:tcPr/>
          <w:p>
            <w:pPr>
              <w:pStyle w:val="Compact0"/>
            </w:pPr>
            <w:r>
              <w:t xml:space="preserve">-70,560,000.00</w:t>
            </w:r>
          </w:p>
        </w:tc>
        <w:tc>
          <w:tcPr/>
          <w:p>
            <w:pPr>
              <w:pStyle w:val="Compact0"/>
            </w:pPr>
          </w:p>
        </w:tc>
        <w:tc>
          <w:tcPr/>
          <w:p>
            <w:pPr>
              <w:pStyle w:val="Compact0"/>
            </w:pPr>
            <w:r>
              <w:t xml:space="preserve">-70,560,000.00</w:t>
            </w: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(四)所有者权益内部结转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1.资本公积转增资本(或股本)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2.盈余公积转增资本(或股本)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3.盈余公积弥补亏损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4.设定受益计划变动额结转留存收益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5.其他综合收益结转留存收益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6.其他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(五)专项储备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1.本期提取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2.本期使用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(六)其他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94,536.13</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94,536.13</w:t>
            </w:r>
          </w:p>
        </w:tc>
        <w:tc>
          <w:tcPr/>
          <w:p>
            <w:pPr>
              <w:pStyle w:val="Compact0"/>
            </w:pPr>
          </w:p>
        </w:tc>
        <w:tc>
          <w:tcPr/>
          <w:p>
            <w:pPr>
              <w:pStyle w:val="Compact0"/>
            </w:pPr>
            <w:r>
              <w:t xml:space="preserve">94,536.13</w:t>
            </w:r>
          </w:p>
        </w:tc>
      </w:tr>
      <w:tr>
        <w:tc>
          <w:tcPr/>
          <w:p>
            <w:pPr>
              <w:pStyle w:val="Compact0"/>
            </w:pPr>
            <w:r>
              <w:rPr>
                <w:rFonts w:hint="eastAsia"/>
              </w:rPr>
              <w:t xml:space="preserve">四、本期期末余额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1,798,510,518.61</w:t>
            </w:r>
          </w:p>
        </w:tc>
        <w:tc>
          <w:tcPr/>
          <w:p>
            <w:pPr>
              <w:pStyle w:val="Compact0"/>
            </w:pPr>
          </w:p>
        </w:tc>
        <w:tc>
          <w:tcPr/>
          <w:p>
            <w:pPr>
              <w:pStyle w:val="Compact0"/>
            </w:pPr>
          </w:p>
        </w:tc>
        <w:tc>
          <w:tcPr/>
          <w:p>
            <w:pPr>
              <w:pStyle w:val="Compact0"/>
            </w:pPr>
          </w:p>
        </w:tc>
        <w:tc>
          <w:tcPr/>
          <w:p>
            <w:pPr>
              <w:pStyle w:val="Compact0"/>
            </w:pPr>
            <w:r>
              <w:t xml:space="preserve">52,946,802.43</w:t>
            </w:r>
          </w:p>
        </w:tc>
        <w:tc>
          <w:tcPr/>
          <w:p>
            <w:pPr>
              <w:pStyle w:val="Compact0"/>
            </w:pPr>
          </w:p>
        </w:tc>
        <w:tc>
          <w:tcPr/>
          <w:p>
            <w:pPr>
              <w:pStyle w:val="Compact0"/>
            </w:pPr>
            <w:r>
              <w:t xml:space="preserve">295,082,101.21</w:t>
            </w:r>
          </w:p>
        </w:tc>
        <w:tc>
          <w:tcPr/>
          <w:p>
            <w:pPr>
              <w:pStyle w:val="Compact0"/>
            </w:pPr>
          </w:p>
        </w:tc>
        <w:tc>
          <w:tcPr/>
          <w:p>
            <w:pPr>
              <w:pStyle w:val="Compact0"/>
            </w:pPr>
            <w:r>
              <w:t xml:space="preserve">2,264,139,422.25</w:t>
            </w:r>
          </w:p>
        </w:tc>
        <w:tc>
          <w:tcPr/>
          <w:p>
            <w:pPr>
              <w:pStyle w:val="Compact0"/>
            </w:pPr>
          </w:p>
        </w:tc>
        <w:tc>
          <w:tcPr/>
          <w:p>
            <w:pPr>
              <w:pStyle w:val="Compact0"/>
            </w:pPr>
            <w:r>
              <w:t xml:space="preserve">2,264,139,422.25</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p>
      <w:pPr>
        <w:pStyle w:val="a0"/>
      </w:pPr>
      <w:r>
        <w:rPr>
          <w:rFonts w:hint="eastAsia"/>
        </w:rPr>
        <w:t xml:space="preserve">母公司所有者权益变动表</w:t>
      </w:r>
    </w:p>
    <w:p>
      <w:pPr>
        <w:pStyle w:val="a0"/>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项目</w:t>
            </w:r>
          </w:p>
        </w:tc>
        <w:tc>
          <w:tcPr>
            <w:gridSpan w:val="11"/>
          </w:tcPr>
          <w:p>
            <w:pPr>
              <w:pStyle w:val="Compact0"/>
            </w:pPr>
            <w:r>
              <w:rPr>
                <w:rFonts w:hint="eastAsia"/>
              </w:rPr>
              <w:t xml:space="preserve">2025年度</w:t>
            </w:r>
          </w:p>
        </w:tc>
      </w:tr>
      <w:tr>
        <w:tc>
          <w:tcPr>
            <w:gridSpan w:val="1"/>
            <w:vMerge w:val="continue"/>
          </w:tcPr>
          <w:p>
            <w:pPr/>
          </w:p>
        </w:tc>
        <w:tc>
          <w:tcPr>
            <w:vMerge w:val="restart"/>
          </w:tcPr>
          <w:p>
            <w:pPr>
              <w:pStyle w:val="Compact0"/>
            </w:pPr>
            <w:r>
              <w:rPr>
                <w:rFonts w:hint="eastAsia"/>
              </w:rPr>
              <w:t xml:space="preserve">实收资本(或股本)</w:t>
            </w:r>
          </w:p>
        </w:tc>
        <w:tc>
          <w:tcPr>
            <w:gridSpan w:val="3"/>
          </w:tcPr>
          <w:p>
            <w:pPr>
              <w:pStyle w:val="Compact0"/>
            </w:pPr>
            <w:r>
              <w:rPr>
                <w:rFonts w:hint="eastAsia"/>
              </w:rPr>
              <w:t xml:space="preserve">其他权益工具</w:t>
            </w:r>
          </w:p>
        </w:tc>
        <w:tc>
          <w:tcPr>
            <w:vMerge w:val="restart"/>
          </w:tcPr>
          <w:p>
            <w:pPr>
              <w:pStyle w:val="Compact0"/>
            </w:pPr>
            <w:r>
              <w:rPr>
                <w:rFonts w:hint="eastAsia"/>
              </w:rPr>
              <w:t xml:space="preserve">资本公积</w:t>
            </w:r>
          </w:p>
        </w:tc>
        <w:tc>
          <w:tcPr>
            <w:vMerge w:val="restart"/>
          </w:tcPr>
          <w:p>
            <w:pPr>
              <w:pStyle w:val="Compact0"/>
            </w:pPr>
            <w:r>
              <w:rPr>
                <w:rFonts w:hint="eastAsia"/>
              </w:rPr>
              <w:t xml:space="preserve">减:库存股</w:t>
            </w:r>
          </w:p>
        </w:tc>
        <w:tc>
          <w:tcPr>
            <w:vMerge w:val="restart"/>
          </w:tcPr>
          <w:p>
            <w:pPr>
              <w:pStyle w:val="Compact0"/>
            </w:pPr>
            <w:r>
              <w:rPr>
                <w:rFonts w:hint="eastAsia"/>
              </w:rPr>
              <w:t xml:space="preserve">其他综合收益</w:t>
            </w:r>
          </w:p>
        </w:tc>
        <w:tc>
          <w:tcPr>
            <w:vMerge w:val="restart"/>
          </w:tcPr>
          <w:p>
            <w:pPr>
              <w:pStyle w:val="Compact0"/>
            </w:pPr>
            <w:r>
              <w:rPr>
                <w:rFonts w:hint="eastAsia"/>
              </w:rPr>
              <w:t xml:space="preserve">专项储备</w:t>
            </w:r>
          </w:p>
        </w:tc>
        <w:tc>
          <w:tcPr>
            <w:vMerge w:val="restart"/>
          </w:tcPr>
          <w:p>
            <w:pPr>
              <w:pStyle w:val="Compact0"/>
            </w:pPr>
            <w:r>
              <w:rPr>
                <w:rFonts w:hint="eastAsia"/>
              </w:rPr>
              <w:t xml:space="preserve">盈余公积</w:t>
            </w:r>
          </w:p>
        </w:tc>
        <w:tc>
          <w:tcPr>
            <w:vMerge w:val="restart"/>
          </w:tcPr>
          <w:p>
            <w:pPr>
              <w:pStyle w:val="Compact0"/>
            </w:pPr>
            <w:r>
              <w:rPr>
                <w:rFonts w:hint="eastAsia"/>
              </w:rPr>
              <w:t xml:space="preserve">未分配利润</w:t>
            </w:r>
          </w:p>
        </w:tc>
        <w:tc>
          <w:tcPr>
            <w:vMerge w:val="restart"/>
          </w:tcPr>
          <w:p>
            <w:pPr>
              <w:pStyle w:val="Compact0"/>
            </w:pPr>
            <w:r>
              <w:rPr>
                <w:rFonts w:hint="eastAsia"/>
              </w:rPr>
              <w:t xml:space="preserve">所有者权益合计</w:t>
            </w:r>
          </w:p>
        </w:tc>
      </w:tr>
      <w:tr>
        <w:tc>
          <w:tcPr>
            <w:gridSpan w:val="1"/>
            <w:vMerge w:val="continue"/>
          </w:tcPr>
          <w:p>
            <w:pPr/>
          </w:p>
        </w:tc>
        <w:tc>
          <w:tcPr>
            <w:gridSpan w:val="1"/>
            <w:vMerge w:val="continue"/>
          </w:tcPr>
          <w:p>
            <w:pPr/>
          </w:p>
        </w:tc>
        <w:tc>
          <w:tcPr/>
          <w:p>
            <w:pPr>
              <w:pStyle w:val="Compact0"/>
            </w:pPr>
            <w:r>
              <w:rPr>
                <w:rFonts w:hint="eastAsia"/>
              </w:rPr>
              <w:t xml:space="preserve">优先股</w:t>
            </w:r>
          </w:p>
        </w:tc>
        <w:tc>
          <w:tcPr/>
          <w:p>
            <w:pPr>
              <w:pStyle w:val="Compact0"/>
            </w:pPr>
            <w:r>
              <w:rPr>
                <w:rFonts w:hint="eastAsia"/>
              </w:rPr>
              <w:t xml:space="preserve">永续债</w:t>
            </w:r>
          </w:p>
        </w:tc>
        <w:tc>
          <w:tcPr/>
          <w:p>
            <w:pPr>
              <w:pStyle w:val="Compact0"/>
            </w:pPr>
            <w:r>
              <w:rPr>
                <w:rFonts w:hint="eastAsia"/>
              </w:rPr>
              <w:t xml:space="preserve">其他</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rPr>
                <w:rFonts w:hint="eastAsia"/>
              </w:rPr>
              <w:t xml:space="preserve">一、上年年末余额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1,798,503,740.80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52,946,802.43</w:t>
            </w:r>
          </w:p>
        </w:tc>
        <w:tc>
          <w:tcPr/>
          <w:p>
            <w:pPr>
              <w:pStyle w:val="Compact0"/>
            </w:pPr>
            <w:r>
              <w:t xml:space="preserve">300,174,693.53</w:t>
            </w:r>
          </w:p>
        </w:tc>
        <w:tc>
          <w:tcPr/>
          <w:p>
            <w:pPr>
              <w:pStyle w:val="Compact0"/>
            </w:pPr>
            <w:r>
              <w:t xml:space="preserve">2,269,225,236.76</w:t>
            </w:r>
          </w:p>
        </w:tc>
      </w:tr>
      <w:tr>
        <w:tc>
          <w:tcPr/>
          <w:p>
            <w:pPr>
              <w:pStyle w:val="Compact0"/>
            </w:pPr>
            <w:r>
              <w:rPr>
                <w:rFonts w:hint="eastAsia"/>
              </w:rPr>
              <w:t xml:space="preserve">加:会计政策变更</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前期差错更正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二、本年期初余额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1,798,503,740.80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52,946,802.43</w:t>
            </w:r>
          </w:p>
        </w:tc>
        <w:tc>
          <w:tcPr/>
          <w:p>
            <w:pPr>
              <w:pStyle w:val="Compact0"/>
            </w:pPr>
            <w:r>
              <w:t xml:space="preserve">300,174,693.53</w:t>
            </w:r>
          </w:p>
        </w:tc>
        <w:tc>
          <w:tcPr/>
          <w:p>
            <w:pPr>
              <w:pStyle w:val="Compact0"/>
            </w:pPr>
            <w:r>
              <w:t xml:space="preserve">2,269,225,236.76</w:t>
            </w:r>
          </w:p>
        </w:tc>
      </w:tr>
      <w:tr>
        <w:tc>
          <w:tcPr/>
          <w:p>
            <w:pPr>
              <w:pStyle w:val="Compact0"/>
            </w:pPr>
            <w:r>
              <w:rPr>
                <w:rFonts w:hint="eastAsia"/>
              </w:rPr>
              <w:t xml:space="preserve">三、本期增减变动金额(减少以“-”号填列)</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-5,711,765.28</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5,853,197.57</w:t>
            </w:r>
          </w:p>
        </w:tc>
        <w:tc>
          <w:tcPr/>
          <w:p>
            <w:pPr>
              <w:pStyle w:val="Compact0"/>
            </w:pPr>
            <w:r>
              <w:t xml:space="preserve">7,377,847.66</w:t>
            </w:r>
          </w:p>
        </w:tc>
        <w:tc>
          <w:tcPr/>
          <w:p>
            <w:pPr>
              <w:pStyle w:val="Compact0"/>
            </w:pPr>
            <w:r>
              <w:t xml:space="preserve">7,519,279.95</w:t>
            </w:r>
          </w:p>
        </w:tc>
      </w:tr>
      <w:tr>
        <w:tc>
          <w:tcPr/>
          <w:p>
            <w:pPr>
              <w:pStyle w:val="Compact0"/>
            </w:pPr>
            <w:r>
              <w:rPr>
                <w:rFonts w:hint="eastAsia"/>
              </w:rPr>
              <w:t xml:space="preserve">(一)综合收益总额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107,311,045.23</w:t>
            </w:r>
          </w:p>
        </w:tc>
        <w:tc>
          <w:tcPr/>
          <w:p>
            <w:pPr>
              <w:pStyle w:val="Compact0"/>
            </w:pPr>
            <w:r>
              <w:t xml:space="preserve">107,311,045.23</w:t>
            </w:r>
          </w:p>
        </w:tc>
      </w:tr>
      <w:tr>
        <w:tc>
          <w:tcPr/>
          <w:p>
            <w:pPr>
              <w:pStyle w:val="Compact0"/>
            </w:pPr>
            <w:r>
              <w:rPr>
                <w:rFonts w:hint="eastAsia"/>
              </w:rPr>
              <w:t xml:space="preserve">(二)所有者投入和减少资本</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-5,624,006.96</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-5,624,006.96</w:t>
            </w:r>
          </w:p>
        </w:tc>
      </w:tr>
      <w:tr>
        <w:tc>
          <w:tcPr/>
          <w:p>
            <w:pPr>
              <w:pStyle w:val="Compact0"/>
            </w:pPr>
            <w:r>
              <w:rPr>
                <w:rFonts w:hint="eastAsia"/>
              </w:rPr>
              <w:t xml:space="preserve">1.所有者投入的普通股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2.其他权益工具持有者投入资本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3.股份支付计入所有者权益的金额</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-5,624,006.96</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-5,624,006.96</w:t>
            </w: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(三)利润分配</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5,853,197.57</w:t>
            </w:r>
          </w:p>
        </w:tc>
        <w:tc>
          <w:tcPr/>
          <w:p>
            <w:pPr>
              <w:pStyle w:val="Compact0"/>
            </w:pPr>
            <w:r>
              <w:t xml:space="preserve">-99,933,197.57</w:t>
            </w:r>
          </w:p>
        </w:tc>
        <w:tc>
          <w:tcPr/>
          <w:p>
            <w:pPr>
              <w:pStyle w:val="Compact0"/>
            </w:pPr>
            <w:r>
              <w:t xml:space="preserve">-94,080,000.00</w:t>
            </w:r>
          </w:p>
        </w:tc>
      </w:tr>
      <w:tr>
        <w:tc>
          <w:tcPr/>
          <w:p>
            <w:pPr>
              <w:pStyle w:val="Compact0"/>
            </w:pPr>
            <w:r>
              <w:rPr>
                <w:rFonts w:hint="eastAsia"/>
              </w:rPr>
              <w:t xml:space="preserve">1.提取盈余公积</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5,853,197.57</w:t>
            </w:r>
          </w:p>
        </w:tc>
        <w:tc>
          <w:tcPr/>
          <w:p>
            <w:pPr>
              <w:pStyle w:val="Compact0"/>
            </w:pPr>
            <w:r>
              <w:t xml:space="preserve">-5,853,197.57</w:t>
            </w:r>
          </w:p>
        </w:tc>
        <w:tc>
          <w:tcPr/>
          <w:p>
            <w:pPr>
              <w:pStyle w:val="Compact0"/>
            </w:pPr>
            <w:r>
              <w:t xml:space="preserve">-</w:t>
            </w:r>
          </w:p>
        </w:tc>
      </w:tr>
      <w:tr>
        <w:tc>
          <w:tcPr/>
          <w:p>
            <w:pPr>
              <w:pStyle w:val="Compact0"/>
            </w:pPr>
            <w:r>
              <w:rPr>
                <w:rFonts w:hint="eastAsia"/>
              </w:rPr>
              <w:t xml:space="preserve">2.对所有者(或股东)的分配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-94,080,000.00</w:t>
            </w:r>
          </w:p>
        </w:tc>
        <w:tc>
          <w:tcPr/>
          <w:p>
            <w:pPr>
              <w:pStyle w:val="Compact0"/>
            </w:pPr>
            <w:r>
              <w:t xml:space="preserve">-94,080,000.00</w:t>
            </w:r>
          </w:p>
        </w:tc>
      </w:tr>
      <w:tr>
        <w:tc>
          <w:tcPr/>
          <w:p>
            <w:pPr>
              <w:pStyle w:val="Compact0"/>
            </w:pPr>
            <w:r>
              <w:rPr>
                <w:rFonts w:hint="eastAsia"/>
              </w:rPr>
              <w:t xml:space="preserve">3.其他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(四)所有者权益内部结转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1.资本公积转增资本(或股本)</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rPr>
                <w:rFonts w:hint="eastAsia"/>
              </w:rPr>
              <w:t xml:space="preserve">2.盈余公积转增资本(或股本)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3.盈余公积弥补亏损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4.设定受益计划变动额结转留</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5.其他综合收益结转留存收益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6.其他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（五）专项储备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1．本期提取</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rPr>
                <w:rFonts w:hint="eastAsia"/>
              </w:rPr>
              <w:t xml:space="preserve">2．本期使用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（六）其他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-87,758.32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-87,758.32</w:t>
            </w:r>
          </w:p>
        </w:tc>
      </w:tr>
      <w:tr>
        <w:tc>
          <w:tcPr/>
          <w:p>
            <w:pPr>
              <w:pStyle w:val="Compact0"/>
            </w:pPr>
            <w:r>
              <w:rPr>
                <w:rFonts w:hint="eastAsia"/>
              </w:rPr>
              <w:t xml:space="preserve">四、本期期末余额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1,792,791,975.52</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58,800,000.00</w:t>
            </w:r>
          </w:p>
        </w:tc>
        <w:tc>
          <w:tcPr/>
          <w:p>
            <w:pPr>
              <w:pStyle w:val="Compact0"/>
            </w:pPr>
            <w:r>
              <w:t xml:space="preserve">307,552,541.19</w:t>
            </w:r>
          </w:p>
        </w:tc>
        <w:tc>
          <w:tcPr/>
          <w:p>
            <w:pPr>
              <w:pStyle w:val="Compact0"/>
            </w:pPr>
            <w:r>
              <w:t xml:space="preserve">2,276,744,516.71</w:t>
            </w: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项目</w:t>
            </w:r>
          </w:p>
        </w:tc>
        <w:tc>
          <w:tcPr>
            <w:gridSpan w:val="11"/>
          </w:tcPr>
          <w:p>
            <w:pPr>
              <w:pStyle w:val="Compact0"/>
            </w:pPr>
            <w:r>
              <w:rPr>
                <w:rFonts w:hint="eastAsia"/>
              </w:rPr>
              <w:t xml:space="preserve">2024年度</w:t>
            </w:r>
          </w:p>
        </w:tc>
      </w:tr>
      <w:tr>
        <w:tc>
          <w:tcPr>
            <w:gridSpan w:val="1"/>
            <w:vMerge w:val="continue"/>
          </w:tcPr>
          <w:p>
            <w:pPr/>
          </w:p>
        </w:tc>
        <w:tc>
          <w:tcPr>
            <w:vMerge w:val="restart"/>
          </w:tcPr>
          <w:p>
            <w:pPr>
              <w:pStyle w:val="Compact0"/>
            </w:pPr>
            <w:r>
              <w:rPr>
                <w:rFonts w:hint="eastAsia"/>
              </w:rPr>
              <w:t xml:space="preserve">实收资本(或股本)</w:t>
            </w:r>
          </w:p>
        </w:tc>
        <w:tc>
          <w:tcPr>
            <w:gridSpan w:val="3"/>
          </w:tcPr>
          <w:p>
            <w:pPr>
              <w:pStyle w:val="Compact0"/>
            </w:pPr>
            <w:r>
              <w:rPr>
                <w:rFonts w:hint="eastAsia"/>
              </w:rPr>
              <w:t xml:space="preserve">其他权益工具</w:t>
            </w:r>
          </w:p>
        </w:tc>
        <w:tc>
          <w:tcPr>
            <w:vMerge w:val="restart"/>
          </w:tcPr>
          <w:p>
            <w:pPr>
              <w:pStyle w:val="Compact0"/>
            </w:pPr>
            <w:r>
              <w:rPr>
                <w:rFonts w:hint="eastAsia"/>
              </w:rPr>
              <w:t xml:space="preserve">资本公积</w:t>
            </w:r>
          </w:p>
        </w:tc>
        <w:tc>
          <w:tcPr>
            <w:vMerge w:val="restart"/>
          </w:tcPr>
          <w:p>
            <w:pPr>
              <w:pStyle w:val="Compact0"/>
            </w:pPr>
            <w:r>
              <w:rPr>
                <w:rFonts w:hint="eastAsia"/>
              </w:rPr>
              <w:t xml:space="preserve">减:库存股</w:t>
            </w:r>
          </w:p>
        </w:tc>
        <w:tc>
          <w:tcPr>
            <w:vMerge w:val="restart"/>
          </w:tcPr>
          <w:p>
            <w:pPr>
              <w:pStyle w:val="Compact0"/>
            </w:pPr>
            <w:r>
              <w:rPr>
                <w:rFonts w:hint="eastAsia"/>
              </w:rPr>
              <w:t xml:space="preserve">其他综合收益</w:t>
            </w:r>
          </w:p>
        </w:tc>
        <w:tc>
          <w:tcPr>
            <w:vMerge w:val="restart"/>
          </w:tcPr>
          <w:p>
            <w:pPr>
              <w:pStyle w:val="Compact0"/>
            </w:pPr>
            <w:r>
              <w:rPr>
                <w:rFonts w:hint="eastAsia"/>
              </w:rPr>
              <w:t xml:space="preserve">专项储备</w:t>
            </w:r>
          </w:p>
        </w:tc>
        <w:tc>
          <w:tcPr>
            <w:vMerge w:val="restart"/>
          </w:tcPr>
          <w:p>
            <w:pPr>
              <w:pStyle w:val="Compact0"/>
            </w:pPr>
            <w:r>
              <w:rPr>
                <w:rFonts w:hint="eastAsia"/>
              </w:rPr>
              <w:t xml:space="preserve">盈余公积</w:t>
            </w:r>
          </w:p>
        </w:tc>
        <w:tc>
          <w:tcPr>
            <w:vMerge w:val="restart"/>
          </w:tcPr>
          <w:p>
            <w:pPr>
              <w:pStyle w:val="Compact0"/>
            </w:pPr>
            <w:r>
              <w:rPr>
                <w:rFonts w:hint="eastAsia"/>
              </w:rPr>
              <w:t xml:space="preserve">未分配利润</w:t>
            </w:r>
          </w:p>
        </w:tc>
        <w:tc>
          <w:tcPr>
            <w:vMerge w:val="restart"/>
          </w:tcPr>
          <w:p>
            <w:pPr>
              <w:pStyle w:val="Compact0"/>
            </w:pPr>
            <w:r>
              <w:rPr>
                <w:rFonts w:hint="eastAsia"/>
              </w:rPr>
              <w:t xml:space="preserve">所有者权益合计</w:t>
            </w:r>
          </w:p>
        </w:tc>
      </w:tr>
      <w:tr>
        <w:tc>
          <w:tcPr>
            <w:gridSpan w:val="1"/>
            <w:vMerge w:val="continue"/>
          </w:tcPr>
          <w:p>
            <w:pPr/>
          </w:p>
        </w:tc>
        <w:tc>
          <w:tcPr>
            <w:gridSpan w:val="1"/>
            <w:vMerge w:val="continue"/>
          </w:tcPr>
          <w:p>
            <w:pPr/>
          </w:p>
        </w:tc>
        <w:tc>
          <w:tcPr/>
          <w:p>
            <w:pPr>
              <w:pStyle w:val="Compact0"/>
            </w:pPr>
            <w:r>
              <w:rPr>
                <w:rFonts w:hint="eastAsia"/>
              </w:rPr>
              <w:t xml:space="preserve">优先股</w:t>
            </w:r>
          </w:p>
        </w:tc>
        <w:tc>
          <w:tcPr/>
          <w:p>
            <w:pPr>
              <w:pStyle w:val="Compact0"/>
            </w:pPr>
            <w:r>
              <w:rPr>
                <w:rFonts w:hint="eastAsia"/>
              </w:rPr>
              <w:t xml:space="preserve">永续债</w:t>
            </w:r>
          </w:p>
        </w:tc>
        <w:tc>
          <w:tcPr/>
          <w:p>
            <w:pPr>
              <w:pStyle w:val="Compact0"/>
            </w:pPr>
            <w:r>
              <w:rPr>
                <w:rFonts w:hint="eastAsia"/>
              </w:rPr>
              <w:t xml:space="preserve">其他</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rPr>
                <w:rFonts w:hint="eastAsia"/>
              </w:rPr>
              <w:t xml:space="preserve">一、上年年末余额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1,797,999,963.71</w:t>
            </w:r>
          </w:p>
        </w:tc>
        <w:tc>
          <w:tcPr/>
          <w:p>
            <w:pPr>
              <w:pStyle w:val="Compact0"/>
            </w:pPr>
          </w:p>
        </w:tc>
        <w:tc>
          <w:tcPr/>
          <w:p>
            <w:pPr>
              <w:pStyle w:val="Compact0"/>
            </w:pPr>
          </w:p>
        </w:tc>
        <w:tc>
          <w:tcPr/>
          <w:p>
            <w:pPr>
              <w:pStyle w:val="Compact0"/>
            </w:pPr>
          </w:p>
        </w:tc>
        <w:tc>
          <w:tcPr/>
          <w:p>
            <w:pPr>
              <w:pStyle w:val="Compact0"/>
            </w:pPr>
            <w:r>
              <w:t xml:space="preserve">41,500,546.68</w:t>
            </w:r>
          </w:p>
        </w:tc>
        <w:tc>
          <w:tcPr/>
          <w:p>
            <w:pPr>
              <w:pStyle w:val="Compact0"/>
            </w:pPr>
            <w:r>
              <w:t xml:space="preserve">267,718,391.81</w:t>
            </w:r>
          </w:p>
        </w:tc>
        <w:tc>
          <w:tcPr/>
          <w:p>
            <w:pPr>
              <w:pStyle w:val="Compact0"/>
            </w:pPr>
            <w:r>
              <w:t xml:space="preserve">2,224,818,902.20</w:t>
            </w:r>
          </w:p>
        </w:tc>
      </w:tr>
      <w:tr>
        <w:tc>
          <w:tcPr/>
          <w:p>
            <w:pPr>
              <w:pStyle w:val="Compact0"/>
            </w:pPr>
            <w:r>
              <w:rPr>
                <w:rFonts w:hint="eastAsia"/>
              </w:rPr>
              <w:t xml:space="preserve">加:会计政策变更</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前期差错更正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二、本年期初余额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1,797,999,963.71</w:t>
            </w:r>
          </w:p>
        </w:tc>
        <w:tc>
          <w:tcPr/>
          <w:p>
            <w:pPr>
              <w:pStyle w:val="Compact0"/>
            </w:pPr>
          </w:p>
        </w:tc>
        <w:tc>
          <w:tcPr/>
          <w:p>
            <w:pPr>
              <w:pStyle w:val="Compact0"/>
            </w:pPr>
          </w:p>
        </w:tc>
        <w:tc>
          <w:tcPr/>
          <w:p>
            <w:pPr>
              <w:pStyle w:val="Compact0"/>
            </w:pPr>
          </w:p>
        </w:tc>
        <w:tc>
          <w:tcPr/>
          <w:p>
            <w:pPr>
              <w:pStyle w:val="Compact0"/>
            </w:pPr>
            <w:r>
              <w:t xml:space="preserve">41,500,546.68</w:t>
            </w:r>
          </w:p>
        </w:tc>
        <w:tc>
          <w:tcPr/>
          <w:p>
            <w:pPr>
              <w:pStyle w:val="Compact0"/>
            </w:pPr>
            <w:r>
              <w:t xml:space="preserve">267,718,391.81</w:t>
            </w:r>
          </w:p>
        </w:tc>
        <w:tc>
          <w:tcPr/>
          <w:p>
            <w:pPr>
              <w:pStyle w:val="Compact0"/>
            </w:pPr>
            <w:r>
              <w:t xml:space="preserve">2,224,818,902.20</w:t>
            </w:r>
          </w:p>
        </w:tc>
      </w:tr>
      <w:tr>
        <w:tc>
          <w:tcPr/>
          <w:p>
            <w:pPr>
              <w:pStyle w:val="Compact0"/>
            </w:pPr>
            <w:r>
              <w:rPr>
                <w:rFonts w:hint="eastAsia"/>
              </w:rPr>
              <w:t xml:space="preserve">三、本期增减变动金额(减少以“-”号填列)</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503,777.09</w:t>
            </w: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r>
              <w:t xml:space="preserve">32,456,301.72</w:t>
            </w:r>
          </w:p>
        </w:tc>
        <w:tc>
          <w:tcPr/>
          <w:p>
            <w:pPr>
              <w:pStyle w:val="Compact0"/>
            </w:pPr>
            <w:r>
              <w:t xml:space="preserve">44,406,334.56</w:t>
            </w:r>
          </w:p>
        </w:tc>
      </w:tr>
      <w:tr>
        <w:tc>
          <w:tcPr/>
          <w:p>
            <w:pPr>
              <w:pStyle w:val="Compact0"/>
            </w:pPr>
            <w:r>
              <w:rPr>
                <w:rFonts w:hint="eastAsia"/>
              </w:rPr>
              <w:t xml:space="preserve">(一)综合收益总额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114,462,557.47</w:t>
            </w:r>
          </w:p>
        </w:tc>
        <w:tc>
          <w:tcPr/>
          <w:p>
            <w:pPr>
              <w:pStyle w:val="Compact0"/>
            </w:pPr>
            <w:r>
              <w:t xml:space="preserve">114,462,557.47</w:t>
            </w:r>
          </w:p>
        </w:tc>
      </w:tr>
      <w:tr>
        <w:tc>
          <w:tcPr/>
          <w:p>
            <w:pPr>
              <w:pStyle w:val="Compact0"/>
            </w:pPr>
            <w:r>
              <w:rPr>
                <w:rFonts w:hint="eastAsia"/>
              </w:rPr>
              <w:t xml:space="preserve">(二)所有者投入和减少资本</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416,018.77</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416,018.77</w:t>
            </w:r>
          </w:p>
        </w:tc>
      </w:tr>
      <w:tr>
        <w:tc>
          <w:tcPr/>
          <w:p>
            <w:pPr>
              <w:pStyle w:val="Compact0"/>
            </w:pPr>
            <w:r>
              <w:rPr>
                <w:rFonts w:hint="eastAsia"/>
              </w:rPr>
              <w:t xml:space="preserve">1.所有者投入的普通股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2.其他权益工具持有者投入资本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3.股份支付计入所有者权益的金额</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303,391.72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303,391.72</w:t>
            </w: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112,627.05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112,627.05</w:t>
            </w:r>
          </w:p>
        </w:tc>
      </w:tr>
      <w:tr>
        <w:tc>
          <w:tcPr/>
          <w:p>
            <w:pPr>
              <w:pStyle w:val="Compact0"/>
            </w:pPr>
            <w:r>
              <w:rPr>
                <w:rFonts w:hint="eastAsia"/>
              </w:rPr>
              <w:t xml:space="preserve">(三)利润分配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r>
              <w:t xml:space="preserve">-82,006,255.75</w:t>
            </w:r>
          </w:p>
        </w:tc>
        <w:tc>
          <w:tcPr/>
          <w:p>
            <w:pPr>
              <w:pStyle w:val="Compact0"/>
            </w:pPr>
            <w:r>
              <w:t xml:space="preserve">-70,560,000.00</w:t>
            </w:r>
          </w:p>
        </w:tc>
      </w:tr>
      <w:tr>
        <w:tc>
          <w:tcPr/>
          <w:p>
            <w:pPr>
              <w:pStyle w:val="Compact0"/>
            </w:pPr>
            <w:r>
              <w:rPr>
                <w:rFonts w:hint="eastAsia"/>
              </w:rPr>
              <w:t xml:space="preserve">1.提取盈余公积</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r>
              <w:t xml:space="preserve">-11,446,255.75</w:t>
            </w:r>
          </w:p>
        </w:tc>
        <w:tc>
          <w:tcPr/>
          <w:p>
            <w:pPr>
              <w:pStyle w:val="Compact0"/>
            </w:pPr>
          </w:p>
        </w:tc>
      </w:tr>
      <w:tr>
        <w:tc>
          <w:tcPr/>
          <w:p>
            <w:pPr>
              <w:pStyle w:val="Compact0"/>
            </w:pPr>
            <w:r>
              <w:rPr>
                <w:rFonts w:hint="eastAsia"/>
              </w:rPr>
              <w:t xml:space="preserve">2.对所有者(或股东)的分配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-70,560,000.00</w:t>
            </w:r>
          </w:p>
        </w:tc>
        <w:tc>
          <w:tcPr/>
          <w:p>
            <w:pPr>
              <w:pStyle w:val="Compact0"/>
            </w:pPr>
            <w:r>
              <w:t xml:space="preserve">-70,560,000.00</w:t>
            </w:r>
          </w:p>
        </w:tc>
      </w:tr>
      <w:tr>
        <w:tc>
          <w:tcPr/>
          <w:p>
            <w:pPr>
              <w:pStyle w:val="Compact0"/>
            </w:pPr>
            <w:r>
              <w:rPr>
                <w:rFonts w:hint="eastAsia"/>
              </w:rPr>
              <w:t xml:space="preserve">3.其他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(四)所有者权益内部结转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1.资本公积转增资本(或股本)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2.盈余公积转增资本(或股本)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3. </w:t>
            </w:r>
            <w:r>
              <w:rPr>
                <w:rFonts w:hint="eastAsia"/>
              </w:rPr>
              <w:t xml:space="preserve">盈余公积弥补亏损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4. </w:t>
            </w:r>
            <w:r>
              <w:rPr>
                <w:rFonts w:hint="eastAsia"/>
              </w:rPr>
              <w:t xml:space="preserve">设定受益计划变动额结转留存收益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5. </w:t>
            </w:r>
            <w:r>
              <w:rPr>
                <w:rFonts w:hint="eastAsia"/>
              </w:rPr>
              <w:t xml:space="preserve">其他综合收益结转留存收益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6. </w:t>
            </w: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(五)专项储备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1. </w:t>
            </w:r>
            <w:r>
              <w:rPr>
                <w:rFonts w:hint="eastAsia"/>
              </w:rPr>
              <w:t xml:space="preserve">本期提取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2. </w:t>
            </w:r>
            <w:r>
              <w:rPr>
                <w:rFonts w:hint="eastAsia"/>
              </w:rPr>
              <w:t xml:space="preserve">本期使用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(六)其他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87,758.32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87,758.32</w:t>
            </w:r>
          </w:p>
        </w:tc>
      </w:tr>
      <w:tr>
        <w:tc>
          <w:tcPr/>
          <w:p>
            <w:pPr>
              <w:pStyle w:val="Compact0"/>
            </w:pPr>
            <w:r>
              <w:rPr>
                <w:rFonts w:hint="eastAsia"/>
              </w:rPr>
              <w:t xml:space="preserve">四、本期期末余额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1,798,503,740.80</w:t>
            </w:r>
          </w:p>
        </w:tc>
        <w:tc>
          <w:tcPr/>
          <w:p>
            <w:pPr>
              <w:pStyle w:val="Compact0"/>
            </w:pPr>
          </w:p>
        </w:tc>
        <w:tc>
          <w:tcPr/>
          <w:p>
            <w:pPr>
              <w:pStyle w:val="Compact0"/>
            </w:pPr>
          </w:p>
        </w:tc>
        <w:tc>
          <w:tcPr/>
          <w:p>
            <w:pPr>
              <w:pStyle w:val="Compact0"/>
            </w:pPr>
          </w:p>
        </w:tc>
        <w:tc>
          <w:tcPr/>
          <w:p>
            <w:pPr>
              <w:pStyle w:val="Compact0"/>
            </w:pPr>
            <w:r>
              <w:t xml:space="preserve">52,946,802.43</w:t>
            </w:r>
          </w:p>
        </w:tc>
        <w:tc>
          <w:tcPr/>
          <w:p>
            <w:pPr>
              <w:pStyle w:val="Compact0"/>
            </w:pPr>
            <w:r>
              <w:t xml:space="preserve">300,174,693.53</w:t>
            </w:r>
          </w:p>
        </w:tc>
        <w:tc>
          <w:tcPr/>
          <w:p>
            <w:pPr>
              <w:pStyle w:val="Compact0"/>
            </w:pPr>
            <w:r>
              <w:t xml:space="preserve">2,269,225,236.76</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bookmarkEnd w:id="373"/>
    <w:bookmarkStart w:id="374" w:name="三公司基本情况"/>
    <w:p>
      <w:pPr>
        <w:pStyle w:val="1"/>
      </w:pPr>
      <w:r>
        <w:rPr>
          <w:rFonts w:hint="eastAsia"/>
        </w:rPr>
        <w:t xml:space="preserve">三、公司基本情况</w:t>
      </w:r>
    </w:p>
    <w:bookmarkEnd w:id="374"/>
    <w:bookmarkStart w:id="375" w:name="公司概况"/>
    <w:p>
      <w:pPr>
        <w:pStyle w:val="1"/>
      </w:pPr>
      <w:r>
        <w:t xml:space="preserve">1、 </w:t>
      </w:r>
      <w:r>
        <w:rPr>
          <w:rFonts w:hint="eastAsia"/>
        </w:rPr>
        <w:t xml:space="preserve">公司概况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375"/>
    <w:bookmarkStart w:id="376" w:name="一公司概况"/>
    <w:p>
      <w:pPr>
        <w:pStyle w:val="1"/>
      </w:pPr>
      <w:r>
        <w:rPr>
          <w:rFonts w:hint="eastAsia"/>
        </w:rPr>
        <w:t xml:space="preserve">（一）公司概况</w:t>
      </w:r>
    </w:p>
    <w:p>
      <w:pPr>
        <w:pStyle w:val="FirstParagraph"/>
      </w:pPr>
      <w:r>
        <w:rPr>
          <w:rFonts w:hint="eastAsia"/>
        </w:rPr>
        <w:t xml:space="preserve">公司名称：上海芯导电子科技股份有限公司（以下简称“芯导科技”或“本公司”或“公司”）</w:t>
      </w:r>
    </w:p>
    <w:p>
      <w:pPr>
        <w:pStyle w:val="a0"/>
      </w:pPr>
      <w:r>
        <w:rPr>
          <w:rFonts w:hint="eastAsia"/>
        </w:rPr>
        <w:t xml:space="preserve">注册资本：人民币</w:t>
      </w:r>
      <w:r>
        <w:t xml:space="preserve"> 11,760.0000 </w:t>
      </w:r>
      <w:r>
        <w:rPr>
          <w:rFonts w:hint="eastAsia"/>
        </w:rPr>
        <w:t xml:space="preserve">万元</w:t>
      </w:r>
    </w:p>
    <w:p>
      <w:pPr>
        <w:pStyle w:val="a0"/>
      </w:pPr>
      <w:r>
        <w:rPr>
          <w:rFonts w:hint="eastAsia"/>
        </w:rPr>
        <w:t xml:space="preserve">法定代表人：欧新华</w:t>
      </w:r>
    </w:p>
    <w:p>
      <w:pPr>
        <w:pStyle w:val="a0"/>
      </w:pPr>
      <w:r>
        <w:rPr>
          <w:rFonts w:hint="eastAsia"/>
        </w:rPr>
        <w:t xml:space="preserve">注册地址：中国（上海）自由贸易试验区祖冲之路</w:t>
      </w:r>
      <w:r>
        <w:t xml:space="preserve"> 2277 </w:t>
      </w:r>
      <w:r>
        <w:rPr>
          <w:rFonts w:hint="eastAsia"/>
        </w:rPr>
        <w:t xml:space="preserve">弄</w:t>
      </w:r>
      <w:r>
        <w:t xml:space="preserve"> </w:t>
      </w:r>
      <w:r>
        <w:rPr>
          <w:rFonts w:hint="eastAsia"/>
        </w:rPr>
        <w:t xml:space="preserve">7号</w:t>
      </w:r>
    </w:p>
    <w:p>
      <w:pPr>
        <w:pStyle w:val="a0"/>
      </w:pPr>
      <w:r>
        <w:rPr>
          <w:rFonts w:hint="eastAsia"/>
        </w:rPr>
        <w:t xml:space="preserve">营业期限：2009</w:t>
      </w:r>
      <w:r>
        <w:t xml:space="preserve"> </w:t>
      </w:r>
      <w:r>
        <w:rPr>
          <w:rFonts w:hint="eastAsia"/>
        </w:rPr>
        <w:t xml:space="preserve">年</w:t>
      </w:r>
      <w:r>
        <w:t xml:space="preserve"> 11 </w:t>
      </w:r>
      <w:r>
        <w:rPr>
          <w:rFonts w:hint="eastAsia"/>
        </w:rPr>
        <w:t xml:space="preserve">月</w:t>
      </w:r>
      <w:r>
        <w:t xml:space="preserve"> 26 </w:t>
      </w:r>
      <w:r>
        <w:rPr>
          <w:rFonts w:hint="eastAsia"/>
        </w:rPr>
        <w:t xml:space="preserve">日至无固定期限</w:t>
      </w:r>
    </w:p>
    <w:bookmarkEnd w:id="376"/>
    <w:bookmarkStart w:id="377" w:name="二历史沿革"/>
    <w:p>
      <w:pPr>
        <w:pStyle w:val="1"/>
      </w:pPr>
      <w:r>
        <w:rPr>
          <w:rFonts w:hint="eastAsia"/>
        </w:rPr>
        <w:t xml:space="preserve">（二）历史沿革</w:t>
      </w:r>
    </w:p>
    <w:p>
      <w:pPr>
        <w:pStyle w:val="FirstParagraph"/>
      </w:pPr>
      <w:r>
        <w:rPr>
          <w:rFonts w:hint="eastAsia"/>
        </w:rPr>
        <w:t xml:space="preserve">上海芯导电子科技股份有限公司系上海芯导电子科技有限公司（以下简称“芯导有限”）原股东发起设立的股份有限公司。</w:t>
      </w:r>
    </w:p>
    <w:p>
      <w:pPr>
        <w:pStyle w:val="a0"/>
      </w:pPr>
      <w:r>
        <w:rPr>
          <w:rFonts w:hint="eastAsia"/>
        </w:rPr>
        <w:t xml:space="preserve">芯导有限原由自然人孔凡伟和吕家祥共同出资组建的有限责任公司，于</w:t>
      </w:r>
      <w:r>
        <w:t xml:space="preserve"> 2009 </w:t>
      </w:r>
      <w:r>
        <w:rPr>
          <w:rFonts w:hint="eastAsia"/>
        </w:rPr>
        <w:t xml:space="preserve">年</w:t>
      </w:r>
      <w:r>
        <w:t xml:space="preserve"> 11 </w:t>
      </w:r>
      <w:r>
        <w:rPr>
          <w:rFonts w:hint="eastAsia"/>
        </w:rPr>
        <w:t xml:space="preserve">月</w:t>
      </w:r>
      <w:r>
        <w:t xml:space="preserve"> 26 </w:t>
      </w:r>
      <w:r>
        <w:rPr>
          <w:rFonts w:hint="eastAsia"/>
        </w:rPr>
        <w:t xml:space="preserve">日取得上海市工商行政管理局浦东区分局核发的“注册号</w:t>
      </w:r>
      <w:r>
        <w:t xml:space="preserve"> </w:t>
      </w:r>
      <w:r>
        <w:rPr>
          <w:rFonts w:hint="eastAsia"/>
        </w:rPr>
        <w:t xml:space="preserve">310115001173485”《企业法人营业执照》，注册资本为人民币</w:t>
      </w:r>
      <w:r>
        <w:t xml:space="preserve"> 200.00 </w:t>
      </w:r>
      <w:r>
        <w:rPr>
          <w:rFonts w:hint="eastAsia"/>
        </w:rPr>
        <w:t xml:space="preserve">万元。其中，孔凡伟出资</w:t>
      </w:r>
      <w:r>
        <w:t xml:space="preserve"> 130.00 </w:t>
      </w:r>
      <w:r>
        <w:rPr>
          <w:rFonts w:hint="eastAsia"/>
        </w:rPr>
        <w:t xml:space="preserve">万元，吕家祥出资</w:t>
      </w:r>
      <w:r>
        <w:t xml:space="preserve"> 70.00 </w:t>
      </w:r>
      <w:r>
        <w:rPr>
          <w:rFonts w:hint="eastAsia"/>
        </w:rPr>
        <w:t xml:space="preserve">万元，吕家祥持有的上述股权系代欧新华持有。</w:t>
      </w:r>
    </w:p>
    <w:p>
      <w:pPr>
        <w:pStyle w:val="a0"/>
      </w:pPr>
      <w:r>
        <w:t xml:space="preserve">2011 </w:t>
      </w:r>
      <w:r>
        <w:rPr>
          <w:rFonts w:hint="eastAsia"/>
        </w:rPr>
        <w:t xml:space="preserve">年</w:t>
      </w:r>
      <w:r>
        <w:t xml:space="preserve"> 10 </w:t>
      </w:r>
      <w:r>
        <w:rPr>
          <w:rFonts w:hint="eastAsia"/>
        </w:rPr>
        <w:t xml:space="preserve">月，欧新华受让吕家祥持有的</w:t>
      </w:r>
      <w:r>
        <w:t xml:space="preserve"> </w:t>
      </w:r>
      <m:oMath>
        <m:r>
          <m:t>3</m:t>
        </m:r>
        <m:r>
          <m:t>5</m:t>
        </m:r>
        <m:r>
          <m:rPr>
            <m:sty m:val="p"/>
          </m:rPr>
          <m:t>,</m:t>
        </m:r>
        <m:r>
          <m:t>0</m:t>
        </m:r>
        <m:r>
          <m:t>0</m:t>
        </m:r>
        <m:r>
          <m:rPr>
            <m:sty m:val="p"/>
          </m:rPr>
          <m:t>%</m:t>
        </m:r>
      </m:oMath>
      <w:r>
        <w:t xml:space="preserve"> </w:t>
      </w:r>
      <w:r>
        <w:rPr>
          <w:rFonts w:hint="eastAsia"/>
        </w:rPr>
        <w:t xml:space="preserve">股权。转让完成后，孔凡伟出资</w:t>
      </w:r>
      <w:r>
        <w:t xml:space="preserve"> 130.00 </w:t>
      </w:r>
      <w:r>
        <w:rPr>
          <w:rFonts w:hint="eastAsia"/>
        </w:rPr>
        <w:t xml:space="preserve">万元，欧新华出资</w:t>
      </w:r>
      <w:r>
        <w:t xml:space="preserve"> 70.00 </w:t>
      </w:r>
      <w:r>
        <w:rPr>
          <w:rFonts w:hint="eastAsia"/>
        </w:rPr>
        <w:t xml:space="preserve">万元。</w:t>
      </w:r>
    </w:p>
    <w:p>
      <w:pPr>
        <w:pStyle w:val="a0"/>
      </w:pPr>
      <w:r>
        <w:t xml:space="preserve">2012 </w:t>
      </w:r>
      <w:r>
        <w:rPr>
          <w:rFonts w:hint="eastAsia"/>
        </w:rPr>
        <w:t xml:space="preserve">年</w:t>
      </w:r>
      <w:r>
        <w:t xml:space="preserve"> 7 </w:t>
      </w:r>
      <w:r>
        <w:rPr>
          <w:rFonts w:hint="eastAsia"/>
        </w:rPr>
        <w:t xml:space="preserve">月，根据股东会决议，芯导有限增加注册资本人民币</w:t>
      </w:r>
      <w:r>
        <w:t xml:space="preserve"> 800.00 </w:t>
      </w:r>
      <w:r>
        <w:rPr>
          <w:rFonts w:hint="eastAsia"/>
        </w:rPr>
        <w:t xml:space="preserve">万元，其中孔凡伟认缴出资</w:t>
      </w:r>
      <w:r>
        <w:t xml:space="preserve"> 520.00 </w:t>
      </w:r>
      <w:r>
        <w:rPr>
          <w:rFonts w:hint="eastAsia"/>
        </w:rPr>
        <w:t xml:space="preserve">万元，欧新华认缴出资</w:t>
      </w:r>
      <w:r>
        <w:t xml:space="preserve"> 280.00 </w:t>
      </w:r>
      <w:r>
        <w:rPr>
          <w:rFonts w:hint="eastAsia"/>
        </w:rPr>
        <w:t xml:space="preserve">万元。变更后的注册资本为人民币</w:t>
      </w:r>
      <w:r>
        <w:t xml:space="preserve"> 1,000.00 </w:t>
      </w:r>
      <w:r>
        <w:rPr>
          <w:rFonts w:hint="eastAsia"/>
        </w:rPr>
        <w:t xml:space="preserve">万元，其中孔凡伟出资</w:t>
      </w:r>
      <w:r>
        <w:t xml:space="preserve"> 650.00 </w:t>
      </w:r>
      <w:r>
        <w:rPr>
          <w:rFonts w:hint="eastAsia"/>
        </w:rPr>
        <w:t xml:space="preserve">万元，欧新华出资</w:t>
      </w:r>
      <w:r>
        <w:t xml:space="preserve"> 350.00 </w:t>
      </w:r>
      <w:r>
        <w:rPr>
          <w:rFonts w:hint="eastAsia"/>
        </w:rPr>
        <w:t xml:space="preserve">万元。</w:t>
      </w:r>
    </w:p>
    <w:p>
      <w:pPr>
        <w:pStyle w:val="a0"/>
      </w:pPr>
      <w:r>
        <w:t xml:space="preserve">2016 </w:t>
      </w:r>
      <w:r>
        <w:rPr>
          <w:rFonts w:hint="eastAsia"/>
        </w:rPr>
        <w:t xml:space="preserve">年</w:t>
      </w:r>
      <w:r>
        <w:t xml:space="preserve"> 6 </w:t>
      </w:r>
      <w:r>
        <w:rPr>
          <w:rFonts w:hint="eastAsia"/>
        </w:rPr>
        <w:t xml:space="preserve">月，根据股权转让协议，股东欧新华受让原股东孔凡伟所持有的</w:t>
      </w:r>
      <w:r>
        <w:t xml:space="preserve"> </w:t>
      </w:r>
      <m:oMath>
        <m:r>
          <m:t>6</m:t>
        </m:r>
        <m:r>
          <m:t>0</m:t>
        </m:r>
        <m:r>
          <m:rPr>
            <m:sty m:val="p"/>
          </m:rPr>
          <m:t>%</m:t>
        </m:r>
      </m:oMath>
      <w:r>
        <w:t xml:space="preserve"> </w:t>
      </w:r>
      <w:r>
        <w:rPr>
          <w:rFonts w:hint="eastAsia"/>
        </w:rPr>
        <w:t xml:space="preserve">股权（对应出资额人民币</w:t>
      </w:r>
      <w:r>
        <w:t xml:space="preserve"> 600.00 </w:t>
      </w:r>
      <w:r>
        <w:rPr>
          <w:rFonts w:hint="eastAsia"/>
        </w:rPr>
        <w:t xml:space="preserve">万元）作价人民币</w:t>
      </w:r>
      <w:r>
        <w:t xml:space="preserve"> 1,200.00 </w:t>
      </w:r>
      <w:r>
        <w:rPr>
          <w:rFonts w:hint="eastAsia"/>
        </w:rPr>
        <w:t xml:space="preserve">万元转让。转让完成后，欧新华出资</w:t>
      </w:r>
      <w:r>
        <w:t xml:space="preserve"> 950.00 </w:t>
      </w:r>
      <w:r>
        <w:rPr>
          <w:rFonts w:hint="eastAsia"/>
        </w:rPr>
        <w:t xml:space="preserve">万元，孔凡伟出资</w:t>
      </w:r>
      <w:r>
        <w:t xml:space="preserve"> 50.00 </w:t>
      </w:r>
      <w:r>
        <w:rPr>
          <w:rFonts w:hint="eastAsia"/>
        </w:rPr>
        <w:t xml:space="preserve">万元。</w:t>
      </w:r>
    </w:p>
    <w:p>
      <w:pPr>
        <w:pStyle w:val="a0"/>
      </w:pPr>
      <w:r>
        <w:t xml:space="preserve">2016 </w:t>
      </w:r>
      <w:r>
        <w:rPr>
          <w:rFonts w:hint="eastAsia"/>
        </w:rPr>
        <w:t xml:space="preserve">年</w:t>
      </w:r>
      <w:r>
        <w:t xml:space="preserve"> 12 </w:t>
      </w:r>
      <w:r>
        <w:rPr>
          <w:rFonts w:hint="eastAsia"/>
        </w:rPr>
        <w:t xml:space="preserve">月，根据股权转让协议，新股东上海萃慧企业管理服务中心（有限合伙）受让原股东欧新华持有的</w:t>
      </w:r>
      <w:r>
        <w:t xml:space="preserve"> </w:t>
      </w:r>
      <m:oMath>
        <m:r>
          <m:t>9</m:t>
        </m:r>
        <m:r>
          <m:rPr>
            <m:sty m:val="p"/>
          </m:rPr>
          <m:t>,</m:t>
        </m:r>
        <m:r>
          <m:t>0</m:t>
        </m:r>
        <m:r>
          <m:t>0</m:t>
        </m:r>
        <m:r>
          <m:rPr>
            <m:sty m:val="p"/>
          </m:rPr>
          <m:t>%</m:t>
        </m:r>
      </m:oMath>
      <w:r>
        <w:t xml:space="preserve"> </w:t>
      </w:r>
      <w:r>
        <w:rPr>
          <w:rFonts w:hint="eastAsia"/>
        </w:rPr>
        <w:t xml:space="preserve">股权（对应出资额人民币</w:t>
      </w:r>
      <w:r>
        <w:t xml:space="preserve"> 90.00 </w:t>
      </w:r>
      <w:r>
        <w:rPr>
          <w:rFonts w:hint="eastAsia"/>
        </w:rPr>
        <w:t xml:space="preserve">万元）作价人民币</w:t>
      </w:r>
      <w:r>
        <w:t xml:space="preserve"> 299.00 </w:t>
      </w:r>
      <w:r>
        <w:rPr>
          <w:rFonts w:hint="eastAsia"/>
        </w:rPr>
        <w:t xml:space="preserve">万元转让；新股东上海莘导企业管理有限公司受让原股东孔凡伟持有的</w:t>
      </w:r>
      <w:r>
        <w:t xml:space="preserve"> </w:t>
      </w:r>
      <m:oMath>
        <m:r>
          <m:t>5</m:t>
        </m:r>
        <m:r>
          <m:rPr>
            <m:sty m:val="p"/>
          </m:rPr>
          <m:t>,</m:t>
        </m:r>
        <m:r>
          <m:t>0</m:t>
        </m:r>
        <m:r>
          <m:t>0</m:t>
        </m:r>
        <m:r>
          <m:rPr>
            <m:sty m:val="p"/>
          </m:rPr>
          <m:t>%</m:t>
        </m:r>
      </m:oMath>
      <w:r>
        <w:t xml:space="preserve"> </w:t>
      </w:r>
      <w:r>
        <w:rPr>
          <w:rFonts w:hint="eastAsia"/>
        </w:rPr>
        <w:t xml:space="preserve">股权（对应出资额人民币</w:t>
      </w:r>
      <w:r>
        <w:t xml:space="preserve"> </w:t>
      </w:r>
      <w:r>
        <w:rPr>
          <w:rFonts w:hint="eastAsia"/>
        </w:rPr>
        <w:t xml:space="preserve">50.00万元）作价人民币</w:t>
      </w:r>
      <w:r>
        <w:t xml:space="preserve"> 166.00 </w:t>
      </w:r>
      <w:r>
        <w:rPr>
          <w:rFonts w:hint="eastAsia"/>
        </w:rPr>
        <w:t xml:space="preserve">万元转让。转让完成后，欧新华出资</w:t>
      </w:r>
      <w:r>
        <w:t xml:space="preserve"> 860.00 </w:t>
      </w:r>
      <w:r>
        <w:rPr>
          <w:rFonts w:hint="eastAsia"/>
        </w:rPr>
        <w:t xml:space="preserve">万元，上海萃慧企业管理服务中心（有限合伙）出资</w:t>
      </w:r>
      <w:r>
        <w:t xml:space="preserve"> 90.00 </w:t>
      </w:r>
      <w:r>
        <w:rPr>
          <w:rFonts w:hint="eastAsia"/>
        </w:rPr>
        <w:t xml:space="preserve">万元，上海莘导企业管理有限公司出资</w:t>
      </w:r>
      <w:r>
        <w:t xml:space="preserve"> 50.00 </w:t>
      </w:r>
      <w:r>
        <w:rPr>
          <w:rFonts w:hint="eastAsia"/>
        </w:rPr>
        <w:t xml:space="preserve">万元。</w:t>
      </w:r>
    </w:p>
    <w:p>
      <w:pPr>
        <w:pStyle w:val="a0"/>
      </w:pPr>
      <w:r>
        <w:t xml:space="preserve">2018 </w:t>
      </w:r>
      <w:r>
        <w:rPr>
          <w:rFonts w:hint="eastAsia"/>
        </w:rPr>
        <w:t xml:space="preserve">年</w:t>
      </w:r>
      <w:r>
        <w:t xml:space="preserve"> 7 </w:t>
      </w:r>
      <w:r>
        <w:rPr>
          <w:rFonts w:hint="eastAsia"/>
        </w:rPr>
        <w:t xml:space="preserve">月，根据股东会决议，芯导有限申请增加注册资本人民币</w:t>
      </w:r>
      <w:r>
        <w:t xml:space="preserve"> 1,150.00 </w:t>
      </w:r>
      <w:r>
        <w:rPr>
          <w:rFonts w:hint="eastAsia"/>
        </w:rPr>
        <w:t xml:space="preserve">万元，其中上海萃慧企业管理服务中心（有限合伙）认缴出资</w:t>
      </w:r>
      <w:r>
        <w:t xml:space="preserve"> 103.50 </w:t>
      </w:r>
      <w:r>
        <w:rPr>
          <w:rFonts w:hint="eastAsia"/>
        </w:rPr>
        <w:t xml:space="preserve">万元，上海莘导企业管理有限公司认缴出资</w:t>
      </w:r>
      <w:r>
        <w:t xml:space="preserve"> 1,046.50 </w:t>
      </w:r>
      <w:r>
        <w:rPr>
          <w:rFonts w:hint="eastAsia"/>
        </w:rPr>
        <w:t xml:space="preserve">万元。变更后注册资本为人民币</w:t>
      </w:r>
      <w:r>
        <w:t xml:space="preserve"> 2,150.00 </w:t>
      </w:r>
      <w:r>
        <w:rPr>
          <w:rFonts w:hint="eastAsia"/>
        </w:rPr>
        <w:t xml:space="preserve">万元，其中欧新华出资</w:t>
      </w:r>
      <w:r>
        <w:t xml:space="preserve"> 860.00 </w:t>
      </w:r>
      <w:r>
        <w:rPr>
          <w:rFonts w:hint="eastAsia"/>
        </w:rPr>
        <w:t xml:space="preserve">万元，上海</w:t>
      </w:r>
    </w:p>
    <w:p>
      <w:pPr>
        <w:pStyle w:val="a0"/>
      </w:pPr>
      <w:r>
        <w:rPr>
          <w:rFonts w:hint="eastAsia"/>
        </w:rPr>
        <w:t xml:space="preserve">萃慧企业管理服务中心（有限合伙）出资</w:t>
      </w:r>
      <w:r>
        <w:t xml:space="preserve"> 193.50 </w:t>
      </w:r>
      <w:r>
        <w:rPr>
          <w:rFonts w:hint="eastAsia"/>
        </w:rPr>
        <w:t xml:space="preserve">万元，上海莘导企业管理有限公司出资</w:t>
      </w:r>
      <w:r>
        <w:t xml:space="preserve"> </w:t>
      </w:r>
      <w:r>
        <w:rPr>
          <w:rFonts w:hint="eastAsia"/>
        </w:rPr>
        <w:t xml:space="preserve">1,096.50万元。</w:t>
      </w:r>
    </w:p>
    <w:p>
      <w:pPr>
        <w:pStyle w:val="a0"/>
      </w:pPr>
      <w:r>
        <w:t xml:space="preserve">2019 </w:t>
      </w:r>
      <w:r>
        <w:rPr>
          <w:rFonts w:hint="eastAsia"/>
        </w:rPr>
        <w:t xml:space="preserve">年</w:t>
      </w:r>
      <w:r>
        <w:t xml:space="preserve"> 12 </w:t>
      </w:r>
      <w:r>
        <w:rPr>
          <w:rFonts w:hint="eastAsia"/>
        </w:rPr>
        <w:t xml:space="preserve">月，根据股东会决议及全体股东签署的《发起人协议》，芯导有限整体变更为股份有限公司，股改后的股本总额为</w:t>
      </w:r>
      <w:r>
        <w:t xml:space="preserve"> 4,500.00 </w:t>
      </w:r>
      <w:r>
        <w:rPr>
          <w:rFonts w:hint="eastAsia"/>
        </w:rPr>
        <w:t xml:space="preserve">万元人民币。2019</w:t>
      </w:r>
      <w:r>
        <w:t xml:space="preserve"> </w:t>
      </w:r>
      <w:r>
        <w:rPr>
          <w:rFonts w:hint="eastAsia"/>
        </w:rPr>
        <w:t xml:space="preserve">年</w:t>
      </w:r>
      <w:r>
        <w:t xml:space="preserve"> 12 </w:t>
      </w:r>
      <w:r>
        <w:rPr>
          <w:rFonts w:hint="eastAsia"/>
        </w:rPr>
        <w:t xml:space="preserve">月芯导有限整体变更为股份有限公司，各发起人以其拥有的截至</w:t>
      </w:r>
      <w:r>
        <w:t xml:space="preserve"> 2019 </w:t>
      </w:r>
      <w:r>
        <w:rPr>
          <w:rFonts w:hint="eastAsia"/>
        </w:rPr>
        <w:t xml:space="preserve">年</w:t>
      </w:r>
      <w:r>
        <w:t xml:space="preserve"> 10 </w:t>
      </w:r>
      <w:r>
        <w:rPr>
          <w:rFonts w:hint="eastAsia"/>
        </w:rPr>
        <w:t xml:space="preserve">月</w:t>
      </w:r>
      <w:r>
        <w:t xml:space="preserve"> 31 </w:t>
      </w:r>
      <w:r>
        <w:rPr>
          <w:rFonts w:hint="eastAsia"/>
        </w:rPr>
        <w:t xml:space="preserve">日止的净资产折股投入共折合为</w:t>
      </w:r>
      <w:r>
        <w:t xml:space="preserve"> </w:t>
      </w:r>
      <w:r>
        <w:rPr>
          <w:rFonts w:hint="eastAsia"/>
        </w:rPr>
        <w:t xml:space="preserve">4,500.00万股，每股面值</w:t>
      </w:r>
      <w:r>
        <w:t xml:space="preserve"> 1 </w:t>
      </w:r>
      <w:r>
        <w:rPr>
          <w:rFonts w:hint="eastAsia"/>
        </w:rPr>
        <w:t xml:space="preserve">元，净资产超出用于股东出资的部分作为公司资本公积。变更前后各股东出资比例不变。于</w:t>
      </w:r>
      <w:r>
        <w:t xml:space="preserve"> 2019 </w:t>
      </w:r>
      <w:r>
        <w:rPr>
          <w:rFonts w:hint="eastAsia"/>
        </w:rPr>
        <w:t xml:space="preserve">年</w:t>
      </w:r>
      <w:r>
        <w:t xml:space="preserve"> 12 </w:t>
      </w:r>
      <w:r>
        <w:rPr>
          <w:rFonts w:hint="eastAsia"/>
        </w:rPr>
        <w:t xml:space="preserve">月</w:t>
      </w:r>
      <w:r>
        <w:t xml:space="preserve"> 26 </w:t>
      </w:r>
      <w:r>
        <w:rPr>
          <w:rFonts w:hint="eastAsia"/>
        </w:rPr>
        <w:t xml:space="preserve">日完成工商变更登记。</w:t>
      </w:r>
    </w:p>
    <w:p>
      <w:pPr>
        <w:pStyle w:val="a0"/>
      </w:pPr>
      <w:r>
        <w:t xml:space="preserve">2020 </w:t>
      </w:r>
      <w:r>
        <w:rPr>
          <w:rFonts w:hint="eastAsia"/>
        </w:rPr>
        <w:t xml:space="preserve">年</w:t>
      </w:r>
      <w:r>
        <w:t xml:space="preserve"> 12 </w:t>
      </w:r>
      <w:r>
        <w:rPr>
          <w:rFonts w:hint="eastAsia"/>
        </w:rPr>
        <w:t xml:space="preserve">月</w:t>
      </w:r>
      <w:r>
        <w:t xml:space="preserve"> 14 </w:t>
      </w:r>
      <w:r>
        <w:rPr>
          <w:rFonts w:hint="eastAsia"/>
        </w:rPr>
        <w:t xml:space="preserve">日，召开的股东大会通过的发行人民币普通股股票及上市决议，根据</w:t>
      </w:r>
      <w:r>
        <w:t xml:space="preserve"> </w:t>
      </w:r>
      <w:r>
        <w:rPr>
          <w:rFonts w:hint="eastAsia"/>
        </w:rPr>
        <w:t xml:space="preserve">2021年</w:t>
      </w:r>
      <w:r>
        <w:t xml:space="preserve"> 10 </w:t>
      </w:r>
      <w:r>
        <w:rPr>
          <w:rFonts w:hint="eastAsia"/>
        </w:rPr>
        <w:t xml:space="preserve">月</w:t>
      </w:r>
      <w:r>
        <w:t xml:space="preserve"> 26 </w:t>
      </w:r>
      <w:r>
        <w:rPr>
          <w:rFonts w:hint="eastAsia"/>
        </w:rPr>
        <w:t xml:space="preserve">日中国证券监督管理委员会证监许可[2021]3364</w:t>
      </w:r>
      <w:r>
        <w:t xml:space="preserve"> </w:t>
      </w:r>
      <w:r>
        <w:rPr>
          <w:rFonts w:hint="eastAsia"/>
        </w:rPr>
        <w:t xml:space="preserve">号文的核准，公开发行</w:t>
      </w:r>
      <w:r>
        <w:t xml:space="preserve"> 1,500.00 </w:t>
      </w:r>
      <w:r>
        <w:rPr>
          <w:rFonts w:hint="eastAsia"/>
        </w:rPr>
        <w:t xml:space="preserve">万股人民币普通股股票。此次向社会公开发售的人民币普通股股票每股面值为人民币</w:t>
      </w:r>
      <w:r>
        <w:t xml:space="preserve"> 1 </w:t>
      </w:r>
      <w:r>
        <w:rPr>
          <w:rFonts w:hint="eastAsia"/>
        </w:rPr>
        <w:t xml:space="preserve">元，发行数量</w:t>
      </w:r>
      <w:r>
        <w:t xml:space="preserve"> 1,500.00 </w:t>
      </w:r>
      <w:r>
        <w:rPr>
          <w:rFonts w:hint="eastAsia"/>
        </w:rPr>
        <w:t xml:space="preserve">万股，发行价格为每股人民币</w:t>
      </w:r>
      <w:r>
        <w:t xml:space="preserve"> 134.81 </w:t>
      </w:r>
      <w:r>
        <w:rPr>
          <w:rFonts w:hint="eastAsia"/>
        </w:rPr>
        <w:t xml:space="preserve">元，募集资金总额为人民币</w:t>
      </w:r>
      <w:r>
        <w:t xml:space="preserve"> </w:t>
      </w:r>
      <w:r>
        <w:rPr>
          <w:rFonts w:hint="eastAsia"/>
        </w:rPr>
        <w:t xml:space="preserve">2,022,150,000.00元，扣除本次发行费用(不含增值税)人民币</w:t>
      </w:r>
      <w:r>
        <w:t xml:space="preserve"> 191,661,320.76 </w:t>
      </w:r>
      <w:r>
        <w:rPr>
          <w:rFonts w:hint="eastAsia"/>
        </w:rPr>
        <w:t xml:space="preserve">元，募集资金净额为人民币1,830,488,679.24</w:t>
      </w:r>
      <w:r>
        <w:t xml:space="preserve"> </w:t>
      </w:r>
      <w:r>
        <w:rPr>
          <w:rFonts w:hint="eastAsia"/>
        </w:rPr>
        <w:t xml:space="preserve">元。此次募集资金后芯导科技增加注册资本，芯导科技原注册资本为人民币45,000,000.00</w:t>
      </w:r>
      <w:r>
        <w:t xml:space="preserve"> </w:t>
      </w:r>
      <w:r>
        <w:rPr>
          <w:rFonts w:hint="eastAsia"/>
        </w:rPr>
        <w:t xml:space="preserve">元，根据修改后的章程，芯导科技增加注册资本人民币</w:t>
      </w:r>
      <w:r>
        <w:t xml:space="preserve"> 15,000,000.00 </w:t>
      </w:r>
      <w:r>
        <w:rPr>
          <w:rFonts w:hint="eastAsia"/>
        </w:rPr>
        <w:t xml:space="preserve">元，变更后的注册资本为人民币</w:t>
      </w:r>
      <w:r>
        <w:t xml:space="preserve"> 60,000,000.00 </w:t>
      </w:r>
      <w:r>
        <w:rPr>
          <w:rFonts w:hint="eastAsia"/>
        </w:rPr>
        <w:t xml:space="preserve">元。</w:t>
      </w:r>
    </w:p>
    <w:p>
      <w:pPr>
        <w:pStyle w:val="a0"/>
      </w:pPr>
      <w:r>
        <w:t xml:space="preserve">2022 </w:t>
      </w:r>
      <w:r>
        <w:rPr>
          <w:rFonts w:hint="eastAsia"/>
        </w:rPr>
        <w:t xml:space="preserve">年</w:t>
      </w:r>
      <w:r>
        <w:t xml:space="preserve"> </w:t>
      </w:r>
      <w:r>
        <w:rPr>
          <w:rFonts w:hint="eastAsia"/>
        </w:rPr>
        <w:t xml:space="preserve">5月</w:t>
      </w:r>
      <w:r>
        <w:t xml:space="preserve"> 13 </w:t>
      </w:r>
      <w:r>
        <w:rPr>
          <w:rFonts w:hint="eastAsia"/>
        </w:rPr>
        <w:t xml:space="preserve">日，根据股东大会决议，以公司总股本</w:t>
      </w:r>
      <w:r>
        <w:t xml:space="preserve"> 60,000,000 </w:t>
      </w:r>
      <w:r>
        <w:rPr>
          <w:rFonts w:hint="eastAsia"/>
        </w:rPr>
        <w:t xml:space="preserve">股为基数，每股派发现金红利</w:t>
      </w:r>
      <w:r>
        <w:t xml:space="preserve"> 0.6 </w:t>
      </w:r>
      <w:r>
        <w:rPr>
          <w:rFonts w:hint="eastAsia"/>
        </w:rPr>
        <w:t xml:space="preserve">元（含税），以资本公积金向全体股东每股转增</w:t>
      </w:r>
      <w:r>
        <w:t xml:space="preserve"> 0.4 </w:t>
      </w:r>
      <w:r>
        <w:rPr>
          <w:rFonts w:hint="eastAsia"/>
        </w:rPr>
        <w:t xml:space="preserve">股，共计派发现金红利</w:t>
      </w:r>
      <w:r>
        <w:t xml:space="preserve"> </w:t>
      </w:r>
      <w:r>
        <w:rPr>
          <w:rFonts w:hint="eastAsia"/>
        </w:rPr>
        <w:t xml:space="preserve">36,000,000元，转增</w:t>
      </w:r>
      <w:r>
        <w:t xml:space="preserve"> 24,000,000 </w:t>
      </w:r>
      <w:r>
        <w:rPr>
          <w:rFonts w:hint="eastAsia"/>
        </w:rPr>
        <w:t xml:space="preserve">股，本次分配后注册资本为人民币</w:t>
      </w:r>
      <w:r>
        <w:t xml:space="preserve"> 84,000,000.00 </w:t>
      </w:r>
      <w:r>
        <w:rPr>
          <w:rFonts w:hint="eastAsia"/>
        </w:rPr>
        <w:t xml:space="preserve">元。于</w:t>
      </w:r>
      <w:r>
        <w:t xml:space="preserve"> 2022 </w:t>
      </w:r>
      <w:r>
        <w:rPr>
          <w:rFonts w:hint="eastAsia"/>
        </w:rPr>
        <w:t xml:space="preserve">年</w:t>
      </w:r>
      <w:r>
        <w:t xml:space="preserve"> 8 </w:t>
      </w:r>
      <w:r>
        <w:rPr>
          <w:rFonts w:hint="eastAsia"/>
        </w:rPr>
        <w:t xml:space="preserve">月</w:t>
      </w:r>
      <w:r>
        <w:t xml:space="preserve"> </w:t>
      </w:r>
      <w:r>
        <w:rPr>
          <w:rFonts w:hint="eastAsia"/>
        </w:rPr>
        <w:t xml:space="preserve">24日完成工商变更登记。</w:t>
      </w:r>
    </w:p>
    <w:p>
      <w:pPr>
        <w:pStyle w:val="a0"/>
      </w:pPr>
      <w:r>
        <w:t xml:space="preserve">2023 </w:t>
      </w:r>
      <w:r>
        <w:rPr>
          <w:rFonts w:hint="eastAsia"/>
        </w:rPr>
        <w:t xml:space="preserve">年</w:t>
      </w:r>
      <w:r>
        <w:t xml:space="preserve"> </w:t>
      </w:r>
      <w:r>
        <w:rPr>
          <w:rFonts w:hint="eastAsia"/>
        </w:rPr>
        <w:t xml:space="preserve">5月</w:t>
      </w:r>
      <w:r>
        <w:t xml:space="preserve"> 11 </w:t>
      </w:r>
      <w:r>
        <w:rPr>
          <w:rFonts w:hint="eastAsia"/>
        </w:rPr>
        <w:t xml:space="preserve">日，根据股东大会决议，以公司总股本</w:t>
      </w:r>
      <w:r>
        <w:t xml:space="preserve"> 84,000,000 </w:t>
      </w:r>
      <w:r>
        <w:rPr>
          <w:rFonts w:hint="eastAsia"/>
        </w:rPr>
        <w:t xml:space="preserve">股为基数，每股派发现金红利</w:t>
      </w:r>
      <w:r>
        <w:t xml:space="preserve"> 0.6 </w:t>
      </w:r>
      <w:r>
        <w:rPr>
          <w:rFonts w:hint="eastAsia"/>
        </w:rPr>
        <w:t xml:space="preserve">元（含税），以资本公积金向全体股东每股转增</w:t>
      </w:r>
      <w:r>
        <w:t xml:space="preserve"> 0.4 </w:t>
      </w:r>
      <w:r>
        <w:rPr>
          <w:rFonts w:hint="eastAsia"/>
        </w:rPr>
        <w:t xml:space="preserve">股，共计派发现金红利</w:t>
      </w:r>
      <w:r>
        <w:t xml:space="preserve"> </w:t>
      </w:r>
      <w:r>
        <w:rPr>
          <w:rFonts w:hint="eastAsia"/>
        </w:rPr>
        <w:t xml:space="preserve">50,400,000元，转增</w:t>
      </w:r>
      <w:r>
        <w:t xml:space="preserve"> 33,600,000 </w:t>
      </w:r>
      <w:r>
        <w:rPr>
          <w:rFonts w:hint="eastAsia"/>
        </w:rPr>
        <w:t xml:space="preserve">股，本次分配后注册资本为人民币为</w:t>
      </w:r>
      <w:r>
        <w:t xml:space="preserve"> 117,600,000.00 </w:t>
      </w:r>
      <w:r>
        <w:rPr>
          <w:rFonts w:hint="eastAsia"/>
        </w:rPr>
        <w:t xml:space="preserve">元。于</w:t>
      </w:r>
      <w:r>
        <w:t xml:space="preserve"> 2023 </w:t>
      </w:r>
      <w:r>
        <w:rPr>
          <w:rFonts w:hint="eastAsia"/>
        </w:rPr>
        <w:t xml:space="preserve">年</w:t>
      </w:r>
      <w:r>
        <w:t xml:space="preserve"> 7 </w:t>
      </w:r>
      <w:r>
        <w:rPr>
          <w:rFonts w:hint="eastAsia"/>
        </w:rPr>
        <w:t xml:space="preserve">月</w:t>
      </w:r>
      <w:r>
        <w:t xml:space="preserve"> </w:t>
      </w:r>
      <w:r>
        <w:rPr>
          <w:rFonts w:hint="eastAsia"/>
        </w:rPr>
        <w:t xml:space="preserve">4日完成工商变更登记。</w:t>
      </w:r>
    </w:p>
    <w:bookmarkEnd w:id="377"/>
    <w:bookmarkStart w:id="378" w:name="三经营范围"/>
    <w:p>
      <w:pPr>
        <w:pStyle w:val="1"/>
      </w:pPr>
      <w:r>
        <w:rPr>
          <w:rFonts w:hint="eastAsia"/>
        </w:rPr>
        <w:t xml:space="preserve">（三）经营范围</w:t>
      </w:r>
    </w:p>
    <w:p>
      <w:pPr>
        <w:pStyle w:val="FirstParagraph"/>
      </w:pPr>
      <w:r>
        <w:rPr>
          <w:rFonts w:hint="eastAsia"/>
        </w:rPr>
        <w:t xml:space="preserve">本公司经营范围为：电子科技、计算机专业领域内的技术开发、技术咨询、技术服务、技术转让、技术培训，芯片、集成电路的设计、开发，电子产品、通讯产品、计算机硬件的研发、销售，计算机软件的开发、设计、制作、销售（以上除计算机信息系统安全专用产品）；系统集成，网络工程，从事货物与技术的进出口业务。</w:t>
      </w:r>
      <w:r>
        <w:t xml:space="preserve"> </w:t>
      </w:r>
      <w:r>
        <w:rPr>
          <w:rFonts w:hint="eastAsia"/>
        </w:rPr>
        <w:t xml:space="preserve">[依法须经批准的项目，经相关部门批准后方可开展经营活动]</w:t>
      </w:r>
    </w:p>
    <w:bookmarkEnd w:id="378"/>
    <w:bookmarkStart w:id="379" w:name="四公司实际从事的主要经营活动"/>
    <w:p>
      <w:pPr>
        <w:pStyle w:val="1"/>
      </w:pPr>
      <w:r>
        <w:rPr>
          <w:rFonts w:hint="eastAsia"/>
        </w:rPr>
        <w:t xml:space="preserve">（四）公司实际从事的主要经营活动</w:t>
      </w:r>
    </w:p>
    <w:p>
      <w:pPr>
        <w:pStyle w:val="FirstParagraph"/>
      </w:pPr>
      <w:r>
        <w:rPr>
          <w:rFonts w:hint="eastAsia"/>
        </w:rPr>
        <w:t xml:space="preserve">本公司主要从事功率半导体的研发与销售。</w:t>
      </w:r>
    </w:p>
    <w:bookmarkEnd w:id="379"/>
    <w:bookmarkStart w:id="380" w:name="五实际控制人"/>
    <w:p>
      <w:pPr>
        <w:pStyle w:val="1"/>
      </w:pPr>
      <w:r>
        <w:rPr>
          <w:rFonts w:hint="eastAsia"/>
        </w:rPr>
        <w:t xml:space="preserve">（五）实际控制人</w:t>
      </w:r>
    </w:p>
    <w:p>
      <w:pPr>
        <w:pStyle w:val="FirstParagraph"/>
      </w:pPr>
      <w:r>
        <w:rPr>
          <w:rFonts w:hint="eastAsia"/>
        </w:rPr>
        <w:t xml:space="preserve">公司的实际控制人为自然人欧新华。</w:t>
      </w:r>
    </w:p>
    <w:bookmarkEnd w:id="380"/>
    <w:bookmarkStart w:id="381" w:name="六财务报表报出日"/>
    <w:p>
      <w:pPr>
        <w:pStyle w:val="1"/>
      </w:pPr>
      <w:r>
        <w:rPr>
          <w:rFonts w:hint="eastAsia"/>
        </w:rPr>
        <w:t xml:space="preserve">（六）财务报表报出日</w:t>
      </w:r>
    </w:p>
    <w:p>
      <w:pPr>
        <w:pStyle w:val="FirstParagraph"/>
      </w:pPr>
      <w:r>
        <w:rPr>
          <w:rFonts w:hint="eastAsia"/>
        </w:rPr>
        <w:t xml:space="preserve">本财务报告于二○二六年二月二日经本公司董事会批准报出。</w:t>
      </w:r>
    </w:p>
    <w:bookmarkEnd w:id="381"/>
    <w:bookmarkStart w:id="382" w:name="四财务报表的编制基础"/>
    <w:p>
      <w:pPr>
        <w:pStyle w:val="1"/>
      </w:pPr>
      <w:r>
        <w:rPr>
          <w:rFonts w:hint="eastAsia"/>
        </w:rPr>
        <w:t xml:space="preserve">四、财务报表的编制基础</w:t>
      </w:r>
    </w:p>
    <w:bookmarkEnd w:id="382"/>
    <w:bookmarkStart w:id="383" w:name="编制基础"/>
    <w:p>
      <w:pPr>
        <w:pStyle w:val="1"/>
      </w:pPr>
      <w:r>
        <w:t xml:space="preserve">1、 </w:t>
      </w:r>
      <w:r>
        <w:rPr>
          <w:rFonts w:hint="eastAsia"/>
        </w:rPr>
        <w:t xml:space="preserve">编制基础</w:t>
      </w:r>
    </w:p>
    <w:p>
      <w:pPr>
        <w:pStyle w:val="FirstParagraph"/>
      </w:pPr>
      <w:r>
        <w:rPr>
          <w:rFonts w:hint="eastAsia"/>
        </w:rPr>
        <w:t xml:space="preserve">本财务报表以公司持续经营假设为基础，根据实际发生的交易事项，按照企业会计准则的有关规定，并基于以下所述重要会计政策、会计估计进行编制。</w:t>
      </w:r>
    </w:p>
    <w:bookmarkEnd w:id="383"/>
    <w:bookmarkStart w:id="384" w:name="持续经营"/>
    <w:p>
      <w:pPr>
        <w:pStyle w:val="1"/>
      </w:pPr>
      <w:r>
        <w:t xml:space="preserve">2、 </w:t>
      </w:r>
      <w:r>
        <w:rPr>
          <w:rFonts w:hint="eastAsia"/>
        </w:rPr>
        <w:t xml:space="preserve">持续经营</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公司自报告期末起</w:t>
      </w:r>
      <w:r>
        <w:t xml:space="preserve"> 12 </w:t>
      </w:r>
      <w:r>
        <w:rPr>
          <w:rFonts w:hint="eastAsia"/>
        </w:rPr>
        <w:t xml:space="preserve">个月内不存在明显影响本公司持续经营能力的因素，本财务报表以公司持续经营假设为基础进行编制。</w:t>
      </w:r>
    </w:p>
    <w:bookmarkEnd w:id="384"/>
    <w:bookmarkStart w:id="385" w:name="五重要会计政策及会计估计"/>
    <w:p>
      <w:pPr>
        <w:pStyle w:val="1"/>
      </w:pPr>
      <w:r>
        <w:rPr>
          <w:rFonts w:hint="eastAsia"/>
        </w:rPr>
        <w:t xml:space="preserve">五、重要会计政策及会计估计</w:t>
      </w:r>
    </w:p>
    <w:p>
      <w:pPr>
        <w:pStyle w:val="FirstParagraph"/>
      </w:pPr>
      <w:r>
        <w:rPr>
          <w:rFonts w:hint="eastAsia"/>
        </w:rPr>
        <w:t xml:space="preserve">具体会计政策和会计估计提示：</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本公司应收款项坏账准备的确认和计量、发出存货的计量、固定资产的折旧、无形资产的摊销以及收入的确认和计量的相关会计政策是根据本公司相关业务经营特点制定的，具体政策参见相关附注。</w:t>
      </w:r>
    </w:p>
    <w:bookmarkEnd w:id="385"/>
    <w:bookmarkStart w:id="386" w:name="遵循企业会计准则的声明"/>
    <w:p>
      <w:pPr>
        <w:pStyle w:val="1"/>
      </w:pPr>
      <w:r>
        <w:t xml:space="preserve">1、 </w:t>
      </w:r>
      <w:r>
        <w:rPr>
          <w:rFonts w:hint="eastAsia"/>
        </w:rPr>
        <w:t xml:space="preserve">遵循企业会计准则的声明</w:t>
      </w:r>
    </w:p>
    <w:p>
      <w:pPr>
        <w:pStyle w:val="FirstParagraph"/>
      </w:pPr>
      <w:r>
        <w:rPr>
          <w:rFonts w:hint="eastAsia"/>
        </w:rPr>
        <w:t xml:space="preserve">本公司基于上述编制基础编制的财务报表符合财政部已颁布的最新企业会计准则及其应用指南、解释以及其他相关规定（统称“企业会计准则”）的要求，真实完整地反映了公司的财务状况、经营成果和现金流量等有关信息。</w:t>
      </w:r>
    </w:p>
    <w:p>
      <w:pPr>
        <w:pStyle w:val="a0"/>
      </w:pPr>
      <w:r>
        <w:rPr>
          <w:rFonts w:hint="eastAsia"/>
        </w:rPr>
        <w:t xml:space="preserve">此外，本财务报告编制参照了证监会发布的《公开发行证券的公司信息披露编报规则第</w:t>
      </w:r>
      <w:r>
        <w:t xml:space="preserve"> </w:t>
      </w:r>
      <w:r>
        <w:rPr>
          <w:rFonts w:hint="eastAsia"/>
        </w:rPr>
        <w:t xml:space="preserve">15号</w:t>
      </w:r>
      <w:r>
        <w:t xml:space="preserve"> </w:t>
      </w:r>
      <w:r>
        <w:rPr>
          <w:rFonts w:hint="eastAsia"/>
        </w:rPr>
        <w:t xml:space="preserve">财务报告的一般规定》（2023</w:t>
      </w:r>
      <w:r>
        <w:t xml:space="preserve"> </w:t>
      </w:r>
      <w:r>
        <w:rPr>
          <w:rFonts w:hint="eastAsia"/>
        </w:rPr>
        <w:t xml:space="preserve">年修订）的列报和披露要求。</w:t>
      </w:r>
    </w:p>
    <w:bookmarkEnd w:id="386"/>
    <w:bookmarkStart w:id="387" w:name="会计期间"/>
    <w:p>
      <w:pPr>
        <w:pStyle w:val="1"/>
      </w:pPr>
      <w:r>
        <w:t xml:space="preserve">2、 </w:t>
      </w:r>
      <w:r>
        <w:rPr>
          <w:rFonts w:hint="eastAsia"/>
        </w:rPr>
        <w:t xml:space="preserve">会计期间</w:t>
      </w:r>
    </w:p>
    <w:p>
      <w:pPr>
        <w:pStyle w:val="FirstParagraph"/>
      </w:pPr>
      <w:r>
        <w:rPr>
          <w:rFonts w:hint="eastAsia"/>
        </w:rPr>
        <w:t xml:space="preserve">本公司会计年度自公历</w:t>
      </w:r>
      <w:r>
        <w:t xml:space="preserve"> 1 </w:t>
      </w:r>
      <w:r>
        <w:rPr>
          <w:rFonts w:hint="eastAsia"/>
        </w:rPr>
        <w:t xml:space="preserve">月</w:t>
      </w:r>
      <w:r>
        <w:t xml:space="preserve"> 1 </w:t>
      </w:r>
      <w:r>
        <w:rPr>
          <w:rFonts w:hint="eastAsia"/>
        </w:rPr>
        <w:t xml:space="preserve">日起至</w:t>
      </w:r>
      <w:r>
        <w:t xml:space="preserve"> 12 </w:t>
      </w:r>
      <w:r>
        <w:rPr>
          <w:rFonts w:hint="eastAsia"/>
        </w:rPr>
        <w:t xml:space="preserve">月</w:t>
      </w:r>
      <w:r>
        <w:t xml:space="preserve"> 31 </w:t>
      </w:r>
      <w:r>
        <w:rPr>
          <w:rFonts w:hint="eastAsia"/>
        </w:rPr>
        <w:t xml:space="preserve">日止。</w:t>
      </w:r>
    </w:p>
    <w:bookmarkEnd w:id="387"/>
    <w:bookmarkStart w:id="388" w:name="营业周期"/>
    <w:p>
      <w:pPr>
        <w:pStyle w:val="1"/>
      </w:pPr>
      <w:r>
        <w:t xml:space="preserve">3、 </w:t>
      </w:r>
      <w:r>
        <w:rPr>
          <w:rFonts w:hint="eastAsia"/>
        </w:rPr>
        <w:t xml:space="preserve">营业周期</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本公司以</w:t>
      </w:r>
      <w:r>
        <w:t xml:space="preserve"> 12 </w:t>
      </w:r>
      <w:r>
        <w:rPr>
          <w:rFonts w:hint="eastAsia"/>
        </w:rPr>
        <w:t xml:space="preserve">个月作为一个经营周期，并以其作为资产和负债的流动性划分标准。</w:t>
      </w:r>
    </w:p>
    <w:p>
      <w:pPr>
        <w:pStyle w:val="a0"/>
      </w:pPr>
      <w:r>
        <w:rPr>
          <w:rFonts w:hint="eastAsia"/>
        </w:rPr>
        <w:t xml:space="preserve">本次报告期间为</w:t>
      </w:r>
      <w:r>
        <w:t xml:space="preserve"> 2025 </w:t>
      </w:r>
      <w:r>
        <w:rPr>
          <w:rFonts w:hint="eastAsia"/>
        </w:rPr>
        <w:t xml:space="preserve">年</w:t>
      </w:r>
      <w:r>
        <w:t xml:space="preserve"> 1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w:t>
      </w:r>
    </w:p>
    <w:bookmarkEnd w:id="388"/>
    <w:bookmarkStart w:id="389" w:name="记账本位币"/>
    <w:p>
      <w:pPr>
        <w:pStyle w:val="1"/>
      </w:pPr>
      <w:r>
        <w:t xml:space="preserve">4、 </w:t>
      </w:r>
      <w:r>
        <w:rPr>
          <w:rFonts w:hint="eastAsia"/>
        </w:rPr>
        <w:t xml:space="preserve">记账本位币</w:t>
      </w:r>
    </w:p>
    <w:p>
      <w:pPr>
        <w:pStyle w:val="FirstParagraph"/>
      </w:pPr>
      <w:r>
        <w:rPr>
          <w:rFonts w:hint="eastAsia"/>
        </w:rPr>
        <w:t xml:space="preserve">本公司采用人民币作为记账本位币。</w:t>
      </w:r>
    </w:p>
    <w:bookmarkEnd w:id="389"/>
    <w:bookmarkStart w:id="390" w:name="重要性标准确定方法和选择依据"/>
    <w:p>
      <w:pPr>
        <w:pStyle w:val="1"/>
      </w:pPr>
      <w:r>
        <w:t xml:space="preserve">5、 </w:t>
      </w:r>
      <w:r>
        <w:rPr>
          <w:rFonts w:hint="eastAsia"/>
        </w:rPr>
        <w:t xml:space="preserve">重要性标准确定方法和选择依据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项目</w:t>
            </w:r>
          </w:p>
        </w:tc>
        <w:tc>
          <w:tcPr/>
          <w:p>
            <w:pPr>
              <w:pStyle w:val="Compact0"/>
            </w:pPr>
            <w:r>
              <w:rPr>
                <w:rFonts w:hint="eastAsia"/>
              </w:rPr>
              <w:t xml:space="preserve">重要性标准</w:t>
            </w:r>
          </w:p>
        </w:tc>
      </w:tr>
      <w:tr>
        <w:tc>
          <w:tcPr/>
          <w:p>
            <w:pPr>
              <w:pStyle w:val="Compact0"/>
            </w:pPr>
            <w:r>
              <w:rPr>
                <w:rFonts w:hint="eastAsia"/>
              </w:rPr>
              <w:t xml:space="preserve">重要的投资活动现金流量</w:t>
            </w:r>
          </w:p>
        </w:tc>
        <w:tc>
          <w:tcPr/>
          <w:p>
            <w:pPr>
              <w:pStyle w:val="Compact0"/>
            </w:pPr>
            <w:r>
              <w:rPr>
                <w:rFonts w:hint="eastAsia"/>
              </w:rPr>
              <w:t xml:space="preserve">公司将单项现金流量金额超过资产总额5%的认定为重要。</w:t>
            </w:r>
          </w:p>
        </w:tc>
      </w:tr>
      <w:tr>
        <w:tc>
          <w:tcPr/>
          <w:p>
            <w:pPr>
              <w:pStyle w:val="Compact0"/>
            </w:pPr>
            <w:r>
              <w:rPr>
                <w:rFonts w:hint="eastAsia"/>
              </w:rPr>
              <w:t xml:space="preserve">重要的其他债权投资</w:t>
            </w:r>
          </w:p>
        </w:tc>
        <w:tc>
          <w:tcPr/>
          <w:p>
            <w:pPr>
              <w:pStyle w:val="Compact0"/>
            </w:pPr>
            <w:r>
              <w:rPr>
                <w:rFonts w:hint="eastAsia"/>
              </w:rPr>
              <w:t xml:space="preserve">公司将单项其他债权投资金额超过资产总额0.5%的认定为重要。</w:t>
            </w:r>
          </w:p>
        </w:tc>
      </w:tr>
      <w:tr>
        <w:tc>
          <w:tcPr/>
          <w:p>
            <w:pPr>
              <w:pStyle w:val="Compact0"/>
            </w:pPr>
            <w:r>
              <w:rPr>
                <w:rFonts w:hint="eastAsia"/>
              </w:rPr>
              <w:t xml:space="preserve">重要的一年内到期的其他债权投资</w:t>
            </w:r>
          </w:p>
        </w:tc>
        <w:tc>
          <w:tcPr/>
          <w:p>
            <w:pPr>
              <w:pStyle w:val="Compact0"/>
            </w:pPr>
            <w:r>
              <w:rPr>
                <w:rFonts w:hint="eastAsia"/>
              </w:rPr>
              <w:t xml:space="preserve">公司将单项一年内到期的其他债权投资金额超过资产总额0.5%的认定为重要。</w:t>
            </w:r>
          </w:p>
        </w:tc>
      </w:tr>
      <w:tr>
        <w:tc>
          <w:tcPr/>
          <w:p>
            <w:pPr>
              <w:pStyle w:val="Compact0"/>
            </w:pPr>
            <w:r>
              <w:rPr>
                <w:rFonts w:hint="eastAsia"/>
              </w:rPr>
              <w:t xml:space="preserve">重要合营企业或联营企业</w:t>
            </w:r>
          </w:p>
        </w:tc>
        <w:tc>
          <w:tcPr/>
          <w:p>
            <w:pPr>
              <w:pStyle w:val="Compact0"/>
            </w:pPr>
            <w:r>
              <w:rPr>
                <w:rFonts w:hint="eastAsia"/>
              </w:rPr>
              <w:t xml:space="preserve">公司将对单个被投资单位的长期股权投资账面价值超过资产总额10%的认定为重要。</w:t>
            </w:r>
          </w:p>
        </w:tc>
      </w:tr>
    </w:tbl>
    <w:bookmarkEnd w:id="390"/>
    <w:bookmarkStart w:id="391" w:name="同一控制下和非同一控制下企业合并的会计处理方法"/>
    <w:p>
      <w:pPr>
        <w:pStyle w:val="1"/>
      </w:pPr>
      <w:r>
        <w:t xml:space="preserve">6、 </w:t>
      </w:r>
      <w:r>
        <w:rPr>
          <w:rFonts w:hint="eastAsia"/>
        </w:rPr>
        <w:t xml:space="preserve">同一控制下和非同一控制下企业合并的会计处理方法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391"/>
    <w:bookmarkStart w:id="392" w:name="同一控制下企业合并的会计处理方法"/>
    <w:p>
      <w:pPr>
        <w:pStyle w:val="1"/>
      </w:pPr>
      <w:r>
        <w:rPr>
          <w:rFonts w:hint="eastAsia"/>
        </w:rPr>
        <w:t xml:space="preserve">1.同一控制下企业合并的会计处理方法</w:t>
      </w:r>
    </w:p>
    <w:p>
      <w:pPr>
        <w:pStyle w:val="FirstParagraph"/>
      </w:pPr>
      <w:r>
        <w:rPr>
          <w:rFonts w:hint="eastAsia"/>
        </w:rPr>
        <w:t xml:space="preserve">本公司在一次交易取得或通过多次交易分步实现同一控制下企业合并，企业合并中取得的资产和负债，按照合并日被合并方在最终控制方合并财务报表中的的账面价值计量。本公司取得的净资产账面价值与支付的合并对价账面价值（或发行股份面值总额）的差额，调整资本公积；资本公积不足冲减的，调整留存收益。</w:t>
      </w:r>
    </w:p>
    <w:bookmarkEnd w:id="392"/>
    <w:bookmarkStart w:id="393" w:name="非同一控制下企业合并的会计处理方法"/>
    <w:p>
      <w:pPr>
        <w:pStyle w:val="1"/>
      </w:pPr>
      <w:r>
        <w:rPr>
          <w:rFonts w:hint="eastAsia"/>
        </w:rPr>
        <w:t xml:space="preserve">2.非同一控制下企业合并的会计处理方法</w:t>
      </w:r>
    </w:p>
    <w:p>
      <w:pPr>
        <w:pStyle w:val="FirstParagraph"/>
      </w:pPr>
      <w:r>
        <w:rPr>
          <w:rFonts w:hint="eastAsia"/>
        </w:rPr>
        <w:t xml:space="preserve">本公司在购买日对合并成本大于合并中取得的被购买方可辨认净资产公允价值份额的差额，确认为商誉；如果合并成本小于合并中取得的被购买方可辨认净资产公允价值份额，首先对取得的被购买方各项可辨认资产、负债及或有负债的公允价值以及合并成本的计量进行复核，经复核后合并成本仍小于合并中取得的被购买方可辨认净资产公允价值份额的，其差额计入当期损益。</w:t>
      </w:r>
    </w:p>
    <w:p>
      <w:pPr>
        <w:pStyle w:val="a0"/>
      </w:pPr>
      <w:r>
        <w:rPr>
          <w:rFonts w:hint="eastAsia"/>
        </w:rPr>
        <w:t xml:space="preserve">通过多次交易分步实现非同一控制下企业合并，应按以下顺序处理：</w:t>
      </w:r>
    </w:p>
    <w:p>
      <w:pPr>
        <w:pStyle w:val="a0"/>
      </w:pPr>
      <w:r>
        <w:rPr>
          <w:rFonts w:hint="eastAsia"/>
        </w:rPr>
        <w:t xml:space="preserve">（1）调整长期股权投资初始投资成本。购买日之前持有股权采用权益法核算的，按照该股权在购买日的公允价值进行重新计量，公允价值与其账面价值的差额计入当期投资收益；购买日之前持有的被购买方的股权涉及权益法核算下的其他综合收益、其他所有者权益变动的，转为购买日所属当期收益，由于被投资方重新计量设定受益计划净负债或净资产变动以及持有的其他权益工具投资公允价值变动而产生的其他综合收益除外。</w:t>
      </w:r>
    </w:p>
    <w:p>
      <w:pPr>
        <w:pStyle w:val="a0"/>
      </w:pPr>
      <w:r>
        <w:rPr>
          <w:rFonts w:hint="eastAsia"/>
        </w:rPr>
        <w:t xml:space="preserve">（2）确认商誉（或计入当期损益的金额）。将第一步调整后长期股权投资初始投资成本与购买日应享有子公司可辨认净资产公允价值份额比较，前者大于后者，差额确认为商誉；前者小于后者，差额计入当期损益。</w:t>
      </w:r>
    </w:p>
    <w:p>
      <w:pPr>
        <w:pStyle w:val="a0"/>
      </w:pPr>
      <w:r>
        <w:rPr>
          <w:rFonts w:hint="eastAsia"/>
        </w:rPr>
        <w:t xml:space="preserve">通过多次交易分步处置股权至丧失对子公司控制权的情形</w:t>
      </w:r>
    </w:p>
    <w:p>
      <w:pPr>
        <w:pStyle w:val="a0"/>
      </w:pPr>
      <w:r>
        <w:rPr>
          <w:rFonts w:hint="eastAsia"/>
        </w:rPr>
        <w:t xml:space="preserve">（1）判断分步处置股权至丧失对子公司控制权过程中的各项交易是否属于“一揽子交易”的原则</w:t>
      </w:r>
    </w:p>
    <w:p>
      <w:pPr>
        <w:pStyle w:val="a0"/>
      </w:pPr>
      <w:r>
        <w:rPr>
          <w:rFonts w:hint="eastAsia"/>
        </w:rPr>
        <w:t xml:space="preserve">处置对子公司股权投资的各项交易的条款、条件以及经济影响符合以下一种或多种情况，通常表明应将多次交易事项作为一揽子交易进行会计处理：</w:t>
      </w:r>
    </w:p>
    <w:p>
      <w:pPr>
        <w:pStyle w:val="a0"/>
      </w:pPr>
      <w:r>
        <w:rPr>
          <w:rFonts w:hint="eastAsia"/>
        </w:rPr>
        <w:t xml:space="preserve">1）这些交易是同时或者在考虑了彼此影响的情况下订立的；</w:t>
      </w:r>
    </w:p>
    <w:p>
      <w:pPr>
        <w:pStyle w:val="a0"/>
      </w:pPr>
      <w:r>
        <w:rPr>
          <w:rFonts w:hint="eastAsia"/>
        </w:rPr>
        <w:t xml:space="preserve">2）这些交易整体才能达成一项完整的商业结果；</w:t>
      </w:r>
    </w:p>
    <w:p>
      <w:pPr>
        <w:pStyle w:val="a0"/>
      </w:pPr>
      <w:r>
        <w:rPr>
          <w:rFonts w:hint="eastAsia"/>
        </w:rPr>
        <w:t xml:space="preserve">3）一项交易的发生取决于其他至少一项交易的发生；</w:t>
      </w:r>
    </w:p>
    <w:p>
      <w:pPr>
        <w:pStyle w:val="a0"/>
      </w:pPr>
      <w:r>
        <w:rPr>
          <w:rFonts w:hint="eastAsia"/>
        </w:rPr>
        <w:t xml:space="preserve">4）一项交易单独看是不经济的，但是和其他交易一并考虑时是经济的。</w:t>
      </w:r>
    </w:p>
    <w:p>
      <w:pPr>
        <w:pStyle w:val="a0"/>
      </w:pPr>
      <w:r>
        <w:rPr>
          <w:rFonts w:hint="eastAsia"/>
        </w:rPr>
        <w:t xml:space="preserve">（2）分步处置股权至丧失对子公司控制权过程中的各项交易属于“一揽子交易”的会计处理方法</w:t>
      </w:r>
    </w:p>
    <w:p>
      <w:pPr>
        <w:pStyle w:val="a0"/>
      </w:pPr>
      <w:r>
        <w:rPr>
          <w:rFonts w:hint="eastAsia"/>
        </w:rPr>
        <w:t xml:space="preserve">处置对子公司股权投资直至丧失控制权的各项交易属于一揽子交易的，应当将各项交易作为一项处置子公司并丧失控制权的交易进行会计处理；但是，在丧失控制权之前每一次处置价款与处置投资对应的享有该子公司净资产份额的差额，在合并财务报表中应当确认为其他综合收益，在丧失控制权时一并转入丧失控制权当期的损益。</w:t>
      </w:r>
    </w:p>
    <w:p>
      <w:pPr>
        <w:pStyle w:val="a0"/>
      </w:pPr>
      <w:r>
        <w:rPr>
          <w:rFonts w:hint="eastAsia"/>
        </w:rPr>
        <w:t xml:space="preserve">在合并财务报表中，对于剩余股权，应当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与原子公司股权投资相关的其他综合收益，应当在丧失控制权时转为当期投资收益或留存收益。</w:t>
      </w:r>
    </w:p>
    <w:p>
      <w:pPr>
        <w:pStyle w:val="a0"/>
      </w:pPr>
      <w:r>
        <w:rPr>
          <w:rFonts w:hint="eastAsia"/>
        </w:rPr>
        <w:t xml:space="preserve">（3）分步处置股权至丧失对子公司控制权过程中的各项交易不属于“一揽子交易”的会计处理方法</w:t>
      </w:r>
    </w:p>
    <w:p>
      <w:pPr>
        <w:pStyle w:val="a0"/>
      </w:pPr>
      <w:r>
        <w:rPr>
          <w:rFonts w:hint="eastAsia"/>
        </w:rPr>
        <w:t xml:space="preserve">处置对子公司的投资未丧失控制权的，合并财务报表中处置价款与处置投资对应的享有该子公司净资产份额的差额计入资本公积（资本溢价或股本溢价），资本溢价不足冲减的，应当调整留存收益。</w:t>
      </w:r>
    </w:p>
    <w:p>
      <w:pPr>
        <w:pStyle w:val="a0"/>
      </w:pPr>
      <w:r>
        <w:rPr>
          <w:rFonts w:hint="eastAsia"/>
        </w:rPr>
        <w:t xml:space="preserve">处置对子公司的投资丧失控制权的，在合并财务报表中，对于剩余股权，应当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与原有子公司股权投资相关的其他综合收益，应当在丧失控制权时转为当期投资收益或留存收益。</w:t>
      </w:r>
    </w:p>
    <w:bookmarkEnd w:id="393"/>
    <w:bookmarkStart w:id="394" w:name="控制的判断标准和合并财务报表的编制方法"/>
    <w:p>
      <w:pPr>
        <w:pStyle w:val="1"/>
      </w:pPr>
      <w:r>
        <w:t xml:space="preserve">7、 </w:t>
      </w:r>
      <w:r>
        <w:rPr>
          <w:rFonts w:hint="eastAsia"/>
        </w:rPr>
        <w:t xml:space="preserve">控制的判断标准和合并财务报表的编制方法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本公司合并财务报表的合并范围应当以控制为基础予以确定。</w:t>
      </w:r>
    </w:p>
    <w:p>
      <w:pPr>
        <w:pStyle w:val="a0"/>
      </w:pPr>
      <w:r>
        <w:rPr>
          <w:rFonts w:hint="eastAsia"/>
        </w:rPr>
        <w:t xml:space="preserve">控制，是指本公司拥有对被投资方的权力,通过参与被投资方的相关活动而享有可变回报，并且有能力运用对被投资方的权力影响其回报金额。相关活动，是指对被投资方的回报产生重大影响的活动。被投资方的相关活动应当根据具体情况进行判断，通常包括商品或劳务的销售和购买、金融资产的管理、资产的购买和处置、研究与开发活动以及融资活动等。</w:t>
      </w:r>
    </w:p>
    <w:p>
      <w:pPr>
        <w:pStyle w:val="a0"/>
      </w:pPr>
      <w:r>
        <w:rPr>
          <w:rFonts w:hint="eastAsia"/>
        </w:rPr>
        <w:t xml:space="preserve">本公司在综合考虑所有相关事实和情况的基础上对是否控制被投资方进行判断。一旦相关事实和情况的变化导致对控制定义所涉及的相关要素发生变化的，本公司进行重新评估。</w:t>
      </w:r>
    </w:p>
    <w:p>
      <w:pPr>
        <w:pStyle w:val="a0"/>
      </w:pPr>
      <w:r>
        <w:rPr>
          <w:rFonts w:hint="eastAsia"/>
        </w:rPr>
        <w:t xml:space="preserve">合并财务报表以母公司及其子公司的财务报表为基础，根据其他有关资料，由本公司按照《企业会计准则第</w:t>
      </w:r>
      <w:r>
        <w:t xml:space="preserve"> 33 </w:t>
      </w:r>
      <w:r>
        <w:rPr>
          <w:rFonts w:hint="eastAsia"/>
        </w:rPr>
        <w:t xml:space="preserve">号—</w:t>
      </w:r>
      <w:r>
        <w:t xml:space="preserve"> </w:t>
      </w:r>
      <w:r>
        <w:rPr>
          <w:rFonts w:hint="eastAsia"/>
        </w:rPr>
        <w:t xml:space="preserve">合并财务报表》编制。</w:t>
      </w:r>
    </w:p>
    <w:bookmarkEnd w:id="394"/>
    <w:bookmarkStart w:id="395" w:name="合营安排分类及共同经营会计处理方法"/>
    <w:p>
      <w:pPr>
        <w:pStyle w:val="1"/>
      </w:pPr>
      <w:r>
        <w:t xml:space="preserve">8、 </w:t>
      </w:r>
      <w:r>
        <w:rPr>
          <w:rFonts w:hint="eastAsia"/>
        </w:rPr>
        <w:t xml:space="preserve">合营安排分类及共同经营会计处理方法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395"/>
    <w:bookmarkStart w:id="396" w:name="合营安排的认定和分类"/>
    <w:p>
      <w:pPr>
        <w:pStyle w:val="1"/>
      </w:pPr>
      <w:r>
        <w:rPr>
          <w:rFonts w:hint="eastAsia"/>
        </w:rPr>
        <w:t xml:space="preserve">1.合营安排的认定和分类</w:t>
      </w:r>
    </w:p>
    <w:p>
      <w:pPr>
        <w:pStyle w:val="FirstParagraph"/>
      </w:pPr>
      <w:r>
        <w:rPr>
          <w:rFonts w:hint="eastAsia"/>
        </w:rPr>
        <w:t xml:space="preserve">合营安排，是指一项由两个或两个以上的参与方共同控制的安排。合营安排具有下列特征：（1）各参与方均受到该安排的约束；（2）两个或两个以上的参与方对该安排实施共同控制。任何一个参与方都不能够单独控制该安排，对该安排具有共同控制的任何一个参与方均能够阻止其他参与方或参与方组合单独控制该安排。</w:t>
      </w:r>
    </w:p>
    <w:p>
      <w:pPr>
        <w:pStyle w:val="a0"/>
      </w:pPr>
      <w:r>
        <w:rPr>
          <w:rFonts w:hint="eastAsia"/>
        </w:rPr>
        <w:t xml:space="preserve">共同控制，是指按照相关约定对某项安排所共有的控制，并且该安排的相关活动必须经过分享控制权的参与方一致同意后才能决策。</w:t>
      </w:r>
    </w:p>
    <w:p>
      <w:pPr>
        <w:pStyle w:val="a0"/>
      </w:pPr>
      <w:r>
        <w:rPr>
          <w:rFonts w:hint="eastAsia"/>
        </w:rPr>
        <w:t xml:space="preserve">合营安排分为共同经营和合营企业。共同经营，是指合营方享有该安排相关资产且承担该安排相关负债的合营安排。合营企业，是指合营方仅对该安排的净资产享有权利的合营安排。</w:t>
      </w:r>
    </w:p>
    <w:bookmarkEnd w:id="396"/>
    <w:bookmarkStart w:id="397" w:name="合营安排的会计处理"/>
    <w:p>
      <w:pPr>
        <w:pStyle w:val="1"/>
      </w:pPr>
      <w:r>
        <w:rPr>
          <w:rFonts w:hint="eastAsia"/>
        </w:rPr>
        <w:t xml:space="preserve">2.合营安排的会计处理</w:t>
      </w:r>
    </w:p>
    <w:p>
      <w:pPr>
        <w:pStyle w:val="FirstParagraph"/>
      </w:pPr>
      <w:r>
        <w:rPr>
          <w:rFonts w:hint="eastAsia"/>
        </w:rPr>
        <w:t xml:space="preserve">共同经营参与方应当确认其与共同经营中利益份额相关的下列项目，并按照相关企业会计准则的规定进行会计处理：（1）确认单独所持有的资产，以及按其份额确认共同持有的资产；（2）确认单独所承担的负债，以及按其份额确认共同承担的负债；（3）确认出售其享有的共同经营产出份额所产生的收入；（4）按其份额确认共同经营因出售产出所产生的收入；（5）确认单独所发生的费用，以及按其份额确认共同经营发生的费用。</w:t>
      </w:r>
    </w:p>
    <w:p>
      <w:pPr>
        <w:pStyle w:val="a0"/>
      </w:pPr>
      <w:r>
        <w:rPr>
          <w:rFonts w:hint="eastAsia"/>
        </w:rPr>
        <w:t xml:space="preserve">合营企业参与方应当按照《企业会计准则第</w:t>
      </w:r>
      <w:r>
        <w:t xml:space="preserve"> 2 </w:t>
      </w:r>
      <w:r>
        <w:rPr>
          <w:rFonts w:hint="eastAsia"/>
        </w:rPr>
        <w:t xml:space="preserve">号——长期股权投资》的规定对合营企业的投资进行会计处理。</w:t>
      </w:r>
    </w:p>
    <w:bookmarkEnd w:id="397"/>
    <w:bookmarkStart w:id="398" w:name="现金及现金等价物的确定标准"/>
    <w:p>
      <w:pPr>
        <w:pStyle w:val="1"/>
      </w:pPr>
      <w:r>
        <w:t xml:space="preserve">9、 </w:t>
      </w:r>
      <w:r>
        <w:rPr>
          <w:rFonts w:hint="eastAsia"/>
        </w:rPr>
        <w:t xml:space="preserve">现金及现金等价物的确定标准</w:t>
      </w:r>
    </w:p>
    <w:p>
      <w:pPr>
        <w:pStyle w:val="FirstParagraph"/>
      </w:pPr>
      <w:r>
        <w:rPr>
          <w:rFonts w:hint="eastAsia"/>
        </w:rPr>
        <w:t xml:space="preserve">现金流量表的现金指公司库存现金及可以随时用于支付的存款。现金等价物指持有的期限短（一般是指从购买日起三个月内到期）、流动性强、易于转换为已知金额现金、价值变动风险很小的投资。</w:t>
      </w:r>
    </w:p>
    <w:bookmarkEnd w:id="398"/>
    <w:bookmarkStart w:id="399" w:name="外币业务和外币报表折算"/>
    <w:p>
      <w:pPr>
        <w:pStyle w:val="1"/>
      </w:pPr>
      <w:r>
        <w:rPr>
          <w:rFonts w:hint="eastAsia"/>
        </w:rPr>
        <w:t xml:space="preserve">10、外币业务和外币报表折算</w:t>
      </w:r>
    </w:p>
    <w:p>
      <w:pPr>
        <w:pStyle w:val="FirstParagraph"/>
      </w:pPr>
      <w:r>
        <w:rPr>
          <w:rFonts w:hint="eastAsia"/>
        </w:rPr>
        <w:t xml:space="preserve">√适用</w:t>
      </w:r>
      <w:r>
        <w:t xml:space="preserve"> </w:t>
      </w:r>
      <w:r>
        <w:rPr>
          <w:rFonts w:hint="eastAsia"/>
        </w:rPr>
        <w:t xml:space="preserve">□不适用</w:t>
      </w:r>
    </w:p>
    <w:bookmarkEnd w:id="399"/>
    <w:bookmarkStart w:id="400" w:name="外币业务折算"/>
    <w:p>
      <w:pPr>
        <w:pStyle w:val="1"/>
      </w:pPr>
      <w:r>
        <w:rPr>
          <w:rFonts w:hint="eastAsia"/>
        </w:rPr>
        <w:t xml:space="preserve">1.外币业务折算</w:t>
      </w:r>
    </w:p>
    <w:p>
      <w:pPr>
        <w:pStyle w:val="FirstParagraph"/>
      </w:pPr>
      <w:r>
        <w:rPr>
          <w:rFonts w:hint="eastAsia"/>
        </w:rPr>
        <w:t xml:space="preserve">外币交易在初始确认时，采用交易发生日的即期汇率折算为人民币金额。资产负债表日，外币货币性项目采用资产负债表日即期汇率折算，因汇率不同而产生的汇兑差额，除与购建符合资本化条件资产有关的外币专门借款本金及利息的汇兑差额外，计入当期损益；以历史成本计量的外币非货币性项目仍采用交易发生日的即期汇率折算，不改变其人民币金额；以公允价值计量的外币非货币性项目，采用公允价值确定日的即期汇率折算，差额计入当期损益或其他综合收益。</w:t>
      </w:r>
    </w:p>
    <w:bookmarkEnd w:id="400"/>
    <w:bookmarkStart w:id="401" w:name="外币财务报表折算"/>
    <w:p>
      <w:pPr>
        <w:pStyle w:val="1"/>
      </w:pPr>
      <w:r>
        <w:rPr>
          <w:rFonts w:hint="eastAsia"/>
        </w:rPr>
        <w:t xml:space="preserve">2.外币财务报表折算</w:t>
      </w:r>
    </w:p>
    <w:p>
      <w:pPr>
        <w:pStyle w:val="FirstParagraph"/>
      </w:pPr>
      <w:r>
        <w:rPr>
          <w:rFonts w:hint="eastAsia"/>
        </w:rPr>
        <w:t xml:space="preserve">资产负债表中的资产和负债项目，采用资产负债表日的即期汇率折算；所有者权益项目除“未分配利润”项目外，其他项目采用交易发生日的即期汇率折算；利润表中的收入和费用项目，采用交易发生日的即期汇率折算。按照上述折算产生的外币财务报表折算差额，确认为其他综合收益。</w:t>
      </w:r>
    </w:p>
    <w:bookmarkEnd w:id="401"/>
    <w:bookmarkStart w:id="402" w:name="金融工具"/>
    <w:p>
      <w:pPr>
        <w:pStyle w:val="1"/>
      </w:pPr>
      <w:r>
        <w:rPr>
          <w:rFonts w:hint="eastAsia"/>
        </w:rPr>
        <w:t xml:space="preserve">11、金融工具</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02"/>
    <w:bookmarkStart w:id="403" w:name="金融工具的确认和终止确认"/>
    <w:p>
      <w:pPr>
        <w:pStyle w:val="1"/>
      </w:pPr>
      <w:r>
        <w:rPr>
          <w:rFonts w:hint="eastAsia"/>
        </w:rPr>
        <w:t xml:space="preserve">1.金融工具的确认和终止确认</w:t>
      </w:r>
    </w:p>
    <w:p>
      <w:pPr>
        <w:pStyle w:val="FirstParagraph"/>
      </w:pPr>
      <w:r>
        <w:rPr>
          <w:rFonts w:hint="eastAsia"/>
        </w:rPr>
        <w:t xml:space="preserve">本公司于成为金融工具合同的一方时确认一项金融资产或金融负债。</w:t>
      </w:r>
    </w:p>
    <w:p>
      <w:pPr>
        <w:pStyle w:val="a0"/>
      </w:pPr>
      <w:r>
        <w:rPr>
          <w:rFonts w:hint="eastAsia"/>
        </w:rPr>
        <w:t xml:space="preserve">以常规方式买卖金融资产，按交易日会计进行确认和终止确认。常规方式买卖金融资产，是指按照合同条款的约定，在法规或通行惯例规定的期限内收取或交付金融资产。交易日，是指本公司承诺买入或卖出金融资产的日期。</w:t>
      </w:r>
    </w:p>
    <w:p>
      <w:pPr>
        <w:pStyle w:val="a0"/>
      </w:pPr>
      <w:r>
        <w:rPr>
          <w:rFonts w:hint="eastAsia"/>
        </w:rPr>
        <w:t xml:space="preserve">满足下列条件的，终止确认金融资产(或金融资产的一部分，或一组类似金融资产的一部分)，即从其账户和资产负债表内予以转销：</w:t>
      </w:r>
    </w:p>
    <w:bookmarkEnd w:id="403"/>
    <w:bookmarkStart w:id="404" w:name="收取金融资产现金流量的权利届满"/>
    <w:p>
      <w:pPr>
        <w:pStyle w:val="1"/>
      </w:pPr>
      <w:r>
        <w:rPr>
          <w:rFonts w:hint="eastAsia"/>
        </w:rPr>
        <w:t xml:space="preserve">（1）收取金融资产现金流量的权利届满；</w:t>
      </w:r>
    </w:p>
    <w:p>
      <w:pPr>
        <w:pStyle w:val="FirstParagraph"/>
      </w:pPr>
      <w:r>
        <w:rPr>
          <w:rFonts w:hint="eastAsia"/>
        </w:rPr>
        <w:t xml:space="preserve">（2）转移了收取金融资产现金流量的权利，或在“过手协议”下承担了及时将收取的现金流量全额支付给第三方的义务；并且（a）实质上转让了金融资产所有权上几乎所有的风险和报酬，或（b）虽然实质上既没有转移也没有保留金融资产所有权上几乎所有的风险和报酬，但放弃了对该金融资产的控制。</w:t>
      </w:r>
    </w:p>
    <w:bookmarkEnd w:id="404"/>
    <w:bookmarkStart w:id="405" w:name="金融资产分类和计量"/>
    <w:p>
      <w:pPr>
        <w:pStyle w:val="1"/>
      </w:pPr>
      <w:r>
        <w:rPr>
          <w:rFonts w:hint="eastAsia"/>
        </w:rPr>
        <w:t xml:space="preserve">2.金融资产分类和计量</w:t>
      </w:r>
    </w:p>
    <w:p>
      <w:pPr>
        <w:pStyle w:val="FirstParagraph"/>
      </w:pPr>
      <w:r>
        <w:rPr>
          <w:rFonts w:hint="eastAsia"/>
        </w:rPr>
        <w:t xml:space="preserve">本公司的金融资产于初始确认时根据本公司管理金融资产的业务模式和金融资产的合同现金流量特征分类为：以摊余成本计量的金融资产、以公允价值计量且其变动计入其他综合收益的金融资产以及以公允价值计量且其变动计入当期损益的金融资产。金融资产的后续计量取决于其分类。</w:t>
      </w:r>
    </w:p>
    <w:p>
      <w:pPr>
        <w:pStyle w:val="a0"/>
      </w:pPr>
      <w:r>
        <w:rPr>
          <w:rFonts w:hint="eastAsia"/>
        </w:rPr>
        <w:t xml:space="preserve">本公司对金融资产的分类，依据本公司管理金融资产的业务模式和金融资产的现金流量特征进行分类。</w:t>
      </w:r>
    </w:p>
    <w:bookmarkEnd w:id="405"/>
    <w:bookmarkStart w:id="406" w:name="以摊余成本计量的金融资产"/>
    <w:p>
      <w:pPr>
        <w:pStyle w:val="1"/>
      </w:pPr>
      <w:r>
        <w:rPr>
          <w:rFonts w:hint="eastAsia"/>
        </w:rPr>
        <w:t xml:space="preserve">（1）以摊余成本计量的金融资产</w:t>
      </w:r>
    </w:p>
    <w:p>
      <w:pPr>
        <w:pStyle w:val="FirstParagraph"/>
      </w:pPr>
      <w:r>
        <w:rPr>
          <w:rFonts w:hint="eastAsia"/>
        </w:rPr>
        <w:t xml:space="preserve">金融资产同时符合下列条件的，分类为以摊余成本计量的金融资产：本公司管理该金融资产的业务模式是以收取合同现金流量为目标；该金融资产的合同条款规定，在特定日期产生的现金流量，仅为对本金和以未偿付本金金额为基础的利息的支付。对于此类金融资产，采用实际利率法，按照摊余成本进行后续计量，其摊销或减值产生的利得或损失，均计入当期损益。</w:t>
      </w:r>
    </w:p>
    <w:bookmarkEnd w:id="406"/>
    <w:bookmarkStart w:id="407" w:name="以公允价值计量且其变动计入其他综合收益的债务工具投资"/>
    <w:p>
      <w:pPr>
        <w:pStyle w:val="1"/>
      </w:pPr>
      <w:r>
        <w:rPr>
          <w:rFonts w:hint="eastAsia"/>
        </w:rPr>
        <w:t xml:space="preserve">（2）以公允价值计量且其变动计入其他综合收益的债务工具投资</w:t>
      </w:r>
    </w:p>
    <w:p>
      <w:pPr>
        <w:pStyle w:val="FirstParagraph"/>
      </w:pPr>
      <w:r>
        <w:rPr>
          <w:rFonts w:hint="eastAsia"/>
        </w:rPr>
        <w:t xml:space="preserve">金融资产同时符合下列条件的，分类为以公允价值计量且其变动计入其他综合收益的金融资产：本公司管理该金融资产的业务模式是既以收取合同现金流量为目标又以出售金融资产为目标；该金融资产的合同条款规定，在特定日期产生的现金流量，仅为对本金和以未偿付本金金额为基</w:t>
      </w:r>
    </w:p>
    <w:p>
      <w:pPr>
        <w:pStyle w:val="a0"/>
      </w:pPr>
      <w:r>
        <w:rPr>
          <w:rFonts w:hint="eastAsia"/>
        </w:rPr>
        <w:t xml:space="preserve">础的利息的支付。对于此类金融资产，采用公允价值进行后续计量。其折价或溢价采用实际利率法进行摊销并确认为利息收入或费用。除减值损失及外币货币性金融资产的汇兑差额确认为当期损益外，此类金融资产的公允价值变动作为其他综合收益确认，直到该金融资产终止确认时，其累计利得或损失转入当期损益。与此类金融资产相关利息收入，计入当期损益。</w:t>
      </w:r>
    </w:p>
    <w:bookmarkEnd w:id="407"/>
    <w:bookmarkStart w:id="408" w:name="以公允价值计量且其变动计入其他综合收益的权益工具投资"/>
    <w:p>
      <w:pPr>
        <w:pStyle w:val="1"/>
      </w:pPr>
      <w:r>
        <w:rPr>
          <w:rFonts w:hint="eastAsia"/>
        </w:rPr>
        <w:t xml:space="preserve">（3）以公允价值计量且其变动计入其他综合收益的权益工具投资</w:t>
      </w:r>
    </w:p>
    <w:p>
      <w:pPr>
        <w:pStyle w:val="FirstParagraph"/>
      </w:pPr>
      <w:r>
        <w:rPr>
          <w:rFonts w:hint="eastAsia"/>
        </w:rPr>
        <w:t xml:space="preserve">本公司不可撤销地选择将部分非交易性权益工具投资指定为以公允价值计量且其变动计入其他综合收益的金融资产，仅将相关股利收入计入当期损益，公允价值变动作为其他综合收益确认，直到该金融资产终止确认时，其累计利得或损失转入留存收益。</w:t>
      </w:r>
    </w:p>
    <w:bookmarkEnd w:id="408"/>
    <w:bookmarkStart w:id="409" w:name="以公允价值计量且其变动计入当期损益的金融资产"/>
    <w:p>
      <w:pPr>
        <w:pStyle w:val="1"/>
      </w:pPr>
      <w:r>
        <w:rPr>
          <w:rFonts w:hint="eastAsia"/>
        </w:rPr>
        <w:t xml:space="preserve">（4）以公允价值计量且其变动计入当期损益的金融资产</w:t>
      </w:r>
    </w:p>
    <w:p>
      <w:pPr>
        <w:pStyle w:val="FirstParagraph"/>
      </w:pPr>
      <w:r>
        <w:rPr>
          <w:rFonts w:hint="eastAsia"/>
        </w:rPr>
        <w:t xml:space="preserve">上述以摊余成本计量的金融资产和以公允价值计量且其变动计入其他综合收益的金融资产之外的金融资产，分类为以公允价值计量且其变动计入当期损益的金融资产。在初始确认时，为了能够消除或显著减少会计错配，可以将金融资产指定为以公允价值计量且其变动计入当期损益的金融资产。对于此类金融资产，采用公允价值进行后续计量，所有公允价值变动计入当期损益。</w:t>
      </w:r>
    </w:p>
    <w:p>
      <w:pPr>
        <w:pStyle w:val="a0"/>
      </w:pPr>
      <w:r>
        <w:rPr>
          <w:rFonts w:hint="eastAsia"/>
        </w:rPr>
        <w:t xml:space="preserve">当且仅当本公司改变管理金融资产的业务模式时，才对所有受影响的相关金融资产进行重分类。</w:t>
      </w:r>
    </w:p>
    <w:p>
      <w:pPr>
        <w:pStyle w:val="a0"/>
      </w:pPr>
      <w:r>
        <w:rPr>
          <w:rFonts w:hint="eastAsia"/>
        </w:rPr>
        <w:t xml:space="preserve">对于以公允价值计量且其变动计入当期损益的金融资产，相关交易费用直接计入当期损益，其他类别的金融资产相关交易费用计入其初始确认金额。</w:t>
      </w:r>
    </w:p>
    <w:bookmarkEnd w:id="409"/>
    <w:bookmarkStart w:id="410" w:name="金融负债分类和计量"/>
    <w:p>
      <w:pPr>
        <w:pStyle w:val="1"/>
      </w:pPr>
      <w:r>
        <w:rPr>
          <w:rFonts w:hint="eastAsia"/>
        </w:rPr>
        <w:t xml:space="preserve">3.金融负债分类和计量</w:t>
      </w:r>
    </w:p>
    <w:p>
      <w:pPr>
        <w:pStyle w:val="FirstParagraph"/>
      </w:pPr>
      <w:r>
        <w:rPr>
          <w:rFonts w:hint="eastAsia"/>
        </w:rPr>
        <w:t xml:space="preserve">本公司的金融负债于初始确认时分类为：以摊余成本计量的金融负债与以公允价值计量且其变动计入当期损益的金融负债。</w:t>
      </w:r>
    </w:p>
    <w:p>
      <w:pPr>
        <w:pStyle w:val="a0"/>
      </w:pPr>
      <w:r>
        <w:rPr>
          <w:rFonts w:hint="eastAsia"/>
        </w:rPr>
        <w:t xml:space="preserve">符合以下条件之一的金融负债可在初始计量时指定为以公允价值计量且其变动计入当期损益的金融负债：（1）该项指定能够消除或显著减少会计错配；（2）根据正式书面文件载明的公司风险管理或投资策略，以公允价值为基础对金融负债组合或金融资产和金融负债组合进行管理和业绩评价，并在公司内部以此为基础向关键管理人员报告；（3）该金融负债包含需单独分拆的嵌入衍生工具。</w:t>
      </w:r>
    </w:p>
    <w:p>
      <w:pPr>
        <w:pStyle w:val="a0"/>
      </w:pPr>
      <w:r>
        <w:rPr>
          <w:rFonts w:hint="eastAsia"/>
        </w:rPr>
        <w:t xml:space="preserve">本公司在初始确认时确定金融负债的分类。对于以公允价值计量且其变动计入当期损益的金融负债，相关交易费用直接计入当期损益，其他金融负债的相关交易费用计入其初始确认金额。</w:t>
      </w:r>
    </w:p>
    <w:p>
      <w:pPr>
        <w:pStyle w:val="a0"/>
      </w:pPr>
      <w:r>
        <w:rPr>
          <w:rFonts w:hint="eastAsia"/>
        </w:rPr>
        <w:t xml:space="preserve">金融负债的后续计量取决于其分类：</w:t>
      </w:r>
    </w:p>
    <w:bookmarkEnd w:id="410"/>
    <w:bookmarkStart w:id="411" w:name="以摊余成本计量的金融负债"/>
    <w:p>
      <w:pPr>
        <w:pStyle w:val="1"/>
      </w:pPr>
      <w:r>
        <w:rPr>
          <w:rFonts w:hint="eastAsia"/>
        </w:rPr>
        <w:t xml:space="preserve">（1）以摊余成本计量的金融负债</w:t>
      </w:r>
    </w:p>
    <w:p>
      <w:pPr>
        <w:pStyle w:val="FirstParagraph"/>
      </w:pPr>
      <w:r>
        <w:rPr>
          <w:rFonts w:hint="eastAsia"/>
        </w:rPr>
        <w:t xml:space="preserve">对于此类金融负债，采用实际利率法，按照摊余成本进行后续计量。</w:t>
      </w:r>
    </w:p>
    <w:bookmarkEnd w:id="411"/>
    <w:bookmarkStart w:id="412" w:name="以公允价值计量且其变动计入当期损益的金融负债"/>
    <w:p>
      <w:pPr>
        <w:pStyle w:val="1"/>
      </w:pPr>
      <w:r>
        <w:rPr>
          <w:rFonts w:hint="eastAsia"/>
        </w:rPr>
        <w:t xml:space="preserve">（2）以公允价值计量且其变动计入当期损益的金融负债</w:t>
      </w:r>
    </w:p>
    <w:p>
      <w:pPr>
        <w:pStyle w:val="FirstParagraph"/>
      </w:pPr>
      <w:r>
        <w:rPr>
          <w:rFonts w:hint="eastAsia"/>
        </w:rPr>
        <w:t xml:space="preserve">以公允价值计量且其变动计入当期损益的金融负债，包括交易性金融负债(含属于金融负债的衍生工具)和初始确认时指定为以公允价值计量且其变动计入当期损益的金融负债。</w:t>
      </w:r>
    </w:p>
    <w:bookmarkEnd w:id="412"/>
    <w:bookmarkStart w:id="413" w:name="金融工具抵销"/>
    <w:p>
      <w:pPr>
        <w:pStyle w:val="1"/>
      </w:pPr>
      <w:r>
        <w:rPr>
          <w:rFonts w:hint="eastAsia"/>
        </w:rPr>
        <w:t xml:space="preserve">4.金融工具抵销</w:t>
      </w:r>
    </w:p>
    <w:p>
      <w:pPr>
        <w:pStyle w:val="FirstParagraph"/>
      </w:pPr>
      <w:r>
        <w:rPr>
          <w:rFonts w:hint="eastAsia"/>
        </w:rPr>
        <w:t xml:space="preserve">同时满足下列条件的，金融资产和金融负债以相互抵销后的净额在资产负债表内列示：具有抵销已确认金额的法定权利，且该种法定权利是当前可执行的；计划以净额结算，或同时变现该金融资产和清偿该金融负债。</w:t>
      </w:r>
    </w:p>
    <w:bookmarkEnd w:id="413"/>
    <w:bookmarkStart w:id="414" w:name="金融资产减值"/>
    <w:p>
      <w:pPr>
        <w:pStyle w:val="1"/>
      </w:pPr>
      <w:r>
        <w:rPr>
          <w:rFonts w:hint="eastAsia"/>
        </w:rPr>
        <w:t xml:space="preserve">5.金融资产减值</w:t>
      </w:r>
    </w:p>
    <w:p>
      <w:pPr>
        <w:pStyle w:val="FirstParagraph"/>
      </w:pPr>
      <w:r>
        <w:rPr>
          <w:rFonts w:hint="eastAsia"/>
        </w:rPr>
        <w:t xml:space="preserve">本公司对于以摊余成本计量的金融资产、以公允价值计量且其变动计入其他综合收益的债务工具投资和财务担保合同等，以预期信用损失为基础确认损失准备。信用损失，是指本公司按照原实际利率折现的、根据合同应收的所有合同现金流量与预期收取的所有现金流量之间的差额，即全部现金短缺的现值。</w:t>
      </w:r>
    </w:p>
    <w:p>
      <w:pPr>
        <w:pStyle w:val="a0"/>
      </w:pPr>
      <w:r>
        <w:rPr>
          <w:rFonts w:hint="eastAsia"/>
        </w:rPr>
        <w:t xml:space="preserve">本公司考虑所有合理且有依据的信息，包括前瞻性信息，以单项或组合的方式对以摊余成本计量的金融资产和以公允价值计量且其变动计入其他综合收益的金融资产（债务工具）的预期信用损失进行估计。</w:t>
      </w:r>
    </w:p>
    <w:bookmarkEnd w:id="414"/>
    <w:bookmarkStart w:id="415" w:name="预期信用损失一般模型"/>
    <w:p>
      <w:pPr>
        <w:pStyle w:val="1"/>
      </w:pPr>
      <w:r>
        <w:rPr>
          <w:rFonts w:hint="eastAsia"/>
        </w:rPr>
        <w:t xml:space="preserve">（1）预期信用损失一般模型</w:t>
      </w:r>
    </w:p>
    <w:p>
      <w:pPr>
        <w:pStyle w:val="FirstParagraph"/>
      </w:pPr>
      <w:r>
        <w:rPr>
          <w:rFonts w:hint="eastAsia"/>
        </w:rPr>
        <w:t xml:space="preserve">如果该金融工具的信用风险自初始确认后已显著增加，本公司按照相当于该金融工具整个存续期内预期信用损失的金额计量其损失准备；如果该金融工具的信用风险自初始确认后并未显著增加，本公司按照相当于该金融工具未来</w:t>
      </w:r>
      <w:r>
        <w:t xml:space="preserve"> 12 </w:t>
      </w:r>
      <w:r>
        <w:rPr>
          <w:rFonts w:hint="eastAsia"/>
        </w:rPr>
        <w:t xml:space="preserve">个月内预期信用损失的金额计量其损失准备。由此形成的损失准备的增加或转回金额，作为减值损失或利得计入当期损益。</w:t>
      </w:r>
    </w:p>
    <w:p>
      <w:pPr>
        <w:pStyle w:val="a0"/>
      </w:pPr>
      <w:r>
        <w:rPr>
          <w:rFonts w:hint="eastAsia"/>
        </w:rPr>
        <w:t xml:space="preserve">通常逾期超过</w:t>
      </w:r>
      <w:r>
        <w:t xml:space="preserve"> 30 </w:t>
      </w:r>
      <w:r>
        <w:rPr>
          <w:rFonts w:hint="eastAsia"/>
        </w:rPr>
        <w:t xml:space="preserve">日，本公司即认为该金融工具的信用风险已显著增加，除非有确凿证据证明该金融工具的信用风险自初始确认后并未显著增加。</w:t>
      </w:r>
    </w:p>
    <w:p>
      <w:pPr>
        <w:pStyle w:val="a0"/>
      </w:pPr>
      <w:r>
        <w:rPr>
          <w:rFonts w:hint="eastAsia"/>
        </w:rPr>
        <w:t xml:space="preserve">具体来说，本公司将购买或源生时未发生信用减值的金融工具发生信用减值的过程分为三个阶段，对于不同阶段的金融工具的减值有不同的会计处理方法：</w:t>
      </w:r>
    </w:p>
    <w:p>
      <w:pPr>
        <w:pStyle w:val="a0"/>
      </w:pPr>
      <w:r>
        <w:rPr>
          <w:rFonts w:hint="eastAsia"/>
        </w:rPr>
        <w:t xml:space="preserve">第一阶段：信用风险自初始确认后未显著增加</w:t>
      </w:r>
    </w:p>
    <w:p>
      <w:pPr>
        <w:pStyle w:val="a0"/>
      </w:pPr>
      <w:r>
        <w:rPr>
          <w:rFonts w:hint="eastAsia"/>
        </w:rPr>
        <w:t xml:space="preserve">对于处于该阶段的金融工具，企业应当按照未来</w:t>
      </w:r>
      <w:r>
        <w:t xml:space="preserve"> 12 </w:t>
      </w:r>
      <w:r>
        <w:rPr>
          <w:rFonts w:hint="eastAsia"/>
        </w:rPr>
        <w:t xml:space="preserve">个月的预期信用损失计量损失准备，并按其账面余额（即未扣除减值准备）和实际利率计算利息收入（若该工具为金融资产，下同）。</w:t>
      </w:r>
    </w:p>
    <w:p>
      <w:pPr>
        <w:pStyle w:val="a0"/>
      </w:pPr>
      <w:r>
        <w:rPr>
          <w:rFonts w:hint="eastAsia"/>
        </w:rPr>
        <w:t xml:space="preserve">第二阶段：信用风险自初始确认后已显著增加但尚未发生信用减值</w:t>
      </w:r>
    </w:p>
    <w:p>
      <w:pPr>
        <w:pStyle w:val="a0"/>
      </w:pPr>
      <w:r>
        <w:rPr>
          <w:rFonts w:hint="eastAsia"/>
        </w:rPr>
        <w:t xml:space="preserve">对于处于该阶段的金融工具，企业应当按照该工具整个存续期的预期信用损失计量损失准备，并按其账面余额和实际利率计算利息收入。</w:t>
      </w:r>
    </w:p>
    <w:p>
      <w:pPr>
        <w:pStyle w:val="a0"/>
      </w:pPr>
      <w:r>
        <w:rPr>
          <w:rFonts w:hint="eastAsia"/>
        </w:rPr>
        <w:t xml:space="preserve">第三阶段：初始确认后发生信用减值</w:t>
      </w:r>
    </w:p>
    <w:p>
      <w:pPr>
        <w:pStyle w:val="a0"/>
      </w:pPr>
      <w:r>
        <w:rPr>
          <w:rFonts w:hint="eastAsia"/>
        </w:rPr>
        <w:t xml:space="preserve">对于处于该阶段的金融工具，企业应当按照该工具整个存续期的预期信用损失计量损失准备，但对利息收入的计算不同于处于前两阶段的金融资产。对于已发生信用减值的金融资产，企业应当按其摊余成本（账面余额减已计提减值准备，也即账面价值）和实际利率计算利息收入。</w:t>
      </w:r>
    </w:p>
    <w:p>
      <w:pPr>
        <w:pStyle w:val="a0"/>
      </w:pPr>
      <w:r>
        <w:rPr>
          <w:rFonts w:hint="eastAsia"/>
        </w:rPr>
        <w:t xml:space="preserve">对于购买或源生时已发生信用减值的金融资产，企业应当仅将初始确认后整个存续期内预期信用损失的变动确认为损失准备，并按其摊余成本和经信用调整的实际利率计算利息收入。</w:t>
      </w:r>
    </w:p>
    <w:p>
      <w:pPr>
        <w:pStyle w:val="a0"/>
      </w:pPr>
      <w:r>
        <w:rPr>
          <w:rFonts w:hint="eastAsia"/>
        </w:rPr>
        <w:t xml:space="preserve">（2）本公司对在资产负债表日具有较低信用风险的金融工具，选择不与其初始确认时的信用风险进行比较，而直接做出该工具的信用风险自初始确认后未显著增加的假定。</w:t>
      </w:r>
    </w:p>
    <w:p>
      <w:pPr>
        <w:pStyle w:val="a0"/>
      </w:pPr>
      <w:r>
        <w:rPr>
          <w:rFonts w:hint="eastAsia"/>
        </w:rPr>
        <w:t xml:space="preserve">如果企业确定金融工具的违约风险较低，借款人在短期内履行其支付合同现金流量义务的能力很强，并且即使较长时期内经济形势和经营环境存在不利变化，也不一定会降低借款人履行其支付合同现金流量义务的能力，那么该金融工具可被视为具有较低的信用风险。</w:t>
      </w:r>
    </w:p>
    <w:bookmarkEnd w:id="415"/>
    <w:bookmarkStart w:id="416" w:name="应收款项及租赁应收款"/>
    <w:p>
      <w:pPr>
        <w:pStyle w:val="1"/>
      </w:pPr>
      <w:r>
        <w:rPr>
          <w:rFonts w:hint="eastAsia"/>
        </w:rPr>
        <w:t xml:space="preserve">（3）应收款项及租赁应收款</w:t>
      </w:r>
    </w:p>
    <w:p>
      <w:pPr>
        <w:pStyle w:val="FirstParagraph"/>
      </w:pPr>
      <w:r>
        <w:rPr>
          <w:rFonts w:hint="eastAsia"/>
        </w:rPr>
        <w:t xml:space="preserve">本公司对于《企业会计准则第</w:t>
      </w:r>
      <w:r>
        <w:t xml:space="preserve"> 14 </w:t>
      </w:r>
      <w:r>
        <w:rPr>
          <w:rFonts w:hint="eastAsia"/>
        </w:rPr>
        <w:t xml:space="preserve">号——收入》所规定的、不含重大融资成分（包括根据该准则不考虑不超过一年的合同中融资成分的情况）的应收款项，采用预期信用损失的简化模型，始终按照整个存续期内预期信用损失的金额计量其损失准备。</w:t>
      </w:r>
    </w:p>
    <w:p>
      <w:pPr>
        <w:pStyle w:val="a0"/>
      </w:pPr>
      <w:r>
        <w:rPr>
          <w:rFonts w:hint="eastAsia"/>
        </w:rPr>
        <w:t xml:space="preserve">本公司对包含重大融资成分的应收款项和《企业会计准则第</w:t>
      </w:r>
      <w:r>
        <w:t xml:space="preserve"> 21 </w:t>
      </w:r>
      <w:r>
        <w:rPr>
          <w:rFonts w:hint="eastAsia"/>
        </w:rPr>
        <w:t xml:space="preserve">号——租赁》规范的租赁应收款，本公司作出会计政策选择，选择采用预期信用损失的简化模型，即按照相当于整个存续期内预期信用损失的金额计量损失准备。</w:t>
      </w:r>
    </w:p>
    <w:bookmarkEnd w:id="416"/>
    <w:bookmarkStart w:id="417" w:name="金融资产转移"/>
    <w:p>
      <w:pPr>
        <w:pStyle w:val="1"/>
      </w:pPr>
      <w:r>
        <w:rPr>
          <w:rFonts w:hint="eastAsia"/>
        </w:rPr>
        <w:t xml:space="preserve">6.金融资产转移</w:t>
      </w:r>
    </w:p>
    <w:p>
      <w:pPr>
        <w:pStyle w:val="FirstParagraph"/>
      </w:pPr>
      <w:r>
        <w:rPr>
          <w:rFonts w:hint="eastAsia"/>
        </w:rPr>
        <w:t xml:space="preserve">本公司已将金融资产所有权上几乎所有的风险和报酬转移给转入方的，终止确认该金融资产；保留了金融资产所有权上几乎所有的风险和报酬的，不终止确认该金融资产。</w:t>
      </w:r>
    </w:p>
    <w:p>
      <w:pPr>
        <w:pStyle w:val="a0"/>
      </w:pPr>
      <w:r>
        <w:rPr>
          <w:rFonts w:hint="eastAsia"/>
        </w:rPr>
        <w:t xml:space="preserve">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pPr>
        <w:pStyle w:val="a0"/>
      </w:pPr>
      <w:r>
        <w:rPr>
          <w:rFonts w:hint="eastAsia"/>
        </w:rPr>
        <w:t xml:space="preserve">通过对所转移金融资产提供财务担保方式继续涉入的，按照金融资产的账面价值和财务担保金额两者之中的较低者，确认继续涉入形成的资产。财务担保金额，是指所收到的对价中，将被要求偿还的最高金额。</w:t>
      </w:r>
    </w:p>
    <w:bookmarkEnd w:id="417"/>
    <w:bookmarkStart w:id="418" w:name="应收票据"/>
    <w:p>
      <w:pPr>
        <w:pStyle w:val="1"/>
      </w:pPr>
      <w:r>
        <w:rPr>
          <w:rFonts w:hint="eastAsia"/>
        </w:rPr>
        <w:t xml:space="preserve">12、应收票据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按照信用风险特征组合计提坏账准备的组合类别及确定依据</w:t>
      </w:r>
    </w:p>
    <w:p>
      <w:pPr>
        <w:pStyle w:val="a0"/>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组合名称</w:t>
            </w:r>
          </w:p>
        </w:tc>
        <w:tc>
          <w:tcPr/>
          <w:p>
            <w:pPr>
              <w:pStyle w:val="Compact0"/>
            </w:pPr>
            <w:r>
              <w:rPr>
                <w:rFonts w:hint="eastAsia"/>
              </w:rPr>
              <w:t xml:space="preserve">确定组合的依据</w:t>
            </w:r>
          </w:p>
        </w:tc>
      </w:tr>
      <w:tr>
        <w:tc>
          <w:tcPr/>
          <w:p>
            <w:pPr>
              <w:pStyle w:val="Compact0"/>
            </w:pPr>
            <w:r>
              <w:rPr>
                <w:rFonts w:hint="eastAsia"/>
              </w:rPr>
              <w:t xml:space="preserve">银行承兑汇票组合</w:t>
            </w:r>
          </w:p>
        </w:tc>
        <w:tc>
          <w:tcPr/>
          <w:p>
            <w:pPr>
              <w:pStyle w:val="Compact0"/>
            </w:pPr>
            <w:r>
              <w:rPr>
                <w:rFonts w:hint="eastAsia"/>
              </w:rPr>
              <w:t xml:space="preserve">承兑人为信用风险一般的银行</w:t>
            </w:r>
          </w:p>
        </w:tc>
      </w:tr>
      <w:tr>
        <w:tc>
          <w:tcPr/>
          <w:p>
            <w:pPr>
              <w:pStyle w:val="Compact0"/>
            </w:pPr>
            <w:r>
              <w:rPr>
                <w:rFonts w:hint="eastAsia"/>
              </w:rPr>
              <w:t xml:space="preserve">商业承兑汇票组合</w:t>
            </w:r>
          </w:p>
        </w:tc>
        <w:tc>
          <w:tcPr/>
          <w:p>
            <w:pPr>
              <w:pStyle w:val="Compact0"/>
            </w:pPr>
            <w:r>
              <w:rPr>
                <w:rFonts w:hint="eastAsia"/>
              </w:rPr>
              <w:t xml:space="preserve">承兑人为信用风险较高的企业</w:t>
            </w:r>
          </w:p>
        </w:tc>
      </w:tr>
    </w:tbl>
    <w:p>
      <w:pPr>
        <w:pStyle w:val="a0"/>
      </w:pPr>
      <w:r>
        <w:rPr>
          <w:rFonts w:hint="eastAsia"/>
        </w:rPr>
        <w:t xml:space="preserve">基于账龄确认信用风险特征组合的账龄计算方法</w:t>
      </w:r>
    </w:p>
    <w:p>
      <w:pPr>
        <w:pStyle w:val="a0"/>
      </w:pPr>
      <w:r>
        <w:rPr>
          <w:rFonts w:hint="eastAsia"/>
        </w:rPr>
        <w:t xml:space="preserve">□适用</w:t>
      </w:r>
      <w:r>
        <w:t xml:space="preserve"> </w:t>
      </w:r>
      <w:r>
        <w:rPr>
          <w:rFonts w:hint="eastAsia"/>
        </w:rPr>
        <w:t xml:space="preserve">√不适用</w:t>
      </w:r>
    </w:p>
    <w:bookmarkEnd w:id="418"/>
    <w:bookmarkStart w:id="419" w:name="按照单项计提坏账准备的单项计提判断标准"/>
    <w:p>
      <w:pPr>
        <w:pStyle w:val="1"/>
      </w:pPr>
      <w:r>
        <w:rPr>
          <w:rFonts w:hint="eastAsia"/>
        </w:rPr>
        <w:t xml:space="preserve">按照单项计提坏账准备的单项计提判断标准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本公司将债务人信用状况明显恶化、未来回款可能性较低、已经发生信用减值等信用风险特征明显不同的应收票据单独进行减值测试。</w:t>
      </w:r>
    </w:p>
    <w:bookmarkEnd w:id="419"/>
    <w:bookmarkStart w:id="420" w:name="应收账款"/>
    <w:p>
      <w:pPr>
        <w:pStyle w:val="1"/>
      </w:pPr>
      <w:r>
        <w:rPr>
          <w:rFonts w:hint="eastAsia"/>
        </w:rPr>
        <w:t xml:space="preserve">13、应收账款</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20"/>
    <w:bookmarkStart w:id="421" w:name="按照信用风险特征组合计提坏账准备的组合类别及确定依据"/>
    <w:p>
      <w:pPr>
        <w:pStyle w:val="1"/>
      </w:pPr>
      <w:r>
        <w:rPr>
          <w:rFonts w:hint="eastAsia"/>
        </w:rPr>
        <w:t xml:space="preserve">按照信用风险特征组合计提坏账准备的组合类别及确定依据</w:t>
      </w:r>
    </w:p>
    <w:p>
      <w:pPr>
        <w:pStyle w:val="FirstParagraph"/>
      </w:pPr>
      <w:r>
        <w:rPr>
          <w:rFonts w:hint="eastAsia"/>
        </w:rPr>
        <w:t xml:space="preserve">√适用</w:t>
      </w:r>
      <w:r>
        <w:t xml:space="preserve"> </w:t>
      </w:r>
      <w:r>
        <w:rPr>
          <w:rFonts w:hint="eastAsia"/>
        </w:rPr>
        <w:t xml:space="preserve">□不适用</w:t>
      </w:r>
    </w:p>
    <w:bookmarkEnd w:id="421"/>
    <w:bookmarkStart w:id="422" w:name="组合名称"/>
    <w:p>
      <w:pPr>
        <w:pStyle w:val="1"/>
      </w:pPr>
      <w:r>
        <w:rPr>
          <w:rFonts w:hint="eastAsia"/>
        </w:rPr>
        <w:t xml:space="preserve">组合名称</w:t>
      </w:r>
    </w:p>
    <w:bookmarkEnd w:id="422"/>
    <w:bookmarkStart w:id="423" w:name="确定组合的依据"/>
    <w:p>
      <w:pPr>
        <w:pStyle w:val="1"/>
      </w:pPr>
      <w:r>
        <w:rPr>
          <w:rFonts w:hint="eastAsia"/>
        </w:rPr>
        <w:t xml:space="preserve">确定组合的依据</w:t>
      </w:r>
    </w:p>
    <w:p>
      <w:pPr>
        <w:pStyle w:val="FirstParagraph"/>
      </w:pPr>
      <w:r>
        <w:rPr>
          <w:rFonts w:hint="eastAsia"/>
        </w:rPr>
        <w:t xml:space="preserve">账龄组合</w:t>
      </w:r>
    </w:p>
    <w:p>
      <w:pPr>
        <w:pStyle w:val="a0"/>
      </w:pPr>
      <w:r>
        <w:rPr>
          <w:rFonts w:hint="eastAsia"/>
        </w:rPr>
        <w:t xml:space="preserve">按账龄划分的具有类似信用风险特征的应收账款</w:t>
      </w:r>
    </w:p>
    <w:bookmarkEnd w:id="423"/>
    <w:bookmarkStart w:id="424" w:name="基于账龄确认信用风险特征组合的账龄计算方法"/>
    <w:p>
      <w:pPr>
        <w:pStyle w:val="1"/>
      </w:pPr>
      <w:r>
        <w:rPr>
          <w:rFonts w:hint="eastAsia"/>
        </w:rPr>
        <w:t xml:space="preserve">基于账龄确认信用风险特征组合的账龄计算方法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公司按照先发生先收回的原则统计并计算应收账款账龄。</w:t>
      </w:r>
    </w:p>
    <w:bookmarkEnd w:id="424"/>
    <w:bookmarkStart w:id="425" w:name="按照单项计提坏账准备的认定单项计提判断标准"/>
    <w:p>
      <w:pPr>
        <w:pStyle w:val="1"/>
      </w:pPr>
      <w:r>
        <w:rPr>
          <w:rFonts w:hint="eastAsia"/>
        </w:rPr>
        <w:t xml:space="preserve">按照单项计提坏账准备的认定单项计提判断标准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本公司将债务人信用状况明显恶化、未来回款可能性较低、已经发生信用减值等信用风险特征明显不同的应收账款单独进行减值测试。</w:t>
      </w:r>
    </w:p>
    <w:bookmarkEnd w:id="425"/>
    <w:bookmarkStart w:id="426" w:name="应收款项融资"/>
    <w:p>
      <w:pPr>
        <w:pStyle w:val="1"/>
      </w:pPr>
      <w:r>
        <w:rPr>
          <w:rFonts w:hint="eastAsia"/>
        </w:rPr>
        <w:t xml:space="preserve">14、应收款项融资</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本公司对于《企业会计准则第</w:t>
      </w:r>
      <w:r>
        <w:t xml:space="preserve"> 14 </w:t>
      </w:r>
      <w:r>
        <w:rPr>
          <w:rFonts w:hint="eastAsia"/>
        </w:rPr>
        <w:t xml:space="preserve">号——收入》所规定的、不含重大融资成分（包括根据该准则不考虑不超过一年的合同中融资成分的情况）的应收款项融资，采用预期信用损失的简化模型，即始终按照整个存续期内预期信用损失的金额计量其损失准备，由此形成的损失准备的增加或转回金额，作为减值损失或利得计入当期损益。</w:t>
      </w:r>
    </w:p>
    <w:p>
      <w:pPr>
        <w:pStyle w:val="a0"/>
      </w:pPr>
      <w:r>
        <w:rPr>
          <w:rFonts w:hint="eastAsia"/>
        </w:rPr>
        <w:t xml:space="preserve">对于包含重大融资成分的应收款项融资，本公司选择采用预期信用损失的简化模型，即始终按照整个存续期内预期信用损失的金额计量其损失准备</w:t>
      </w:r>
    </w:p>
    <w:bookmarkEnd w:id="426"/>
    <w:bookmarkStart w:id="427" w:name="按照信用风险特征组合计提坏账准备的组合类别及确定依据-1"/>
    <w:p>
      <w:pPr>
        <w:pStyle w:val="1"/>
      </w:pPr>
      <w:r>
        <w:rPr>
          <w:rFonts w:hint="eastAsia"/>
        </w:rPr>
        <w:t xml:space="preserve">按照信用风险特征组合计提坏账准备的组合类别及确定依据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27"/>
    <w:bookmarkStart w:id="428" w:name="组合名称-1"/>
    <w:p>
      <w:pPr>
        <w:pStyle w:val="1"/>
      </w:pPr>
      <w:r>
        <w:rPr>
          <w:rFonts w:hint="eastAsia"/>
        </w:rPr>
        <w:t xml:space="preserve">组合名称</w:t>
      </w:r>
    </w:p>
    <w:bookmarkEnd w:id="428"/>
    <w:bookmarkStart w:id="429" w:name="确定组合的依据-1"/>
    <w:p>
      <w:pPr>
        <w:pStyle w:val="1"/>
      </w:pPr>
      <w:r>
        <w:rPr>
          <w:rFonts w:hint="eastAsia"/>
        </w:rPr>
        <w:t xml:space="preserve">确定组合的依据</w:t>
      </w:r>
    </w:p>
    <w:p>
      <w:pPr>
        <w:pStyle w:val="FirstParagraph"/>
      </w:pPr>
      <w:r>
        <w:rPr>
          <w:rFonts w:hint="eastAsia"/>
        </w:rPr>
        <w:t xml:space="preserve">银行承兑汇票组合</w:t>
      </w:r>
    </w:p>
    <w:p>
      <w:pPr>
        <w:pStyle w:val="a0"/>
      </w:pPr>
      <w:r>
        <w:rPr>
          <w:rFonts w:hint="eastAsia"/>
        </w:rPr>
        <w:t xml:space="preserve">承兑人为信用风险较低的银行(信用等级较高)</w:t>
      </w:r>
    </w:p>
    <w:bookmarkEnd w:id="429"/>
    <w:bookmarkStart w:id="430" w:name="基于账龄确认信用风险特征组合的账龄计算方法-1"/>
    <w:p>
      <w:pPr>
        <w:pStyle w:val="1"/>
      </w:pPr>
      <w:r>
        <w:rPr>
          <w:rFonts w:hint="eastAsia"/>
        </w:rPr>
        <w:t xml:space="preserve">基于账龄确认信用风险特征组合的账龄计算方法</w:t>
      </w:r>
    </w:p>
    <w:p>
      <w:pPr>
        <w:pStyle w:val="FirstParagraph"/>
      </w:pPr>
      <w:r>
        <w:rPr>
          <w:rFonts w:hint="eastAsia"/>
        </w:rPr>
        <w:t xml:space="preserve">□适用</w:t>
      </w:r>
      <w:r>
        <w:t xml:space="preserve"> </w:t>
      </w:r>
      <w:r>
        <w:rPr>
          <w:rFonts w:hint="eastAsia"/>
        </w:rPr>
        <w:t xml:space="preserve">√不适用</w:t>
      </w:r>
    </w:p>
    <w:bookmarkEnd w:id="430"/>
    <w:bookmarkStart w:id="431" w:name="按照单项计提坏账准备的单项计提判断标准-1"/>
    <w:p>
      <w:pPr>
        <w:pStyle w:val="1"/>
      </w:pPr>
      <w:r>
        <w:rPr>
          <w:rFonts w:hint="eastAsia"/>
        </w:rPr>
        <w:t xml:space="preserve">按照单项计提坏账准备的单项计提判断标准</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本公司将债务人信用状况明显恶化、未来回款可能性较低、已经发生信用减值等信用风险特征明显不同的应收款项融资单独进行减值测试。</w:t>
      </w:r>
    </w:p>
    <w:bookmarkEnd w:id="431"/>
    <w:bookmarkStart w:id="432" w:name="其他应收款"/>
    <w:p>
      <w:pPr>
        <w:pStyle w:val="1"/>
      </w:pPr>
      <w:r>
        <w:rPr>
          <w:rFonts w:hint="eastAsia"/>
        </w:rPr>
        <w:t xml:space="preserve">15、其他应收款</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32"/>
    <w:bookmarkStart w:id="433" w:name="按照信用风险特征组合计提坏账准备的组合类别及确定依据-2"/>
    <w:p>
      <w:pPr>
        <w:pStyle w:val="1"/>
      </w:pPr>
      <w:r>
        <w:rPr>
          <w:rFonts w:hint="eastAsia"/>
        </w:rPr>
        <w:t xml:space="preserve">按照信用风险特征组合计提坏账准备的组合类别及确定依据</w:t>
      </w:r>
    </w:p>
    <w:p>
      <w:pPr>
        <w:pStyle w:val="FirstParagraph"/>
      </w:pPr>
      <w:r>
        <w:rPr>
          <w:rFonts w:hint="eastAsia"/>
        </w:rPr>
        <w:t xml:space="preserve">√适用</w:t>
      </w:r>
      <w:r>
        <w:t xml:space="preserve"> </w:t>
      </w:r>
      <w:r>
        <w:rPr>
          <w:rFonts w:hint="eastAsia"/>
        </w:rPr>
        <w:t xml:space="preserve">□不适用</w:t>
      </w:r>
    </w:p>
    <w:bookmarkEnd w:id="433"/>
    <w:bookmarkStart w:id="434" w:name="组合名称-2"/>
    <w:p>
      <w:pPr>
        <w:pStyle w:val="1"/>
      </w:pPr>
      <w:r>
        <w:rPr>
          <w:rFonts w:hint="eastAsia"/>
        </w:rPr>
        <w:t xml:space="preserve">组合名称</w:t>
      </w:r>
    </w:p>
    <w:bookmarkEnd w:id="434"/>
    <w:bookmarkStart w:id="435" w:name="确定组合的依据-2"/>
    <w:p>
      <w:pPr>
        <w:pStyle w:val="1"/>
      </w:pPr>
      <w:r>
        <w:rPr>
          <w:rFonts w:hint="eastAsia"/>
        </w:rPr>
        <w:t xml:space="preserve">确定组合的依据</w:t>
      </w:r>
    </w:p>
    <w:p>
      <w:pPr>
        <w:pStyle w:val="FirstParagraph"/>
      </w:pPr>
      <w:r>
        <w:rPr>
          <w:rFonts w:hint="eastAsia"/>
        </w:rPr>
        <w:t xml:space="preserve">账龄组合</w:t>
      </w:r>
    </w:p>
    <w:p>
      <w:pPr>
        <w:pStyle w:val="a0"/>
      </w:pPr>
      <w:r>
        <w:rPr>
          <w:rFonts w:hint="eastAsia"/>
        </w:rPr>
        <w:t xml:space="preserve">按账龄划分的具有类似信用风险特征的应收账款</w:t>
      </w:r>
    </w:p>
    <w:bookmarkEnd w:id="435"/>
    <w:bookmarkStart w:id="436" w:name="基于账龄确认信用风险特征组合的账龄计算方法-2"/>
    <w:p>
      <w:pPr>
        <w:pStyle w:val="1"/>
      </w:pPr>
      <w:r>
        <w:rPr>
          <w:rFonts w:hint="eastAsia"/>
        </w:rPr>
        <w:t xml:space="preserve">基于账龄确认信用风险特征组合的账龄计算方法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公司按照先发生先收回的原则统计并计算应收账款账龄。</w:t>
      </w:r>
    </w:p>
    <w:bookmarkEnd w:id="436"/>
    <w:bookmarkStart w:id="437" w:name="按照单项计提坏账准备的单项计提判断标准-2"/>
    <w:p>
      <w:pPr>
        <w:pStyle w:val="1"/>
      </w:pPr>
      <w:r>
        <w:rPr>
          <w:rFonts w:hint="eastAsia"/>
        </w:rPr>
        <w:t xml:space="preserve">按照单项计提坏账准备的单项计提判断标准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本公司将债务人信用状况明显恶化、未来回款可能性较低、已经发生信用减值等信用风险特征明显不同的其他应收款单独进行减值测试。</w:t>
      </w:r>
    </w:p>
    <w:bookmarkEnd w:id="437"/>
    <w:bookmarkStart w:id="438" w:name="存货"/>
    <w:p>
      <w:pPr>
        <w:pStyle w:val="1"/>
      </w:pPr>
      <w:r>
        <w:rPr>
          <w:rFonts w:hint="eastAsia"/>
        </w:rPr>
        <w:t xml:space="preserve">16、存货</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38"/>
    <w:bookmarkStart w:id="439" w:name="存货类别发出计价方法盘存制度低值易耗品和包装物的摊销方法"/>
    <w:p>
      <w:pPr>
        <w:pStyle w:val="1"/>
      </w:pPr>
      <w:r>
        <w:rPr>
          <w:rFonts w:hint="eastAsia"/>
        </w:rPr>
        <w:t xml:space="preserve">存货类别、发出计价方法、盘存制度、低值易耗品和包装物的摊销方法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39"/>
    <w:bookmarkStart w:id="440" w:name="存货的分类"/>
    <w:p>
      <w:pPr>
        <w:pStyle w:val="1"/>
      </w:pPr>
      <w:r>
        <w:rPr>
          <w:rFonts w:hint="eastAsia"/>
        </w:rPr>
        <w:t xml:space="preserve">1.存货的分类</w:t>
      </w:r>
    </w:p>
    <w:p>
      <w:pPr>
        <w:pStyle w:val="FirstParagraph"/>
      </w:pPr>
      <w:r>
        <w:rPr>
          <w:rFonts w:hint="eastAsia"/>
        </w:rPr>
        <w:t xml:space="preserve">存货包括在日常活动中持有以备出售的产成品或商品、处在生产过程中的在产品、在生产过程或提供劳务过程中耗用的材料和物料等。</w:t>
      </w:r>
    </w:p>
    <w:bookmarkEnd w:id="440"/>
    <w:bookmarkStart w:id="441" w:name="发出存货的计价方法"/>
    <w:p>
      <w:pPr>
        <w:pStyle w:val="1"/>
      </w:pPr>
      <w:r>
        <w:rPr>
          <w:rFonts w:hint="eastAsia"/>
        </w:rPr>
        <w:t xml:space="preserve">2.发出存货的计价方法</w:t>
      </w:r>
    </w:p>
    <w:p>
      <w:pPr>
        <w:pStyle w:val="FirstParagraph"/>
      </w:pPr>
      <w:r>
        <w:rPr>
          <w:rFonts w:hint="eastAsia"/>
        </w:rPr>
        <w:t xml:space="preserve">发出存货采用月末一次加权平均法。</w:t>
      </w:r>
    </w:p>
    <w:bookmarkEnd w:id="441"/>
    <w:bookmarkStart w:id="442" w:name="存货的盘存制度"/>
    <w:p>
      <w:pPr>
        <w:pStyle w:val="1"/>
      </w:pPr>
      <w:r>
        <w:rPr>
          <w:rFonts w:hint="eastAsia"/>
        </w:rPr>
        <w:t xml:space="preserve">3.存货的盘存制度</w:t>
      </w:r>
    </w:p>
    <w:p>
      <w:pPr>
        <w:pStyle w:val="FirstParagraph"/>
      </w:pPr>
      <w:r>
        <w:rPr>
          <w:rFonts w:hint="eastAsia"/>
        </w:rPr>
        <w:t xml:space="preserve">存货的盘存制度为永续盘存制。</w:t>
      </w:r>
    </w:p>
    <w:bookmarkEnd w:id="442"/>
    <w:bookmarkStart w:id="443" w:name="低值易耗品和包装物的摊销方法"/>
    <w:p>
      <w:pPr>
        <w:pStyle w:val="1"/>
      </w:pPr>
      <w:r>
        <w:rPr>
          <w:rFonts w:hint="eastAsia"/>
        </w:rPr>
        <w:t xml:space="preserve">4.低值易耗品和包装物的摊销方法</w:t>
      </w:r>
    </w:p>
    <w:bookmarkEnd w:id="443"/>
    <w:bookmarkStart w:id="444" w:name="低值易耗品"/>
    <w:p>
      <w:pPr>
        <w:pStyle w:val="1"/>
      </w:pPr>
      <w:r>
        <w:rPr>
          <w:rFonts w:hint="eastAsia"/>
        </w:rPr>
        <w:t xml:space="preserve">（1）低值易耗品</w:t>
      </w:r>
    </w:p>
    <w:p>
      <w:pPr>
        <w:pStyle w:val="FirstParagraph"/>
      </w:pPr>
      <w:r>
        <w:rPr>
          <w:rFonts w:hint="eastAsia"/>
        </w:rPr>
        <w:t xml:space="preserve">按照一次转销法进行摊销。</w:t>
      </w:r>
    </w:p>
    <w:bookmarkEnd w:id="444"/>
    <w:bookmarkStart w:id="445" w:name="包装物"/>
    <w:p>
      <w:pPr>
        <w:pStyle w:val="1"/>
      </w:pPr>
      <w:r>
        <w:rPr>
          <w:rFonts w:hint="eastAsia"/>
        </w:rPr>
        <w:t xml:space="preserve">（2）包装物</w:t>
      </w:r>
    </w:p>
    <w:p>
      <w:pPr>
        <w:pStyle w:val="FirstParagraph"/>
      </w:pPr>
      <w:r>
        <w:rPr>
          <w:rFonts w:hint="eastAsia"/>
        </w:rPr>
        <w:t xml:space="preserve">按照一次转销法进行摊销。</w:t>
      </w:r>
    </w:p>
    <w:bookmarkEnd w:id="445"/>
    <w:bookmarkStart w:id="446" w:name="存货跌价准备的确认标准和计提方法"/>
    <w:p>
      <w:pPr>
        <w:pStyle w:val="1"/>
      </w:pPr>
      <w:r>
        <w:rPr>
          <w:rFonts w:hint="eastAsia"/>
        </w:rPr>
        <w:t xml:space="preserve">存货跌价准备的确认标准和计提方法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资产负债表日，存货采用成本与可变现净值孰低计量，按照单个存货成本高于可变现净值的差额计提存货跌价准备。直接用于出售的存货，在正常生产经营过程中以该存货的估计售价减去估计的销售费用和相关税费后的金额确定其可变现净值；需要经过加工的存货，在正常生产经营</w:t>
      </w:r>
    </w:p>
    <w:p>
      <w:pPr>
        <w:pStyle w:val="a0"/>
      </w:pPr>
      <w:r>
        <w:rPr>
          <w:rFonts w:hint="eastAsia"/>
        </w:rPr>
        <w:t xml:space="preserve">过程中以所生产的产成品的估计售价减去至完工时估计将要发生的成本、估计的销售费用和相关税费后的金额确定其可变现净值；资产负债表日，同一项存货中一部分有合同价格约定、其他部分不存在合同价格的，分别确定其可变现净值，并与其对应的成本进行比较，分别确定存货跌价准备的计提或转回的金额。</w:t>
      </w:r>
    </w:p>
    <w:bookmarkEnd w:id="446"/>
    <w:bookmarkStart w:id="447" w:name="按照组合计提存货跌价准备的组合类别及确定依据不同类别存货可变现净值的确定依据"/>
    <w:p>
      <w:pPr>
        <w:pStyle w:val="1"/>
      </w:pPr>
      <w:r>
        <w:rPr>
          <w:rFonts w:hint="eastAsia"/>
        </w:rPr>
        <w:t xml:space="preserve">按照组合计提存货跌价准备的组合类别及确定依据、不同类别存货可变现净值的确定依据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组合名称</w:t>
            </w:r>
          </w:p>
        </w:tc>
        <w:tc>
          <w:tcPr/>
          <w:p>
            <w:pPr>
              <w:pStyle w:val="Compact0"/>
            </w:pPr>
            <w:r>
              <w:rPr>
                <w:rFonts w:hint="eastAsia"/>
              </w:rPr>
              <w:t xml:space="preserve">确定组合的依据</w:t>
            </w:r>
          </w:p>
        </w:tc>
        <w:tc>
          <w:tcPr/>
          <w:p>
            <w:pPr>
              <w:pStyle w:val="Compact0"/>
            </w:pPr>
            <w:r>
              <w:rPr>
                <w:rFonts w:hint="eastAsia"/>
              </w:rPr>
              <w:t xml:space="preserve">可变现净值的确定依据</w:t>
            </w:r>
          </w:p>
        </w:tc>
      </w:tr>
      <w:tr>
        <w:tc>
          <w:tcPr/>
          <w:p>
            <w:pPr>
              <w:pStyle w:val="Compact0"/>
            </w:pPr>
            <w:r>
              <w:rPr>
                <w:rFonts w:hint="eastAsia"/>
              </w:rPr>
              <w:t xml:space="preserve">原材料、委托加工物资</w:t>
            </w:r>
          </w:p>
        </w:tc>
        <w:tc>
          <w:tcPr/>
          <w:p>
            <w:pPr>
              <w:pStyle w:val="Compact0"/>
            </w:pPr>
            <w:r>
              <w:rPr>
                <w:rFonts w:hint="eastAsia"/>
              </w:rPr>
              <w:t xml:space="preserve">尚未形成最终产品的存货</w:t>
            </w:r>
          </w:p>
        </w:tc>
        <w:tc>
          <w:tcPr/>
          <w:p>
            <w:pPr>
              <w:pStyle w:val="Compact0"/>
            </w:pPr>
            <w:r>
              <w:rPr>
                <w:rFonts w:hint="eastAsia"/>
              </w:rPr>
              <w:t xml:space="preserve">相关产成品估计售价减去至完工估计将要发生的成本、估计的销售费用以及相关税费后的金额确定可变现净值</w:t>
            </w:r>
          </w:p>
        </w:tc>
      </w:tr>
      <w:tr>
        <w:tc>
          <w:tcPr/>
          <w:p>
            <w:pPr>
              <w:pStyle w:val="Compact0"/>
            </w:pPr>
            <w:r>
              <w:rPr>
                <w:rFonts w:hint="eastAsia"/>
              </w:rPr>
              <w:t xml:space="preserve">库存商品</w:t>
            </w:r>
          </w:p>
        </w:tc>
        <w:tc>
          <w:tcPr/>
          <w:p>
            <w:pPr>
              <w:pStyle w:val="Compact0"/>
            </w:pPr>
            <w:r>
              <w:rPr>
                <w:rFonts w:hint="eastAsia"/>
              </w:rPr>
              <w:t xml:space="preserve">以对外销售为目的的存货</w:t>
            </w:r>
          </w:p>
        </w:tc>
        <w:tc>
          <w:tcPr/>
          <w:p>
            <w:pPr>
              <w:pStyle w:val="Compact0"/>
            </w:pPr>
            <w:r>
              <w:rPr>
                <w:rFonts w:hint="eastAsia"/>
              </w:rPr>
              <w:t xml:space="preserve">相关产成品估计售价减去估计的销售费用以及相关税费后的金额确定可变现净值</w:t>
            </w:r>
          </w:p>
        </w:tc>
      </w:tr>
      <w:tr>
        <w:tc>
          <w:tcPr/>
          <w:p>
            <w:pPr>
              <w:pStyle w:val="Compact0"/>
            </w:pPr>
            <w:r>
              <w:rPr>
                <w:rFonts w:hint="eastAsia"/>
              </w:rPr>
              <w:t xml:space="preserve">发出商品</w:t>
            </w:r>
          </w:p>
        </w:tc>
        <w:tc>
          <w:tcPr/>
          <w:p>
            <w:pPr>
              <w:pStyle w:val="Compact0"/>
            </w:pPr>
            <w:r>
              <w:rPr>
                <w:rFonts w:hint="eastAsia"/>
              </w:rPr>
              <w:t xml:space="preserve">已发货但未达到收入确认条件的存货</w:t>
            </w:r>
          </w:p>
        </w:tc>
        <w:tc>
          <w:tcPr/>
          <w:p>
            <w:pPr>
              <w:pStyle w:val="Compact0"/>
            </w:pPr>
            <w:r>
              <w:rPr>
                <w:rFonts w:hint="eastAsia"/>
              </w:rPr>
              <w:t xml:space="preserve">相关产成品对应订单的售价确定可变现净值</w:t>
            </w:r>
          </w:p>
        </w:tc>
      </w:tr>
    </w:tbl>
    <w:bookmarkEnd w:id="447"/>
    <w:bookmarkStart w:id="448" w:name="基于库龄确认存货可变现净值的各库龄组合可变现净值的计算方法和确定依据"/>
    <w:p>
      <w:pPr>
        <w:pStyle w:val="1"/>
      </w:pPr>
      <w:r>
        <w:rPr>
          <w:rFonts w:hint="eastAsia"/>
        </w:rPr>
        <w:t xml:space="preserve">基于库龄确认存货可变现净值的各库龄组合可变现净值的计算方法和确定依据</w:t>
      </w:r>
    </w:p>
    <w:p>
      <w:pPr>
        <w:pStyle w:val="FirstParagraph"/>
      </w:pPr>
      <w:r>
        <w:rPr>
          <w:rFonts w:hint="eastAsia"/>
        </w:rPr>
        <w:t xml:space="preserve">□适用</w:t>
      </w:r>
      <w:r>
        <w:t xml:space="preserve"> </w:t>
      </w:r>
      <w:r>
        <w:rPr>
          <w:rFonts w:hint="eastAsia"/>
        </w:rPr>
        <w:t xml:space="preserve">√不适用</w:t>
      </w:r>
    </w:p>
    <w:bookmarkEnd w:id="448"/>
    <w:bookmarkStart w:id="449" w:name="合同资产"/>
    <w:p>
      <w:pPr>
        <w:pStyle w:val="1"/>
      </w:pPr>
      <w:r>
        <w:rPr>
          <w:rFonts w:hint="eastAsia"/>
        </w:rPr>
        <w:t xml:space="preserve">17、合同资产</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49"/>
    <w:bookmarkStart w:id="450" w:name="合同资产的确认方法及标准"/>
    <w:p>
      <w:pPr>
        <w:pStyle w:val="1"/>
      </w:pPr>
      <w:r>
        <w:rPr>
          <w:rFonts w:hint="eastAsia"/>
        </w:rPr>
        <w:t xml:space="preserve">合同资产的确认方法及标准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本公司根据履行履约义务与客户付款之间的关系在资产负债表中列示合同资产或合同负债。本公司已向客户转让商品或提供服务而有权收取的对价（除应收款项）列示为合同资产。</w:t>
      </w:r>
    </w:p>
    <w:bookmarkEnd w:id="450"/>
    <w:bookmarkStart w:id="451" w:name="按照信用风险特征组合计提坏账准备的组合类别及确定依据-3"/>
    <w:p>
      <w:pPr>
        <w:pStyle w:val="1"/>
      </w:pPr>
      <w:r>
        <w:rPr>
          <w:rFonts w:hint="eastAsia"/>
        </w:rPr>
        <w:t xml:space="preserve">按照信用风险特征组合计提坏账准备的组合类别及确定依据</w:t>
      </w:r>
    </w:p>
    <w:p>
      <w:pPr>
        <w:pStyle w:val="FirstParagraph"/>
      </w:pPr>
      <w:r>
        <w:rPr>
          <w:rFonts w:hint="eastAsia"/>
        </w:rPr>
        <w:t xml:space="preserve">□适用</w:t>
      </w:r>
      <w:r>
        <w:t xml:space="preserve"> </w:t>
      </w:r>
      <w:r>
        <w:rPr>
          <w:rFonts w:hint="eastAsia"/>
        </w:rPr>
        <w:t xml:space="preserve">√不适用</w:t>
      </w:r>
    </w:p>
    <w:bookmarkEnd w:id="451"/>
    <w:bookmarkStart w:id="452" w:name="基于账龄确认信用风险特征组合的账龄计算方法-3"/>
    <w:p>
      <w:pPr>
        <w:pStyle w:val="1"/>
      </w:pPr>
      <w:r>
        <w:rPr>
          <w:rFonts w:hint="eastAsia"/>
        </w:rPr>
        <w:t xml:space="preserve">基于账龄确认信用风险特征组合的账龄计算方法</w:t>
      </w:r>
    </w:p>
    <w:p>
      <w:pPr>
        <w:pStyle w:val="FirstParagraph"/>
      </w:pPr>
      <w:r>
        <w:rPr>
          <w:rFonts w:hint="eastAsia"/>
        </w:rPr>
        <w:t xml:space="preserve">□适用</w:t>
      </w:r>
      <w:r>
        <w:t xml:space="preserve"> </w:t>
      </w:r>
      <w:r>
        <w:rPr>
          <w:rFonts w:hint="eastAsia"/>
        </w:rPr>
        <w:t xml:space="preserve">√不适用</w:t>
      </w:r>
    </w:p>
    <w:bookmarkEnd w:id="452"/>
    <w:bookmarkStart w:id="453" w:name="按照单项计提坏账准备的认定单项计提判断标准-1"/>
    <w:p>
      <w:pPr>
        <w:pStyle w:val="1"/>
      </w:pPr>
      <w:r>
        <w:rPr>
          <w:rFonts w:hint="eastAsia"/>
        </w:rPr>
        <w:t xml:space="preserve">按照单项计提坏账准备的认定单项计提判断标准</w:t>
      </w:r>
    </w:p>
    <w:p>
      <w:pPr>
        <w:pStyle w:val="FirstParagraph"/>
      </w:pPr>
      <w:r>
        <w:rPr>
          <w:rFonts w:hint="eastAsia"/>
        </w:rPr>
        <w:t xml:space="preserve">□适用</w:t>
      </w:r>
      <w:r>
        <w:t xml:space="preserve"> </w:t>
      </w:r>
      <w:r>
        <w:rPr>
          <w:rFonts w:hint="eastAsia"/>
        </w:rPr>
        <w:t xml:space="preserve">√不适用</w:t>
      </w:r>
    </w:p>
    <w:bookmarkEnd w:id="453"/>
    <w:bookmarkStart w:id="454" w:name="持有待售的非流动资产或处置组"/>
    <w:p>
      <w:pPr>
        <w:pStyle w:val="1"/>
      </w:pPr>
      <w:r>
        <w:rPr>
          <w:rFonts w:hint="eastAsia"/>
        </w:rPr>
        <w:t xml:space="preserve">18、持有待售的非流动资产或处置组</w:t>
      </w:r>
    </w:p>
    <w:p>
      <w:pPr>
        <w:pStyle w:val="FirstParagraph"/>
      </w:pPr>
      <w:r>
        <w:rPr>
          <w:rFonts w:hint="eastAsia"/>
        </w:rPr>
        <w:t xml:space="preserve">□适用</w:t>
      </w:r>
      <w:r>
        <w:t xml:space="preserve"> </w:t>
      </w:r>
      <w:r>
        <w:rPr>
          <w:rFonts w:hint="eastAsia"/>
        </w:rPr>
        <w:t xml:space="preserve">√不适用</w:t>
      </w:r>
    </w:p>
    <w:bookmarkEnd w:id="454"/>
    <w:bookmarkStart w:id="455" w:name="划分为持有待售的非流动资产或处置组的确认标准和会计处理方法"/>
    <w:p>
      <w:pPr>
        <w:pStyle w:val="1"/>
      </w:pPr>
      <w:r>
        <w:rPr>
          <w:rFonts w:hint="eastAsia"/>
        </w:rPr>
        <w:t xml:space="preserve">划分为持有待售的非流动资产或处置组的确认标准和会计处理方法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将同时满足下列条件的集团组成部分（或非流动资产）划分为持有待售：（1）根据类似交易中出售此类资产或处置组的惯例，在当前状况下即可立即出售；（2）出售极可能发生，已经就一项出售计划作出决议且获得确定的购买承诺（确定的购买承诺，是指企业与其他方签订的具有法律约束力的购买协议，该协议包含交易价格、时间和足够严厉的违约惩罚等重要条款，使</w:t>
      </w:r>
    </w:p>
    <w:p>
      <w:pPr>
        <w:pStyle w:val="a0"/>
      </w:pPr>
      <w:r>
        <w:rPr>
          <w:rFonts w:hint="eastAsia"/>
        </w:rPr>
        <w:t xml:space="preserve">协议出现重大调整或者撤销的可能性极小。预计出售将在一年内完成。已经获得按照有关规定需得到相关权力机构或者监管部门的批准。</w:t>
      </w:r>
    </w:p>
    <w:p>
      <w:pPr>
        <w:pStyle w:val="a0"/>
      </w:pPr>
      <w:r>
        <w:rPr>
          <w:rFonts w:hint="eastAsia"/>
        </w:rPr>
        <w:t xml:space="preserve">本公司将持有待售的预计净残值调整为反映其公允价值减去出售费用后的净额（但不得超过该项持有待售的原账面价值），原账面价值高于调整后预计净残值的差额，作为资产减值损失计入当期损益，同时计提持有待售资产减值准备。对于持有待售的处置组确认的资产减值损失金额，应当先抵减处置组中商誉的账面价值，再根据处置组中适用《企业会计准则第</w:t>
      </w:r>
      <w:r>
        <w:t xml:space="preserve"> 42 </w:t>
      </w:r>
      <w:r>
        <w:rPr>
          <w:rFonts w:hint="eastAsia"/>
        </w:rPr>
        <w:t xml:space="preserve">号——持有待售的非流动资产、处置组和终止经营》计量规定的各项非流动资产账面价值所占比重，按比例抵减其账面价值。</w:t>
      </w:r>
    </w:p>
    <w:p>
      <w:pPr>
        <w:pStyle w:val="a0"/>
      </w:pPr>
      <w:r>
        <w:rPr>
          <w:rFonts w:hint="eastAsia"/>
        </w:rPr>
        <w:t xml:space="preserve">后续资产负债表日持有待售的非流动资产公允价值减去出售费用后的净额增加的，以前减记的金额应当予以恢复，并在划分为持有待售类别后确认的资产减值损失金额内转回，转回金额计入当期损益。划分为持有待售类别前确认的资产减值损失不得转回。后续资产负债表日持有待售的处置组公允价值减去出售费用后的净额增加的，以前减记的金额应当予以恢复，并在划分为持有待售类别后适用《企业会计准则第</w:t>
      </w:r>
      <w:r>
        <w:t xml:space="preserve"> 42 </w:t>
      </w:r>
      <w:r>
        <w:rPr>
          <w:rFonts w:hint="eastAsia"/>
        </w:rPr>
        <w:t xml:space="preserve">号——持有待售的非流动资产、处置组和终止经营》计量规定的非流动资产确认的资产减值损失金额内转回，转回金额计入当期损益。已抵减的商誉账面价值，以及适用《企业会计准则第</w:t>
      </w:r>
      <w:r>
        <w:t xml:space="preserve"> 42 </w:t>
      </w:r>
      <w:r>
        <w:rPr>
          <w:rFonts w:hint="eastAsia"/>
        </w:rPr>
        <w:t xml:space="preserve">号——持有待售的非流动资产、处置组和终止经营》计量规定的非流动资产在划分为持有待售类别前确认的资产减值损失不得转回。持有待售的处置组确认的资产减值损失后续转回金额，应当根据处置组中除商誉外适用《企业会计准则第</w:t>
      </w:r>
      <w:r>
        <w:t xml:space="preserve"> 42 </w:t>
      </w:r>
      <w:r>
        <w:rPr>
          <w:rFonts w:hint="eastAsia"/>
        </w:rPr>
        <w:t xml:space="preserve">号——持有待售的非流动资产、处置组和终止经营》计量规定的各项非流动资产账面价值所占比重，按比例增加其账面价值。企业因出售对子公司的投资等原因导致其丧失对子公司控制权的，无论出售后企业是否保留部分权益性投资，应当在拟出售的对子公司投资满足持有待售类别划分条件时，在母公司个别财务报表中将对子公司投资整体划分为持有待售类别，在合并财务报表中将子公司所有资产和负债划分为持有待售类别。</w:t>
      </w:r>
    </w:p>
    <w:bookmarkEnd w:id="455"/>
    <w:bookmarkStart w:id="456" w:name="终止经营的认定标准和列报方法"/>
    <w:p>
      <w:pPr>
        <w:pStyle w:val="1"/>
      </w:pPr>
      <w:r>
        <w:rPr>
          <w:rFonts w:hint="eastAsia"/>
        </w:rPr>
        <w:t xml:space="preserve">终止经营的认定标准和列报方法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终止经营，是指企业满足下列条件之一的、能够单独区分的组成部分，且该组成部分已经处置或划分为持有待售类别：（1）该组成部分代表一项独立的主要业务或一个单独的主要经营地区；（2）该组成部分是拟对一项独立的主要业务或一个单独的主要经营地区进行处置的一项相关联计划的一部分；（3）该组-成部分是专为转售而取得的子公司。</w:t>
      </w:r>
    </w:p>
    <w:p>
      <w:pPr>
        <w:pStyle w:val="a0"/>
      </w:pPr>
      <w:r>
        <w:rPr>
          <w:rFonts w:hint="eastAsia"/>
        </w:rPr>
        <w:t xml:space="preserve">终止经营的定义包含以下三方面含义：</w:t>
      </w:r>
    </w:p>
    <w:p>
      <w:pPr>
        <w:pStyle w:val="a0"/>
      </w:pPr>
      <w:r>
        <w:rPr>
          <w:rFonts w:hint="eastAsia"/>
        </w:rPr>
        <w:t xml:space="preserve">（1）终止经营应当是企业能够单独区分的组成部分。该组成部分的经营和现金流量在企业经营和编制财务报表时是能够与企业的其他部分清楚区分的。</w:t>
      </w:r>
    </w:p>
    <w:p>
      <w:pPr>
        <w:pStyle w:val="a0"/>
      </w:pPr>
      <w:r>
        <w:rPr>
          <w:rFonts w:hint="eastAsia"/>
        </w:rPr>
        <w:t xml:space="preserve">（2）终止经营应当具有一定的规模。终止经营应当代表一项独立的主要业务或一个单独的主要经营地区，或者是拟对一项独立的主要业务或一个单独的主要经营地区进行处置的一项相关联计划的一部分。</w:t>
      </w:r>
    </w:p>
    <w:p>
      <w:pPr>
        <w:pStyle w:val="a0"/>
      </w:pPr>
      <w:r>
        <w:rPr>
          <w:rFonts w:hint="eastAsia"/>
        </w:rPr>
        <w:t xml:space="preserve">（3）终止经营应当满足一定的时点要求。符合终止经营定义的组成部分应当属于以下两种情况之一，该组成部分在资产负债表日之前已经处置，包括已经出售和结束使用（如关停或报废等）；该组成部分在资产负债表日之前已经划分为持有待售类别。</w:t>
      </w:r>
    </w:p>
    <w:bookmarkEnd w:id="456"/>
    <w:bookmarkStart w:id="457" w:name="长期股权投资"/>
    <w:p>
      <w:pPr>
        <w:pStyle w:val="1"/>
      </w:pPr>
      <w:r>
        <w:rPr>
          <w:rFonts w:hint="eastAsia"/>
        </w:rPr>
        <w:t xml:space="preserve">19、长期股权投资</w:t>
      </w:r>
    </w:p>
    <w:p>
      <w:pPr>
        <w:pStyle w:val="FirstParagraph"/>
      </w:pPr>
      <w:r>
        <w:rPr>
          <w:rFonts w:hint="eastAsia"/>
        </w:rPr>
        <w:t xml:space="preserve">√适用</w:t>
      </w:r>
      <w:r>
        <w:t xml:space="preserve"> </w:t>
      </w:r>
      <w:r>
        <w:rPr>
          <w:rFonts w:hint="eastAsia"/>
        </w:rPr>
        <w:t xml:space="preserve">□不适用</w:t>
      </w:r>
    </w:p>
    <w:bookmarkEnd w:id="457"/>
    <w:bookmarkStart w:id="458" w:name="投资成本的确定"/>
    <w:p>
      <w:pPr>
        <w:pStyle w:val="1"/>
      </w:pPr>
      <w:r>
        <w:rPr>
          <w:rFonts w:hint="eastAsia"/>
        </w:rPr>
        <w:t xml:space="preserve">1.投资成本的确定</w:t>
      </w:r>
    </w:p>
    <w:p>
      <w:pPr>
        <w:pStyle w:val="FirstParagraph"/>
      </w:pPr>
      <w:r>
        <w:rPr>
          <w:rFonts w:hint="eastAsia"/>
        </w:rPr>
        <w:t xml:space="preserve">（1）同一控制下的企业合并形成的，合并方以支付现金、转让非现金资产、承担债务或发行权益性证券作为合并对价的，在合并日按照被合并方所有者权益在最终控制方合并财务报表中的账面价值的份额作为其初始投资成本。长期股权投资初始投资成本与支付的合并对价的账面价值或发行股份的面值总额之间的差额调整资本公积(股本溢价)；资本公积不足冲减的，调整留存收益。</w:t>
      </w:r>
    </w:p>
    <w:p>
      <w:pPr>
        <w:pStyle w:val="a0"/>
      </w:pPr>
      <w:r>
        <w:rPr>
          <w:rFonts w:hint="eastAsia"/>
        </w:rPr>
        <w:t xml:space="preserve">分步实现同一控制下企业合并的，应当以持股比例计算的合并日应享有被合并方账面所有者权益份额作为该项投资的初始投资成本。初始投资成本与其原长期股权投资账面价值加上合并日取得进一步股份新支付对价的账面价值之和的差额，调整资本公积（股本溢价），资本公积不足冲减的，冲减留存收益。</w:t>
      </w:r>
    </w:p>
    <w:p>
      <w:pPr>
        <w:pStyle w:val="a0"/>
      </w:pPr>
      <w:r>
        <w:rPr>
          <w:rFonts w:hint="eastAsia"/>
        </w:rPr>
        <w:t xml:space="preserve">（2）非同一控制下的企业合并形成的，在购买日按照支付的合并对价的公允价值作为其初始投资成本。</w:t>
      </w:r>
    </w:p>
    <w:p>
      <w:pPr>
        <w:pStyle w:val="a0"/>
      </w:pPr>
      <w:r>
        <w:rPr>
          <w:rFonts w:hint="eastAsia"/>
        </w:rPr>
        <w:t xml:space="preserve">（3）除企业合并形成以外的：以支付现金取得的，按照实际支付的购买价款作为其初始投资成本；以发行权益性证券取得的，按照发行权益性证券的公允价值作为其初始投资成本；投资者投入的，按照投资合同或协议约定的价值作为其初始投资成本（合同或协议约定价值不公允的除外）。</w:t>
      </w:r>
    </w:p>
    <w:bookmarkEnd w:id="458"/>
    <w:bookmarkStart w:id="459" w:name="后续计量及损益确认方法"/>
    <w:p>
      <w:pPr>
        <w:pStyle w:val="1"/>
      </w:pPr>
      <w:r>
        <w:rPr>
          <w:rFonts w:hint="eastAsia"/>
        </w:rPr>
        <w:t xml:space="preserve">2.后续计量及损益确认方法</w:t>
      </w:r>
    </w:p>
    <w:p>
      <w:pPr>
        <w:pStyle w:val="FirstParagraph"/>
      </w:pPr>
      <w:r>
        <w:rPr>
          <w:rFonts w:hint="eastAsia"/>
        </w:rPr>
        <w:t xml:space="preserve">本公司能够对被投资单位实施控制的长期股权投资,在本公司个别财务报表中采用成本法核算；对具有共同控制或重大影响的长期股权投资，采用权益法核算。</w:t>
      </w:r>
    </w:p>
    <w:p>
      <w:pPr>
        <w:pStyle w:val="a0"/>
      </w:pPr>
      <w:r>
        <w:rPr>
          <w:rFonts w:hint="eastAsia"/>
        </w:rPr>
        <w:t xml:space="preserve">采用成本法时,长期股权投资按初始投资成本计价,除取得投资时实际支付的价款或对价中包含的已宣告但尚未发放的现金股利或利润外,按享有被投资单位宣告分派的现金股利或利润,确认为当期投资收益,并同时根据有关资产减值政策考虑长期投资是否减值。</w:t>
      </w:r>
    </w:p>
    <w:p>
      <w:pPr>
        <w:pStyle w:val="a0"/>
      </w:pPr>
      <w:r>
        <w:rPr>
          <w:rFonts w:hint="eastAsia"/>
        </w:rPr>
        <w:t xml:space="preserve">采用权益法时,长期股权投资的初始投资成本大于投资时应享有被投资单位可辨认净资产公允价值份额的,归入长期股权投资的初始投资成本；长期股权投资的初始投资成本小于投资时应享有被投资单位可辨认净资产公允价值份额的,其差额计入当期损益,同时调整长期股权投资的成本。</w:t>
      </w:r>
    </w:p>
    <w:p>
      <w:pPr>
        <w:pStyle w:val="a0"/>
      </w:pPr>
      <w:r>
        <w:rPr>
          <w:rFonts w:hint="eastAsia"/>
        </w:rPr>
        <w:t xml:space="preserve">采用权益法时,取得长期股权投资后,按照应享有或应分担的被投资单位实现的净损益的份额,确认投资损益并调整长期股权投资的账面价值。在确认应享有被投资单位净损益的份额时,以取得投资时被投资单位各项可辨认资产等的公允价值为基础,按照本公司的会计政策及会计期间,并抵</w:t>
      </w:r>
    </w:p>
    <w:p>
      <w:pPr>
        <w:pStyle w:val="a0"/>
      </w:pPr>
      <w:r>
        <w:rPr>
          <w:rFonts w:hint="eastAsia"/>
        </w:rPr>
        <w:t xml:space="preserve">销与联营企业及合营企业之间发生的内部交易损益按照持股比例计算归属于投资企业的部分(但内部交易损失属于资产减值损失的,应全额确认)，对被投资单位的净利润进行调整后确认。按照被投资单位宣告分派的利润或现金股利计算应分得的部分,相应减少长期股权投资的账面价值。本公司确认被投资单位发生的净亏损,以长期股权投资的账面价值以及其他实质上构成对被投资单位净投资的长期权益减记至零为限,本公司负有承担额外损失义务的除外。对于被投资单位除净损益以外所有者权益的其他变动,调整长期股权投资的账面价值并计入所有者权益。</w:t>
      </w:r>
    </w:p>
    <w:bookmarkEnd w:id="459"/>
    <w:bookmarkStart w:id="460" w:name="确定对被投资单位具有控制重大影响的依据"/>
    <w:p>
      <w:pPr>
        <w:pStyle w:val="1"/>
      </w:pPr>
      <w:r>
        <w:rPr>
          <w:rFonts w:hint="eastAsia"/>
        </w:rPr>
        <w:t xml:space="preserve">3.确定对被投资单位具有控制、重大影响的依据</w:t>
      </w:r>
    </w:p>
    <w:p>
      <w:pPr>
        <w:pStyle w:val="FirstParagraph"/>
      </w:pPr>
      <w:r>
        <w:rPr>
          <w:rFonts w:hint="eastAsia"/>
        </w:rPr>
        <w:t xml:space="preserve">控制，是指拥有对被投资方的权力，通过参与被投资方的相关活动而享有可变回报，并且有能力运用对被投资方的权力影响回报金额；重大影响，是指投资方对被投资单位的财务和经营政策有参与决策的权力，但并不能够控制或者与其他方一起共同控制这些政策的制定。</w:t>
      </w:r>
    </w:p>
    <w:bookmarkEnd w:id="460"/>
    <w:bookmarkStart w:id="461" w:name="长期股权投资的处置"/>
    <w:p>
      <w:pPr>
        <w:pStyle w:val="1"/>
      </w:pPr>
      <w:r>
        <w:rPr>
          <w:rFonts w:hint="eastAsia"/>
        </w:rPr>
        <w:t xml:space="preserve">4.长期股权投资的处置</w:t>
      </w:r>
    </w:p>
    <w:bookmarkEnd w:id="461"/>
    <w:bookmarkStart w:id="462" w:name="部分处置对子公司的长期股权投资但不丧失控制权的情形"/>
    <w:p>
      <w:pPr>
        <w:pStyle w:val="1"/>
      </w:pPr>
      <w:r>
        <w:rPr>
          <w:rFonts w:hint="eastAsia"/>
        </w:rPr>
        <w:t xml:space="preserve">（1）部分处置对子公司的长期股权投资，但不丧失控制权的情形</w:t>
      </w:r>
    </w:p>
    <w:p>
      <w:pPr>
        <w:pStyle w:val="FirstParagraph"/>
      </w:pPr>
      <w:r>
        <w:rPr>
          <w:rFonts w:hint="eastAsia"/>
        </w:rPr>
        <w:t xml:space="preserve">部分处置对子公司的长期股权投资，但不丧失控制权时，应当将处置价款与处置投资对应的账面价值的差额确认为当期投资收益。</w:t>
      </w:r>
    </w:p>
    <w:bookmarkEnd w:id="462"/>
    <w:bookmarkStart w:id="463" w:name="部分处置股权投资或其他原因丧失了对子公司控制权的情形"/>
    <w:p>
      <w:pPr>
        <w:pStyle w:val="1"/>
      </w:pPr>
      <w:r>
        <w:rPr>
          <w:rFonts w:hint="eastAsia"/>
        </w:rPr>
        <w:t xml:space="preserve">（2）部分处置股权投资或其他原因丧失了对子公司控制权的情形</w:t>
      </w:r>
    </w:p>
    <w:p>
      <w:pPr>
        <w:pStyle w:val="FirstParagraph"/>
      </w:pPr>
      <w:r>
        <w:rPr>
          <w:rFonts w:hint="eastAsia"/>
        </w:rPr>
        <w:t xml:space="preserve">部分处置股权投资或其他原因丧失了对子公司控制权的，对于处置的股权，应结转与所售股权相对应的长期股权投资的账面价值，出售所得价款与处置长期股权投资账面价值之间差额，确认为投资收益（损失）；同时，对于剩余股权，应当按其账面价值确认为长期股权投资或其它相关金融资产。处置后的剩余股权能够对子公司实施共同控制或重大影响的，应按有关成本法转为权益法的相关规定进行会计处理。</w:t>
      </w:r>
    </w:p>
    <w:bookmarkEnd w:id="463"/>
    <w:bookmarkStart w:id="464" w:name="减值测试方法及减值准备计提方法"/>
    <w:p>
      <w:pPr>
        <w:pStyle w:val="1"/>
      </w:pPr>
      <w:r>
        <w:rPr>
          <w:rFonts w:hint="eastAsia"/>
        </w:rPr>
        <w:t xml:space="preserve">5.减值测试方法及减值准备计提方法</w:t>
      </w:r>
    </w:p>
    <w:p>
      <w:pPr>
        <w:pStyle w:val="FirstParagraph"/>
      </w:pPr>
      <w:r>
        <w:rPr>
          <w:rFonts w:hint="eastAsia"/>
        </w:rPr>
        <w:t xml:space="preserve">对子公司、联营企业及合营企业的投资，在资产负债表日有客观证据表明其发生减值的，按照账面价值与可收回金额的差额计提相应的减值准备。</w:t>
      </w:r>
    </w:p>
    <w:bookmarkEnd w:id="464"/>
    <w:bookmarkStart w:id="465" w:name="投资性房地产"/>
    <w:p>
      <w:pPr>
        <w:pStyle w:val="1"/>
      </w:pPr>
      <w:r>
        <w:rPr>
          <w:rFonts w:hint="eastAsia"/>
        </w:rPr>
        <w:t xml:space="preserve">20、投资性房地产</w:t>
      </w:r>
    </w:p>
    <w:p>
      <w:pPr>
        <w:pStyle w:val="FirstParagraph"/>
      </w:pPr>
      <w:r>
        <w:rPr>
          <w:rFonts w:hint="eastAsia"/>
        </w:rPr>
        <w:t xml:space="preserve">不适用</w:t>
      </w:r>
    </w:p>
    <w:bookmarkEnd w:id="465"/>
    <w:bookmarkStart w:id="466" w:name="固定资产"/>
    <w:p>
      <w:pPr>
        <w:pStyle w:val="1"/>
      </w:pPr>
      <w:r>
        <w:rPr>
          <w:rFonts w:hint="eastAsia"/>
        </w:rPr>
        <w:t xml:space="preserve">21、固定资产</w:t>
      </w:r>
    </w:p>
    <w:bookmarkEnd w:id="466"/>
    <w:bookmarkStart w:id="467" w:name="确认条件"/>
    <w:p>
      <w:pPr>
        <w:pStyle w:val="1"/>
      </w:pPr>
      <w:r>
        <w:rPr>
          <w:rFonts w:hint="eastAsia"/>
        </w:rPr>
        <w:t xml:space="preserve">(1).确认条件</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固定资产是指为生产商品、提供劳务、出租或经营管理而持有的，使用年限超过一个会计年度的有形资产。</w:t>
      </w:r>
    </w:p>
    <w:p>
      <w:pPr>
        <w:pStyle w:val="a0"/>
      </w:pPr>
      <w:r>
        <w:rPr>
          <w:rFonts w:hint="eastAsia"/>
        </w:rPr>
        <w:t xml:space="preserve">固定资产以取得时的实际成本入账，并从其达到预定可使用状态的次月起采用年限平均法计提折旧。</w:t>
      </w:r>
    </w:p>
    <w:bookmarkEnd w:id="467"/>
    <w:bookmarkStart w:id="468" w:name="折旧方法"/>
    <w:p>
      <w:pPr>
        <w:pStyle w:val="1"/>
      </w:pPr>
      <w:r>
        <w:rPr>
          <w:rFonts w:hint="eastAsia"/>
        </w:rPr>
        <w:t xml:space="preserve">(2).折旧方法</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类别</w:t>
            </w:r>
          </w:p>
        </w:tc>
        <w:tc>
          <w:tcPr/>
          <w:p>
            <w:pPr>
              <w:pStyle w:val="Compact0"/>
            </w:pPr>
            <w:r>
              <w:rPr>
                <w:rFonts w:hint="eastAsia"/>
              </w:rPr>
              <w:t xml:space="preserve">折旧方法</w:t>
            </w:r>
          </w:p>
        </w:tc>
        <w:tc>
          <w:tcPr/>
          <w:p>
            <w:pPr>
              <w:pStyle w:val="Compact0"/>
            </w:pPr>
            <w:r>
              <w:rPr>
                <w:rFonts w:hint="eastAsia"/>
              </w:rPr>
              <w:t xml:space="preserve">折旧年限（年）</w:t>
            </w:r>
          </w:p>
        </w:tc>
        <w:tc>
          <w:tcPr/>
          <w:p>
            <w:pPr>
              <w:pStyle w:val="Compact0"/>
            </w:pPr>
            <w:r>
              <w:rPr>
                <w:rFonts w:hint="eastAsia"/>
              </w:rPr>
              <w:t xml:space="preserve">残值率</w:t>
            </w:r>
          </w:p>
        </w:tc>
        <w:tc>
          <w:tcPr/>
          <w:p>
            <w:pPr>
              <w:pStyle w:val="Compact0"/>
            </w:pPr>
            <w:r>
              <w:rPr>
                <w:rFonts w:hint="eastAsia"/>
              </w:rPr>
              <w:t xml:space="preserve">年折旧率</w:t>
            </w:r>
          </w:p>
        </w:tc>
      </w:tr>
      <w:tr>
        <w:tc>
          <w:tcPr/>
          <w:p>
            <w:pPr>
              <w:pStyle w:val="Compact0"/>
            </w:pPr>
            <w:r>
              <w:rPr>
                <w:rFonts w:hint="eastAsia"/>
              </w:rPr>
              <w:t xml:space="preserve">房屋及建筑物</w:t>
            </w:r>
          </w:p>
        </w:tc>
        <w:tc>
          <w:tcPr/>
          <w:p>
            <w:pPr>
              <w:pStyle w:val="Compact0"/>
            </w:pPr>
            <w:r>
              <w:rPr>
                <w:rFonts w:hint="eastAsia"/>
              </w:rPr>
              <w:t xml:space="preserve">年限平均法</w:t>
            </w:r>
          </w:p>
        </w:tc>
        <w:tc>
          <w:tcPr/>
          <w:p>
            <w:pPr>
              <w:pStyle w:val="Compact0"/>
            </w:pPr>
            <w:r>
              <w:t xml:space="preserve">20</w:t>
            </w:r>
          </w:p>
        </w:tc>
        <w:tc>
          <w:tcPr/>
          <w:p>
            <w:pPr>
              <w:pStyle w:val="Compact0"/>
            </w:pPr>
            <w:r>
              <w:t xml:space="preserve">5</w:t>
            </w:r>
          </w:p>
        </w:tc>
        <w:tc>
          <w:tcPr/>
          <w:p>
            <w:pPr>
              <w:pStyle w:val="Compact0"/>
            </w:pPr>
            <w:r>
              <w:t xml:space="preserve">4.75</w:t>
            </w:r>
          </w:p>
        </w:tc>
      </w:tr>
      <w:tr>
        <w:tc>
          <w:tcPr/>
          <w:p>
            <w:pPr>
              <w:pStyle w:val="Compact0"/>
            </w:pPr>
            <w:r>
              <w:rPr>
                <w:rFonts w:hint="eastAsia"/>
              </w:rPr>
              <w:t xml:space="preserve">运输设备</w:t>
            </w:r>
          </w:p>
        </w:tc>
        <w:tc>
          <w:tcPr/>
          <w:p>
            <w:pPr>
              <w:pStyle w:val="Compact0"/>
            </w:pPr>
            <w:r>
              <w:rPr>
                <w:rFonts w:hint="eastAsia"/>
              </w:rPr>
              <w:t xml:space="preserve">年限平均法</w:t>
            </w:r>
          </w:p>
        </w:tc>
        <w:tc>
          <w:tcPr/>
          <w:p>
            <w:pPr>
              <w:pStyle w:val="Compact0"/>
            </w:pPr>
            <w:r>
              <w:t xml:space="preserve">5</w:t>
            </w:r>
          </w:p>
        </w:tc>
        <w:tc>
          <w:tcPr/>
          <w:p>
            <w:pPr>
              <w:pStyle w:val="Compact0"/>
            </w:pPr>
            <w:r>
              <w:t xml:space="preserve">5</w:t>
            </w:r>
          </w:p>
        </w:tc>
        <w:tc>
          <w:tcPr/>
          <w:p>
            <w:pPr>
              <w:pStyle w:val="Compact0"/>
            </w:pPr>
            <w:r>
              <w:t xml:space="preserve">19.00</w:t>
            </w:r>
          </w:p>
        </w:tc>
      </w:tr>
      <w:tr>
        <w:tc>
          <w:tcPr/>
          <w:p>
            <w:pPr>
              <w:pStyle w:val="Compact0"/>
            </w:pPr>
            <w:r>
              <w:rPr>
                <w:rFonts w:hint="eastAsia"/>
              </w:rPr>
              <w:t xml:space="preserve">电子设备</w:t>
            </w:r>
          </w:p>
        </w:tc>
        <w:tc>
          <w:tcPr/>
          <w:p>
            <w:pPr>
              <w:pStyle w:val="Compact0"/>
            </w:pPr>
            <w:r>
              <w:rPr>
                <w:rFonts w:hint="eastAsia"/>
              </w:rPr>
              <w:t xml:space="preserve">年限平均法</w:t>
            </w:r>
          </w:p>
        </w:tc>
        <w:tc>
          <w:tcPr/>
          <w:p>
            <w:pPr>
              <w:pStyle w:val="Compact0"/>
            </w:pPr>
            <w:r>
              <w:t xml:space="preserve">3-5</w:t>
            </w:r>
          </w:p>
        </w:tc>
        <w:tc>
          <w:tcPr/>
          <w:p>
            <w:pPr>
              <w:pStyle w:val="Compact0"/>
            </w:pPr>
            <w:r>
              <w:t xml:space="preserve">5</w:t>
            </w:r>
          </w:p>
        </w:tc>
        <w:tc>
          <w:tcPr/>
          <w:p>
            <w:pPr>
              <w:pStyle w:val="Compact0"/>
            </w:pPr>
            <w:r>
              <w:t xml:space="preserve">19.00-31.67</w:t>
            </w:r>
          </w:p>
        </w:tc>
      </w:tr>
      <w:tr>
        <w:tc>
          <w:tcPr/>
          <w:p>
            <w:pPr>
              <w:pStyle w:val="Compact0"/>
            </w:pPr>
            <w:r>
              <w:rPr>
                <w:rFonts w:hint="eastAsia"/>
              </w:rPr>
              <w:t xml:space="preserve">研发设备</w:t>
            </w:r>
          </w:p>
        </w:tc>
        <w:tc>
          <w:tcPr/>
          <w:p>
            <w:pPr>
              <w:pStyle w:val="Compact0"/>
            </w:pPr>
            <w:r>
              <w:rPr>
                <w:rFonts w:hint="eastAsia"/>
              </w:rPr>
              <w:t xml:space="preserve">年限平均法</w:t>
            </w:r>
          </w:p>
        </w:tc>
        <w:tc>
          <w:tcPr/>
          <w:p>
            <w:pPr>
              <w:pStyle w:val="Compact0"/>
            </w:pPr>
            <w:r>
              <w:t xml:space="preserve">3-5</w:t>
            </w:r>
          </w:p>
        </w:tc>
        <w:tc>
          <w:tcPr/>
          <w:p>
            <w:pPr>
              <w:pStyle w:val="Compact0"/>
            </w:pPr>
            <w:r>
              <w:t xml:space="preserve">5</w:t>
            </w:r>
          </w:p>
        </w:tc>
        <w:tc>
          <w:tcPr/>
          <w:p>
            <w:pPr>
              <w:pStyle w:val="Compact0"/>
            </w:pPr>
            <w:r>
              <w:t xml:space="preserve">19.00-31.67</w:t>
            </w:r>
          </w:p>
        </w:tc>
      </w:tr>
      <w:tr>
        <w:tc>
          <w:tcPr/>
          <w:p>
            <w:pPr>
              <w:pStyle w:val="Compact0"/>
            </w:pPr>
            <w:r>
              <w:rPr>
                <w:rFonts w:hint="eastAsia"/>
              </w:rPr>
              <w:t xml:space="preserve">固定资产装修费</w:t>
            </w:r>
          </w:p>
        </w:tc>
        <w:tc>
          <w:tcPr/>
          <w:p>
            <w:pPr>
              <w:pStyle w:val="Compact0"/>
            </w:pPr>
            <w:r>
              <w:rPr>
                <w:rFonts w:hint="eastAsia"/>
              </w:rPr>
              <w:t xml:space="preserve">年限平均法</w:t>
            </w:r>
          </w:p>
        </w:tc>
        <w:tc>
          <w:tcPr/>
          <w:p>
            <w:pPr>
              <w:pStyle w:val="Compact0"/>
            </w:pPr>
            <w:r>
              <w:t xml:space="preserve">5</w:t>
            </w:r>
          </w:p>
        </w:tc>
        <w:tc>
          <w:tcPr/>
          <w:p>
            <w:pPr>
              <w:pStyle w:val="Compact0"/>
            </w:pPr>
          </w:p>
        </w:tc>
        <w:tc>
          <w:tcPr/>
          <w:p>
            <w:pPr>
              <w:pStyle w:val="Compact0"/>
            </w:pPr>
            <w:r>
              <w:t xml:space="preserve">20.00</w:t>
            </w:r>
          </w:p>
        </w:tc>
      </w:tr>
      <w:tr>
        <w:tc>
          <w:tcPr/>
          <w:p>
            <w:pPr>
              <w:pStyle w:val="Compact0"/>
            </w:pPr>
            <w:r>
              <w:rPr>
                <w:rFonts w:hint="eastAsia"/>
              </w:rPr>
              <w:t xml:space="preserve">办公家具</w:t>
            </w:r>
          </w:p>
        </w:tc>
        <w:tc>
          <w:tcPr/>
          <w:p>
            <w:pPr>
              <w:pStyle w:val="Compact0"/>
            </w:pPr>
            <w:r>
              <w:rPr>
                <w:rFonts w:hint="eastAsia"/>
              </w:rPr>
              <w:t xml:space="preserve">年限平均法</w:t>
            </w:r>
          </w:p>
        </w:tc>
        <w:tc>
          <w:tcPr/>
          <w:p>
            <w:pPr>
              <w:pStyle w:val="Compact0"/>
            </w:pPr>
            <w:r>
              <w:t xml:space="preserve">5</w:t>
            </w:r>
          </w:p>
        </w:tc>
        <w:tc>
          <w:tcPr/>
          <w:p>
            <w:pPr>
              <w:pStyle w:val="Compact0"/>
            </w:pPr>
            <w:r>
              <w:t xml:space="preserve">5</w:t>
            </w:r>
          </w:p>
        </w:tc>
        <w:tc>
          <w:tcPr/>
          <w:p>
            <w:pPr>
              <w:pStyle w:val="Compact0"/>
            </w:pPr>
            <w:r>
              <w:t xml:space="preserve">19.00</w:t>
            </w:r>
          </w:p>
        </w:tc>
      </w:tr>
    </w:tbl>
    <w:bookmarkEnd w:id="468"/>
    <w:bookmarkStart w:id="469" w:name="在建工程"/>
    <w:p>
      <w:pPr>
        <w:pStyle w:val="1"/>
      </w:pPr>
      <w:r>
        <w:rPr>
          <w:rFonts w:hint="eastAsia"/>
        </w:rPr>
        <w:t xml:space="preserve">22、在建工程</w:t>
      </w:r>
    </w:p>
    <w:bookmarkEnd w:id="469"/>
    <w:bookmarkStart w:id="470" w:name="surd-适用-不适用-2"/>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1.在建工程达到预定可使用状态时，按工程实际成本转入固定资产。已达到预定可使用状态但尚未办理竣工决算的，先按估计价值转入固定资产，待办理竣工决算后再按实际成本调整原暂估价值，但不再调整原已计提的折旧。</w:t>
      </w:r>
    </w:p>
    <w:p>
      <w:pPr>
        <w:pStyle w:val="a0"/>
      </w:pPr>
      <w:r>
        <w:rPr>
          <w:rFonts w:hint="eastAsia"/>
        </w:rPr>
        <w:t xml:space="preserve">2.资产负债表日，有迹象表明在建工程发生减值的，按照账面价值与可收回金额的差额计提相应的减值准备。</w:t>
      </w:r>
    </w:p>
    <w:bookmarkEnd w:id="470"/>
    <w:bookmarkStart w:id="471" w:name="借款费用"/>
    <w:p>
      <w:pPr>
        <w:pStyle w:val="1"/>
      </w:pPr>
      <w:r>
        <w:rPr>
          <w:rFonts w:hint="eastAsia"/>
        </w:rPr>
        <w:t xml:space="preserve">23、借款费用</w:t>
      </w:r>
    </w:p>
    <w:p>
      <w:pPr>
        <w:pStyle w:val="FirstParagraph"/>
      </w:pPr>
      <w:r>
        <w:rPr>
          <w:rFonts w:hint="eastAsia"/>
        </w:rPr>
        <w:t xml:space="preserve">□适用</w:t>
      </w:r>
      <w:r>
        <w:t xml:space="preserve"> </w:t>
      </w:r>
      <w:r>
        <w:rPr>
          <w:rFonts w:hint="eastAsia"/>
        </w:rPr>
        <w:t xml:space="preserve">√不适用</w:t>
      </w:r>
    </w:p>
    <w:bookmarkEnd w:id="471"/>
    <w:bookmarkStart w:id="472" w:name="生物资产"/>
    <w:p>
      <w:pPr>
        <w:pStyle w:val="1"/>
      </w:pPr>
      <w:r>
        <w:rPr>
          <w:rFonts w:hint="eastAsia"/>
        </w:rPr>
        <w:t xml:space="preserve">24、生物资产</w:t>
      </w:r>
    </w:p>
    <w:p>
      <w:pPr>
        <w:pStyle w:val="FirstParagraph"/>
      </w:pPr>
      <w:r>
        <w:rPr>
          <w:rFonts w:hint="eastAsia"/>
        </w:rPr>
        <w:t xml:space="preserve">□适用</w:t>
      </w:r>
      <w:r>
        <w:t xml:space="preserve"> </w:t>
      </w:r>
      <w:r>
        <w:rPr>
          <w:rFonts w:hint="eastAsia"/>
        </w:rPr>
        <w:t xml:space="preserve">√不适用</w:t>
      </w:r>
    </w:p>
    <w:bookmarkEnd w:id="472"/>
    <w:bookmarkStart w:id="473" w:name="油气资产"/>
    <w:p>
      <w:pPr>
        <w:pStyle w:val="1"/>
      </w:pPr>
      <w:r>
        <w:rPr>
          <w:rFonts w:hint="eastAsia"/>
        </w:rPr>
        <w:t xml:space="preserve">25、油气资产</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473"/>
    <w:bookmarkStart w:id="474" w:name="无形资产"/>
    <w:p>
      <w:pPr>
        <w:pStyle w:val="1"/>
      </w:pPr>
      <w:r>
        <w:rPr>
          <w:rFonts w:hint="eastAsia"/>
        </w:rPr>
        <w:t xml:space="preserve">26、无形资产</w:t>
      </w:r>
    </w:p>
    <w:bookmarkEnd w:id="474"/>
    <w:bookmarkStart w:id="475" w:name="使用寿命及其确定依据估计情况摊销方法或复核程序"/>
    <w:p>
      <w:pPr>
        <w:pStyle w:val="1"/>
      </w:pPr>
      <w:r>
        <w:rPr>
          <w:rFonts w:hint="eastAsia"/>
        </w:rPr>
        <w:t xml:space="preserve">(1).使用寿命及其确定依据、估计情况、摊销方法或复核程序</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使用寿命有限的无形资产，在使用寿命内按照与该项无形资产有关的经济利益的预期实现方式系统合理地摊销，无法可靠确定预期实现方式的，采用直线法摊销。具体年限如下：</w:t>
      </w:r>
    </w:p>
    <w:p>
      <w:pPr>
        <w:pStyle w:val="a0"/>
      </w:pPr>
      <w:r>
        <w:rPr>
          <w:rFonts w:hint="eastAsia"/>
        </w:rPr>
        <w:t xml:space="preserve">项</w:t>
      </w:r>
      <w:r>
        <w:t xml:space="preserve"> </w:t>
      </w:r>
      <w:r>
        <w:rPr>
          <w:rFonts w:hint="eastAsia"/>
        </w:rPr>
        <w:t xml:space="preserve">目</w:t>
      </w:r>
    </w:p>
    <w:p>
      <w:pPr>
        <w:pStyle w:val="a0"/>
      </w:pPr>
      <w:r>
        <w:rPr>
          <w:rFonts w:hint="eastAsia"/>
        </w:rPr>
        <w:t xml:space="preserve">摊销年限（年）</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土地使用权</w:t>
            </w:r>
          </w:p>
        </w:tc>
        <w:tc>
          <w:tcPr/>
          <w:p>
            <w:pPr>
              <w:pStyle w:val="Compact0"/>
            </w:pPr>
            <w:r>
              <w:rPr>
                <w:rFonts w:hint="eastAsia"/>
              </w:rPr>
              <w:t xml:space="preserve">法定剩余年限</w:t>
            </w:r>
          </w:p>
        </w:tc>
      </w:tr>
      <w:tr>
        <w:tc>
          <w:tcPr/>
          <w:p>
            <w:pPr>
              <w:pStyle w:val="Compact0"/>
            </w:pPr>
            <w:r>
              <w:rPr>
                <w:rFonts w:hint="eastAsia"/>
              </w:rPr>
              <w:t xml:space="preserve">软件</w:t>
            </w:r>
          </w:p>
        </w:tc>
        <w:tc>
          <w:tcPr/>
          <w:p>
            <w:pPr>
              <w:pStyle w:val="Compact0"/>
            </w:pPr>
            <w:r>
              <w:t xml:space="preserve">3-10</w:t>
            </w:r>
          </w:p>
        </w:tc>
      </w:tr>
      <w:tr>
        <w:tc>
          <w:tcPr/>
          <w:p>
            <w:pPr>
              <w:pStyle w:val="Compact0"/>
            </w:pPr>
            <w:r>
              <w:rPr>
                <w:rFonts w:hint="eastAsia"/>
              </w:rPr>
              <w:t xml:space="preserve">商标权</w:t>
            </w:r>
          </w:p>
        </w:tc>
        <w:tc>
          <w:tcPr/>
          <w:p>
            <w:pPr>
              <w:pStyle w:val="Compact0"/>
            </w:pPr>
            <w:r>
              <w:t xml:space="preserve">10</w:t>
            </w:r>
          </w:p>
        </w:tc>
      </w:tr>
      <w:tr>
        <w:tc>
          <w:tcPr/>
          <w:p>
            <w:pPr>
              <w:pStyle w:val="Compact0"/>
            </w:pPr>
            <w:r>
              <w:rPr>
                <w:rFonts w:hint="eastAsia"/>
              </w:rPr>
              <w:t xml:space="preserve">专利权</w:t>
            </w:r>
          </w:p>
        </w:tc>
        <w:tc>
          <w:tcPr/>
          <w:p>
            <w:pPr>
              <w:pStyle w:val="Compact0"/>
            </w:pPr>
            <w:r>
              <w:t xml:space="preserve">10</w:t>
            </w:r>
          </w:p>
        </w:tc>
      </w:tr>
    </w:tbl>
    <w:p>
      <w:pPr>
        <w:pStyle w:val="a0"/>
      </w:pPr>
      <w:r>
        <w:rPr>
          <w:rFonts w:hint="eastAsia"/>
        </w:rPr>
        <w:t xml:space="preserve">公司每年年度终了，将对使用寿命有限的无形资产的使用寿命及未来经济利益消耗方式进行复核。无形资产的预计使用寿命及未来经济利益的预期消耗方式与以前估计不同的，将改变其摊销期限和摊销方法。</w:t>
      </w:r>
    </w:p>
    <w:p>
      <w:pPr>
        <w:pStyle w:val="a0"/>
      </w:pPr>
      <w:r>
        <w:rPr>
          <w:rFonts w:hint="eastAsia"/>
        </w:rPr>
        <w:t xml:space="preserve">公司无使用寿命不确定的无形资产。</w:t>
      </w:r>
    </w:p>
    <w:p>
      <w:pPr>
        <w:pStyle w:val="a0"/>
      </w:pPr>
      <w:r>
        <w:rPr>
          <w:rFonts w:hint="eastAsia"/>
        </w:rPr>
        <w:t xml:space="preserve">使用寿命确定的无形资产，在资产负债表日有迹象表明发生减值的，按照账面价值与可收回金额的差额计提相应的减值准备；使用寿命不确定的无形资产和尚未达到可使用状态的无形资产，无论是否存在减值迹象，每年均进行减值测试。</w:t>
      </w:r>
    </w:p>
    <w:bookmarkEnd w:id="475"/>
    <w:bookmarkStart w:id="476" w:name="研发支出的归集范围及相关会计处理方法"/>
    <w:p>
      <w:pPr>
        <w:pStyle w:val="1"/>
      </w:pPr>
      <w:r>
        <w:rPr>
          <w:rFonts w:hint="eastAsia"/>
        </w:rPr>
        <w:t xml:space="preserve">(2).研发支出的归集范围及相关会计处理方法</w:t>
      </w:r>
    </w:p>
    <w:p>
      <w:pPr>
        <w:pStyle w:val="FirstParagraph"/>
      </w:pPr>
      <w:r>
        <w:rPr>
          <w:rFonts w:hint="eastAsia"/>
        </w:rPr>
        <w:t xml:space="preserve">√适用</w:t>
      </w:r>
      <w:r>
        <w:t xml:space="preserve"> </w:t>
      </w:r>
      <w:r>
        <w:rPr>
          <w:rFonts w:hint="eastAsia"/>
        </w:rPr>
        <w:t xml:space="preserve">□不适用</w:t>
      </w:r>
    </w:p>
    <w:bookmarkEnd w:id="476"/>
    <w:bookmarkStart w:id="477" w:name="研发支出的归集范围"/>
    <w:p>
      <w:pPr>
        <w:pStyle w:val="1"/>
      </w:pPr>
      <w:r>
        <w:rPr>
          <w:rFonts w:hint="eastAsia"/>
        </w:rPr>
        <w:t xml:space="preserve">（1）研发支出的归集范围</w:t>
      </w:r>
    </w:p>
    <w:p>
      <w:pPr>
        <w:pStyle w:val="FirstParagraph"/>
      </w:pPr>
      <w:r>
        <w:rPr>
          <w:rFonts w:hint="eastAsia"/>
        </w:rPr>
        <w:t xml:space="preserve">本公司将与开展研发活动直接相关的各项费用归集为研发支出，包括职工薪酬、折旧及摊销费、材料及试验费、股权激励费用、差旅及招待费、其他费用等。</w:t>
      </w:r>
    </w:p>
    <w:bookmarkEnd w:id="477"/>
    <w:bookmarkStart w:id="478" w:name="研发支出相关会计处理方法"/>
    <w:p>
      <w:pPr>
        <w:pStyle w:val="1"/>
      </w:pPr>
      <w:r>
        <w:rPr>
          <w:rFonts w:hint="eastAsia"/>
        </w:rPr>
        <w:t xml:space="preserve">（2）研发支出相关会计处理方法</w:t>
      </w:r>
    </w:p>
    <w:p>
      <w:pPr>
        <w:pStyle w:val="FirstParagraph"/>
      </w:pPr>
      <w:r>
        <w:rPr>
          <w:rFonts w:hint="eastAsia"/>
        </w:rPr>
        <w:t xml:space="preserve">内部研究开发项目研究阶段的支出，于发生时计入当期损益。内部研究开发项目开发阶段的支出，同时满足下列条件的，确认为无形资产：（1）完成该无形资产以使其能够使用或出售在技术上具有可行性；（2）具有完成该无形资产并使用或出售的意图；（3）无形资产产生经济利益的方式，包括能够证明运用该无形资产生产的产品存在市场或无形资产自身存在市场，无形资产将在内部使用的，能证明其有用性；（4）有足够的技术、财务资源和其他资源支持，以完成该无形资产的开发，并有能力使用或出售该无形资产；（5）归属于该无形资产开发阶段的支出能够可靠地计量。</w:t>
      </w:r>
    </w:p>
    <w:p>
      <w:pPr>
        <w:pStyle w:val="a0"/>
      </w:pPr>
      <w:r>
        <w:rPr>
          <w:rFonts w:hint="eastAsia"/>
        </w:rPr>
        <w:t xml:space="preserve">本公司划分内部研究开发项目研究阶段支出和开发阶段支出的具体标准：</w:t>
      </w:r>
    </w:p>
    <w:p>
      <w:pPr>
        <w:pStyle w:val="a0"/>
      </w:pPr>
      <w:r>
        <w:rPr>
          <w:rFonts w:hint="eastAsia"/>
        </w:rPr>
        <w:t xml:space="preserve">公司内部研究开发项目研究阶段的支出，于发生时计入当期损益。公司内部研究开发项目开发阶段的支出，同时满足下列各项时，确认为无形资产：</w:t>
      </w:r>
    </w:p>
    <w:p>
      <w:pPr>
        <w:pStyle w:val="a0"/>
      </w:pPr>
      <w:r>
        <w:rPr>
          <w:rFonts w:hint="eastAsia"/>
        </w:rPr>
        <w:t xml:space="preserve">A．完成该无形资产以使其能够使用或出售在技术上具有可行性；</w:t>
      </w:r>
    </w:p>
    <w:p>
      <w:pPr>
        <w:pStyle w:val="a0"/>
      </w:pPr>
      <w:r>
        <w:rPr>
          <w:rFonts w:hint="eastAsia"/>
        </w:rPr>
        <w:t xml:space="preserve">B．具有完成该无形资产并使用或出售的意图；</w:t>
      </w:r>
    </w:p>
    <w:p>
      <w:pPr>
        <w:pStyle w:val="a0"/>
      </w:pPr>
      <w:r>
        <w:rPr>
          <w:rFonts w:hint="eastAsia"/>
        </w:rPr>
        <w:t xml:space="preserve">C．无形资产产生经济利益的方式，包括能够证明运用该无形资产生产的产品存在市场或无形资产自身存在市场，无形资产将在内部使用的，应当证明其有用性；</w:t>
      </w:r>
    </w:p>
    <w:p>
      <w:pPr>
        <w:pStyle w:val="a0"/>
      </w:pPr>
      <w:r>
        <w:rPr>
          <w:rFonts w:hint="eastAsia"/>
        </w:rPr>
        <w:t xml:space="preserve">D．有足够的技术、财务资源和其他资源支持，以完成该无形资产的开发，并有能力使用或出售该无形资产；</w:t>
      </w:r>
    </w:p>
    <w:p>
      <w:pPr>
        <w:pStyle w:val="a0"/>
      </w:pPr>
      <w:r>
        <w:rPr>
          <w:rFonts w:hint="eastAsia"/>
        </w:rPr>
        <w:t xml:space="preserve">E．归属于该无形资产开发阶段的支出能够可靠地计量。</w:t>
      </w:r>
    </w:p>
    <w:p>
      <w:pPr>
        <w:pStyle w:val="a0"/>
      </w:pPr>
      <w:r>
        <w:rPr>
          <w:rFonts w:hint="eastAsia"/>
        </w:rPr>
        <w:t xml:space="preserve">不满足上述条件的开发阶段的支出，于发生时计入当期损益。以前期间已计入损益的开发支出不在以后期间重新确认为资产。已资本化的开发阶段的支出在资产负债表上列示为开发支出，自该项目达到预定可使用状态之日起转为无形资产。</w:t>
      </w:r>
    </w:p>
    <w:bookmarkEnd w:id="478"/>
    <w:bookmarkStart w:id="479" w:name="长期资产减值"/>
    <w:p>
      <w:pPr>
        <w:pStyle w:val="1"/>
      </w:pPr>
      <w:r>
        <w:rPr>
          <w:rFonts w:hint="eastAsia"/>
        </w:rPr>
        <w:t xml:space="preserve">27、长期资产减值</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企业应当在资产负债表日判断资产是否存在可能发生减值的迹象。</w:t>
      </w:r>
    </w:p>
    <w:p>
      <w:pPr>
        <w:pStyle w:val="a0"/>
      </w:pPr>
      <w:r>
        <w:rPr>
          <w:rFonts w:hint="eastAsia"/>
        </w:rPr>
        <w:t xml:space="preserve">因企业合并所形成的商誉和使用寿命不确定的无形资产，无论是否存在减值迹象，每年都应当进行减值测试。</w:t>
      </w:r>
    </w:p>
    <w:p>
      <w:pPr>
        <w:pStyle w:val="a0"/>
      </w:pPr>
      <w:r>
        <w:rPr>
          <w:rFonts w:hint="eastAsia"/>
        </w:rPr>
        <w:t xml:space="preserve">存在下列迹象的，表明资产可能发生了减值：</w:t>
      </w:r>
    </w:p>
    <w:p>
      <w:pPr>
        <w:pStyle w:val="a0"/>
      </w:pPr>
      <w:r>
        <w:rPr>
          <w:rFonts w:hint="eastAsia"/>
        </w:rPr>
        <w:t xml:space="preserve">（1）资产的市价当期大幅度下跌，其跌幅明显高于因时间的推移或者正常使用而预计的下跌；（2）企业经营所处的经济、技术或者法律等环境以及资产所处的市场在当期或者将在近期发生重大变化，从而对企业产生不利影响；（3）市场利率或者其他市场投资报酬率在当期已经提高，从而影响企业计算资产预计未来现金流量现值的折现率，</w:t>
      </w:r>
      <w:r>
        <w:t xml:space="preserve"> </w:t>
      </w:r>
      <w:r>
        <w:rPr>
          <w:rFonts w:hint="eastAsia"/>
        </w:rPr>
        <w:t xml:space="preserve">导致资产可收回金额大幅度降低；（4）有证据表明资产已经陈旧过时或者其实体已经损坏；（5）资产已经或者将被闲置、终止使用或者计划提前处置；（6）企业内部报告的证据表明资产的经济绩效已经低于或者将低于预期，如资产所创造的净现金流量或者实现的营业利润（或者亏损）远远低于（或者高于）预计金额等；（7）其他表明资产可能已经发生减值的迹象。</w:t>
      </w:r>
    </w:p>
    <w:p>
      <w:pPr>
        <w:pStyle w:val="a0"/>
      </w:pPr>
      <w:r>
        <w:rPr>
          <w:rFonts w:hint="eastAsia"/>
        </w:rPr>
        <w:t xml:space="preserve">资产存在减值迹象的，应当估计其可收回金额。</w:t>
      </w:r>
    </w:p>
    <w:p>
      <w:pPr>
        <w:pStyle w:val="a0"/>
      </w:pPr>
      <w:r>
        <w:rPr>
          <w:rFonts w:hint="eastAsia"/>
        </w:rPr>
        <w:t xml:space="preserve">可收回金额应当根据资产的公允价值减去处置费用后的净额与资产预计未来现金流量的现值两者之间较高者确定。</w:t>
      </w:r>
    </w:p>
    <w:p>
      <w:pPr>
        <w:pStyle w:val="a0"/>
      </w:pPr>
      <w:r>
        <w:rPr>
          <w:rFonts w:hint="eastAsia"/>
        </w:rPr>
        <w:t xml:space="preserve">处置费用包括与资产处置有关的法律费用、相关税费、搬运费以及为使资产达到可销售状态所发生的直接费用等。</w:t>
      </w:r>
    </w:p>
    <w:p>
      <w:pPr>
        <w:pStyle w:val="a0"/>
      </w:pPr>
      <w:r>
        <w:rPr>
          <w:rFonts w:hint="eastAsia"/>
        </w:rPr>
        <w:t xml:space="preserve">资产预计未来现金流量的现值，应当按照资产在持续使用过程中和最终处置时所产生的预计未来现金流量，选择恰当的折现率对其进行折现后的金额加以确定。预计资产未来现金流量的现值，应当综合考虑资产的预计未来现金流量、使用寿命和折现率等因素。</w:t>
      </w:r>
    </w:p>
    <w:p>
      <w:pPr>
        <w:pStyle w:val="a0"/>
      </w:pPr>
      <w:r>
        <w:rPr>
          <w:rFonts w:hint="eastAsia"/>
        </w:rPr>
        <w:t xml:space="preserve">可收回金额的计量结果表明，资产的可收回金额低于其账面价值的，应当将资产的账面价值减记至可收回金额，减记的金额确认为资产减值损失，计入当期损益，同时计提相应的资产减值准备。</w:t>
      </w:r>
    </w:p>
    <w:bookmarkEnd w:id="479"/>
    <w:bookmarkStart w:id="480" w:name="长期待摊费用"/>
    <w:p>
      <w:pPr>
        <w:pStyle w:val="1"/>
      </w:pPr>
      <w:r>
        <w:rPr>
          <w:rFonts w:hint="eastAsia"/>
        </w:rPr>
        <w:t xml:space="preserve">28、长期待摊费用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长期待摊费用按实际发生额入账，在受益期或规定的期限内分期平均摊销。如果长期待摊的费用项目不能使以后会计期间受益则将尚未摊销的该项目的摊余价值全部转入当期损益。</w:t>
      </w:r>
    </w:p>
    <w:bookmarkEnd w:id="480"/>
    <w:bookmarkStart w:id="481" w:name="合同负债"/>
    <w:p>
      <w:pPr>
        <w:pStyle w:val="1"/>
      </w:pPr>
      <w:r>
        <w:rPr>
          <w:rFonts w:hint="eastAsia"/>
        </w:rPr>
        <w:t xml:space="preserve">29、合同负债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本公司根据履行履约义务与客户付款之间的关系在资产负债表中列示合同资产或合同负债。本公司已收或应收客户对价而应向客户转让商品或提供服务的义务列示为合同负债。</w:t>
      </w:r>
    </w:p>
    <w:bookmarkEnd w:id="481"/>
    <w:bookmarkStart w:id="482" w:name="职工薪酬"/>
    <w:p>
      <w:pPr>
        <w:pStyle w:val="1"/>
      </w:pPr>
      <w:r>
        <w:rPr>
          <w:rFonts w:hint="eastAsia"/>
        </w:rPr>
        <w:t xml:space="preserve">30、职工薪酬</w:t>
      </w:r>
    </w:p>
    <w:bookmarkEnd w:id="482"/>
    <w:bookmarkStart w:id="483" w:name="短期薪酬的会计处理方法"/>
    <w:p>
      <w:pPr>
        <w:pStyle w:val="1"/>
      </w:pPr>
      <w:r>
        <w:rPr>
          <w:rFonts w:hint="eastAsia"/>
        </w:rPr>
        <w:t xml:space="preserve">(1).短期薪酬的会计处理方法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本公司在职工提供服务的会计期间，将实际发生的短期薪酬确认为负债，并计入当期损益或相关资产成本。其中，非货币性福利按照公允价值计量。</w:t>
      </w:r>
    </w:p>
    <w:p>
      <w:pPr>
        <w:pStyle w:val="a0"/>
      </w:pPr>
      <w:r>
        <w:rPr>
          <w:rFonts w:hint="eastAsia"/>
        </w:rPr>
        <w:t xml:space="preserve">对于利润分享计划的，在同时满足下列条件时确认相关的应付职工薪酬：（1）本公司因过去事项导致现在具有支付职工薪酬的法定义务或推定义务；（2）因利润分享计划所产生的应付职工薪酬义务金额能够可靠估计。</w:t>
      </w:r>
    </w:p>
    <w:p>
      <w:pPr>
        <w:pStyle w:val="a0"/>
      </w:pPr>
      <w:r>
        <w:rPr>
          <w:rFonts w:hint="eastAsia"/>
        </w:rPr>
        <w:t xml:space="preserve">如果本公司在职工为其提供相关服务的年度报告期间结束后十二个月内，不需要全部支付利润分享计划产生的应付职工薪酬，该利润分享计划适用其他长期职工福利的有关规定。本公司根据经营业绩或职工贡献等情况提取的奖金，属于奖金计划，比照短期利润分享计划进行处理。</w:t>
      </w:r>
    </w:p>
    <w:bookmarkEnd w:id="483"/>
    <w:bookmarkStart w:id="484" w:name="离职后福利的会计处理方法"/>
    <w:p>
      <w:pPr>
        <w:pStyle w:val="1"/>
      </w:pPr>
      <w:r>
        <w:rPr>
          <w:rFonts w:hint="eastAsia"/>
        </w:rPr>
        <w:t xml:space="preserve">(2).离职后福利的会计处理方法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职工参加了由当地劳动和社会保障部门组织实施的社会基本养老保险。本公司以当地规定的社会基本养老保险缴纳基数和比例，按月向当地社会基本养老保险经办机构缴纳养老保险费。职工退休后，当地劳动及社会保障部门有责任向已退休员工支付社会基本养老金。本公司在职工提供服务的会计期间，将根据上述社保规定计算应缴纳的金额确认为负债，并计入当期损益或相关资产成本。</w:t>
      </w:r>
    </w:p>
    <w:p>
      <w:pPr>
        <w:pStyle w:val="a0"/>
      </w:pPr>
      <w:r>
        <w:rPr>
          <w:rFonts w:hint="eastAsia"/>
        </w:rPr>
        <w:t xml:space="preserve">除了社会基本养老保险外,职工参加由本公司设立的退休福利供款计划。职工按照一定基数的一定比例向年金计划供款。本公司按固定的金额向年金计划供款,供款在发生时计入当期损益。</w:t>
      </w:r>
    </w:p>
    <w:bookmarkEnd w:id="484"/>
    <w:bookmarkStart w:id="485" w:name="辞退福利的会计处理方法"/>
    <w:p>
      <w:pPr>
        <w:pStyle w:val="1"/>
      </w:pPr>
      <w:r>
        <w:rPr>
          <w:rFonts w:hint="eastAsia"/>
        </w:rPr>
        <w:t xml:space="preserve">(3).辞退福利的会计处理方法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在职工劳动合同到期之前解除与职工的劳动关系、或者为鼓励职工自愿接受裁减而提出给予补偿，在本公司不能单方面撤回解除劳动关系计划或裁减建议时和确认与涉及支付辞退福利的重组相关的成本费用时两者孰早日，确认因解除与职工的劳动关系给予补偿而产生的负债，同时计入当期损益。</w:t>
      </w:r>
    </w:p>
    <w:bookmarkEnd w:id="485"/>
    <w:bookmarkStart w:id="486" w:name="其他长期职工福利的会计处理方法"/>
    <w:p>
      <w:pPr>
        <w:pStyle w:val="1"/>
      </w:pPr>
      <w:r>
        <w:rPr>
          <w:rFonts w:hint="eastAsia"/>
        </w:rPr>
        <w:t xml:space="preserve">(4).其他长期职工福利的会计处理方法</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486"/>
    <w:bookmarkStart w:id="487" w:name="预计负债"/>
    <w:p>
      <w:pPr>
        <w:pStyle w:val="1"/>
      </w:pPr>
      <w:r>
        <w:rPr>
          <w:rFonts w:hint="eastAsia"/>
        </w:rPr>
        <w:t xml:space="preserve">31、预计负债</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487"/>
    <w:bookmarkStart w:id="488" w:name="股份支付"/>
    <w:p>
      <w:pPr>
        <w:pStyle w:val="1"/>
      </w:pPr>
      <w:r>
        <w:rPr>
          <w:rFonts w:hint="eastAsia"/>
        </w:rPr>
        <w:t xml:space="preserve">32、股份支付</w:t>
      </w:r>
    </w:p>
    <w:p>
      <w:pPr>
        <w:pStyle w:val="FirstParagraph"/>
      </w:pPr>
      <w:r>
        <w:rPr>
          <w:rFonts w:hint="eastAsia"/>
        </w:rPr>
        <w:t xml:space="preserve">√适用</w:t>
      </w:r>
      <w:r>
        <w:t xml:space="preserve"> </w:t>
      </w:r>
      <w:r>
        <w:rPr>
          <w:rFonts w:hint="eastAsia"/>
        </w:rPr>
        <w:t xml:space="preserve">□不适用</w:t>
      </w:r>
    </w:p>
    <w:bookmarkEnd w:id="488"/>
    <w:bookmarkStart w:id="489" w:name="股份支付的种类"/>
    <w:p>
      <w:pPr>
        <w:pStyle w:val="1"/>
      </w:pPr>
      <w:r>
        <w:rPr>
          <w:rFonts w:hint="eastAsia"/>
        </w:rPr>
        <w:t xml:space="preserve">1.股份支付的种类</w:t>
      </w:r>
    </w:p>
    <w:p>
      <w:pPr>
        <w:pStyle w:val="FirstParagraph"/>
      </w:pPr>
      <w:r>
        <w:rPr>
          <w:rFonts w:hint="eastAsia"/>
        </w:rPr>
        <w:t xml:space="preserve">包括以权益结算的股份支付和以现金结算的股份支付。</w:t>
      </w:r>
    </w:p>
    <w:bookmarkEnd w:id="489"/>
    <w:bookmarkStart w:id="490" w:name="权益工具公允价值的确定方法"/>
    <w:p>
      <w:pPr>
        <w:pStyle w:val="1"/>
      </w:pPr>
      <w:r>
        <w:rPr>
          <w:rFonts w:hint="eastAsia"/>
        </w:rPr>
        <w:t xml:space="preserve">2.权益工具公允价值的确定方法</w:t>
      </w:r>
    </w:p>
    <w:p>
      <w:pPr>
        <w:pStyle w:val="FirstParagraph"/>
      </w:pPr>
      <w:r>
        <w:rPr>
          <w:rFonts w:hint="eastAsia"/>
        </w:rPr>
        <w:t xml:space="preserve">（1）存在活跃市场的，按照活跃市场中的报价确定。</w:t>
      </w:r>
    </w:p>
    <w:p>
      <w:pPr>
        <w:pStyle w:val="a0"/>
      </w:pPr>
      <w:r>
        <w:rPr>
          <w:rFonts w:hint="eastAsia"/>
        </w:rPr>
        <w:t xml:space="preserve">（2）不存在活跃市场的，采用估值技术确定，包括参考熟悉情况并自愿交易的各方最近进行的市场交易中使用的价格、参照实质上相同的其他金融工具的当前公允价值、现金流量折现法和期权定价模型等。</w:t>
      </w:r>
    </w:p>
    <w:bookmarkEnd w:id="490"/>
    <w:bookmarkStart w:id="491" w:name="确认可行权权益工具最佳估计的依据"/>
    <w:p>
      <w:pPr>
        <w:pStyle w:val="1"/>
      </w:pPr>
      <w:r>
        <w:rPr>
          <w:rFonts w:hint="eastAsia"/>
        </w:rPr>
        <w:t xml:space="preserve">3.确认可行权权益工具最佳估计的依据</w:t>
      </w:r>
    </w:p>
    <w:p>
      <w:pPr>
        <w:pStyle w:val="FirstParagraph"/>
      </w:pPr>
      <w:r>
        <w:rPr>
          <w:rFonts w:hint="eastAsia"/>
        </w:rPr>
        <w:t xml:space="preserve">根据最新取得的可行权职工数变动等后续信息进行估计。</w:t>
      </w:r>
    </w:p>
    <w:bookmarkEnd w:id="491"/>
    <w:bookmarkStart w:id="492" w:name="实施修改终止股份支付计划的相关会计处理"/>
    <w:p>
      <w:pPr>
        <w:pStyle w:val="1"/>
      </w:pPr>
      <w:r>
        <w:rPr>
          <w:rFonts w:hint="eastAsia"/>
        </w:rPr>
        <w:t xml:space="preserve">4.实施、修改、终止股份支付计划的相关会计处理</w:t>
      </w:r>
    </w:p>
    <w:bookmarkEnd w:id="492"/>
    <w:bookmarkStart w:id="493" w:name="以权益结算的股份支付"/>
    <w:p>
      <w:pPr>
        <w:pStyle w:val="1"/>
      </w:pPr>
      <w:r>
        <w:rPr>
          <w:rFonts w:hint="eastAsia"/>
        </w:rPr>
        <w:t xml:space="preserve">（1）以权益结算的股份支付</w:t>
      </w:r>
    </w:p>
    <w:p>
      <w:pPr>
        <w:pStyle w:val="FirstParagraph"/>
      </w:pPr>
      <w:r>
        <w:rPr>
          <w:rFonts w:hint="eastAsia"/>
        </w:rPr>
        <w:t xml:space="preserve">授予后立即可行权的换取职工服务的以权益结算的股份支付，在授予日按照权益工具的公允价值计入相关成本或费用，相应调整资本公积。完成等待期内的服务或达到规定业绩条件才可行权的换取职工服务的以权益结算的股份支付，在等待期内的每个资产负债表日，以对可行权权益工具数量的最佳估计为基础，按权益工具授予日的公允价值，将当期取得的服务计入相关成本或费用，相应调整资本公积。</w:t>
      </w:r>
    </w:p>
    <w:p>
      <w:pPr>
        <w:pStyle w:val="a0"/>
      </w:pPr>
      <w:r>
        <w:rPr>
          <w:rFonts w:hint="eastAsia"/>
        </w:rPr>
        <w:t xml:space="preserve">换取其他方服务的权益结算的股份支付，如果其他方服务的公允价值能够可靠计量的，按照其他方服务在取得日的公允价值计量；如果其他方服务的公允价值不能可靠计量，但权益工具的公允价值能够可靠计量的，按照权益工具在服务取得日的公允价值计量，计入相关成本或费用，相应增加所有者权益。</w:t>
      </w:r>
    </w:p>
    <w:bookmarkEnd w:id="493"/>
    <w:bookmarkStart w:id="494" w:name="以现金结算的股份支付"/>
    <w:p>
      <w:pPr>
        <w:pStyle w:val="1"/>
      </w:pPr>
      <w:r>
        <w:rPr>
          <w:rFonts w:hint="eastAsia"/>
        </w:rPr>
        <w:t xml:space="preserve">（2）以现金结算的股份支付</w:t>
      </w:r>
    </w:p>
    <w:p>
      <w:pPr>
        <w:pStyle w:val="FirstParagraph"/>
      </w:pPr>
      <w:r>
        <w:rPr>
          <w:rFonts w:hint="eastAsia"/>
        </w:rPr>
        <w:t xml:space="preserve">授予后立即可行权的换取职工服务的以现金结算的股份支付，在授予日按本公司承担负债的公允价值计入相关成本或费用，相应增加负债。完成等待期内的服务或达到规定业绩条件才可行权的换取职工服务的以现金结算的股份支付，在等待期内的每个资产负债表日，以对可行权情况的最佳估计为基础，按本公司承担负债的公允价值，将当期取得的服务计入相关成本或费用和相应的负债。</w:t>
      </w:r>
    </w:p>
    <w:bookmarkEnd w:id="494"/>
    <w:bookmarkStart w:id="495" w:name="修改终止股份支付计划"/>
    <w:p>
      <w:pPr>
        <w:pStyle w:val="1"/>
      </w:pPr>
      <w:r>
        <w:rPr>
          <w:rFonts w:hint="eastAsia"/>
        </w:rPr>
        <w:t xml:space="preserve">（3）修改、终止股份支付计划</w:t>
      </w:r>
    </w:p>
    <w:p>
      <w:pPr>
        <w:pStyle w:val="FirstParagraph"/>
      </w:pPr>
      <w:r>
        <w:rPr>
          <w:rFonts w:hint="eastAsia"/>
        </w:rPr>
        <w:t xml:space="preserve">如果修改增加了所授予的权益工具的公允价值，本公司按照权益工具公允价值的增加相应地确认取得服务的增加；如果修改增加了所授予的权益工具的数量，本公司将增加的权益工具的公</w:t>
      </w:r>
    </w:p>
    <w:p>
      <w:pPr>
        <w:pStyle w:val="a0"/>
      </w:pPr>
      <w:r>
        <w:rPr>
          <w:rFonts w:hint="eastAsia"/>
        </w:rPr>
        <w:t xml:space="preserve">允价值相应地确认为取得服务的增加；如果本公司按照有利于职工的方式修改可行权条件，公司在处理可行权条件时，考虑修改后的可行权条件。</w:t>
      </w:r>
    </w:p>
    <w:p>
      <w:pPr>
        <w:pStyle w:val="a0"/>
      </w:pPr>
      <w:r>
        <w:rPr>
          <w:rFonts w:hint="eastAsia"/>
        </w:rPr>
        <w:t xml:space="preserve">如果修改减少了授予的权益工具的公允价值，本公司继续以权益工具在授予日的公允价值为基础，确认取得服务的金额，而不考虑权益工具公允价值的减少；如果修改减少了授予的权益工具的数量，本公司将减少部分作为已授予的权益工具的取消来进行处理；如果以不利于职工的方式修改了可行权条件，在处理可行权条件时，不考虑修改后的可行权条件。</w:t>
      </w:r>
    </w:p>
    <w:p>
      <w:pPr>
        <w:pStyle w:val="a0"/>
      </w:pPr>
      <w:r>
        <w:rPr>
          <w:rFonts w:hint="eastAsia"/>
        </w:rPr>
        <w:t xml:space="preserve">如果本公司在等待期内取消了所授予的权益工具或结算了所授予的权益工具（因未满足可行权条件而被取消的除外），则将取消或结算作为加速可行权处理，立即确认原本在剩余等待期内确认的金额。</w:t>
      </w:r>
    </w:p>
    <w:bookmarkEnd w:id="495"/>
    <w:bookmarkStart w:id="496" w:name="优先股永续债等其他金融工具"/>
    <w:p>
      <w:pPr>
        <w:pStyle w:val="1"/>
      </w:pPr>
      <w:r>
        <w:rPr>
          <w:rFonts w:hint="eastAsia"/>
        </w:rPr>
        <w:t xml:space="preserve">33、优先股、永续债等其他金融工具</w:t>
      </w:r>
    </w:p>
    <w:p>
      <w:pPr>
        <w:pStyle w:val="FirstParagraph"/>
      </w:pPr>
      <w:r>
        <w:rPr>
          <w:rFonts w:hint="eastAsia"/>
        </w:rPr>
        <w:t xml:space="preserve">□适用</w:t>
      </w:r>
      <w:r>
        <w:t xml:space="preserve"> </w:t>
      </w:r>
      <w:r>
        <w:rPr>
          <w:rFonts w:hint="eastAsia"/>
        </w:rPr>
        <w:t xml:space="preserve">√不适用</w:t>
      </w:r>
    </w:p>
    <w:bookmarkEnd w:id="496"/>
    <w:bookmarkStart w:id="497" w:name="收入"/>
    <w:p>
      <w:pPr>
        <w:pStyle w:val="1"/>
      </w:pPr>
      <w:r>
        <w:rPr>
          <w:rFonts w:hint="eastAsia"/>
        </w:rPr>
        <w:t xml:space="preserve">34、收入</w:t>
      </w:r>
    </w:p>
    <w:bookmarkEnd w:id="497"/>
    <w:bookmarkStart w:id="498" w:name="按照业务类型披露收入确认和计量所采用的会计政策"/>
    <w:p>
      <w:pPr>
        <w:pStyle w:val="1"/>
      </w:pPr>
      <w:r>
        <w:rPr>
          <w:rFonts w:hint="eastAsia"/>
        </w:rPr>
        <w:t xml:space="preserve">(1).按照业务类型披露收入确认和计量所采用的会计政策</w:t>
      </w:r>
    </w:p>
    <w:p>
      <w:pPr>
        <w:pStyle w:val="FirstParagraph"/>
      </w:pPr>
      <w:r>
        <w:rPr>
          <w:rFonts w:hint="eastAsia"/>
        </w:rPr>
        <w:t xml:space="preserve">√适用</w:t>
      </w:r>
      <w:r>
        <w:t xml:space="preserve"> </w:t>
      </w:r>
      <w:r>
        <w:rPr>
          <w:rFonts w:hint="eastAsia"/>
        </w:rPr>
        <w:t xml:space="preserve">□不适用</w:t>
      </w:r>
    </w:p>
    <w:bookmarkEnd w:id="498"/>
    <w:bookmarkStart w:id="499" w:name="收入的确认"/>
    <w:p>
      <w:pPr>
        <w:pStyle w:val="1"/>
      </w:pPr>
      <w:r>
        <w:rPr>
          <w:rFonts w:hint="eastAsia"/>
        </w:rPr>
        <w:t xml:space="preserve">（1）收入的确认</w:t>
      </w:r>
    </w:p>
    <w:p>
      <w:pPr>
        <w:pStyle w:val="FirstParagraph"/>
      </w:pPr>
      <w:r>
        <w:rPr>
          <w:rFonts w:hint="eastAsia"/>
        </w:rPr>
        <w:t xml:space="preserve">本公司的收入主要包括销售功率器件、功率</w:t>
      </w:r>
      <w:r>
        <w:t xml:space="preserve"> IC </w:t>
      </w:r>
      <w:r>
        <w:rPr>
          <w:rFonts w:hint="eastAsia"/>
        </w:rPr>
        <w:t xml:space="preserve">等。</w:t>
      </w:r>
    </w:p>
    <w:p>
      <w:pPr>
        <w:pStyle w:val="a0"/>
      </w:pPr>
      <w:r>
        <w:rPr>
          <w:rFonts w:hint="eastAsia"/>
        </w:rPr>
        <w:t xml:space="preserve">本公司在履行了合同中的履约义务，即在客户取得相关商品控制权时确认收入。取得相关商品控制权是指能够主导该商品的使用并从中获得几乎全部的经济利益。</w:t>
      </w:r>
    </w:p>
    <w:p>
      <w:pPr>
        <w:pStyle w:val="a0"/>
      </w:pPr>
      <w:r>
        <w:rPr>
          <w:rFonts w:hint="eastAsia"/>
        </w:rPr>
        <w:t xml:space="preserve">（2）本公司依据收入准则相关规定判断相关履约义务性质属于“在某一时段内履行的履约义务”或“某一时点履行的履约义务”，分别按以下原则进行收入确认。</w:t>
      </w:r>
    </w:p>
    <w:p>
      <w:pPr>
        <w:pStyle w:val="a0"/>
      </w:pPr>
      <w:r>
        <w:rPr>
          <w:rFonts w:hint="eastAsia"/>
        </w:rPr>
        <w:t xml:space="preserve">本公司满足下列条件之一的，属于在某一时段内履行履约义务：</w:t>
      </w:r>
    </w:p>
    <w:p>
      <w:pPr>
        <w:pStyle w:val="a0"/>
      </w:pPr>
      <w:r>
        <w:t xml:space="preserve">$\textcircled{1}$</w:t>
      </w:r>
      <w:r>
        <w:t xml:space="preserve"> </w:t>
      </w:r>
      <w:r>
        <w:rPr>
          <w:rFonts w:hint="eastAsia"/>
        </w:rPr>
        <w:t xml:space="preserve">客户在本公司履约的同时即取得并消耗本公司履约所带来的经济利益。</w:t>
      </w:r>
    </w:p>
    <w:p>
      <w:pPr>
        <w:pStyle w:val="a0"/>
      </w:pPr>
      <w:r>
        <w:t xml:space="preserve">$\textcircled{2}$</w:t>
      </w:r>
      <w:r>
        <w:t xml:space="preserve"> </w:t>
      </w:r>
      <w:r>
        <w:rPr>
          <w:rFonts w:hint="eastAsia"/>
        </w:rPr>
        <w:t xml:space="preserve">客户能够控制本公司履约过程中在建的资产。</w:t>
      </w:r>
    </w:p>
    <w:p>
      <w:pPr>
        <w:pStyle w:val="a0"/>
      </w:pPr>
      <w:r>
        <w:t xml:space="preserve">$\textcircled{3}$</w:t>
      </w:r>
      <w:r>
        <w:t xml:space="preserve"> </w:t>
      </w:r>
      <w:r>
        <w:rPr>
          <w:rFonts w:hint="eastAsia"/>
        </w:rPr>
        <w:t xml:space="preserve">本公司履约过程中所产出的资产具有不可替代用途，且本公司在整个合同期内有权就累计至今已完成的履约部分收取款项。</w:t>
      </w:r>
    </w:p>
    <w:p>
      <w:pPr>
        <w:pStyle w:val="a0"/>
      </w:pPr>
      <w:r>
        <w:rPr>
          <w:rFonts w:hint="eastAsia"/>
        </w:rPr>
        <w:t xml:space="preserve">对于在某一时段内履行的履约义务，本公司在该段时间内按照履约进度确认收入，但是，履约进度不能合理确定的除外。本公司考虑商品的性质，采用产出法或投入法确定恰当的履约进度。</w:t>
      </w:r>
    </w:p>
    <w:p>
      <w:pPr>
        <w:pStyle w:val="a0"/>
      </w:pPr>
      <w:r>
        <w:rPr>
          <w:rFonts w:hint="eastAsia"/>
        </w:rPr>
        <w:t xml:space="preserve">对于不属于在某一时段内履行的履约义务，属于在某一时点履行的履约义务，本公司在客户取得相关商品控制权时点确认收入。</w:t>
      </w:r>
    </w:p>
    <w:p>
      <w:pPr>
        <w:pStyle w:val="a0"/>
      </w:pPr>
      <w:r>
        <w:rPr>
          <w:rFonts w:hint="eastAsia"/>
        </w:rPr>
        <w:t xml:space="preserve">在判断客户是否已取得商品控制权时，本公司考虑下列迹象：</w:t>
      </w:r>
    </w:p>
    <w:p>
      <w:pPr>
        <w:pStyle w:val="a0"/>
      </w:pPr>
      <w:r>
        <w:t xml:space="preserve">$\textcircled{1}$</w:t>
      </w:r>
      <w:r>
        <w:t xml:space="preserve"> </w:t>
      </w:r>
      <w:r>
        <w:rPr>
          <w:rFonts w:hint="eastAsia"/>
        </w:rPr>
        <w:t xml:space="preserve">本公司就该商品享有现时收款权利，即客户就该商品负有现时付款义务。</w:t>
      </w:r>
    </w:p>
    <w:p>
      <w:pPr>
        <w:pStyle w:val="a0"/>
      </w:pPr>
      <w:r>
        <w:t xml:space="preserve">$\textcircled{2}$</w:t>
      </w:r>
      <w:r>
        <w:t xml:space="preserve"> </w:t>
      </w:r>
      <w:r>
        <w:rPr>
          <w:rFonts w:hint="eastAsia"/>
        </w:rPr>
        <w:t xml:space="preserve">本公司已将该商品的法定所有权转移给客户，即客户已拥有该商品的法定所有权。</w:t>
      </w:r>
    </w:p>
    <w:p>
      <w:pPr>
        <w:pStyle w:val="a0"/>
      </w:pPr>
      <w:r>
        <w:t xml:space="preserve">$\textcircled{3}$</w:t>
      </w:r>
      <w:r>
        <w:t xml:space="preserve"> </w:t>
      </w:r>
      <w:r>
        <w:rPr>
          <w:rFonts w:hint="eastAsia"/>
        </w:rPr>
        <w:t xml:space="preserve">本公司已将该商品实物转移给客户，即客户已实物占有该商品。</w:t>
      </w:r>
    </w:p>
    <w:p>
      <w:pPr>
        <w:pStyle w:val="a0"/>
      </w:pPr>
      <w:r>
        <w:t xml:space="preserve">$\textcircled{4}$</w:t>
      </w:r>
      <w:r>
        <w:t xml:space="preserve"> </w:t>
      </w:r>
      <w:r>
        <w:rPr>
          <w:rFonts w:hint="eastAsia"/>
        </w:rPr>
        <w:t xml:space="preserve">本公司已将该商品所有权上的主要风险和报酬转移给客户，即客户已取得该商品所有权上的主要风险和报酬。</w:t>
      </w:r>
    </w:p>
    <w:p>
      <w:pPr>
        <w:pStyle w:val="a0"/>
      </w:pPr>
      <w:r>
        <w:t xml:space="preserve">$\textcircled{5}$</w:t>
      </w:r>
      <w:r>
        <w:t xml:space="preserve"> </w:t>
      </w:r>
      <w:r>
        <w:rPr>
          <w:rFonts w:hint="eastAsia"/>
        </w:rPr>
        <w:t xml:space="preserve">客户已接受该商品。</w:t>
      </w:r>
    </w:p>
    <w:p>
      <w:pPr>
        <w:pStyle w:val="a0"/>
      </w:pPr>
      <w:r>
        <w:t xml:space="preserve">$\textcircled{6}$</w:t>
      </w:r>
      <w:r>
        <w:t xml:space="preserve"> </w:t>
      </w:r>
      <w:r>
        <w:rPr>
          <w:rFonts w:hint="eastAsia"/>
        </w:rPr>
        <w:t xml:space="preserve">其他表明客户已取得商品控制权的迹象。</w:t>
      </w:r>
    </w:p>
    <w:p>
      <w:pPr>
        <w:pStyle w:val="a0"/>
      </w:pPr>
      <w:r>
        <w:rPr>
          <w:rFonts w:hint="eastAsia"/>
        </w:rPr>
        <w:t xml:space="preserve">本公司收入确认的具体政策：</w:t>
      </w:r>
    </w:p>
    <w:p>
      <w:pPr>
        <w:pStyle w:val="a0"/>
      </w:pPr>
      <w:r>
        <w:t xml:space="preserve">$\textcircled{1}$</w:t>
      </w:r>
      <w:r>
        <w:t xml:space="preserve"> </w:t>
      </w:r>
      <w:r>
        <w:rPr>
          <w:rFonts w:hint="eastAsia"/>
        </w:rPr>
        <w:t xml:space="preserve">内销一般模式下收入确认需满足以下条件：</w:t>
      </w:r>
    </w:p>
    <w:p>
      <w:pPr>
        <w:pStyle w:val="a0"/>
      </w:pPr>
      <w:r>
        <w:rPr>
          <w:rFonts w:hint="eastAsia"/>
        </w:rPr>
        <w:t xml:space="preserve">公司根据合同将相关商品送到客户指定地点或由客户上门自提，客户签收后，公司已将该部分商品所有权上的主要风险和报酬转移给客户，并就该部分商品享有现时收款权利，同时客户已拥有该部分商品的法定所有权，并就该部分商品负有现时付款义务。</w:t>
      </w:r>
    </w:p>
    <w:p>
      <w:pPr>
        <w:pStyle w:val="a0"/>
      </w:pPr>
      <w:r>
        <w:t xml:space="preserve">$\textcircled{2}$</w:t>
      </w:r>
      <w:r>
        <w:t xml:space="preserve"> </w:t>
      </w:r>
      <w:r>
        <w:rPr>
          <w:rFonts w:hint="eastAsia"/>
        </w:rPr>
        <w:t xml:space="preserve">内销寄售库模式收入确认满足以下条件：</w:t>
      </w:r>
    </w:p>
    <w:p>
      <w:pPr>
        <w:pStyle w:val="a0"/>
      </w:pPr>
      <w:r>
        <w:rPr>
          <w:rFonts w:hint="eastAsia"/>
        </w:rPr>
        <w:t xml:space="preserve">公司接到客户的采购通知后发出商品，送到客户指定仓库，客户根据生产需求领用货物。客户领用后，商品的法定所有权以及所有权上的主要风险和报酬转移给客户，公司就该部分商品取得现时收款权利、客户就该部分商品负有现时付款义务。</w:t>
      </w:r>
    </w:p>
    <w:p>
      <w:pPr>
        <w:pStyle w:val="a0"/>
      </w:pPr>
      <w:r>
        <w:t xml:space="preserve">$\textcircled{3}$</w:t>
      </w:r>
      <w:r>
        <w:t xml:space="preserve"> </w:t>
      </w:r>
      <w:r>
        <w:rPr>
          <w:rFonts w:hint="eastAsia"/>
        </w:rPr>
        <w:t xml:space="preserve">外销收入确认需满足以下条件：</w:t>
      </w:r>
    </w:p>
    <w:p>
      <w:pPr>
        <w:pStyle w:val="a0"/>
      </w:pPr>
      <w:r>
        <w:rPr>
          <w:rFonts w:hint="eastAsia"/>
        </w:rPr>
        <w:t xml:space="preserve">公司根据合同约定办理完出口报关手续且货物实际放行时，代表公司已将该部分出口商品的法定所有权以及所有权上的主要风险和报酬转移给客户，同时公司就该部分商品取得现时收款权利、客户就该部分商品负有现时付款义务。</w:t>
      </w:r>
    </w:p>
    <w:bookmarkEnd w:id="499"/>
    <w:bookmarkStart w:id="500" w:name="收入的计量"/>
    <w:p>
      <w:pPr>
        <w:pStyle w:val="1"/>
      </w:pPr>
      <w:r>
        <w:rPr>
          <w:rFonts w:hint="eastAsia"/>
        </w:rPr>
        <w:t xml:space="preserve">（3）收入的计量</w:t>
      </w:r>
    </w:p>
    <w:p>
      <w:pPr>
        <w:pStyle w:val="FirstParagraph"/>
      </w:pPr>
      <w:r>
        <w:rPr>
          <w:rFonts w:hint="eastAsia"/>
        </w:rPr>
        <w:t xml:space="preserve">本公司应当按照分摊至各单项履约义务的交易价格计量收入。在确定交易价格时，本公司考虑可变对价、合同中存在的重大融资成分、非现金对价、应付客户对价等因素的影响。</w:t>
      </w:r>
    </w:p>
    <w:bookmarkEnd w:id="500"/>
    <w:bookmarkStart w:id="501" w:name="textcircled1-可变对价"/>
    <w:p>
      <w:pPr>
        <w:pStyle w:val="1"/>
      </w:pPr>
      <w:r>
        <w:t xml:space="preserve">$\textcircled{1}$</w:t>
      </w:r>
      <w:r>
        <w:t xml:space="preserve"> </w:t>
      </w:r>
      <w:r>
        <w:rPr>
          <w:rFonts w:hint="eastAsia"/>
        </w:rPr>
        <w:t xml:space="preserve">可变对价</w:t>
      </w:r>
    </w:p>
    <w:p>
      <w:pPr>
        <w:pStyle w:val="FirstParagraph"/>
      </w:pPr>
      <w:r>
        <w:rPr>
          <w:rFonts w:hint="eastAsia"/>
        </w:rPr>
        <w:t xml:space="preserve">本公司按照期望值或最可能发生金额确定可变对价的最佳估计数，但包含可变对价的交易价格，应当不超过在相关不确定性消除时累计已确认收入极可能不会发生重大转回的金额。企业在评估累计已确认收入是否极可能不会发生重大转回时，应当同时考虑收入转回的可能性及其比重。</w:t>
      </w:r>
    </w:p>
    <w:bookmarkEnd w:id="501"/>
    <w:bookmarkStart w:id="502" w:name="textcircled2-重大融资成分"/>
    <w:p>
      <w:pPr>
        <w:pStyle w:val="1"/>
      </w:pPr>
      <w:r>
        <w:t xml:space="preserve">$\textcircled{2}$</w:t>
      </w:r>
      <w:r>
        <w:t xml:space="preserve"> </w:t>
      </w:r>
      <w:r>
        <w:rPr>
          <w:rFonts w:hint="eastAsia"/>
        </w:rPr>
        <w:t xml:space="preserve">重大融资成分</w:t>
      </w:r>
    </w:p>
    <w:p>
      <w:pPr>
        <w:pStyle w:val="FirstParagraph"/>
      </w:pPr>
      <w:r>
        <w:rPr>
          <w:rFonts w:hint="eastAsia"/>
        </w:rPr>
        <w:t xml:space="preserve">合同中存在重大融资成分的，本公司应当按照假定客户在取得商品控制权时即以现金支付的应付金额确定交易价格。该交易价格与合同对价之间的差额，应当在合同期间内采用实际利率法摊销。</w:t>
      </w:r>
    </w:p>
    <w:bookmarkEnd w:id="502"/>
    <w:bookmarkStart w:id="503" w:name="textcircled3-非现金对价"/>
    <w:p>
      <w:pPr>
        <w:pStyle w:val="1"/>
      </w:pPr>
      <w:r>
        <w:t xml:space="preserve">$\textcircled{3}$</w:t>
      </w:r>
      <w:r>
        <w:t xml:space="preserve"> </w:t>
      </w:r>
      <w:r>
        <w:rPr>
          <w:rFonts w:hint="eastAsia"/>
        </w:rPr>
        <w:t xml:space="preserve">非现金对价</w:t>
      </w:r>
    </w:p>
    <w:p>
      <w:pPr>
        <w:pStyle w:val="FirstParagraph"/>
      </w:pPr>
      <w:r>
        <w:rPr>
          <w:rFonts w:hint="eastAsia"/>
        </w:rPr>
        <w:t xml:space="preserve">客户支付非现金对价的，本公司按照非现金对价的公允价值确定交易价格。非现金对价的公允价值不能合理估计的，本公司参照其承诺向客户转让商品的单独售价间接确定交易价格。</w:t>
      </w:r>
    </w:p>
    <w:p>
      <w:pPr>
        <w:pStyle w:val="a0"/>
      </w:pPr>
      <w:r>
        <w:t xml:space="preserve">$\textcircled{4}$</w:t>
      </w:r>
      <w:r>
        <w:t xml:space="preserve"> </w:t>
      </w:r>
      <w:r>
        <w:rPr>
          <w:rFonts w:hint="eastAsia"/>
        </w:rPr>
        <w:t xml:space="preserve">应付客户对价</w:t>
      </w:r>
    </w:p>
    <w:p>
      <w:pPr>
        <w:pStyle w:val="a0"/>
      </w:pPr>
      <w:r>
        <w:rPr>
          <w:rFonts w:hint="eastAsia"/>
        </w:rPr>
        <w:t xml:space="preserve">针对应付客户对价的，应当将该应付对价冲减交易价格，并在确认相关收入与支付（或承诺支付）客户对价二者孰晚的时点冲减当期收入，但应付客户对价是为了向客户取得其他可明确区分商品的除外。</w:t>
      </w:r>
    </w:p>
    <w:p>
      <w:pPr>
        <w:pStyle w:val="a0"/>
      </w:pPr>
      <w:r>
        <w:rPr>
          <w:rFonts w:hint="eastAsia"/>
        </w:rPr>
        <w:t xml:space="preserve">企业应付客户对价是为了向客户取得其他可明确区分商品的，应当采用与本公司其他采购相一致的方式确认所购买的商品。企业应付客户对价超过向客户取得可明确区分商品公允价值的，超过金额冲减交易价格。向客户取得的可明确区分商品公允价值不能合理估计的，企业应当将应付客户对价全额冲减交易价格。</w:t>
      </w:r>
    </w:p>
    <w:bookmarkEnd w:id="503"/>
    <w:bookmarkStart w:id="504" w:name="同类业务采用不同经营模式涉及不同收入确认方式及计量方法"/>
    <w:p>
      <w:pPr>
        <w:pStyle w:val="1"/>
      </w:pPr>
      <w:r>
        <w:rPr>
          <w:rFonts w:hint="eastAsia"/>
        </w:rPr>
        <w:t xml:space="preserve">(2).同类业务采用不同经营模式涉及不同收入确认方式及计量方法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（1）内销一般模式下收入确认需满足以下条件：</w:t>
      </w:r>
    </w:p>
    <w:p>
      <w:pPr>
        <w:pStyle w:val="a0"/>
      </w:pPr>
      <w:r>
        <w:rPr>
          <w:rFonts w:hint="eastAsia"/>
        </w:rPr>
        <w:t xml:space="preserve">公司根据合同将相关商品送到客户指定地点或由客户上门自提，客户签收后，公司已将该部分商品所有权上的主要风险和报酬转移给客户，并就该部分商品享有现时收款权利，同时客户已拥有该部分商品的法定所有权，并就该部分商品负有现时付款义务。</w:t>
      </w:r>
    </w:p>
    <w:p>
      <w:pPr>
        <w:pStyle w:val="a0"/>
      </w:pPr>
      <w:r>
        <w:rPr>
          <w:rFonts w:hint="eastAsia"/>
        </w:rPr>
        <w:t xml:space="preserve">（2）内销寄售库模式收入确认满足以下条件：</w:t>
      </w:r>
    </w:p>
    <w:p>
      <w:pPr>
        <w:pStyle w:val="a0"/>
      </w:pPr>
      <w:r>
        <w:rPr>
          <w:rFonts w:hint="eastAsia"/>
        </w:rPr>
        <w:t xml:space="preserve">公司接到客户的采购通知后发出商品，送到客户指定仓库，客户根据生产需求领用货物。客户领用后，商品的法定所有权以及所有权上的主要风险和报酬转移给客户，公司就该部分商品取得现时收款权利、客户就该部分商品负有现时付款义务。</w:t>
      </w:r>
    </w:p>
    <w:p>
      <w:pPr>
        <w:pStyle w:val="a0"/>
      </w:pPr>
      <w:r>
        <w:rPr>
          <w:rFonts w:hint="eastAsia"/>
        </w:rPr>
        <w:t xml:space="preserve">（3）外销收入确认需满足以下条件：</w:t>
      </w:r>
    </w:p>
    <w:p>
      <w:pPr>
        <w:pStyle w:val="a0"/>
      </w:pPr>
      <w:r>
        <w:rPr>
          <w:rFonts w:hint="eastAsia"/>
        </w:rPr>
        <w:t xml:space="preserve">公司根据合同约定办理完出口报关手续且货物实际放行时，代表公司已将该部分出口商品的法定所有权以及所有权上的主要风险和报酬转移给客户，同时公司就该部分商品取得现时收款权利、客户就该部分商品负有现时付款义务。</w:t>
      </w:r>
    </w:p>
    <w:bookmarkEnd w:id="504"/>
    <w:bookmarkStart w:id="505" w:name="合同成本"/>
    <w:p>
      <w:pPr>
        <w:pStyle w:val="1"/>
      </w:pPr>
      <w:r>
        <w:rPr>
          <w:rFonts w:hint="eastAsia"/>
        </w:rPr>
        <w:t xml:space="preserve">35、合同成本</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合同成本分为合同履约成本与合同取得成本。</w:t>
      </w:r>
    </w:p>
    <w:p>
      <w:pPr>
        <w:pStyle w:val="a0"/>
      </w:pPr>
      <w:r>
        <w:rPr>
          <w:rFonts w:hint="eastAsia"/>
        </w:rPr>
        <w:t xml:space="preserve">本公司企业为履行合同发生的成本同时满足下列条件的，作为合同履约成本确认为一项资产：</w:t>
      </w:r>
    </w:p>
    <w:p>
      <w:pPr>
        <w:pStyle w:val="a0"/>
      </w:pPr>
      <w:r>
        <w:rPr>
          <w:rFonts w:hint="eastAsia"/>
        </w:rPr>
        <w:t xml:space="preserve">1.该成本与一份当前或预期取得的合同直接相关，包括直接人工、直接材料、制造费用（或类似费用）、明确由客户承担的成本以及仅因该合同而发生的其他成本；</w:t>
      </w:r>
    </w:p>
    <w:p>
      <w:pPr>
        <w:pStyle w:val="a0"/>
      </w:pPr>
      <w:r>
        <w:rPr>
          <w:rFonts w:hint="eastAsia"/>
        </w:rPr>
        <w:t xml:space="preserve">2.该成本增加了企业未来用于履行履约义务的资源；</w:t>
      </w:r>
    </w:p>
    <w:p>
      <w:pPr>
        <w:pStyle w:val="a0"/>
      </w:pPr>
      <w:r>
        <w:rPr>
          <w:rFonts w:hint="eastAsia"/>
        </w:rPr>
        <w:t xml:space="preserve">3.该成本预期能够收回。</w:t>
      </w:r>
    </w:p>
    <w:p>
      <w:pPr>
        <w:pStyle w:val="a0"/>
      </w:pPr>
      <w:r>
        <w:rPr>
          <w:rFonts w:hint="eastAsia"/>
        </w:rPr>
        <w:t xml:space="preserve">本公司为取得合同发生的增量成本预期能够收回的，作为合同取得成本确认为一项资产；但是，该资产摊销不超过一年的可以在发生时计入当期损益。</w:t>
      </w:r>
    </w:p>
    <w:p>
      <w:pPr>
        <w:pStyle w:val="a0"/>
      </w:pPr>
      <w:r>
        <w:rPr>
          <w:rFonts w:hint="eastAsia"/>
        </w:rPr>
        <w:t xml:space="preserve">与合同成本有关的资产采用与该资产相关的商品或服务收入确认相同的基础进行摊销。</w:t>
      </w:r>
    </w:p>
    <w:p>
      <w:pPr>
        <w:pStyle w:val="a0"/>
      </w:pPr>
      <w:r>
        <w:rPr>
          <w:rFonts w:hint="eastAsia"/>
        </w:rPr>
        <w:t xml:space="preserve">与合同成本有关的资产，其账面价值高于下列两项的差额的，本公司将对于超出部分计提减值准备，并确认为资产减值损失：</w:t>
      </w:r>
    </w:p>
    <w:p>
      <w:pPr>
        <w:pStyle w:val="a0"/>
      </w:pPr>
      <w:r>
        <w:rPr>
          <w:rFonts w:hint="eastAsia"/>
        </w:rPr>
        <w:t xml:space="preserve">1.因转让与该资产相关的商品或服务预期能够取得的剩余对价；</w:t>
      </w:r>
    </w:p>
    <w:p>
      <w:pPr>
        <w:pStyle w:val="a0"/>
      </w:pPr>
      <w:r>
        <w:rPr>
          <w:rFonts w:hint="eastAsia"/>
        </w:rPr>
        <w:t xml:space="preserve">2.为转让该相关商品或服务估计将要发生的成本。</w:t>
      </w:r>
    </w:p>
    <w:p>
      <w:pPr>
        <w:pStyle w:val="a0"/>
      </w:pPr>
      <w:r>
        <w:rPr>
          <w:rFonts w:hint="eastAsia"/>
        </w:rPr>
        <w:t xml:space="preserve">上述资产减值准备后续发生转回的，转回后的资产账面价值不超过假定不计提减值准备情况下该资产在转回日的账面价值。</w:t>
      </w:r>
    </w:p>
    <w:bookmarkEnd w:id="505"/>
    <w:bookmarkStart w:id="506" w:name="政府补助"/>
    <w:p>
      <w:pPr>
        <w:pStyle w:val="1"/>
      </w:pPr>
      <w:r>
        <w:rPr>
          <w:rFonts w:hint="eastAsia"/>
        </w:rPr>
        <w:t xml:space="preserve">36、政府补助</w:t>
      </w:r>
    </w:p>
    <w:bookmarkEnd w:id="506"/>
    <w:bookmarkStart w:id="507" w:name="surd-适用-不适用-3"/>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1.政府补助包括与资产相关的政府补助和与收益相关的政府补助。</w:t>
      </w:r>
    </w:p>
    <w:p>
      <w:pPr>
        <w:pStyle w:val="a0"/>
      </w:pPr>
      <w:r>
        <w:rPr>
          <w:rFonts w:hint="eastAsia"/>
        </w:rPr>
        <w:t xml:space="preserve">2.政府补助为货币性资产的，按照收到或应收的金额计量；政府补助为非货币性资产的，按照公允价值计量，公允价值不能可靠取得的，按照名义金额计量。</w:t>
      </w:r>
    </w:p>
    <w:p>
      <w:pPr>
        <w:pStyle w:val="a0"/>
      </w:pPr>
      <w:r>
        <w:rPr>
          <w:rFonts w:hint="eastAsia"/>
        </w:rPr>
        <w:t xml:space="preserve">3.政府补助采用总额法：</w:t>
      </w:r>
    </w:p>
    <w:p>
      <w:pPr>
        <w:pStyle w:val="a0"/>
      </w:pPr>
      <w:r>
        <w:rPr>
          <w:rFonts w:hint="eastAsia"/>
        </w:rPr>
        <w:t xml:space="preserve">（1）与资产相关的政府补助，确认为递延收益，在相关资产使用寿命内按照合理、系统的方法分期计入损益。相关资产在使用寿命结束前被出售、转让、报废或发生毁损的，将尚未分配的相关递延收益余额转入资产处置当期的损益。</w:t>
      </w:r>
    </w:p>
    <w:p>
      <w:pPr>
        <w:pStyle w:val="a0"/>
      </w:pPr>
      <w:r>
        <w:rPr>
          <w:rFonts w:hint="eastAsia"/>
        </w:rPr>
        <w:t xml:space="preserve">（2）与收益相关的政府补助，用于补偿以后期间的相关费用或损失的，确认为递延收益，在确认相关费用的期间，计入当期损益；用于补偿已发生的相关费用或损失的，直接计入当期损益。</w:t>
      </w:r>
    </w:p>
    <w:p>
      <w:pPr>
        <w:pStyle w:val="a0"/>
      </w:pPr>
      <w:r>
        <w:rPr>
          <w:rFonts w:hint="eastAsia"/>
        </w:rPr>
        <w:t xml:space="preserve">（3）本公司对收到的所有政府补助款项均采用总额法核算。</w:t>
      </w:r>
    </w:p>
    <w:p>
      <w:pPr>
        <w:pStyle w:val="a0"/>
      </w:pPr>
      <w:r>
        <w:rPr>
          <w:rFonts w:hint="eastAsia"/>
        </w:rPr>
        <w:t xml:space="preserve">4．对于同时包含与资产相关部分和与收益相关部分的政府补助，区分不同部分分别进行会计处理；难以区分的，整体归类为与收益相关的政府补助。</w:t>
      </w:r>
    </w:p>
    <w:p>
      <w:pPr>
        <w:pStyle w:val="a0"/>
      </w:pPr>
      <w:r>
        <w:rPr>
          <w:rFonts w:hint="eastAsia"/>
        </w:rPr>
        <w:t xml:space="preserve">5.本公司将与本公司日常活动相关的政府补助按照经济业务实质计入其他收益或冲减相关成本费用；将与本公司日常活动无关的政府补助，应当计入营业外收支。</w:t>
      </w:r>
    </w:p>
    <w:p>
      <w:pPr>
        <w:pStyle w:val="a0"/>
      </w:pPr>
      <w:r>
        <w:rPr>
          <w:rFonts w:hint="eastAsia"/>
        </w:rPr>
        <w:t xml:space="preserve">6.本公司将取得的政策性优惠贷款贴息按照财政将贴息资金拨付给贷款银行和财政将贴息资金直接拨付给本公司两种情况处理：</w:t>
      </w:r>
    </w:p>
    <w:p>
      <w:pPr>
        <w:pStyle w:val="a0"/>
      </w:pPr>
      <w:r>
        <w:rPr>
          <w:rFonts w:hint="eastAsia"/>
        </w:rPr>
        <w:t xml:space="preserve">（1）财政将贴息资金拨付给贷款银行，由贷款银行以政策性优惠利率向本公司提供贷款的，本公司选择按照下列方法进行会计处理：以实际收到的借款金额作为借款的入账价值，按照借款本金和该政策性优惠利率计算相关借款费用。</w:t>
      </w:r>
    </w:p>
    <w:p>
      <w:pPr>
        <w:pStyle w:val="a0"/>
      </w:pPr>
      <w:r>
        <w:rPr>
          <w:rFonts w:hint="eastAsia"/>
        </w:rPr>
        <w:t xml:space="preserve">（2）财政将贴息资金直接拨付给本公司的，本公司将对应的贴息冲减相关借款费用。</w:t>
      </w:r>
    </w:p>
    <w:bookmarkEnd w:id="507"/>
    <w:bookmarkStart w:id="508" w:name="租赁"/>
    <w:p>
      <w:pPr>
        <w:pStyle w:val="1"/>
      </w:pPr>
      <w:r>
        <w:rPr>
          <w:rFonts w:hint="eastAsia"/>
        </w:rPr>
        <w:t xml:space="preserve">37、租赁</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508"/>
    <w:bookmarkStart w:id="509" w:name="作为承租方对短期租赁和低价值资产租赁进行简化处理的判断依据和会计处理方法"/>
    <w:p>
      <w:pPr>
        <w:pStyle w:val="1"/>
      </w:pPr>
      <w:r>
        <w:rPr>
          <w:rFonts w:hint="eastAsia"/>
        </w:rPr>
        <w:t xml:space="preserve">作为承租方对短期租赁和低价值资产租赁进行简化处理的判断依据和会计处理方法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509"/>
    <w:bookmarkStart w:id="510" w:name="判断依据"/>
    <w:p>
      <w:pPr>
        <w:pStyle w:val="1"/>
      </w:pPr>
      <w:r>
        <w:rPr>
          <w:rFonts w:hint="eastAsia"/>
        </w:rPr>
        <w:t xml:space="preserve">（1）判断依据</w:t>
      </w:r>
    </w:p>
    <w:p>
      <w:pPr>
        <w:pStyle w:val="FirstParagraph"/>
      </w:pPr>
      <w:r>
        <w:rPr>
          <w:rFonts w:hint="eastAsia"/>
        </w:rPr>
        <w:t xml:space="preserve">短期租赁，是指在租赁期开始日，租赁期不超过</w:t>
      </w:r>
      <w:r>
        <w:t xml:space="preserve"> 12 </w:t>
      </w:r>
      <w:r>
        <w:rPr>
          <w:rFonts w:hint="eastAsia"/>
        </w:rPr>
        <w:t xml:space="preserve">个月的租赁。包含购买选择权的租赁不属于短期租赁。</w:t>
      </w:r>
    </w:p>
    <w:p>
      <w:pPr>
        <w:pStyle w:val="a0"/>
      </w:pPr>
      <w:r>
        <w:rPr>
          <w:rFonts w:hint="eastAsia"/>
        </w:rPr>
        <w:t xml:space="preserve">低价值资产租赁，是指单项租赁资产为全新资产时价值较低的租赁。</w:t>
      </w:r>
    </w:p>
    <w:p>
      <w:pPr>
        <w:pStyle w:val="a0"/>
      </w:pPr>
      <w:r>
        <w:rPr>
          <w:rFonts w:hint="eastAsia"/>
        </w:rPr>
        <w:t xml:space="preserve">承租人在判断是否是低价值资产租赁时，应基于租赁资产的全新状态下的价值进行评估，不应考虑资产已被使用的年限。</w:t>
      </w:r>
    </w:p>
    <w:bookmarkEnd w:id="510"/>
    <w:bookmarkStart w:id="511" w:name="会计处理方法"/>
    <w:p>
      <w:pPr>
        <w:pStyle w:val="1"/>
      </w:pPr>
      <w:r>
        <w:rPr>
          <w:rFonts w:hint="eastAsia"/>
        </w:rPr>
        <w:t xml:space="preserve">（2）会计处理方法</w:t>
      </w:r>
    </w:p>
    <w:p>
      <w:pPr>
        <w:pStyle w:val="FirstParagraph"/>
      </w:pPr>
      <w:r>
        <w:rPr>
          <w:rFonts w:hint="eastAsia"/>
        </w:rPr>
        <w:t xml:space="preserve">本公司对于短期租赁和低价值资产租赁，选择不确认使用权资产和租赁负债，将短期租赁和低价值资产租赁的租赁付款额，在租赁期内各个期间按照直线法计入相关资产成本或当期损益。</w:t>
      </w:r>
    </w:p>
    <w:bookmarkEnd w:id="511"/>
    <w:bookmarkStart w:id="512" w:name="作为出租方的租赁分类标准和会计处理方法"/>
    <w:p>
      <w:pPr>
        <w:pStyle w:val="1"/>
      </w:pPr>
      <w:r>
        <w:rPr>
          <w:rFonts w:hint="eastAsia"/>
        </w:rPr>
        <w:t xml:space="preserve">作为出租方的租赁分类标准和会计处理方法</w:t>
      </w:r>
    </w:p>
    <w:p>
      <w:pPr>
        <w:pStyle w:val="FirstParagraph"/>
      </w:pPr>
      <w:r>
        <w:rPr>
          <w:rFonts w:hint="eastAsia"/>
        </w:rPr>
        <w:t xml:space="preserve">√适用</w:t>
      </w:r>
      <w:r>
        <w:t xml:space="preserve"> </w:t>
      </w:r>
      <w:r>
        <w:rPr>
          <w:rFonts w:hint="eastAsia"/>
        </w:rPr>
        <w:t xml:space="preserve">□不适用</w:t>
      </w:r>
    </w:p>
    <w:bookmarkEnd w:id="512"/>
    <w:bookmarkStart w:id="513" w:name="融资租赁"/>
    <w:p>
      <w:pPr>
        <w:pStyle w:val="1"/>
      </w:pPr>
      <w:r>
        <w:rPr>
          <w:rFonts w:hint="eastAsia"/>
        </w:rPr>
        <w:t xml:space="preserve">（1）融资租赁</w:t>
      </w:r>
    </w:p>
    <w:p>
      <w:pPr>
        <w:pStyle w:val="FirstParagraph"/>
      </w:pPr>
      <w:r>
        <w:rPr>
          <w:rFonts w:hint="eastAsia"/>
        </w:rPr>
        <w:t xml:space="preserve">本公司作为出租人的，在租赁期开始日，对融资租赁确认应收融资租赁款，并终止确认融资租赁资产，并按照固定的周期性利率计算并确认租赁期内各个期间的利息收入。</w:t>
      </w:r>
    </w:p>
    <w:bookmarkEnd w:id="513"/>
    <w:bookmarkStart w:id="514" w:name="经营租赁"/>
    <w:p>
      <w:pPr>
        <w:pStyle w:val="1"/>
      </w:pPr>
      <w:r>
        <w:rPr>
          <w:rFonts w:hint="eastAsia"/>
        </w:rPr>
        <w:t xml:space="preserve">（2）经营租赁</w:t>
      </w:r>
    </w:p>
    <w:p>
      <w:pPr>
        <w:pStyle w:val="FirstParagraph"/>
      </w:pPr>
      <w:r>
        <w:rPr>
          <w:rFonts w:hint="eastAsia"/>
        </w:rPr>
        <w:t xml:space="preserve">本公司作为出租人的，在租赁期内各个期间，采用直线法，将经营租赁的租赁收款额确认为租金收入。将发生的与经营租赁有关的初始直接费用进行资本化，在租赁期内按照与租金收入确认相同的基础进行分摊，分期计入当期损益。</w:t>
      </w:r>
    </w:p>
    <w:p>
      <w:pPr>
        <w:pStyle w:val="a0"/>
      </w:pPr>
      <w:r>
        <w:rPr>
          <w:rFonts w:hint="eastAsia"/>
        </w:rPr>
        <w:t xml:space="preserve">对于经营租赁资产中的固定资产，本公司应当采用类似资产的折旧政策计提折旧；对于其他经营租赁资产，应当根据该资产适用的企业会计准则，采用系统合理的方法进行摊销。本公司按照《企业会计准则第</w:t>
      </w:r>
      <w:r>
        <w:t xml:space="preserve"> 8 </w:t>
      </w:r>
      <w:r>
        <w:rPr>
          <w:rFonts w:hint="eastAsia"/>
        </w:rPr>
        <w:t xml:space="preserve">号——资产减值》的规定，确定经营租赁资产是否发生减值，并进行相应会计处理。</w:t>
      </w:r>
    </w:p>
    <w:bookmarkEnd w:id="514"/>
    <w:bookmarkStart w:id="515" w:name="递延所得税资产递延所得税负债"/>
    <w:p>
      <w:pPr>
        <w:pStyle w:val="1"/>
      </w:pPr>
      <w:r>
        <w:rPr>
          <w:rFonts w:hint="eastAsia"/>
        </w:rPr>
        <w:t xml:space="preserve">38、递延所得税资产/递延所得税负债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1.根据资产、负债的账面价值与其计税基础之间的差额（未作为资产和负债确认的项目按照税法规定可以确定其计税基础的，该计税基础与其账面数之间的差额），按照预期收回该资产或清偿该负债期间的适用税率计算确认递延所得税资产或递延所得税负债。</w:t>
      </w:r>
    </w:p>
    <w:p>
      <w:pPr>
        <w:pStyle w:val="a0"/>
      </w:pPr>
      <w:r>
        <w:rPr>
          <w:rFonts w:hint="eastAsia"/>
        </w:rPr>
        <w:t xml:space="preserve">2.确认递延所得税资产以很可能取得用来抵扣可抵扣暂时性差异的应纳税所得额为限。资产负债表日，有确凿证据表明未来期间很可能获得足够的应纳税所得额用来抵扣可抵扣暂时性差异的，确认以前会计期间未确认的递延所得税资产。</w:t>
      </w:r>
    </w:p>
    <w:p>
      <w:pPr>
        <w:pStyle w:val="a0"/>
      </w:pPr>
      <w:r>
        <w:rPr>
          <w:rFonts w:hint="eastAsia"/>
        </w:rPr>
        <w:t xml:space="preserve">3.资产负债表日，对递延所得税资产的账面价值进行复核，如果未来期间很可能无法获得足够的应纳税所得额用以抵扣递延所得税资产的利益，则减记递延所得税资产的账面价值。在很可能获得足够的应纳税所得额时，转回减记的金额。</w:t>
      </w:r>
    </w:p>
    <w:p>
      <w:pPr>
        <w:pStyle w:val="a0"/>
      </w:pPr>
      <w:r>
        <w:rPr>
          <w:rFonts w:hint="eastAsia"/>
        </w:rPr>
        <w:t xml:space="preserve">4.本公司当期所得税和递延所得税作为所得税费用或收益计入当期损益，但不包括下列情况产生的所得税：（1）企业合并；（2）直接在所有者权益中确认的交易或者事项。</w:t>
      </w:r>
    </w:p>
    <w:bookmarkEnd w:id="515"/>
    <w:bookmarkStart w:id="516" w:name="其他重要的会计政策和会计估计"/>
    <w:p>
      <w:pPr>
        <w:pStyle w:val="1"/>
      </w:pPr>
      <w:r>
        <w:rPr>
          <w:rFonts w:hint="eastAsia"/>
        </w:rPr>
        <w:t xml:space="preserve">39、其他重要的会计政策和会计估计</w:t>
      </w:r>
    </w:p>
    <w:p>
      <w:pPr>
        <w:pStyle w:val="FirstParagraph"/>
      </w:pPr>
      <w:r>
        <w:rPr>
          <w:rFonts w:hint="eastAsia"/>
        </w:rPr>
        <w:t xml:space="preserve">□适用</w:t>
      </w:r>
      <w:r>
        <w:t xml:space="preserve"> </w:t>
      </w:r>
      <w:r>
        <w:rPr>
          <w:rFonts w:hint="eastAsia"/>
        </w:rPr>
        <w:t xml:space="preserve">√不适用</w:t>
      </w:r>
    </w:p>
    <w:bookmarkEnd w:id="516"/>
    <w:bookmarkStart w:id="517" w:name="重要会计政策和会计估计的变更"/>
    <w:p>
      <w:pPr>
        <w:pStyle w:val="1"/>
      </w:pPr>
      <w:r>
        <w:rPr>
          <w:rFonts w:hint="eastAsia"/>
        </w:rPr>
        <w:t xml:space="preserve">40、重要会计政策和会计估计的变更</w:t>
      </w:r>
    </w:p>
    <w:p>
      <w:pPr>
        <w:pStyle w:val="FirstParagraph"/>
      </w:pPr>
      <w:r>
        <w:rPr>
          <w:rFonts w:hint="eastAsia"/>
        </w:rPr>
        <w:t xml:space="preserve">详见“重要事项”的“公司对会计政策、会计估计变更或重大会计差错更正原因和影响的分析说明”</w:t>
      </w:r>
    </w:p>
    <w:bookmarkEnd w:id="517"/>
    <w:bookmarkStart w:id="518" w:name="年起首次执行新会计准则或准则解释等涉及调整首次执行当年年初的财务报表"/>
    <w:p>
      <w:pPr>
        <w:pStyle w:val="1"/>
      </w:pPr>
      <w:r>
        <w:t xml:space="preserve">41、2025 </w:t>
      </w:r>
      <w:r>
        <w:rPr>
          <w:rFonts w:hint="eastAsia"/>
        </w:rPr>
        <w:t xml:space="preserve">年起首次执行新会计准则或准则解释等涉及调整首次执行当年年初的财务报表</w:t>
      </w:r>
    </w:p>
    <w:p>
      <w:pPr>
        <w:pStyle w:val="FirstParagraph"/>
      </w:pPr>
      <w:r>
        <w:rPr>
          <w:rFonts w:hint="eastAsia"/>
        </w:rPr>
        <w:t xml:space="preserve">□适用</w:t>
      </w:r>
      <w:r>
        <w:t xml:space="preserve"> </w:t>
      </w:r>
      <w:r>
        <w:rPr>
          <w:rFonts w:hint="eastAsia"/>
        </w:rPr>
        <w:t xml:space="preserve">√不适用</w:t>
      </w:r>
    </w:p>
    <w:bookmarkEnd w:id="518"/>
    <w:bookmarkStart w:id="519" w:name="其他-1"/>
    <w:p>
      <w:pPr>
        <w:pStyle w:val="1"/>
      </w:pPr>
      <w:r>
        <w:rPr>
          <w:rFonts w:hint="eastAsia"/>
        </w:rPr>
        <w:t xml:space="preserve">42、其他</w:t>
      </w:r>
    </w:p>
    <w:p>
      <w:pPr>
        <w:pStyle w:val="FirstParagraph"/>
      </w:pPr>
      <w:r>
        <w:rPr>
          <w:rFonts w:hint="eastAsia"/>
        </w:rPr>
        <w:t xml:space="preserve">□适用</w:t>
      </w:r>
      <w:r>
        <w:t xml:space="preserve"> </w:t>
      </w:r>
      <w:r>
        <w:rPr>
          <w:rFonts w:hint="eastAsia"/>
        </w:rPr>
        <w:t xml:space="preserve">√不适用</w:t>
      </w:r>
    </w:p>
    <w:bookmarkEnd w:id="519"/>
    <w:bookmarkStart w:id="520" w:name="六税项"/>
    <w:p>
      <w:pPr>
        <w:pStyle w:val="1"/>
      </w:pPr>
      <w:r>
        <w:rPr>
          <w:rFonts w:hint="eastAsia"/>
        </w:rPr>
        <w:t xml:space="preserve">六、税项</w:t>
      </w:r>
    </w:p>
    <w:bookmarkEnd w:id="520"/>
    <w:bookmarkStart w:id="521" w:name="主要税种及税率"/>
    <w:p>
      <w:pPr>
        <w:pStyle w:val="1"/>
      </w:pPr>
      <w:r>
        <w:t xml:space="preserve">1、 </w:t>
      </w:r>
      <w:r>
        <w:rPr>
          <w:rFonts w:hint="eastAsia"/>
        </w:rPr>
        <w:t xml:space="preserve">主要税种及税率</w:t>
      </w:r>
    </w:p>
    <w:p>
      <w:pPr>
        <w:pStyle w:val="FirstParagraph"/>
      </w:pPr>
      <w:r>
        <w:rPr>
          <w:rFonts w:hint="eastAsia"/>
        </w:rPr>
        <w:t xml:space="preserve">主要税种及税率情况</w:t>
      </w:r>
    </w:p>
    <w:p>
      <w:pPr>
        <w:pStyle w:val="a0"/>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税种</w:t>
            </w:r>
          </w:p>
        </w:tc>
        <w:tc>
          <w:tcPr/>
          <w:p>
            <w:pPr>
              <w:pStyle w:val="Compact0"/>
            </w:pPr>
            <w:r>
              <w:rPr>
                <w:rFonts w:hint="eastAsia"/>
              </w:rPr>
              <w:t xml:space="preserve">计税依据</w:t>
            </w:r>
          </w:p>
        </w:tc>
        <w:tc>
          <w:tcPr/>
          <w:p>
            <w:pPr>
              <w:pStyle w:val="Compact0"/>
            </w:pPr>
            <w:r>
              <w:rPr>
                <w:rFonts w:hint="eastAsia"/>
              </w:rPr>
              <w:t xml:space="preserve">税率</w:t>
            </w:r>
          </w:p>
        </w:tc>
      </w:tr>
      <w:tr>
        <w:tc>
          <w:tcPr/>
          <w:p>
            <w:pPr>
              <w:pStyle w:val="Compact0"/>
            </w:pPr>
            <w:r>
              <w:rPr>
                <w:rFonts w:hint="eastAsia"/>
              </w:rPr>
              <w:t xml:space="preserve">增值税</w:t>
            </w:r>
          </w:p>
        </w:tc>
        <w:tc>
          <w:tcPr/>
          <w:p>
            <w:pPr>
              <w:pStyle w:val="Compact0"/>
            </w:pPr>
            <w:r>
              <w:rPr>
                <w:rFonts w:hint="eastAsia"/>
              </w:rPr>
              <w:t xml:space="preserve">应纳税增值额（应纳税额按应纳税销售额乘以适用税率扣除当年允许抵扣的进项税后的余额计算）</w:t>
            </w:r>
          </w:p>
        </w:tc>
        <w:tc>
          <w:tcPr/>
          <w:p>
            <w:pPr>
              <w:pStyle w:val="Compact0"/>
            </w:pPr>
            <w:r>
              <w:t xml:space="preserve">6.00%、9.00%、13.00%</w:t>
            </w:r>
          </w:p>
        </w:tc>
      </w:tr>
      <w:tr>
        <w:tc>
          <w:tcPr/>
          <w:p>
            <w:pPr>
              <w:pStyle w:val="Compact0"/>
            </w:pPr>
            <w:r>
              <w:rPr>
                <w:rFonts w:hint="eastAsia"/>
              </w:rPr>
              <w:t xml:space="preserve">城市维护建设税</w:t>
            </w:r>
          </w:p>
        </w:tc>
        <w:tc>
          <w:tcPr/>
          <w:p>
            <w:pPr>
              <w:pStyle w:val="Compact0"/>
            </w:pPr>
            <w:r>
              <w:rPr>
                <w:rFonts w:hint="eastAsia"/>
              </w:rPr>
              <w:t xml:space="preserve">实缴流转税税额</w:t>
            </w:r>
          </w:p>
        </w:tc>
        <w:tc>
          <w:tcPr/>
          <w:p>
            <w:pPr>
              <w:pStyle w:val="Compact0"/>
            </w:pPr>
            <w:r>
              <w:t xml:space="preserve">5.00%、7%</w:t>
            </w:r>
          </w:p>
        </w:tc>
      </w:tr>
      <w:tr>
        <w:tc>
          <w:tcPr/>
          <w:p>
            <w:pPr>
              <w:pStyle w:val="Compact0"/>
            </w:pPr>
            <w:r>
              <w:rPr>
                <w:rFonts w:hint="eastAsia"/>
              </w:rPr>
              <w:t xml:space="preserve">教育费附加</w:t>
            </w:r>
          </w:p>
        </w:tc>
        <w:tc>
          <w:tcPr/>
          <w:p>
            <w:pPr>
              <w:pStyle w:val="Compact0"/>
            </w:pPr>
            <w:r>
              <w:rPr>
                <w:rFonts w:hint="eastAsia"/>
              </w:rPr>
              <w:t xml:space="preserve">实缴流转税税额</w:t>
            </w:r>
          </w:p>
        </w:tc>
        <w:tc>
          <w:tcPr/>
          <w:p>
            <w:pPr>
              <w:pStyle w:val="Compact0"/>
            </w:pPr>
            <w:r>
              <w:t xml:space="preserve">3.00%</w:t>
            </w:r>
          </w:p>
        </w:tc>
      </w:tr>
      <w:tr>
        <w:tc>
          <w:tcPr/>
          <w:p>
            <w:pPr>
              <w:pStyle w:val="Compact0"/>
            </w:pPr>
            <w:r>
              <w:rPr>
                <w:rFonts w:hint="eastAsia"/>
              </w:rPr>
              <w:t xml:space="preserve">地方教育费附加</w:t>
            </w:r>
          </w:p>
        </w:tc>
        <w:tc>
          <w:tcPr/>
          <w:p>
            <w:pPr>
              <w:pStyle w:val="Compact0"/>
            </w:pPr>
            <w:r>
              <w:rPr>
                <w:rFonts w:hint="eastAsia"/>
              </w:rPr>
              <w:t xml:space="preserve">实缴流转税税额</w:t>
            </w:r>
          </w:p>
        </w:tc>
        <w:tc>
          <w:tcPr/>
          <w:p>
            <w:pPr>
              <w:pStyle w:val="Compact0"/>
            </w:pPr>
            <w:r>
              <w:t xml:space="preserve">2.00%</w:t>
            </w:r>
          </w:p>
        </w:tc>
      </w:tr>
      <w:tr>
        <w:tc>
          <w:tcPr/>
          <w:p>
            <w:pPr>
              <w:pStyle w:val="Compact0"/>
            </w:pPr>
            <w:r>
              <w:rPr>
                <w:rFonts w:hint="eastAsia"/>
              </w:rPr>
              <w:t xml:space="preserve">企业所得税</w:t>
            </w:r>
          </w:p>
        </w:tc>
        <w:tc>
          <w:tcPr/>
          <w:p>
            <w:pPr>
              <w:pStyle w:val="Compact0"/>
            </w:pPr>
            <w:r>
              <w:rPr>
                <w:rFonts w:hint="eastAsia"/>
              </w:rPr>
              <w:t xml:space="preserve">应纳税所得额</w:t>
            </w:r>
          </w:p>
        </w:tc>
        <w:tc>
          <w:tcPr/>
          <w:p>
            <w:pPr>
              <w:pStyle w:val="Compact0"/>
            </w:pPr>
            <w:r>
              <w:t xml:space="preserve">10.00%、20.00%</w:t>
            </w:r>
          </w:p>
        </w:tc>
      </w:tr>
      <w:tr>
        <w:tc>
          <w:tcPr/>
          <w:p>
            <w:pPr>
              <w:pStyle w:val="Compact0"/>
            </w:pPr>
            <w:r>
              <w:rPr>
                <w:rFonts w:hint="eastAsia"/>
              </w:rPr>
              <w:t xml:space="preserve">印花税</w:t>
            </w:r>
          </w:p>
        </w:tc>
        <w:tc>
          <w:tcPr/>
          <w:p>
            <w:pPr>
              <w:pStyle w:val="Compact0"/>
            </w:pPr>
            <w:r>
              <w:rPr>
                <w:rFonts w:hint="eastAsia"/>
              </w:rPr>
              <w:t xml:space="preserve">销售额、采购额、实收资本和资本公积总额</w:t>
            </w:r>
          </w:p>
        </w:tc>
        <w:tc>
          <w:tcPr/>
          <w:p>
            <w:pPr>
              <w:pStyle w:val="Compact0"/>
            </w:pPr>
            <w:r>
              <w:t xml:space="preserve">0.03%、0.025%</w:t>
            </w:r>
          </w:p>
        </w:tc>
      </w:tr>
      <w:tr>
        <w:tc>
          <w:tcPr/>
          <w:p>
            <w:pPr>
              <w:pStyle w:val="Compact0"/>
            </w:pPr>
            <w:r>
              <w:rPr>
                <w:rFonts w:hint="eastAsia"/>
              </w:rPr>
              <w:t xml:space="preserve">土地使用税</w:t>
            </w:r>
          </w:p>
        </w:tc>
        <w:tc>
          <w:tcPr/>
          <w:p>
            <w:pPr>
              <w:pStyle w:val="Compact0"/>
            </w:pPr>
            <w:r>
              <w:rPr>
                <w:rFonts w:hint="eastAsia"/>
              </w:rPr>
              <w:t xml:space="preserve">实际占用的土地面积</w:t>
            </w:r>
          </w:p>
        </w:tc>
        <w:tc>
          <w:tcPr/>
          <w:p>
            <w:pPr>
              <w:pStyle w:val="Compact0"/>
            </w:pPr>
            <w:r>
              <w:rPr>
                <w:rFonts w:hint="eastAsia"/>
              </w:rPr>
              <w:t xml:space="preserve">3元/平方米、6元/平方米</w:t>
            </w:r>
          </w:p>
        </w:tc>
      </w:tr>
      <w:tr>
        <w:tc>
          <w:tcPr/>
          <w:p>
            <w:pPr>
              <w:pStyle w:val="Compact0"/>
            </w:pPr>
            <w:r>
              <w:rPr>
                <w:rFonts w:hint="eastAsia"/>
              </w:rPr>
              <w:t xml:space="preserve">房产税</w:t>
            </w:r>
          </w:p>
        </w:tc>
        <w:tc>
          <w:tcPr/>
          <w:p>
            <w:pPr>
              <w:pStyle w:val="Compact0"/>
            </w:pPr>
            <w:r>
              <w:rPr>
                <w:rFonts w:hint="eastAsia"/>
              </w:rPr>
              <w:t xml:space="preserve">从价计征：按房产原值减扣除额</w:t>
            </w:r>
          </w:p>
        </w:tc>
        <w:tc>
          <w:tcPr/>
          <w:p>
            <w:pPr>
              <w:pStyle w:val="Compact0"/>
            </w:pPr>
            <w:r>
              <w:t xml:space="preserve">1.2%</w:t>
            </w:r>
          </w:p>
        </w:tc>
      </w:tr>
    </w:tbl>
    <w:p>
      <w:pPr>
        <w:pStyle w:val="a0"/>
      </w:pPr>
      <w:r>
        <w:rPr>
          <w:rFonts w:hint="eastAsia"/>
        </w:rPr>
        <w:t xml:space="preserve">存在不同企业所得税税率纳税主体的，披露情况说明</w:t>
      </w:r>
    </w:p>
    <w:p>
      <w:pPr>
        <w:pStyle w:val="a0"/>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纳税主体名称</w:t>
            </w:r>
          </w:p>
        </w:tc>
        <w:tc>
          <w:tcPr/>
          <w:p>
            <w:pPr>
              <w:pStyle w:val="Compact0"/>
            </w:pPr>
            <w:r>
              <w:rPr>
                <w:rFonts w:hint="eastAsia"/>
              </w:rPr>
              <w:t xml:space="preserve">所得税税率（%）</w:t>
            </w:r>
          </w:p>
        </w:tc>
      </w:tr>
      <w:tr>
        <w:tc>
          <w:tcPr/>
          <w:p>
            <w:pPr>
              <w:pStyle w:val="Compact0"/>
            </w:pPr>
            <w:r>
              <w:rPr>
                <w:rFonts w:hint="eastAsia"/>
              </w:rPr>
              <w:t xml:space="preserve">芯导科技（无锡）有限公司</w:t>
            </w:r>
          </w:p>
        </w:tc>
        <w:tc>
          <w:tcPr/>
          <w:p>
            <w:pPr>
              <w:pStyle w:val="Compact0"/>
            </w:pPr>
            <w:r>
              <w:rPr>
                <w:rFonts w:hint="eastAsia"/>
              </w:rPr>
              <w:t xml:space="preserve">20%（注1）</w:t>
            </w:r>
          </w:p>
        </w:tc>
      </w:tr>
    </w:tbl>
    <w:p>
      <w:pPr>
        <w:pStyle w:val="a0"/>
      </w:pPr>
      <w:r>
        <w:rPr>
          <w:rFonts w:hint="eastAsia"/>
        </w:rPr>
        <w:t xml:space="preserve">注</w:t>
      </w:r>
      <w:r>
        <w:t xml:space="preserve"> </w:t>
      </w:r>
      <w:r>
        <w:rPr>
          <w:rFonts w:hint="eastAsia"/>
        </w:rPr>
        <w:t xml:space="preserve">1：公司之子公司中的芯导科技（无锡）有限公司享受小型微利企业所得税税收优惠。</w:t>
      </w:r>
    </w:p>
    <w:bookmarkEnd w:id="521"/>
    <w:bookmarkStart w:id="522" w:name="税收优惠"/>
    <w:p>
      <w:pPr>
        <w:pStyle w:val="1"/>
      </w:pPr>
      <w:r>
        <w:t xml:space="preserve">2、 </w:t>
      </w:r>
      <w:r>
        <w:rPr>
          <w:rFonts w:hint="eastAsia"/>
        </w:rPr>
        <w:t xml:space="preserve">税收优惠</w:t>
      </w:r>
    </w:p>
    <w:bookmarkEnd w:id="522"/>
    <w:bookmarkStart w:id="523" w:name="surd-适用-不适用-4"/>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1.根据《财政部</w:t>
      </w:r>
      <w:r>
        <w:t xml:space="preserve"> </w:t>
      </w:r>
      <w:r>
        <w:rPr>
          <w:rFonts w:hint="eastAsia"/>
        </w:rPr>
        <w:t xml:space="preserve">国家税务总局关于进一步鼓励软件产业和集成电路产业发展企业所得税政策的通知》（财税[2012]27</w:t>
      </w:r>
      <w:r>
        <w:t xml:space="preserve"> </w:t>
      </w:r>
      <w:r>
        <w:rPr>
          <w:rFonts w:hint="eastAsia"/>
        </w:rPr>
        <w:t xml:space="preserve">号）和《财政部</w:t>
      </w:r>
      <w:r>
        <w:t xml:space="preserve"> </w:t>
      </w:r>
      <w:r>
        <w:rPr>
          <w:rFonts w:hint="eastAsia"/>
        </w:rPr>
        <w:t xml:space="preserve">国家税务总局</w:t>
      </w:r>
      <w:r>
        <w:t xml:space="preserve"> </w:t>
      </w:r>
      <w:r>
        <w:rPr>
          <w:rFonts w:hint="eastAsia"/>
        </w:rPr>
        <w:t xml:space="preserve">发展改革委</w:t>
      </w:r>
      <w:r>
        <w:t xml:space="preserve"> </w:t>
      </w:r>
      <w:r>
        <w:rPr>
          <w:rFonts w:hint="eastAsia"/>
        </w:rPr>
        <w:t xml:space="preserve">工业和信息化部关于软件和集成电路产业企业所得税优惠政策有关问题的通知》（财税[2016]49号）的有关规定：国家规划布局内的重点集成电路设计企业，如当年未享受免税优惠的，可减按</w:t>
      </w:r>
      <w:r>
        <w:t xml:space="preserve"> </w:t>
      </w:r>
      <m:oMath>
        <m:r>
          <m:t>1</m:t>
        </m:r>
        <m:r>
          <m:t>0</m:t>
        </m:r>
        <m:r>
          <m:rPr>
            <m:sty m:val="p"/>
          </m:rPr>
          <m:t>%</m:t>
        </m:r>
      </m:oMath>
      <w:r>
        <w:t xml:space="preserve"> </w:t>
      </w:r>
      <w:r>
        <w:rPr>
          <w:rFonts w:hint="eastAsia"/>
        </w:rPr>
        <w:t xml:space="preserve">的税率征收企业所得税。根据《国务院关于印发新时期促进集成电路产业和软件产业高质量发展若干政策的通知》（国发〔2020〕8</w:t>
      </w:r>
      <w:r>
        <w:t xml:space="preserve"> </w:t>
      </w:r>
      <w:r>
        <w:rPr>
          <w:rFonts w:hint="eastAsia"/>
        </w:rPr>
        <w:t xml:space="preserve">号），《关于促进集成电路产业和软件产业高质量发展企业所得税政策的公告》（财政部</w:t>
      </w:r>
      <w:r>
        <w:t xml:space="preserve"> </w:t>
      </w:r>
      <w:r>
        <w:rPr>
          <w:rFonts w:hint="eastAsia"/>
        </w:rPr>
        <w:t xml:space="preserve">税务总局</w:t>
      </w:r>
      <w:r>
        <w:t xml:space="preserve"> </w:t>
      </w:r>
      <w:r>
        <w:rPr>
          <w:rFonts w:hint="eastAsia"/>
        </w:rPr>
        <w:t xml:space="preserve">发展改革委</w:t>
      </w:r>
      <w:r>
        <w:t xml:space="preserve"> </w:t>
      </w:r>
      <w:r>
        <w:rPr>
          <w:rFonts w:hint="eastAsia"/>
        </w:rPr>
        <w:t xml:space="preserve">工业和信息化部公告</w:t>
      </w:r>
      <w:r>
        <w:t xml:space="preserve"> 2020 </w:t>
      </w:r>
      <w:r>
        <w:rPr>
          <w:rFonts w:hint="eastAsia"/>
        </w:rPr>
        <w:t xml:space="preserve">年第</w:t>
      </w:r>
      <w:r>
        <w:t xml:space="preserve"> 45 </w:t>
      </w:r>
      <w:r>
        <w:rPr>
          <w:rFonts w:hint="eastAsia"/>
        </w:rPr>
        <w:t xml:space="preserve">号），以及《中华人民共和国工业和信息化部</w:t>
      </w:r>
      <w:r>
        <w:t xml:space="preserve"> </w:t>
      </w:r>
      <w:r>
        <w:rPr>
          <w:rFonts w:hint="eastAsia"/>
        </w:rPr>
        <w:t xml:space="preserve">国家发展改革委</w:t>
      </w:r>
      <w:r>
        <w:t xml:space="preserve"> </w:t>
      </w:r>
      <w:r>
        <w:rPr>
          <w:rFonts w:hint="eastAsia"/>
        </w:rPr>
        <w:t xml:space="preserve">财政部</w:t>
      </w:r>
      <w:r>
        <w:t xml:space="preserve"> </w:t>
      </w:r>
      <w:r>
        <w:rPr>
          <w:rFonts w:hint="eastAsia"/>
        </w:rPr>
        <w:t xml:space="preserve">国家税务总局公告》（2021</w:t>
      </w:r>
      <w:r>
        <w:t xml:space="preserve"> </w:t>
      </w:r>
      <w:r>
        <w:rPr>
          <w:rFonts w:hint="eastAsia"/>
        </w:rPr>
        <w:t xml:space="preserve">年第</w:t>
      </w:r>
      <w:r>
        <w:t xml:space="preserve"> 9 </w:t>
      </w:r>
      <w:r>
        <w:rPr>
          <w:rFonts w:hint="eastAsia"/>
        </w:rPr>
        <w:t xml:space="preserve">号），本公司持续符合国家鼓励的重点集成电路设计企业的各项认定条件。故本公司报告期内按照</w:t>
      </w:r>
      <w:r>
        <w:t xml:space="preserve"> </w:t>
      </w:r>
      <m:oMath>
        <m:r>
          <m:t>1</m:t>
        </m:r>
        <m:r>
          <m:t>0</m:t>
        </m:r>
        <m:r>
          <m:rPr>
            <m:sty m:val="p"/>
          </m:rPr>
          <m:t>%</m:t>
        </m:r>
      </m:oMath>
      <w:r>
        <w:t xml:space="preserve"> </w:t>
      </w:r>
      <w:r>
        <w:rPr>
          <w:rFonts w:hint="eastAsia"/>
        </w:rPr>
        <w:t xml:space="preserve">的税率计算缴纳企业所得税。</w:t>
      </w:r>
    </w:p>
    <w:p>
      <w:pPr>
        <w:pStyle w:val="a0"/>
      </w:pPr>
      <w:r>
        <w:rPr>
          <w:rFonts w:hint="eastAsia"/>
        </w:rPr>
        <w:t xml:space="preserve">2.根据《关于提高集成电路和工业母机企业研发费用加计扣除比例的公告》（财政部</w:t>
      </w:r>
      <w:r>
        <w:t xml:space="preserve"> </w:t>
      </w:r>
      <w:r>
        <w:rPr>
          <w:rFonts w:hint="eastAsia"/>
        </w:rPr>
        <w:t xml:space="preserve">税务总局</w:t>
      </w:r>
      <w:r>
        <w:t xml:space="preserve"> </w:t>
      </w:r>
      <w:r>
        <w:rPr>
          <w:rFonts w:hint="eastAsia"/>
        </w:rPr>
        <w:t xml:space="preserve">国家发展改革委</w:t>
      </w:r>
      <w:r>
        <w:t xml:space="preserve"> </w:t>
      </w:r>
      <w:r>
        <w:rPr>
          <w:rFonts w:hint="eastAsia"/>
        </w:rPr>
        <w:t xml:space="preserve">工业和信息化部公告</w:t>
      </w:r>
      <w:r>
        <w:t xml:space="preserve"> 2023 </w:t>
      </w:r>
      <w:r>
        <w:rPr>
          <w:rFonts w:hint="eastAsia"/>
        </w:rPr>
        <w:t xml:space="preserve">年第</w:t>
      </w:r>
      <w:r>
        <w:t xml:space="preserve"> 44 </w:t>
      </w:r>
      <w:r>
        <w:rPr>
          <w:rFonts w:hint="eastAsia"/>
        </w:rPr>
        <w:t xml:space="preserve">号）集成电路企业和工业母机企业开展研发活动中实际发生的研发费用，未形成无形资产计入当期损益的，在按规定据实扣除的基础上，在</w:t>
      </w:r>
      <w:r>
        <w:t xml:space="preserve"> 2023 </w:t>
      </w:r>
      <w:r>
        <w:rPr>
          <w:rFonts w:hint="eastAsia"/>
        </w:rPr>
        <w:t xml:space="preserve">年</w:t>
      </w:r>
      <w:r>
        <w:t xml:space="preserve"> 1 </w:t>
      </w:r>
      <w:r>
        <w:rPr>
          <w:rFonts w:hint="eastAsia"/>
        </w:rPr>
        <w:t xml:space="preserve">月</w:t>
      </w:r>
      <w:r>
        <w:t xml:space="preserve"> 1 </w:t>
      </w:r>
      <w:r>
        <w:rPr>
          <w:rFonts w:hint="eastAsia"/>
        </w:rPr>
        <w:t xml:space="preserve">日至</w:t>
      </w:r>
      <w:r>
        <w:t xml:space="preserve"> 2027 </w:t>
      </w:r>
      <w:r>
        <w:rPr>
          <w:rFonts w:hint="eastAsia"/>
        </w:rPr>
        <w:t xml:space="preserve">年</w:t>
      </w:r>
      <w:r>
        <w:t xml:space="preserve"> 12 </w:t>
      </w:r>
      <w:r>
        <w:rPr>
          <w:rFonts w:hint="eastAsia"/>
        </w:rPr>
        <w:t xml:space="preserve">月</w:t>
      </w:r>
      <w:r>
        <w:t xml:space="preserve"> 31 </w:t>
      </w:r>
      <w:r>
        <w:rPr>
          <w:rFonts w:hint="eastAsia"/>
        </w:rPr>
        <w:t xml:space="preserve">日期间，再按照实际发生额的</w:t>
      </w:r>
      <w:r>
        <w:t xml:space="preserve"> </w:t>
      </w:r>
      <m:oMath>
        <m:r>
          <m:t>1</m:t>
        </m:r>
        <m:r>
          <m:t>2</m:t>
        </m:r>
        <m:r>
          <m:t>0</m:t>
        </m:r>
        <m:r>
          <m:rPr>
            <m:sty m:val="p"/>
          </m:rPr>
          <m:t>%</m:t>
        </m:r>
      </m:oMath>
      <w:r>
        <w:t xml:space="preserve"> </w:t>
      </w:r>
      <w:r>
        <w:rPr>
          <w:rFonts w:hint="eastAsia"/>
        </w:rPr>
        <w:t xml:space="preserve">在税前扣除；形成无形资产的，在上述期间按照无形资产成本的</w:t>
      </w:r>
      <w:r>
        <w:t xml:space="preserve"> </w:t>
      </w:r>
      <m:oMath>
        <m:r>
          <m:t>2</m:t>
        </m:r>
        <m:r>
          <m:t>2</m:t>
        </m:r>
        <m:r>
          <m:t>0</m:t>
        </m:r>
        <m:r>
          <m:rPr>
            <m:sty m:val="p"/>
          </m:rPr>
          <m:t>%</m:t>
        </m:r>
      </m:oMath>
      <w:r>
        <w:t xml:space="preserve"> </w:t>
      </w:r>
      <w:r>
        <w:rPr>
          <w:rFonts w:hint="eastAsia"/>
        </w:rPr>
        <w:t xml:space="preserve">在税前摊销。本公司适用该项优惠政策。</w:t>
      </w:r>
    </w:p>
    <w:p>
      <w:pPr>
        <w:pStyle w:val="a0"/>
      </w:pPr>
      <w:r>
        <w:rPr>
          <w:rFonts w:hint="eastAsia"/>
        </w:rPr>
        <w:t xml:space="preserve">3.根据《财政部</w:t>
      </w:r>
      <w:r>
        <w:t xml:space="preserve"> </w:t>
      </w:r>
      <w:r>
        <w:rPr>
          <w:rFonts w:hint="eastAsia"/>
        </w:rPr>
        <w:t xml:space="preserve">税务总局关于集成电路企业增值税加计抵减政策的通知》（财政部</w:t>
      </w:r>
      <w:r>
        <w:t xml:space="preserve"> </w:t>
      </w:r>
      <w:r>
        <w:rPr>
          <w:rFonts w:hint="eastAsia"/>
        </w:rPr>
        <w:t xml:space="preserve">税务总局公告</w:t>
      </w:r>
      <w:r>
        <w:t xml:space="preserve"> 2023 </w:t>
      </w:r>
      <w:r>
        <w:rPr>
          <w:rFonts w:hint="eastAsia"/>
        </w:rPr>
        <w:t xml:space="preserve">年第</w:t>
      </w:r>
      <w:r>
        <w:t xml:space="preserve"> 17 </w:t>
      </w:r>
      <w:r>
        <w:rPr>
          <w:rFonts w:hint="eastAsia"/>
        </w:rPr>
        <w:t xml:space="preserve">号）自</w:t>
      </w:r>
      <w:r>
        <w:t xml:space="preserve"> 2023 </w:t>
      </w:r>
      <w:r>
        <w:rPr>
          <w:rFonts w:hint="eastAsia"/>
        </w:rPr>
        <w:t xml:space="preserve">年</w:t>
      </w:r>
      <w:r>
        <w:t xml:space="preserve"> 1 </w:t>
      </w:r>
      <w:r>
        <w:rPr>
          <w:rFonts w:hint="eastAsia"/>
        </w:rPr>
        <w:t xml:space="preserve">月</w:t>
      </w:r>
      <w:r>
        <w:t xml:space="preserve"> </w:t>
      </w:r>
      <w:r>
        <w:rPr>
          <w:rFonts w:hint="eastAsia"/>
        </w:rPr>
        <w:t xml:space="preserve">1日至</w:t>
      </w:r>
      <w:r>
        <w:t xml:space="preserve"> 2027 </w:t>
      </w:r>
      <w:r>
        <w:rPr>
          <w:rFonts w:hint="eastAsia"/>
        </w:rPr>
        <w:t xml:space="preserve">年</w:t>
      </w:r>
      <w:r>
        <w:t xml:space="preserve"> 12 </w:t>
      </w:r>
      <w:r>
        <w:rPr>
          <w:rFonts w:hint="eastAsia"/>
        </w:rPr>
        <w:t xml:space="preserve">月</w:t>
      </w:r>
      <w:r>
        <w:t xml:space="preserve"> 31 </w:t>
      </w:r>
      <w:r>
        <w:rPr>
          <w:rFonts w:hint="eastAsia"/>
        </w:rPr>
        <w:t xml:space="preserve">日，允许集成电路设计、生产、封测、装备、材料企业，按照当期可抵扣进项税额加计</w:t>
      </w:r>
      <w:r>
        <w:t xml:space="preserve"> </w:t>
      </w:r>
      <m:oMath>
        <m:r>
          <m:t>1</m:t>
        </m:r>
        <m:r>
          <m:t>5</m:t>
        </m:r>
        <m:r>
          <m:rPr>
            <m:sty m:val="p"/>
          </m:rPr>
          <m:t>%</m:t>
        </m:r>
      </m:oMath>
      <w:r>
        <w:t xml:space="preserve"> </w:t>
      </w:r>
      <w:r>
        <w:rPr>
          <w:rFonts w:hint="eastAsia"/>
        </w:rPr>
        <w:t xml:space="preserve">抵减应纳增值税税额。本公司适用该优惠政策。</w:t>
      </w:r>
    </w:p>
    <w:bookmarkEnd w:id="523"/>
    <w:bookmarkStart w:id="524" w:name="其他-2"/>
    <w:p>
      <w:pPr>
        <w:pStyle w:val="1"/>
      </w:pPr>
      <w:r>
        <w:t xml:space="preserve">3、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524"/>
    <w:bookmarkStart w:id="525" w:name="七合并财务报表项目注释"/>
    <w:p>
      <w:pPr>
        <w:pStyle w:val="1"/>
      </w:pPr>
      <w:r>
        <w:rPr>
          <w:rFonts w:hint="eastAsia"/>
        </w:rPr>
        <w:t xml:space="preserve">七、合并财务报表项目注释</w:t>
      </w:r>
    </w:p>
    <w:bookmarkEnd w:id="525"/>
    <w:bookmarkStart w:id="526" w:name="货币资金"/>
    <w:p>
      <w:pPr>
        <w:pStyle w:val="1"/>
      </w:pPr>
      <w:r>
        <w:t xml:space="preserve">1、 </w:t>
      </w:r>
      <w:r>
        <w:rPr>
          <w:rFonts w:hint="eastAsia"/>
        </w:rPr>
        <w:t xml:space="preserve">货币资金</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库存现金</w:t>
            </w:r>
          </w:p>
        </w:tc>
        <w:tc>
          <w:tcPr/>
          <w:p>
            <w:pPr>
              <w:pStyle w:val="Compact0"/>
            </w:pPr>
          </w:p>
        </w:tc>
        <w:tc>
          <w:tcPr/>
          <w:p>
            <w:pPr>
              <w:pStyle w:val="Compact0"/>
            </w:pPr>
          </w:p>
        </w:tc>
      </w:tr>
      <w:tr>
        <w:tc>
          <w:tcPr/>
          <w:p>
            <w:pPr>
              <w:pStyle w:val="Compact0"/>
            </w:pPr>
            <w:r>
              <w:rPr>
                <w:rFonts w:hint="eastAsia"/>
              </w:rPr>
              <w:t xml:space="preserve">银行存款</w:t>
            </w:r>
          </w:p>
        </w:tc>
        <w:tc>
          <w:tcPr/>
          <w:p>
            <w:pPr>
              <w:pStyle w:val="Compact0"/>
            </w:pPr>
            <w:r>
              <w:t xml:space="preserve">95,656,952.53</w:t>
            </w:r>
          </w:p>
        </w:tc>
        <w:tc>
          <w:tcPr/>
          <w:p>
            <w:pPr>
              <w:pStyle w:val="Compact0"/>
            </w:pPr>
            <w:r>
              <w:t xml:space="preserve">54,101,906.12</w:t>
            </w:r>
          </w:p>
        </w:tc>
      </w:tr>
      <w:tr>
        <w:tc>
          <w:tcPr/>
          <w:p>
            <w:pPr>
              <w:pStyle w:val="Compact0"/>
            </w:pPr>
            <w:r>
              <w:rPr>
                <w:rFonts w:hint="eastAsia"/>
              </w:rPr>
              <w:t xml:space="preserve">其他货币资金</w:t>
            </w:r>
          </w:p>
        </w:tc>
        <w:tc>
          <w:tcPr/>
          <w:p>
            <w:pPr>
              <w:pStyle w:val="Compact0"/>
            </w:pPr>
            <w:r>
              <w:t xml:space="preserve">43,002,780.82</w:t>
            </w:r>
          </w:p>
        </w:tc>
        <w:tc>
          <w:tcPr/>
          <w:p>
            <w:pPr>
              <w:pStyle w:val="Compact0"/>
            </w:pPr>
            <w:r>
              <w:t xml:space="preserve">1,242.31</w:t>
            </w:r>
          </w:p>
        </w:tc>
      </w:tr>
      <w:tr>
        <w:tc>
          <w:tcPr/>
          <w:p>
            <w:pPr>
              <w:pStyle w:val="Compact0"/>
            </w:pPr>
            <w:r>
              <w:rPr>
                <w:rFonts w:hint="eastAsia"/>
              </w:rPr>
              <w:t xml:space="preserve">存放财务公司存款</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其中：存放在境外的款项总额</w:t>
            </w:r>
          </w:p>
        </w:tc>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526"/>
    <w:bookmarkStart w:id="527" w:name="交易性金融资产"/>
    <w:p>
      <w:pPr>
        <w:pStyle w:val="1"/>
      </w:pPr>
      <w:r>
        <w:t xml:space="preserve">2、 </w:t>
      </w:r>
      <w:r>
        <w:rPr>
          <w:rFonts w:hint="eastAsia"/>
        </w:rPr>
        <w:t xml:space="preserve">交易性金融资产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c>
          <w:tcPr/>
          <w:p>
            <w:pPr>
              <w:pStyle w:val="Compact0"/>
            </w:pPr>
            <w:r>
              <w:rPr>
                <w:rFonts w:hint="eastAsia"/>
              </w:rPr>
              <w:t xml:space="preserve">指定理由和依据</w:t>
            </w:r>
          </w:p>
        </w:tc>
      </w:tr>
      <w:tr>
        <w:tc>
          <w:tcPr/>
          <w:p>
            <w:pPr>
              <w:pStyle w:val="Compact0"/>
            </w:pPr>
            <w:r>
              <w:rPr>
                <w:rFonts w:hint="eastAsia"/>
              </w:rPr>
              <w:t xml:space="preserve">以公允价值计量且其变动计入当期损益的金融资产</w:t>
            </w:r>
          </w:p>
        </w:tc>
        <w:tc>
          <w:tcPr/>
          <w:p>
            <w:pPr>
              <w:pStyle w:val="Compact0"/>
            </w:pPr>
            <w:r>
              <w:t xml:space="preserve">1,930,923,341.87</w:t>
            </w:r>
          </w:p>
        </w:tc>
        <w:tc>
          <w:tcPr/>
          <w:p>
            <w:pPr>
              <w:pStyle w:val="Compact0"/>
            </w:pPr>
            <w:r>
              <w:t xml:space="preserve">1,699,071,411.17</w:t>
            </w:r>
          </w:p>
        </w:tc>
        <w:tc>
          <w:tcPr/>
          <w:p>
            <w:pPr>
              <w:pStyle w:val="Compact0"/>
            </w:pPr>
            <w:r>
              <w:t xml:space="preserve">/</w:t>
            </w:r>
          </w:p>
        </w:tc>
      </w:tr>
      <w:tr>
        <w:tc>
          <w:tcPr>
            <w:gridSpan w:val="4"/>
          </w:tcPr>
          <w:p>
            <w:pPr>
              <w:pStyle w:val="Compact0"/>
            </w:pPr>
            <w:r>
              <w:rPr>
                <w:rFonts w:hint="eastAsia"/>
              </w:rPr>
              <w:t xml:space="preserve">其中：</w:t>
            </w:r>
          </w:p>
        </w:tc>
      </w:tr>
      <w:tr>
        <w:tc>
          <w:tcPr/>
          <w:p>
            <w:pPr>
              <w:pStyle w:val="Compact0"/>
            </w:pPr>
            <w:r>
              <w:rPr>
                <w:rFonts w:hint="eastAsia"/>
              </w:rPr>
              <w:t xml:space="preserve">理财产品</w:t>
            </w:r>
          </w:p>
        </w:tc>
        <w:tc>
          <w:tcPr/>
          <w:p>
            <w:pPr>
              <w:pStyle w:val="Compact0"/>
            </w:pPr>
            <w:r>
              <w:t xml:space="preserve">1,930,923,341.87</w:t>
            </w:r>
          </w:p>
        </w:tc>
        <w:tc>
          <w:tcPr/>
          <w:p>
            <w:pPr>
              <w:pStyle w:val="Compact0"/>
            </w:pPr>
            <w:r>
              <w:t xml:space="preserve">1,699,071,411.17</w:t>
            </w:r>
          </w:p>
        </w:tc>
        <w:tc>
          <w:tcPr/>
          <w:p>
            <w:pPr>
              <w:pStyle w:val="Compact0"/>
            </w:pPr>
            <w:r>
              <w:t xml:space="preserve">/</w:t>
            </w:r>
          </w:p>
        </w:tc>
      </w:tr>
      <w:tr>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指定以公允价值计量且其变动计入当期损益的金融资产</w:t>
            </w:r>
          </w:p>
        </w:tc>
        <w:tc>
          <w:tcPr/>
          <w:p>
            <w:pPr>
              <w:pStyle w:val="Compact0"/>
            </w:pPr>
          </w:p>
        </w:tc>
        <w:tc>
          <w:tcPr/>
          <w:p>
            <w:pPr>
              <w:pStyle w:val="Compact0"/>
            </w:pPr>
          </w:p>
        </w:tc>
        <w:tc>
          <w:tcPr/>
          <w:p>
            <w:pPr>
              <w:pStyle w:val="Compact0"/>
            </w:pPr>
          </w:p>
        </w:tc>
      </w:tr>
      <w:tr>
        <w:tc>
          <w:tcPr>
            <w:gridSpan w:val="4"/>
          </w:tcPr>
          <w:p>
            <w:pPr>
              <w:pStyle w:val="Compact0"/>
            </w:pPr>
            <w:r>
              <w:rPr>
                <w:rFonts w:hint="eastAsia"/>
              </w:rPr>
              <w:t xml:space="preserve">其中：</w:t>
            </w:r>
          </w:p>
        </w:tc>
      </w:tr>
      <w:tr>
        <w:tc>
          <w:tcPr/>
          <w:p>
            <w:pPr>
              <w:pStyle w:val="Compact0"/>
            </w:pPr>
            <w:r>
              <w:rPr>
                <w:rFonts w:hint="eastAsia"/>
              </w:rPr>
              <w:t xml:space="preserve">合计</w:t>
            </w:r>
          </w:p>
        </w:tc>
        <w:tc>
          <w:tcPr/>
          <w:p>
            <w:pPr>
              <w:pStyle w:val="Compact0"/>
            </w:pPr>
            <w:r>
              <w:t xml:space="preserve">1,930,923,341.87</w:t>
            </w:r>
          </w:p>
        </w:tc>
        <w:tc>
          <w:tcPr/>
          <w:p>
            <w:pPr>
              <w:pStyle w:val="Compact0"/>
            </w:pPr>
            <w:r>
              <w:t xml:space="preserve">1,699,071,411.17</w:t>
            </w:r>
          </w:p>
        </w:tc>
        <w:tc>
          <w:tcPr/>
          <w:p>
            <w:pPr>
              <w:pStyle w:val="Compact0"/>
            </w:pPr>
            <w:r>
              <w:t xml:space="preserve">/</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27"/>
    <w:bookmarkStart w:id="528" w:name="衍生金融资产"/>
    <w:p>
      <w:pPr>
        <w:pStyle w:val="1"/>
      </w:pPr>
      <w:r>
        <w:t xml:space="preserve">3、 </w:t>
      </w:r>
      <w:r>
        <w:rPr>
          <w:rFonts w:hint="eastAsia"/>
        </w:rPr>
        <w:t xml:space="preserve">衍生金融资产</w:t>
      </w:r>
    </w:p>
    <w:p>
      <w:pPr>
        <w:pStyle w:val="FirstParagraph"/>
      </w:pPr>
      <w:r>
        <w:rPr>
          <w:rFonts w:hint="eastAsia"/>
        </w:rPr>
        <w:t xml:space="preserve">□适用</w:t>
      </w:r>
      <w:r>
        <w:t xml:space="preserve"> </w:t>
      </w:r>
      <w:r>
        <w:rPr>
          <w:rFonts w:hint="eastAsia"/>
        </w:rPr>
        <w:t xml:space="preserve">√不适用</w:t>
      </w:r>
    </w:p>
    <w:bookmarkEnd w:id="528"/>
    <w:bookmarkStart w:id="529" w:name="应收票据-1"/>
    <w:p>
      <w:pPr>
        <w:pStyle w:val="1"/>
      </w:pPr>
      <w:r>
        <w:t xml:space="preserve">4、 </w:t>
      </w:r>
      <w:r>
        <w:rPr>
          <w:rFonts w:hint="eastAsia"/>
        </w:rPr>
        <w:t xml:space="preserve">应收票据</w:t>
      </w:r>
    </w:p>
    <w:bookmarkEnd w:id="529"/>
    <w:bookmarkStart w:id="530" w:name="应收票据分类列示"/>
    <w:p>
      <w:pPr>
        <w:pStyle w:val="1"/>
      </w:pPr>
      <w:r>
        <w:t xml:space="preserve">(1). </w:t>
      </w:r>
      <w:r>
        <w:rPr>
          <w:rFonts w:hint="eastAsia"/>
        </w:rPr>
        <w:t xml:space="preserve">应收票据分类列示</w:t>
      </w:r>
    </w:p>
    <w:p>
      <w:pPr>
        <w:pStyle w:val="FirstParagraph"/>
      </w:pPr>
      <w:r>
        <w:rPr>
          <w:rFonts w:hint="eastAsia"/>
        </w:rPr>
        <w:t xml:space="preserve">□适用</w:t>
      </w:r>
      <w:r>
        <w:t xml:space="preserve"> </w:t>
      </w:r>
      <w:r>
        <w:rPr>
          <w:rFonts w:hint="eastAsia"/>
        </w:rPr>
        <w:t xml:space="preserve">√不适用</w:t>
      </w:r>
    </w:p>
    <w:bookmarkEnd w:id="530"/>
    <w:bookmarkStart w:id="531" w:name="期末公司已质押的应收票据"/>
    <w:p>
      <w:pPr>
        <w:pStyle w:val="1"/>
      </w:pPr>
      <w:r>
        <w:t xml:space="preserve">(2). </w:t>
      </w:r>
      <w:r>
        <w:rPr>
          <w:rFonts w:hint="eastAsia"/>
        </w:rPr>
        <w:t xml:space="preserve">期末公司已质押的应收票据</w:t>
      </w:r>
    </w:p>
    <w:p>
      <w:pPr>
        <w:pStyle w:val="FirstParagraph"/>
      </w:pPr>
      <w:r>
        <w:rPr>
          <w:rFonts w:hint="eastAsia"/>
        </w:rPr>
        <w:t xml:space="preserve">□适用</w:t>
      </w:r>
      <w:r>
        <w:t xml:space="preserve"> </w:t>
      </w:r>
      <w:r>
        <w:rPr>
          <w:rFonts w:hint="eastAsia"/>
        </w:rPr>
        <w:t xml:space="preserve">√不适用</w:t>
      </w:r>
    </w:p>
    <w:bookmarkEnd w:id="531"/>
    <w:bookmarkStart w:id="532" w:name="期末公司已背书或贴现且在资产负债表日尚未到期的应收票据"/>
    <w:p>
      <w:pPr>
        <w:pStyle w:val="1"/>
      </w:pPr>
      <w:r>
        <w:t xml:space="preserve">(3). </w:t>
      </w:r>
      <w:r>
        <w:rPr>
          <w:rFonts w:hint="eastAsia"/>
        </w:rPr>
        <w:t xml:space="preserve">期末公司已背书或贴现且在资产负债表日尚未到期的应收票据</w:t>
      </w:r>
    </w:p>
    <w:p>
      <w:pPr>
        <w:pStyle w:val="FirstParagraph"/>
      </w:pPr>
      <w:r>
        <w:rPr>
          <w:rFonts w:hint="eastAsia"/>
        </w:rPr>
        <w:t xml:space="preserve">□适用</w:t>
      </w:r>
      <w:r>
        <w:t xml:space="preserve"> </w:t>
      </w:r>
      <w:r>
        <w:rPr>
          <w:rFonts w:hint="eastAsia"/>
        </w:rPr>
        <w:t xml:space="preserve">√不适用</w:t>
      </w:r>
    </w:p>
    <w:bookmarkEnd w:id="532"/>
    <w:bookmarkStart w:id="533" w:name="按坏账计提方法分类披露"/>
    <w:p>
      <w:pPr>
        <w:pStyle w:val="1"/>
      </w:pPr>
      <w:r>
        <w:t xml:space="preserve">(4). </w:t>
      </w:r>
      <w:r>
        <w:rPr>
          <w:rFonts w:hint="eastAsia"/>
        </w:rPr>
        <w:t xml:space="preserve">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对本期发生损失准备变动的应收账款账面余额显著变动的情况说明：</w:t>
      </w:r>
    </w:p>
    <w:p>
      <w:pPr>
        <w:pStyle w:val="a0"/>
      </w:pPr>
      <w:r>
        <w:rPr>
          <w:rFonts w:hint="eastAsia"/>
        </w:rPr>
        <w:t xml:space="preserve">□适用</w:t>
      </w:r>
      <w:r>
        <w:t xml:space="preserve"> </w:t>
      </w:r>
      <w:r>
        <w:rPr>
          <w:rFonts w:hint="eastAsia"/>
        </w:rPr>
        <w:t xml:space="preserve">√不适用</w:t>
      </w:r>
    </w:p>
    <w:bookmarkEnd w:id="533"/>
    <w:bookmarkStart w:id="534" w:name="坏账准备的情况"/>
    <w:p>
      <w:pPr>
        <w:pStyle w:val="1"/>
      </w:pPr>
      <w:r>
        <w:t xml:space="preserve">(5). </w:t>
      </w:r>
      <w:r>
        <w:rPr>
          <w:rFonts w:hint="eastAsia"/>
        </w:rPr>
        <w:t xml:space="preserve">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不适用</w:t>
      </w:r>
    </w:p>
    <w:bookmarkEnd w:id="534"/>
    <w:bookmarkStart w:id="535" w:name="本期实际核销的应收票据情况"/>
    <w:p>
      <w:pPr>
        <w:pStyle w:val="1"/>
      </w:pPr>
      <w:r>
        <w:t xml:space="preserve">(6). </w:t>
      </w:r>
      <w:r>
        <w:rPr>
          <w:rFonts w:hint="eastAsia"/>
        </w:rPr>
        <w:t xml:space="preserve">本期实际核销的应收票据情况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其中重要的应收票据核销情况：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应收票据核销说明：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35"/>
    <w:bookmarkStart w:id="536" w:name="应收账款-1"/>
    <w:p>
      <w:pPr>
        <w:pStyle w:val="1"/>
      </w:pPr>
      <w:r>
        <w:t xml:space="preserve">5、 </w:t>
      </w:r>
      <w:r>
        <w:rPr>
          <w:rFonts w:hint="eastAsia"/>
        </w:rPr>
        <w:t xml:space="preserve">应收账款</w:t>
      </w:r>
    </w:p>
    <w:bookmarkEnd w:id="536"/>
    <w:bookmarkStart w:id="537" w:name="按账龄披露"/>
    <w:p>
      <w:pPr>
        <w:pStyle w:val="1"/>
      </w:pPr>
      <w:r>
        <w:rPr>
          <w:rFonts w:hint="eastAsia"/>
        </w:rPr>
        <w:t xml:space="preserve">(1).按账龄披露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账龄</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1年以内（含1年）</w:t>
            </w:r>
          </w:p>
        </w:tc>
        <w:tc>
          <w:tcPr/>
          <w:p>
            <w:pPr>
              <w:pStyle w:val="Compact0"/>
            </w:pPr>
            <w:r>
              <w:t xml:space="preserve">27,307,171.75</w:t>
            </w:r>
          </w:p>
        </w:tc>
        <w:tc>
          <w:tcPr/>
          <w:p>
            <w:pPr>
              <w:pStyle w:val="Compact0"/>
            </w:pPr>
            <w:r>
              <w:t xml:space="preserve">27,995,611.92</w:t>
            </w:r>
          </w:p>
        </w:tc>
      </w:tr>
      <w:tr>
        <w:tc>
          <w:tcPr/>
          <w:p>
            <w:pPr>
              <w:pStyle w:val="Compact0"/>
            </w:pPr>
            <w:r>
              <w:rPr>
                <w:rFonts w:hint="eastAsia"/>
              </w:rPr>
              <w:t xml:space="preserve">1年以内小计</w:t>
            </w:r>
          </w:p>
        </w:tc>
        <w:tc>
          <w:tcPr/>
          <w:p>
            <w:pPr>
              <w:pStyle w:val="Compact0"/>
            </w:pPr>
            <w:r>
              <w:t xml:space="preserve">27,307,171.75</w:t>
            </w:r>
          </w:p>
        </w:tc>
        <w:tc>
          <w:tcPr/>
          <w:p>
            <w:pPr>
              <w:pStyle w:val="Compact0"/>
            </w:pPr>
            <w:r>
              <w:t xml:space="preserve">27,995,611.92</w:t>
            </w:r>
          </w:p>
        </w:tc>
      </w:tr>
      <w:tr>
        <w:tc>
          <w:tcPr/>
          <w:p>
            <w:pPr>
              <w:pStyle w:val="Compact0"/>
            </w:pPr>
            <w:r>
              <w:rPr>
                <w:rFonts w:hint="eastAsia"/>
              </w:rPr>
              <w:t xml:space="preserve">1至2年</w:t>
            </w:r>
          </w:p>
        </w:tc>
        <w:tc>
          <w:tcPr/>
          <w:p>
            <w:pPr>
              <w:pStyle w:val="Compact0"/>
            </w:pPr>
          </w:p>
        </w:tc>
        <w:tc>
          <w:tcPr/>
          <w:p>
            <w:pPr>
              <w:pStyle w:val="Compact0"/>
            </w:pPr>
            <w:r>
              <w:t xml:space="preserve">3,000.00</w:t>
            </w:r>
          </w:p>
        </w:tc>
      </w:tr>
      <w:tr>
        <w:tc>
          <w:tcPr/>
          <w:p>
            <w:pPr>
              <w:pStyle w:val="Compact0"/>
            </w:pPr>
            <w:r>
              <w:rPr>
                <w:rFonts w:hint="eastAsia"/>
              </w:rPr>
              <w:t xml:space="preserve">2至3年</w:t>
            </w:r>
          </w:p>
        </w:tc>
        <w:tc>
          <w:tcPr/>
          <w:p>
            <w:pPr>
              <w:pStyle w:val="Compact0"/>
            </w:pPr>
            <w:r>
              <w:t xml:space="preserve">3,000.00</w:t>
            </w:r>
          </w:p>
        </w:tc>
        <w:tc>
          <w:tcPr/>
          <w:p>
            <w:pPr>
              <w:pStyle w:val="Compact0"/>
            </w:pPr>
          </w:p>
        </w:tc>
      </w:tr>
      <w:tr>
        <w:tc>
          <w:tcPr/>
          <w:p>
            <w:pPr>
              <w:pStyle w:val="Compact0"/>
            </w:pPr>
            <w:r>
              <w:rPr>
                <w:rFonts w:hint="eastAsia"/>
              </w:rPr>
              <w:t xml:space="preserve">3年以上</w:t>
            </w:r>
          </w:p>
        </w:tc>
        <w:tc>
          <w:tcPr/>
          <w:p>
            <w:pPr>
              <w:pStyle w:val="Compact0"/>
            </w:pPr>
          </w:p>
        </w:tc>
        <w:tc>
          <w:tcPr/>
          <w:p>
            <w:pPr>
              <w:pStyle w:val="Compact0"/>
            </w:pPr>
          </w:p>
        </w:tc>
      </w:tr>
      <w:tr>
        <w:tc>
          <w:tcPr/>
          <w:p>
            <w:pPr>
              <w:pStyle w:val="Compact0"/>
            </w:pPr>
            <w:r>
              <w:rPr>
                <w:rFonts w:hint="eastAsia"/>
              </w:rPr>
              <w:t xml:space="preserve">3至4年</w:t>
            </w:r>
          </w:p>
        </w:tc>
        <w:tc>
          <w:tcPr/>
          <w:p>
            <w:pPr>
              <w:pStyle w:val="Compact0"/>
            </w:pPr>
          </w:p>
        </w:tc>
        <w:tc>
          <w:tcPr/>
          <w:p>
            <w:pPr>
              <w:pStyle w:val="Compact0"/>
            </w:pPr>
          </w:p>
        </w:tc>
      </w:tr>
      <w:tr>
        <w:tc>
          <w:tcPr/>
          <w:p>
            <w:pPr>
              <w:pStyle w:val="Compact0"/>
            </w:pPr>
            <w:r>
              <w:rPr>
                <w:rFonts w:hint="eastAsia"/>
              </w:rPr>
              <w:t xml:space="preserve">4至5年</w:t>
            </w:r>
          </w:p>
        </w:tc>
        <w:tc>
          <w:tcPr/>
          <w:p>
            <w:pPr>
              <w:pStyle w:val="Compact0"/>
            </w:pPr>
          </w:p>
        </w:tc>
        <w:tc>
          <w:tcPr/>
          <w:p>
            <w:pPr>
              <w:pStyle w:val="Compact0"/>
            </w:pPr>
          </w:p>
        </w:tc>
      </w:tr>
      <w:tr>
        <w:tc>
          <w:tcPr/>
          <w:p>
            <w:pPr>
              <w:pStyle w:val="Compact0"/>
            </w:pPr>
            <w:r>
              <w:rPr>
                <w:rFonts w:hint="eastAsia"/>
              </w:rPr>
              <w:t xml:space="preserve">5年以上</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27,998,611.92</w:t>
            </w:r>
          </w:p>
        </w:tc>
      </w:tr>
    </w:tbl>
    <w:bookmarkEnd w:id="537"/>
    <w:bookmarkStart w:id="538" w:name="按坏账计提方法分类披露-1"/>
    <w:p>
      <w:pPr>
        <w:pStyle w:val="1"/>
      </w:pPr>
      <w:r>
        <w:rPr>
          <w:rFonts w:hint="eastAsia"/>
        </w:rPr>
        <w:t xml:space="preserve">(2).按坏账计提方法分类披露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vMerge w:val="restart"/>
          </w:tcPr>
          <w:p>
            <w:pPr>
              <w:pStyle w:val="Compact0"/>
            </w:pPr>
            <w:r>
              <w:rPr>
                <w:rFonts w:hint="eastAsia"/>
              </w:rPr>
              <w:t xml:space="preserve">类别</w:t>
            </w:r>
          </w:p>
        </w:tc>
        <w:tc>
          <w:tcPr>
            <w:gridSpan w:val="5"/>
          </w:tcPr>
          <w:p>
            <w:pPr>
              <w:pStyle w:val="Compact0"/>
            </w:pPr>
            <w:r>
              <w:rPr>
                <w:rFonts w:hint="eastAsia"/>
              </w:rPr>
              <w:t xml:space="preserve">期末余额</w:t>
            </w:r>
          </w:p>
        </w:tc>
        <w:tc>
          <w:tcPr>
            <w:gridSpan w:val="5"/>
          </w:tcPr>
          <w:p>
            <w:pPr>
              <w:pStyle w:val="Compact0"/>
            </w:pPr>
            <w:r>
              <w:rPr>
                <w:rFonts w:hint="eastAsia"/>
              </w:rPr>
              <w:t xml:space="preserve">期初余额</w:t>
            </w:r>
          </w:p>
        </w:tc>
      </w:tr>
      <w:tr>
        <w:tc>
          <w:tcPr>
            <w:gridSpan w:val="1"/>
            <w:vMerge w:val="continue"/>
          </w:tcPr>
          <w:p>
            <w:pPr/>
          </w:p>
        </w:tc>
        <w:tc>
          <w:tcPr>
            <w:gridSpan w:val="2"/>
          </w:tcPr>
          <w:p>
            <w:pPr>
              <w:pStyle w:val="Compact0"/>
            </w:pPr>
            <w:r>
              <w:rPr>
                <w:rFonts w:hint="eastAsia"/>
              </w:rPr>
              <w:t xml:space="preserve">账面余额</w:t>
            </w:r>
          </w:p>
        </w:tc>
        <w:tc>
          <w:tcPr>
            <w:gridSpan w:val="2"/>
          </w:tcPr>
          <w:p>
            <w:pPr>
              <w:pStyle w:val="Compact0"/>
            </w:pPr>
            <w:r>
              <w:rPr>
                <w:rFonts w:hint="eastAsia"/>
              </w:rPr>
              <w:t xml:space="preserve">坏账准备</w:t>
            </w:r>
          </w:p>
        </w:tc>
        <w:tc>
          <w:tcPr>
            <w:vMerge w:val="restart"/>
          </w:tcPr>
          <w:p>
            <w:pPr>
              <w:pStyle w:val="Compact0"/>
            </w:pPr>
            <w:r>
              <w:rPr>
                <w:rFonts w:hint="eastAsia"/>
              </w:rPr>
              <w:t xml:space="preserve">账面价值</w:t>
            </w:r>
          </w:p>
        </w:tc>
        <w:tc>
          <w:tcPr>
            <w:gridSpan w:val="2"/>
          </w:tcPr>
          <w:p>
            <w:pPr>
              <w:pStyle w:val="Compact0"/>
            </w:pPr>
            <w:r>
              <w:rPr>
                <w:rFonts w:hint="eastAsia"/>
              </w:rPr>
              <w:t xml:space="preserve">账面余额</w:t>
            </w:r>
          </w:p>
        </w:tc>
        <w:tc>
          <w:tcPr>
            <w:gridSpan w:val="2"/>
          </w:tcPr>
          <w:p>
            <w:pPr>
              <w:pStyle w:val="Compact0"/>
            </w:pPr>
            <w:r>
              <w:rPr>
                <w:rFonts w:hint="eastAsia"/>
              </w:rPr>
              <w:t xml:space="preserve">坏账准备</w:t>
            </w:r>
          </w:p>
        </w:tc>
        <w:tc>
          <w:tcPr>
            <w:vMerge w:val="restart"/>
          </w:tcPr>
          <w:p>
            <w:pPr>
              <w:pStyle w:val="Compact0"/>
            </w:pPr>
            <w:r>
              <w:rPr>
                <w:rFonts w:hint="eastAsia"/>
              </w:rPr>
              <w:t xml:space="preserve">账面价值</w:t>
            </w:r>
          </w:p>
        </w:tc>
      </w:tr>
      <w:tr>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计提比例(%)</w:t>
            </w:r>
          </w:p>
        </w:tc>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计提比例(%)</w:t>
            </w:r>
          </w:p>
        </w:tc>
        <w:tc>
          <w:tcPr>
            <w:gridSpan w:val="1"/>
            <w:vMerge w:val="continue"/>
          </w:tcPr>
          <w:p>
            <w:pPr/>
          </w:p>
        </w:tc>
      </w:tr>
      <w:tr>
        <w:tc>
          <w:tcPr/>
          <w:p>
            <w:pPr>
              <w:pStyle w:val="Compact0"/>
            </w:pPr>
            <w:r>
              <w:rPr>
                <w:rFonts w:hint="eastAsia"/>
              </w:rPr>
              <w:t xml:space="preserve">按组合计提坏账准备</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p>
        </w:tc>
        <w:tc>
          <w:tcPr/>
          <w:p>
            <w:pPr>
              <w:pStyle w:val="Compact0"/>
            </w:pPr>
            <w:r>
              <w:t xml:space="preserve">26,598,531.32</w:t>
            </w:r>
          </w:p>
        </w:tc>
      </w:tr>
      <w:tr>
        <w:tc>
          <w:tcPr>
            <w:gridSpan w:val="11"/>
          </w:tcPr>
          <w:p>
            <w:pPr>
              <w:pStyle w:val="Compact0"/>
            </w:pPr>
            <w:r>
              <w:rPr>
                <w:rFonts w:hint="eastAsia"/>
              </w:rPr>
              <w:t xml:space="preserve">其中：</w:t>
            </w:r>
          </w:p>
        </w:tc>
      </w:tr>
      <w:tr>
        <w:tc>
          <w:tcPr/>
          <w:p>
            <w:pPr>
              <w:pStyle w:val="Compact0"/>
            </w:pPr>
            <w:r>
              <w:rPr>
                <w:rFonts w:hint="eastAsia"/>
              </w:rPr>
              <w:t xml:space="preserve">按信用风险特征组合计提坏账准备的应收账款</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r>
              <w:t xml:space="preserve">5.00</w:t>
            </w: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r>
              <w:t xml:space="preserve">5.00</w:t>
            </w:r>
          </w:p>
        </w:tc>
        <w:tc>
          <w:tcPr/>
          <w:p>
            <w:pPr>
              <w:pStyle w:val="Compact0"/>
            </w:pPr>
            <w:r>
              <w:t xml:space="preserve">26,598,531.32</w:t>
            </w: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w:t>
            </w:r>
          </w:p>
        </w:tc>
        <w:tc>
          <w:tcPr/>
          <w:p>
            <w:pPr>
              <w:pStyle w:val="Compact0"/>
            </w:pPr>
            <w:r>
              <w:t xml:space="preserve">1,366,858.59</w:t>
            </w:r>
          </w:p>
        </w:tc>
        <w:tc>
          <w:tcPr/>
          <w:p>
            <w:pPr>
              <w:pStyle w:val="Compact0"/>
            </w:pPr>
            <w:r>
              <w:t xml:space="preserve">/</w:t>
            </w:r>
          </w:p>
        </w:tc>
        <w:tc>
          <w:tcPr/>
          <w:p>
            <w:pPr>
              <w:pStyle w:val="Compact0"/>
            </w:pPr>
            <w:r>
              <w:t xml:space="preserve">25,943,313.16</w:t>
            </w:r>
          </w:p>
        </w:tc>
        <w:tc>
          <w:tcPr/>
          <w:p>
            <w:pPr>
              <w:pStyle w:val="Compact0"/>
            </w:pPr>
            <w:r>
              <w:t xml:space="preserve">27,998,611.92</w:t>
            </w:r>
          </w:p>
        </w:tc>
        <w:tc>
          <w:tcPr/>
          <w:p>
            <w:pPr>
              <w:pStyle w:val="Compact0"/>
            </w:pPr>
            <w:r>
              <w:t xml:space="preserve">/</w:t>
            </w:r>
          </w:p>
        </w:tc>
        <w:tc>
          <w:tcPr/>
          <w:p>
            <w:pPr>
              <w:pStyle w:val="Compact0"/>
            </w:pPr>
            <w:r>
              <w:t xml:space="preserve">1,400,080.60</w:t>
            </w:r>
          </w:p>
        </w:tc>
        <w:tc>
          <w:tcPr/>
          <w:p>
            <w:pPr>
              <w:pStyle w:val="Compact0"/>
            </w:pPr>
            <w:r>
              <w:t xml:space="preserve">/</w:t>
            </w:r>
          </w:p>
        </w:tc>
        <w:tc>
          <w:tcPr/>
          <w:p>
            <w:pPr>
              <w:pStyle w:val="Compact0"/>
            </w:pPr>
            <w:r>
              <w:t xml:space="preserve">26,598,531.32</w:t>
            </w:r>
          </w:p>
        </w:tc>
      </w:tr>
    </w:tbl>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组合计提项目：按信用风险特征组合计提坏账准备的应收账款</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rPr>
                <w:rFonts w:hint="eastAsia"/>
              </w:rPr>
              <w:t xml:space="preserve">名称</w:t>
            </w:r>
          </w:p>
        </w:tc>
        <w:tc>
          <w:tcPr>
            <w:gridSpan w:val="3"/>
          </w:tcPr>
          <w:p>
            <w:pPr>
              <w:pStyle w:val="Compact0"/>
            </w:pPr>
            <w:r>
              <w:rPr>
                <w:rFonts w:hint="eastAsia"/>
              </w:rPr>
              <w:t xml:space="preserve">期末余额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坏账准备</w:t>
            </w:r>
          </w:p>
        </w:tc>
        <w:tc>
          <w:tcPr/>
          <w:p>
            <w:pPr>
              <w:pStyle w:val="Compact0"/>
            </w:pPr>
            <w:r>
              <w:rPr>
                <w:rFonts w:hint="eastAsia"/>
              </w:rPr>
              <w:t xml:space="preserve">计提比例（%）</w:t>
            </w:r>
          </w:p>
        </w:tc>
      </w:tr>
      <w:tr>
        <w:tc>
          <w:tcPr/>
          <w:p>
            <w:pPr>
              <w:pStyle w:val="Compact0"/>
            </w:pPr>
            <w:r>
              <w:rPr>
                <w:rFonts w:hint="eastAsia"/>
              </w:rPr>
              <w:t xml:space="preserve">1年以内（含1年）</w:t>
            </w:r>
          </w:p>
        </w:tc>
        <w:tc>
          <w:tcPr/>
          <w:p>
            <w:pPr>
              <w:pStyle w:val="Compact0"/>
            </w:pPr>
            <w:r>
              <w:t xml:space="preserve">27,307,171.75</w:t>
            </w:r>
          </w:p>
        </w:tc>
        <w:tc>
          <w:tcPr/>
          <w:p>
            <w:pPr>
              <w:pStyle w:val="Compact0"/>
            </w:pPr>
            <w:r>
              <w:t xml:space="preserve">1,365,358.59</w:t>
            </w:r>
          </w:p>
        </w:tc>
        <w:tc>
          <w:tcPr/>
          <w:p>
            <w:pPr>
              <w:pStyle w:val="Compact0"/>
            </w:pPr>
            <w:r>
              <w:t xml:space="preserve">5.00</w:t>
            </w:r>
          </w:p>
        </w:tc>
      </w:tr>
      <w:tr>
        <w:tc>
          <w:tcPr/>
          <w:p>
            <w:pPr>
              <w:pStyle w:val="Compact0"/>
            </w:pPr>
            <w:r>
              <w:rPr>
                <w:rFonts w:hint="eastAsia"/>
              </w:rPr>
              <w:t xml:space="preserve">2-3年（含3年）</w:t>
            </w:r>
          </w:p>
        </w:tc>
        <w:tc>
          <w:tcPr/>
          <w:p>
            <w:pPr>
              <w:pStyle w:val="Compact0"/>
            </w:pPr>
            <w:r>
              <w:t xml:space="preserve">3,000.00</w:t>
            </w:r>
          </w:p>
        </w:tc>
        <w:tc>
          <w:tcPr/>
          <w:p>
            <w:pPr>
              <w:pStyle w:val="Compact0"/>
            </w:pPr>
            <w:r>
              <w:t xml:space="preserve">1,500.00</w:t>
            </w:r>
          </w:p>
        </w:tc>
        <w:tc>
          <w:tcPr/>
          <w:p>
            <w:pPr>
              <w:pStyle w:val="Compact0"/>
            </w:pPr>
            <w:r>
              <w:t xml:space="preserve">50.00</w:t>
            </w: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1,366,858.59</w:t>
            </w:r>
          </w:p>
        </w:tc>
        <w:tc>
          <w:tcPr/>
          <w:p>
            <w:pPr>
              <w:pStyle w:val="Compact0"/>
            </w:pPr>
            <w:r>
              <w:t xml:space="preserve">/</w:t>
            </w:r>
          </w:p>
        </w:tc>
      </w:tr>
    </w:tbl>
    <w:p>
      <w:pPr>
        <w:pStyle w:val="a0"/>
      </w:pPr>
      <w:r>
        <w:rPr>
          <w:rFonts w:hint="eastAsia"/>
        </w:rPr>
        <w:t xml:space="preserve">按组合计提坏账准备的说明：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对本期发生损失准备变动的应收账款账面余额显著变动的情况说明：</w:t>
      </w:r>
    </w:p>
    <w:p>
      <w:pPr>
        <w:pStyle w:val="a0"/>
      </w:pPr>
      <w:r>
        <w:rPr>
          <w:rFonts w:hint="eastAsia"/>
        </w:rPr>
        <w:t xml:space="preserve">□适用</w:t>
      </w:r>
      <w:r>
        <w:t xml:space="preserve"> </w:t>
      </w:r>
      <w:r>
        <w:rPr>
          <w:rFonts w:hint="eastAsia"/>
        </w:rPr>
        <w:t xml:space="preserve">√不适用</w:t>
      </w:r>
    </w:p>
    <w:bookmarkEnd w:id="538"/>
    <w:bookmarkStart w:id="539" w:name="坏账准备的情况-1"/>
    <w:p>
      <w:pPr>
        <w:pStyle w:val="1"/>
      </w:pPr>
      <w:r>
        <w:rPr>
          <w:rFonts w:hint="eastAsia"/>
        </w:rPr>
        <w:t xml:space="preserve">(3).坏账准备的情况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类别</w:t>
            </w:r>
          </w:p>
        </w:tc>
        <w:tc>
          <w:tcPr>
            <w:vMerge w:val="restart"/>
          </w:tcPr>
          <w:p>
            <w:pPr>
              <w:pStyle w:val="Compact0"/>
            </w:pPr>
            <w:r>
              <w:rPr>
                <w:rFonts w:hint="eastAsia"/>
              </w:rPr>
              <w:t xml:space="preserve">期初余额</w:t>
            </w:r>
          </w:p>
        </w:tc>
        <w:tc>
          <w:tcPr>
            <w:gridSpan w:val="4"/>
          </w:tcPr>
          <w:p>
            <w:pPr>
              <w:pStyle w:val="Compact0"/>
            </w:pPr>
            <w:r>
              <w:rPr>
                <w:rFonts w:hint="eastAsia"/>
              </w:rPr>
              <w:t xml:space="preserve">本期变动金额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收回或转回</w:t>
            </w:r>
          </w:p>
        </w:tc>
        <w:tc>
          <w:tcPr/>
          <w:p>
            <w:pPr>
              <w:pStyle w:val="Compact0"/>
            </w:pPr>
            <w:r>
              <w:rPr>
                <w:rFonts w:hint="eastAsia"/>
              </w:rPr>
              <w:t xml:space="preserve">转销或核销</w:t>
            </w:r>
          </w:p>
        </w:tc>
        <w:tc>
          <w:tcPr/>
          <w:p>
            <w:pPr>
              <w:pStyle w:val="Compact0"/>
            </w:pPr>
            <w:r>
              <w:rPr>
                <w:rFonts w:hint="eastAsia"/>
              </w:rPr>
              <w:t xml:space="preserve">其他变动</w:t>
            </w:r>
          </w:p>
        </w:tc>
        <w:tc>
          <w:tcPr>
            <w:gridSpan w:val="1"/>
            <w:vMerge w:val="continue"/>
          </w:tcPr>
          <w:p>
            <w:pPr/>
          </w:p>
        </w:tc>
      </w:tr>
      <w:tr>
        <w:tc>
          <w:tcPr/>
          <w:p>
            <w:pPr>
              <w:pStyle w:val="Compact0"/>
            </w:pPr>
            <w:r>
              <w:rPr>
                <w:rFonts w:hint="eastAsia"/>
              </w:rPr>
              <w:t xml:space="preserve">按信用风险特征组合计提坏账准备的应收账款</w:t>
            </w:r>
          </w:p>
        </w:tc>
        <w:tc>
          <w:tcPr/>
          <w:p>
            <w:pPr>
              <w:pStyle w:val="Compact0"/>
            </w:pPr>
            <w:r>
              <w:t xml:space="preserve">1,400,080.60</w:t>
            </w:r>
          </w:p>
        </w:tc>
        <w:tc>
          <w:tcPr/>
          <w:p>
            <w:pPr>
              <w:pStyle w:val="Compact0"/>
            </w:pPr>
            <w:r>
              <w:t xml:space="preserve">-33,222.01</w:t>
            </w:r>
          </w:p>
        </w:tc>
        <w:tc>
          <w:tcPr/>
          <w:p>
            <w:pPr>
              <w:pStyle w:val="Compact0"/>
            </w:pPr>
          </w:p>
        </w:tc>
        <w:tc>
          <w:tcPr/>
          <w:p>
            <w:pPr>
              <w:pStyle w:val="Compact0"/>
            </w:pPr>
          </w:p>
        </w:tc>
        <w:tc>
          <w:tcPr/>
          <w:p>
            <w:pPr>
              <w:pStyle w:val="Compact0"/>
            </w:pPr>
          </w:p>
        </w:tc>
        <w:tc>
          <w:tcPr/>
          <w:p>
            <w:pPr>
              <w:pStyle w:val="Compact0"/>
            </w:pPr>
            <w:r>
              <w:t xml:space="preserve">1,366,858.59</w:t>
            </w:r>
          </w:p>
        </w:tc>
      </w:tr>
      <w:tr>
        <w:tc>
          <w:tcPr/>
          <w:p>
            <w:pPr>
              <w:pStyle w:val="Compact0"/>
            </w:pPr>
            <w:r>
              <w:rPr>
                <w:rFonts w:hint="eastAsia"/>
              </w:rPr>
              <w:t xml:space="preserve">合计</w:t>
            </w:r>
          </w:p>
        </w:tc>
        <w:tc>
          <w:tcPr/>
          <w:p>
            <w:pPr>
              <w:pStyle w:val="Compact0"/>
            </w:pPr>
            <w:r>
              <w:t xml:space="preserve">1,400,080.60</w:t>
            </w:r>
          </w:p>
        </w:tc>
        <w:tc>
          <w:tcPr/>
          <w:p>
            <w:pPr>
              <w:pStyle w:val="Compact0"/>
            </w:pPr>
            <w:r>
              <w:t xml:space="preserve">-33,222.01</w:t>
            </w:r>
          </w:p>
        </w:tc>
        <w:tc>
          <w:tcPr/>
          <w:p>
            <w:pPr>
              <w:pStyle w:val="Compact0"/>
            </w:pPr>
          </w:p>
        </w:tc>
        <w:tc>
          <w:tcPr/>
          <w:p>
            <w:pPr>
              <w:pStyle w:val="Compact0"/>
            </w:pPr>
            <w:r>
              <w:t xml:space="preserve">-</w:t>
            </w:r>
          </w:p>
        </w:tc>
        <w:tc>
          <w:tcPr/>
          <w:p>
            <w:pPr>
              <w:pStyle w:val="Compact0"/>
            </w:pPr>
            <w:r>
              <w:t xml:space="preserve">-</w:t>
            </w:r>
          </w:p>
        </w:tc>
        <w:tc>
          <w:tcPr/>
          <w:p>
            <w:pPr>
              <w:pStyle w:val="Compact0"/>
            </w:pPr>
            <w:r>
              <w:t xml:space="preserve">1,366,858.59</w:t>
            </w:r>
          </w:p>
        </w:tc>
      </w:tr>
    </w:tbl>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39"/>
    <w:bookmarkStart w:id="540" w:name="本期实际核销的应收账款情况"/>
    <w:p>
      <w:pPr>
        <w:pStyle w:val="1"/>
      </w:pPr>
      <w:r>
        <w:rPr>
          <w:rFonts w:hint="eastAsia"/>
        </w:rPr>
        <w:t xml:space="preserve">(4).本期实际核销的应收账款情况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其中重要的应收账款核销情况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应收账款核销说明：</w:t>
      </w:r>
    </w:p>
    <w:p>
      <w:pPr>
        <w:pStyle w:val="a0"/>
      </w:pPr>
      <w:r>
        <w:rPr>
          <w:rFonts w:hint="eastAsia"/>
        </w:rPr>
        <w:t xml:space="preserve">□适用</w:t>
      </w:r>
      <w:r>
        <w:t xml:space="preserve"> </w:t>
      </w:r>
      <w:r>
        <w:rPr>
          <w:rFonts w:hint="eastAsia"/>
        </w:rPr>
        <w:t xml:space="preserve">√不适用</w:t>
      </w:r>
    </w:p>
    <w:bookmarkEnd w:id="540"/>
    <w:bookmarkStart w:id="541" w:name="按欠款方归集的期末余额前五名的应收账款和合同资产情况"/>
    <w:p>
      <w:pPr>
        <w:pStyle w:val="1"/>
      </w:pPr>
      <w:r>
        <w:rPr>
          <w:rFonts w:hint="eastAsia"/>
        </w:rPr>
        <w:t xml:space="preserve">(5).按欠款方归集的期末余额前五名的应收账款和合同资产情况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单位名称</w:t>
            </w:r>
          </w:p>
        </w:tc>
        <w:tc>
          <w:tcPr/>
          <w:p>
            <w:pPr>
              <w:pStyle w:val="Compact0"/>
            </w:pPr>
            <w:r>
              <w:rPr>
                <w:rFonts w:hint="eastAsia"/>
              </w:rPr>
              <w:t xml:space="preserve">应收账款期末余额</w:t>
            </w:r>
          </w:p>
        </w:tc>
        <w:tc>
          <w:tcPr/>
          <w:p>
            <w:pPr>
              <w:pStyle w:val="Compact0"/>
            </w:pPr>
            <w:r>
              <w:rPr>
                <w:rFonts w:hint="eastAsia"/>
              </w:rPr>
              <w:t xml:space="preserve">合同资产期末余额</w:t>
            </w:r>
          </w:p>
        </w:tc>
        <w:tc>
          <w:tcPr/>
          <w:p>
            <w:pPr>
              <w:pStyle w:val="Compact0"/>
            </w:pPr>
            <w:r>
              <w:rPr>
                <w:rFonts w:hint="eastAsia"/>
              </w:rPr>
              <w:t xml:space="preserve">应收账款和合同资产期末余额</w:t>
            </w:r>
          </w:p>
        </w:tc>
        <w:tc>
          <w:tcPr/>
          <w:p>
            <w:pPr>
              <w:pStyle w:val="Compact0"/>
            </w:pPr>
            <w:r>
              <w:rPr>
                <w:rFonts w:hint="eastAsia"/>
              </w:rPr>
              <w:t xml:space="preserve">占应收账款和合同资产期末余额合计数的比例（%）</w:t>
            </w:r>
          </w:p>
        </w:tc>
        <w:tc>
          <w:tcPr/>
          <w:p>
            <w:pPr>
              <w:pStyle w:val="Compact0"/>
            </w:pPr>
            <w:r>
              <w:rPr>
                <w:rFonts w:hint="eastAsia"/>
              </w:rPr>
              <w:t xml:space="preserve">坏账准备期末余额</w:t>
            </w:r>
          </w:p>
        </w:tc>
      </w:tr>
      <w:tr>
        <w:tc>
          <w:tcPr/>
          <w:p>
            <w:pPr>
              <w:pStyle w:val="Compact0"/>
            </w:pPr>
            <w:r>
              <w:rPr>
                <w:rFonts w:hint="eastAsia"/>
              </w:rPr>
              <w:t xml:space="preserve">客户一</w:t>
            </w:r>
          </w:p>
        </w:tc>
        <w:tc>
          <w:tcPr/>
          <w:p>
            <w:pPr>
              <w:pStyle w:val="Compact0"/>
            </w:pPr>
            <w:r>
              <w:t xml:space="preserve">11,800,651.00</w:t>
            </w:r>
          </w:p>
        </w:tc>
        <w:tc>
          <w:tcPr/>
          <w:p>
            <w:pPr>
              <w:pStyle w:val="Compact0"/>
            </w:pPr>
          </w:p>
        </w:tc>
        <w:tc>
          <w:tcPr/>
          <w:p>
            <w:pPr>
              <w:pStyle w:val="Compact0"/>
            </w:pPr>
            <w:r>
              <w:t xml:space="preserve">11,800,651.00</w:t>
            </w:r>
          </w:p>
        </w:tc>
        <w:tc>
          <w:tcPr/>
          <w:p>
            <w:pPr>
              <w:pStyle w:val="Compact0"/>
            </w:pPr>
            <w:r>
              <w:t xml:space="preserve">43.21</w:t>
            </w:r>
          </w:p>
        </w:tc>
        <w:tc>
          <w:tcPr/>
          <w:p>
            <w:pPr>
              <w:pStyle w:val="Compact0"/>
            </w:pPr>
            <w:r>
              <w:t xml:space="preserve">590,032.55</w:t>
            </w:r>
          </w:p>
        </w:tc>
      </w:tr>
      <w:tr>
        <w:tc>
          <w:tcPr/>
          <w:p>
            <w:pPr>
              <w:pStyle w:val="Compact0"/>
            </w:pPr>
            <w:r>
              <w:rPr>
                <w:rFonts w:hint="eastAsia"/>
              </w:rPr>
              <w:t xml:space="preserve">客户二</w:t>
            </w:r>
          </w:p>
        </w:tc>
        <w:tc>
          <w:tcPr/>
          <w:p>
            <w:pPr>
              <w:pStyle w:val="Compact0"/>
            </w:pPr>
            <w:r>
              <w:t xml:space="preserve">3,496,015.95</w:t>
            </w:r>
          </w:p>
        </w:tc>
        <w:tc>
          <w:tcPr/>
          <w:p>
            <w:pPr>
              <w:pStyle w:val="Compact0"/>
            </w:pPr>
          </w:p>
        </w:tc>
        <w:tc>
          <w:tcPr/>
          <w:p>
            <w:pPr>
              <w:pStyle w:val="Compact0"/>
            </w:pPr>
            <w:r>
              <w:t xml:space="preserve">3,496,015.95</w:t>
            </w:r>
          </w:p>
        </w:tc>
        <w:tc>
          <w:tcPr/>
          <w:p>
            <w:pPr>
              <w:pStyle w:val="Compact0"/>
            </w:pPr>
            <w:r>
              <w:t xml:space="preserve">12.80</w:t>
            </w:r>
          </w:p>
        </w:tc>
        <w:tc>
          <w:tcPr/>
          <w:p>
            <w:pPr>
              <w:pStyle w:val="Compact0"/>
            </w:pPr>
            <w:r>
              <w:t xml:space="preserve">174,800.80</w:t>
            </w:r>
          </w:p>
        </w:tc>
      </w:tr>
      <w:tr>
        <w:tc>
          <w:tcPr/>
          <w:p>
            <w:pPr>
              <w:pStyle w:val="Compact0"/>
            </w:pPr>
            <w:r>
              <w:rPr>
                <w:rFonts w:hint="eastAsia"/>
              </w:rPr>
              <w:t xml:space="preserve">客户三</w:t>
            </w:r>
          </w:p>
        </w:tc>
        <w:tc>
          <w:tcPr/>
          <w:p>
            <w:pPr>
              <w:pStyle w:val="Compact0"/>
            </w:pPr>
            <w:r>
              <w:t xml:space="preserve">3,053,953.74</w:t>
            </w:r>
          </w:p>
        </w:tc>
        <w:tc>
          <w:tcPr/>
          <w:p>
            <w:pPr>
              <w:pStyle w:val="Compact0"/>
            </w:pPr>
          </w:p>
        </w:tc>
        <w:tc>
          <w:tcPr/>
          <w:p>
            <w:pPr>
              <w:pStyle w:val="Compact0"/>
            </w:pPr>
            <w:r>
              <w:t xml:space="preserve">3,053,953.74</w:t>
            </w:r>
          </w:p>
        </w:tc>
        <w:tc>
          <w:tcPr/>
          <w:p>
            <w:pPr>
              <w:pStyle w:val="Compact0"/>
            </w:pPr>
            <w:r>
              <w:t xml:space="preserve">11.18</w:t>
            </w:r>
          </w:p>
        </w:tc>
        <w:tc>
          <w:tcPr/>
          <w:p>
            <w:pPr>
              <w:pStyle w:val="Compact0"/>
            </w:pPr>
            <w:r>
              <w:t xml:space="preserve">152,697.69</w:t>
            </w:r>
          </w:p>
        </w:tc>
      </w:tr>
      <w:tr>
        <w:tc>
          <w:tcPr/>
          <w:p>
            <w:pPr>
              <w:pStyle w:val="Compact0"/>
            </w:pPr>
            <w:r>
              <w:rPr>
                <w:rFonts w:hint="eastAsia"/>
              </w:rPr>
              <w:t xml:space="preserve">客户四</w:t>
            </w:r>
          </w:p>
        </w:tc>
        <w:tc>
          <w:tcPr/>
          <w:p>
            <w:pPr>
              <w:pStyle w:val="Compact0"/>
            </w:pPr>
            <w:r>
              <w:t xml:space="preserve">1,602,341.95</w:t>
            </w:r>
          </w:p>
        </w:tc>
        <w:tc>
          <w:tcPr/>
          <w:p>
            <w:pPr>
              <w:pStyle w:val="Compact0"/>
            </w:pPr>
          </w:p>
        </w:tc>
        <w:tc>
          <w:tcPr/>
          <w:p>
            <w:pPr>
              <w:pStyle w:val="Compact0"/>
            </w:pPr>
            <w:r>
              <w:t xml:space="preserve">1,602,341.95</w:t>
            </w:r>
          </w:p>
        </w:tc>
        <w:tc>
          <w:tcPr/>
          <w:p>
            <w:pPr>
              <w:pStyle w:val="Compact0"/>
            </w:pPr>
            <w:r>
              <w:t xml:space="preserve">5.87</w:t>
            </w:r>
          </w:p>
        </w:tc>
        <w:tc>
          <w:tcPr/>
          <w:p>
            <w:pPr>
              <w:pStyle w:val="Compact0"/>
            </w:pPr>
            <w:r>
              <w:t xml:space="preserve">80,117.10</w:t>
            </w:r>
          </w:p>
        </w:tc>
      </w:tr>
      <w:tr>
        <w:tc>
          <w:tcPr/>
          <w:p>
            <w:pPr>
              <w:pStyle w:val="Compact0"/>
            </w:pPr>
            <w:r>
              <w:rPr>
                <w:rFonts w:hint="eastAsia"/>
              </w:rPr>
              <w:t xml:space="preserve">客户五</w:t>
            </w:r>
          </w:p>
        </w:tc>
        <w:tc>
          <w:tcPr/>
          <w:p>
            <w:pPr>
              <w:pStyle w:val="Compact0"/>
            </w:pPr>
            <w:r>
              <w:t xml:space="preserve">1,025,043.63</w:t>
            </w:r>
          </w:p>
        </w:tc>
        <w:tc>
          <w:tcPr/>
          <w:p>
            <w:pPr>
              <w:pStyle w:val="Compact0"/>
            </w:pPr>
          </w:p>
        </w:tc>
        <w:tc>
          <w:tcPr/>
          <w:p>
            <w:pPr>
              <w:pStyle w:val="Compact0"/>
            </w:pPr>
            <w:r>
              <w:t xml:space="preserve">1,025,043.63</w:t>
            </w:r>
          </w:p>
        </w:tc>
        <w:tc>
          <w:tcPr/>
          <w:p>
            <w:pPr>
              <w:pStyle w:val="Compact0"/>
            </w:pPr>
            <w:r>
              <w:t xml:space="preserve">3.75</w:t>
            </w:r>
          </w:p>
        </w:tc>
        <w:tc>
          <w:tcPr/>
          <w:p>
            <w:pPr>
              <w:pStyle w:val="Compact0"/>
            </w:pPr>
            <w:r>
              <w:t xml:space="preserve">51,252.18</w:t>
            </w:r>
          </w:p>
        </w:tc>
      </w:tr>
      <w:tr>
        <w:tc>
          <w:tcPr/>
          <w:p>
            <w:pPr>
              <w:pStyle w:val="Compact0"/>
            </w:pPr>
            <w:r>
              <w:rPr>
                <w:rFonts w:hint="eastAsia"/>
              </w:rPr>
              <w:t xml:space="preserve">合计</w:t>
            </w:r>
          </w:p>
        </w:tc>
        <w:tc>
          <w:tcPr/>
          <w:p>
            <w:pPr>
              <w:pStyle w:val="Compact0"/>
            </w:pPr>
            <w:r>
              <w:t xml:space="preserve">20,978,006.27</w:t>
            </w:r>
          </w:p>
        </w:tc>
        <w:tc>
          <w:tcPr/>
          <w:p>
            <w:pPr>
              <w:pStyle w:val="Compact0"/>
            </w:pPr>
            <w:r>
              <w:t xml:space="preserve">-</w:t>
            </w:r>
          </w:p>
        </w:tc>
        <w:tc>
          <w:tcPr/>
          <w:p>
            <w:pPr>
              <w:pStyle w:val="Compact0"/>
            </w:pPr>
            <w:r>
              <w:t xml:space="preserve">20,978,006.27</w:t>
            </w:r>
          </w:p>
        </w:tc>
        <w:tc>
          <w:tcPr/>
          <w:p>
            <w:pPr>
              <w:pStyle w:val="Compact0"/>
            </w:pPr>
            <w:r>
              <w:t xml:space="preserve">76.81</w:t>
            </w:r>
          </w:p>
        </w:tc>
        <w:tc>
          <w:tcPr/>
          <w:p>
            <w:pPr>
              <w:pStyle w:val="Compact0"/>
            </w:pPr>
            <w:r>
              <w:t xml:space="preserve">1,048,900.32</w:t>
            </w: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41"/>
    <w:bookmarkStart w:id="542" w:name="合同资产-1"/>
    <w:p>
      <w:pPr>
        <w:pStyle w:val="1"/>
      </w:pPr>
      <w:r>
        <w:t xml:space="preserve">6、 </w:t>
      </w:r>
      <w:r>
        <w:rPr>
          <w:rFonts w:hint="eastAsia"/>
        </w:rPr>
        <w:t xml:space="preserve">合同资产</w:t>
      </w:r>
    </w:p>
    <w:bookmarkEnd w:id="542"/>
    <w:bookmarkStart w:id="543" w:name="合同资产情况"/>
    <w:p>
      <w:pPr>
        <w:pStyle w:val="1"/>
      </w:pPr>
      <w:r>
        <w:rPr>
          <w:rFonts w:hint="eastAsia"/>
        </w:rPr>
        <w:t xml:space="preserve">(1).合同资产情况</w:t>
      </w:r>
    </w:p>
    <w:p>
      <w:pPr>
        <w:pStyle w:val="FirstParagraph"/>
      </w:pPr>
      <w:r>
        <w:rPr>
          <w:rFonts w:hint="eastAsia"/>
        </w:rPr>
        <w:t xml:space="preserve">□适用</w:t>
      </w:r>
      <w:r>
        <w:t xml:space="preserve"> </w:t>
      </w:r>
      <w:r>
        <w:rPr>
          <w:rFonts w:hint="eastAsia"/>
        </w:rPr>
        <w:t xml:space="preserve">√不适用</w:t>
      </w:r>
    </w:p>
    <w:bookmarkEnd w:id="543"/>
    <w:bookmarkStart w:id="544" w:name="报告期内账面价值发生重大变动的金额和原因"/>
    <w:p>
      <w:pPr>
        <w:pStyle w:val="1"/>
      </w:pPr>
      <w:r>
        <w:rPr>
          <w:rFonts w:hint="eastAsia"/>
        </w:rPr>
        <w:t xml:space="preserve">(2).报告期内账面价值发生重大变动的金额和原因</w:t>
      </w:r>
    </w:p>
    <w:p>
      <w:pPr>
        <w:pStyle w:val="FirstParagraph"/>
      </w:pPr>
      <w:r>
        <w:rPr>
          <w:rFonts w:hint="eastAsia"/>
        </w:rPr>
        <w:t xml:space="preserve">□适用</w:t>
      </w:r>
      <w:r>
        <w:t xml:space="preserve"> </w:t>
      </w:r>
      <w:r>
        <w:rPr>
          <w:rFonts w:hint="eastAsia"/>
        </w:rPr>
        <w:t xml:space="preserve">√不适用</w:t>
      </w:r>
    </w:p>
    <w:bookmarkEnd w:id="544"/>
    <w:bookmarkStart w:id="545" w:name="按坏账计提方法分类披露-2"/>
    <w:p>
      <w:pPr>
        <w:pStyle w:val="1"/>
      </w:pPr>
      <w:r>
        <w:rPr>
          <w:rFonts w:hint="eastAsia"/>
        </w:rPr>
        <w:t xml:space="preserve">(3).按坏账计提方法分类披露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无</w:t>
      </w:r>
    </w:p>
    <w:p>
      <w:pPr>
        <w:pStyle w:val="a0"/>
      </w:pPr>
      <w:r>
        <w:rPr>
          <w:rFonts w:hint="eastAsia"/>
        </w:rPr>
        <w:t xml:space="preserve">对本期发生损失准备变动的合同资产账面余额显著变动的情况说明：</w:t>
      </w:r>
    </w:p>
    <w:p>
      <w:pPr>
        <w:pStyle w:val="a0"/>
      </w:pPr>
      <w:r>
        <w:rPr>
          <w:rFonts w:hint="eastAsia"/>
        </w:rPr>
        <w:t xml:space="preserve">□适用</w:t>
      </w:r>
      <w:r>
        <w:t xml:space="preserve"> </w:t>
      </w:r>
      <w:r>
        <w:rPr>
          <w:rFonts w:hint="eastAsia"/>
        </w:rPr>
        <w:t xml:space="preserve">√不适用</w:t>
      </w:r>
    </w:p>
    <w:bookmarkEnd w:id="545"/>
    <w:bookmarkStart w:id="546" w:name="本期合同资产计提坏账准备情况"/>
    <w:p>
      <w:pPr>
        <w:pStyle w:val="1"/>
      </w:pPr>
      <w:r>
        <w:rPr>
          <w:rFonts w:hint="eastAsia"/>
        </w:rPr>
        <w:t xml:space="preserve">(4).本期合同资产计提坏账准备情况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46"/>
    <w:bookmarkStart w:id="547" w:name="本期实际核销的合同资产情况"/>
    <w:p>
      <w:pPr>
        <w:pStyle w:val="1"/>
      </w:pPr>
      <w:r>
        <w:rPr>
          <w:rFonts w:hint="eastAsia"/>
        </w:rPr>
        <w:t xml:space="preserve">(5).本期实际核销的合同资产情况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其中重要的合同资产核销情况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合同资产核销说明：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47"/>
    <w:bookmarkStart w:id="548" w:name="应收款项融资-1"/>
    <w:p>
      <w:pPr>
        <w:pStyle w:val="1"/>
      </w:pPr>
      <w:r>
        <w:t xml:space="preserve">7、 </w:t>
      </w:r>
      <w:r>
        <w:rPr>
          <w:rFonts w:hint="eastAsia"/>
        </w:rPr>
        <w:t xml:space="preserve">应收款项融资</w:t>
      </w:r>
    </w:p>
    <w:bookmarkEnd w:id="548"/>
    <w:bookmarkStart w:id="549" w:name="应收款项融资分类列示"/>
    <w:p>
      <w:pPr>
        <w:pStyle w:val="1"/>
      </w:pPr>
      <w:r>
        <w:rPr>
          <w:rFonts w:hint="eastAsia"/>
        </w:rPr>
        <w:t xml:space="preserve">(1).应收款项融资分类列示</w:t>
      </w:r>
    </w:p>
    <w:p>
      <w:pPr>
        <w:pStyle w:val="FirstParagraph"/>
      </w:pPr>
      <w:r>
        <w:rPr>
          <w:rFonts w:hint="eastAsia"/>
        </w:rPr>
        <w:t xml:space="preserve">□适用</w:t>
      </w:r>
      <w:r>
        <w:t xml:space="preserve"> </w:t>
      </w:r>
      <w:r>
        <w:rPr>
          <w:rFonts w:hint="eastAsia"/>
        </w:rPr>
        <w:t xml:space="preserve">√不适用</w:t>
      </w:r>
    </w:p>
    <w:bookmarkEnd w:id="549"/>
    <w:bookmarkStart w:id="550" w:name="期末公司已质押的应收款项融资"/>
    <w:p>
      <w:pPr>
        <w:pStyle w:val="1"/>
      </w:pPr>
      <w:r>
        <w:rPr>
          <w:rFonts w:hint="eastAsia"/>
        </w:rPr>
        <w:t xml:space="preserve">(2).期末公司已质押的应收款项融资</w:t>
      </w:r>
    </w:p>
    <w:p>
      <w:pPr>
        <w:pStyle w:val="FirstParagraph"/>
      </w:pPr>
      <w:r>
        <w:rPr>
          <w:rFonts w:hint="eastAsia"/>
        </w:rPr>
        <w:t xml:space="preserve">□适用</w:t>
      </w:r>
      <w:r>
        <w:t xml:space="preserve"> </w:t>
      </w:r>
      <w:r>
        <w:rPr>
          <w:rFonts w:hint="eastAsia"/>
        </w:rPr>
        <w:t xml:space="preserve">√不适用</w:t>
      </w:r>
    </w:p>
    <w:bookmarkEnd w:id="550"/>
    <w:bookmarkStart w:id="551" w:name="期末公司已背书或贴现且在资产负债表日尚未到期的应收款项融资"/>
    <w:p>
      <w:pPr>
        <w:pStyle w:val="1"/>
      </w:pPr>
      <w:r>
        <w:rPr>
          <w:rFonts w:hint="eastAsia"/>
        </w:rPr>
        <w:t xml:space="preserve">(3).期末公司已背书或贴现且在资产负债表日尚未到期的应收款项融资</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期末终止确认金额</w:t>
            </w:r>
          </w:p>
        </w:tc>
        <w:tc>
          <w:tcPr/>
          <w:p>
            <w:pPr>
              <w:pStyle w:val="Compact0"/>
            </w:pPr>
            <w:r>
              <w:rPr>
                <w:rFonts w:hint="eastAsia"/>
              </w:rPr>
              <w:t xml:space="preserve">期末未终止确认金额</w:t>
            </w:r>
          </w:p>
        </w:tc>
      </w:tr>
      <w:tr>
        <w:tc>
          <w:tcPr/>
          <w:p>
            <w:pPr>
              <w:pStyle w:val="Compact0"/>
            </w:pPr>
            <w:r>
              <w:rPr>
                <w:rFonts w:hint="eastAsia"/>
              </w:rPr>
              <w:t xml:space="preserve">应收款项融资中尚未到期的银行承兑汇票</w:t>
            </w:r>
          </w:p>
        </w:tc>
        <w:tc>
          <w:tcPr/>
          <w:p>
            <w:pPr>
              <w:pStyle w:val="Compact0"/>
            </w:pPr>
            <w:r>
              <w:t xml:space="preserve">9,640,503.47</w:t>
            </w:r>
          </w:p>
        </w:tc>
        <w:tc>
          <w:tcPr/>
          <w:p>
            <w:pPr>
              <w:pStyle w:val="Compact0"/>
            </w:pPr>
          </w:p>
        </w:tc>
      </w:tr>
      <w:tr>
        <w:tc>
          <w:tcPr/>
          <w:p>
            <w:pPr>
              <w:pStyle w:val="Compact0"/>
            </w:pPr>
            <w:r>
              <w:rPr>
                <w:rFonts w:hint="eastAsia"/>
              </w:rPr>
              <w:t xml:space="preserve">合计</w:t>
            </w:r>
          </w:p>
        </w:tc>
        <w:tc>
          <w:tcPr/>
          <w:p>
            <w:pPr>
              <w:pStyle w:val="Compact0"/>
            </w:pPr>
            <w:r>
              <w:t xml:space="preserve">9,640,503.47</w:t>
            </w:r>
          </w:p>
        </w:tc>
        <w:tc>
          <w:tcPr/>
          <w:p>
            <w:pPr>
              <w:pStyle w:val="Compact0"/>
            </w:pPr>
          </w:p>
        </w:tc>
      </w:tr>
    </w:tbl>
    <w:bookmarkEnd w:id="551"/>
    <w:bookmarkStart w:id="552" w:name="按坏账计提方法分类披露-3"/>
    <w:p>
      <w:pPr>
        <w:pStyle w:val="1"/>
      </w:pPr>
      <w:r>
        <w:rPr>
          <w:rFonts w:hint="eastAsia"/>
        </w:rPr>
        <w:t xml:space="preserve">(4).按坏账计提方法分类披露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各阶段划分依据和坏账准备计提比例无</w:t>
      </w:r>
    </w:p>
    <w:p>
      <w:pPr>
        <w:pStyle w:val="a0"/>
      </w:pPr>
      <w:r>
        <w:rPr>
          <w:rFonts w:hint="eastAsia"/>
        </w:rPr>
        <w:t xml:space="preserve">对本期发生损失准备变动的应收款项融资账面余额显著变动的情况说明：</w:t>
      </w:r>
    </w:p>
    <w:p>
      <w:pPr>
        <w:pStyle w:val="a0"/>
      </w:pPr>
      <w:r>
        <w:rPr>
          <w:rFonts w:hint="eastAsia"/>
        </w:rPr>
        <w:t xml:space="preserve">□适用</w:t>
      </w:r>
      <w:r>
        <w:t xml:space="preserve"> </w:t>
      </w:r>
      <w:r>
        <w:rPr>
          <w:rFonts w:hint="eastAsia"/>
        </w:rPr>
        <w:t xml:space="preserve">√不适用</w:t>
      </w:r>
    </w:p>
    <w:bookmarkEnd w:id="552"/>
    <w:bookmarkStart w:id="553" w:name="坏账准备的情况-2"/>
    <w:p>
      <w:pPr>
        <w:pStyle w:val="1"/>
      </w:pPr>
      <w:r>
        <w:rPr>
          <w:rFonts w:hint="eastAsia"/>
        </w:rPr>
        <w:t xml:space="preserve">(5).坏账准备的情况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53"/>
    <w:bookmarkStart w:id="554" w:name="本期实际核销的应收款项融资情况"/>
    <w:p>
      <w:pPr>
        <w:pStyle w:val="1"/>
      </w:pPr>
      <w:r>
        <w:rPr>
          <w:rFonts w:hint="eastAsia"/>
        </w:rPr>
        <w:t xml:space="preserve">(6).本期实际核销的应收款项融资情况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其中重要的应收款项融资核销情况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bookmarkEnd w:id="554"/>
    <w:bookmarkStart w:id="555" w:name="应收款项融资本期增减变动及公允价值变动情况"/>
    <w:p>
      <w:pPr>
        <w:pStyle w:val="1"/>
      </w:pPr>
      <w:r>
        <w:rPr>
          <w:rFonts w:hint="eastAsia"/>
        </w:rPr>
        <w:t xml:space="preserve">(7).应收款项融资本期增减变动及公允价值变动情况：</w:t>
      </w:r>
    </w:p>
    <w:p>
      <w:pPr>
        <w:pStyle w:val="FirstParagraph"/>
      </w:pPr>
      <w:r>
        <w:rPr>
          <w:rFonts w:hint="eastAsia"/>
        </w:rPr>
        <w:t xml:space="preserve">□适用</w:t>
      </w:r>
      <w:r>
        <w:t xml:space="preserve"> </w:t>
      </w:r>
      <w:r>
        <w:rPr>
          <w:rFonts w:hint="eastAsia"/>
        </w:rPr>
        <w:t xml:space="preserve">√不适用</w:t>
      </w:r>
    </w:p>
    <w:bookmarkEnd w:id="555"/>
    <w:bookmarkStart w:id="556" w:name="其他说明-2"/>
    <w:p>
      <w:pPr>
        <w:pStyle w:val="1"/>
      </w:pPr>
      <w:r>
        <w:rPr>
          <w:rFonts w:hint="eastAsia"/>
        </w:rPr>
        <w:t xml:space="preserve">(8).其他说明：</w:t>
      </w:r>
    </w:p>
    <w:p>
      <w:pPr>
        <w:pStyle w:val="FirstParagraph"/>
      </w:pPr>
      <w:r>
        <w:rPr>
          <w:rFonts w:hint="eastAsia"/>
        </w:rPr>
        <w:t xml:space="preserve">□适用</w:t>
      </w:r>
      <w:r>
        <w:t xml:space="preserve"> </w:t>
      </w:r>
      <w:r>
        <w:rPr>
          <w:rFonts w:hint="eastAsia"/>
        </w:rPr>
        <w:t xml:space="preserve">√不适用</w:t>
      </w:r>
    </w:p>
    <w:bookmarkEnd w:id="556"/>
    <w:bookmarkStart w:id="557" w:name="预付款项"/>
    <w:p>
      <w:pPr>
        <w:pStyle w:val="1"/>
      </w:pPr>
      <w:r>
        <w:t xml:space="preserve">8、 </w:t>
      </w:r>
      <w:r>
        <w:rPr>
          <w:rFonts w:hint="eastAsia"/>
        </w:rPr>
        <w:t xml:space="preserve">预付款项</w:t>
      </w:r>
    </w:p>
    <w:bookmarkEnd w:id="557"/>
    <w:bookmarkStart w:id="558" w:name="预付款项按账龄列示"/>
    <w:p>
      <w:pPr>
        <w:pStyle w:val="1"/>
      </w:pPr>
      <w:r>
        <w:rPr>
          <w:rFonts w:hint="eastAsia"/>
        </w:rPr>
        <w:t xml:space="preserve">(1).预付款项按账龄列示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账龄</w:t>
            </w:r>
          </w:p>
        </w:tc>
        <w:tc>
          <w:tcPr>
            <w:gridSpan w:val="2"/>
          </w:tcPr>
          <w:p>
            <w:pPr>
              <w:pStyle w:val="Compact0"/>
            </w:pPr>
            <w:r>
              <w:rPr>
                <w:rFonts w:hint="eastAsia"/>
              </w:rPr>
              <w:t xml:space="preserve">期末余额</w:t>
            </w:r>
          </w:p>
        </w:tc>
        <w:tc>
          <w:tcPr>
            <w:gridSpan w:val="2"/>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比例(%)</w:t>
            </w:r>
          </w:p>
        </w:tc>
      </w:tr>
      <w:tr>
        <w:tc>
          <w:tcPr/>
          <w:p>
            <w:pPr>
              <w:pStyle w:val="Compact0"/>
            </w:pPr>
            <w:r>
              <w:rPr>
                <w:rFonts w:hint="eastAsia"/>
              </w:rPr>
              <w:t xml:space="preserve">1年以内（含一年）</w:t>
            </w:r>
          </w:p>
        </w:tc>
        <w:tc>
          <w:tcPr/>
          <w:p>
            <w:pPr>
              <w:pStyle w:val="Compact0"/>
            </w:pPr>
            <w:r>
              <w:t xml:space="preserve">4,757,572.04</w:t>
            </w:r>
          </w:p>
        </w:tc>
        <w:tc>
          <w:tcPr/>
          <w:p>
            <w:pPr>
              <w:pStyle w:val="Compact0"/>
            </w:pPr>
            <w:r>
              <w:t xml:space="preserve">100</w:t>
            </w:r>
          </w:p>
        </w:tc>
        <w:tc>
          <w:tcPr/>
          <w:p>
            <w:pPr>
              <w:pStyle w:val="Compact0"/>
            </w:pPr>
            <w:r>
              <w:t xml:space="preserve">2,848,874.38</w:t>
            </w:r>
          </w:p>
        </w:tc>
        <w:tc>
          <w:tcPr/>
          <w:p>
            <w:pPr>
              <w:pStyle w:val="Compact0"/>
            </w:pPr>
            <w:r>
              <w:t xml:space="preserve">100</w:t>
            </w:r>
          </w:p>
        </w:tc>
      </w:tr>
      <w:tr>
        <w:tc>
          <w:tcPr/>
          <w:p>
            <w:pPr>
              <w:pStyle w:val="Compact0"/>
            </w:pPr>
            <w:r>
              <w:rPr>
                <w:rFonts w:hint="eastAsia"/>
              </w:rPr>
              <w:t xml:space="preserve">合计</w:t>
            </w:r>
          </w:p>
        </w:tc>
        <w:tc>
          <w:tcPr/>
          <w:p>
            <w:pPr>
              <w:pStyle w:val="Compact0"/>
            </w:pPr>
            <w:r>
              <w:t xml:space="preserve">4,757,572.04</w:t>
            </w:r>
          </w:p>
        </w:tc>
        <w:tc>
          <w:tcPr/>
          <w:p>
            <w:pPr>
              <w:pStyle w:val="Compact0"/>
            </w:pPr>
            <w:r>
              <w:t xml:space="preserve">100</w:t>
            </w:r>
          </w:p>
        </w:tc>
        <w:tc>
          <w:tcPr/>
          <w:p>
            <w:pPr>
              <w:pStyle w:val="Compact0"/>
            </w:pPr>
            <w:r>
              <w:t xml:space="preserve">2,848,874.38</w:t>
            </w:r>
          </w:p>
        </w:tc>
        <w:tc>
          <w:tcPr/>
          <w:p>
            <w:pPr>
              <w:pStyle w:val="Compact0"/>
            </w:pPr>
            <w:r>
              <w:t xml:space="preserve">100</w:t>
            </w:r>
          </w:p>
        </w:tc>
      </w:tr>
    </w:tbl>
    <w:p>
      <w:pPr>
        <w:pStyle w:val="a0"/>
      </w:pPr>
      <w:r>
        <w:rPr>
          <w:rFonts w:hint="eastAsia"/>
        </w:rPr>
        <w:t xml:space="preserve">账龄超过</w:t>
      </w:r>
      <w:r>
        <w:t xml:space="preserve"> 1 </w:t>
      </w:r>
      <w:r>
        <w:rPr>
          <w:rFonts w:hint="eastAsia"/>
        </w:rPr>
        <w:t xml:space="preserve">年且金额重要的预付款项未及时结算原因的说明：</w:t>
      </w:r>
    </w:p>
    <w:p>
      <w:pPr>
        <w:pStyle w:val="a0"/>
      </w:pPr>
      <w:r>
        <w:rPr>
          <w:rFonts w:hint="eastAsia"/>
        </w:rPr>
        <w:t xml:space="preserve">无</w:t>
      </w:r>
    </w:p>
    <w:bookmarkEnd w:id="558"/>
    <w:bookmarkStart w:id="559" w:name="按预付对象归集的期末余额前五名的预付款情况"/>
    <w:p>
      <w:pPr>
        <w:pStyle w:val="1"/>
      </w:pPr>
      <w:r>
        <w:rPr>
          <w:rFonts w:hint="eastAsia"/>
        </w:rPr>
        <w:t xml:space="preserve">(2).按预付对象归集的期末余额前五名的预付款情况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单位名称</w:t>
            </w:r>
          </w:p>
        </w:tc>
        <w:tc>
          <w:tcPr/>
          <w:p>
            <w:pPr>
              <w:pStyle w:val="Compact0"/>
            </w:pPr>
            <w:r>
              <w:rPr>
                <w:rFonts w:hint="eastAsia"/>
              </w:rPr>
              <w:t xml:space="preserve">期末余额</w:t>
            </w:r>
          </w:p>
        </w:tc>
        <w:tc>
          <w:tcPr/>
          <w:p>
            <w:pPr>
              <w:pStyle w:val="Compact0"/>
            </w:pPr>
            <w:r>
              <w:rPr>
                <w:rFonts w:hint="eastAsia"/>
              </w:rPr>
              <w:t xml:space="preserve">占预付款项期末余额合计数的比例(%)</w:t>
            </w:r>
          </w:p>
        </w:tc>
      </w:tr>
      <w:tr>
        <w:tc>
          <w:tcPr/>
          <w:p>
            <w:pPr>
              <w:pStyle w:val="Compact0"/>
            </w:pPr>
            <w:r>
              <w:rPr>
                <w:rFonts w:hint="eastAsia"/>
              </w:rPr>
              <w:t xml:space="preserve">供应商一</w:t>
            </w:r>
          </w:p>
        </w:tc>
        <w:tc>
          <w:tcPr/>
          <w:p>
            <w:pPr>
              <w:pStyle w:val="Compact0"/>
            </w:pPr>
            <w:r>
              <w:t xml:space="preserve">2,315,029.22</w:t>
            </w:r>
          </w:p>
        </w:tc>
        <w:tc>
          <w:tcPr/>
          <w:p>
            <w:pPr>
              <w:pStyle w:val="Compact0"/>
            </w:pPr>
            <w:r>
              <w:t xml:space="preserve">48.66</w:t>
            </w:r>
          </w:p>
        </w:tc>
      </w:tr>
      <w:tr>
        <w:tc>
          <w:tcPr/>
          <w:p>
            <w:pPr>
              <w:pStyle w:val="Compact0"/>
            </w:pPr>
            <w:r>
              <w:rPr>
                <w:rFonts w:hint="eastAsia"/>
              </w:rPr>
              <w:t xml:space="preserve">供应商二</w:t>
            </w:r>
          </w:p>
        </w:tc>
        <w:tc>
          <w:tcPr/>
          <w:p>
            <w:pPr>
              <w:pStyle w:val="Compact0"/>
            </w:pPr>
            <w:r>
              <w:t xml:space="preserve">1,081,551.24</w:t>
            </w:r>
          </w:p>
        </w:tc>
        <w:tc>
          <w:tcPr/>
          <w:p>
            <w:pPr>
              <w:pStyle w:val="Compact0"/>
            </w:pPr>
            <w:r>
              <w:t xml:space="preserve">22.73</w:t>
            </w:r>
          </w:p>
        </w:tc>
      </w:tr>
      <w:tr>
        <w:tc>
          <w:tcPr/>
          <w:p>
            <w:pPr>
              <w:pStyle w:val="Compact0"/>
            </w:pPr>
            <w:r>
              <w:rPr>
                <w:rFonts w:hint="eastAsia"/>
              </w:rPr>
              <w:t xml:space="preserve">供应商三</w:t>
            </w:r>
          </w:p>
        </w:tc>
        <w:tc>
          <w:tcPr/>
          <w:p>
            <w:pPr>
              <w:pStyle w:val="Compact0"/>
            </w:pPr>
            <w:r>
              <w:t xml:space="preserve">723,844.00</w:t>
            </w:r>
          </w:p>
        </w:tc>
        <w:tc>
          <w:tcPr/>
          <w:p>
            <w:pPr>
              <w:pStyle w:val="Compact0"/>
            </w:pPr>
            <w:r>
              <w:t xml:space="preserve">15.21</w:t>
            </w:r>
          </w:p>
        </w:tc>
      </w:tr>
      <w:tr>
        <w:tc>
          <w:tcPr/>
          <w:p>
            <w:pPr>
              <w:pStyle w:val="Compact0"/>
            </w:pPr>
            <w:r>
              <w:rPr>
                <w:rFonts w:hint="eastAsia"/>
              </w:rPr>
              <w:t xml:space="preserve">供应商四</w:t>
            </w:r>
          </w:p>
        </w:tc>
        <w:tc>
          <w:tcPr/>
          <w:p>
            <w:pPr>
              <w:pStyle w:val="Compact0"/>
            </w:pPr>
            <w:r>
              <w:t xml:space="preserve">465,423.44</w:t>
            </w:r>
          </w:p>
        </w:tc>
        <w:tc>
          <w:tcPr/>
          <w:p>
            <w:pPr>
              <w:pStyle w:val="Compact0"/>
            </w:pPr>
            <w:r>
              <w:t xml:space="preserve">9.78</w:t>
            </w:r>
          </w:p>
        </w:tc>
      </w:tr>
      <w:tr>
        <w:tc>
          <w:tcPr/>
          <w:p>
            <w:pPr>
              <w:pStyle w:val="Compact0"/>
            </w:pPr>
            <w:r>
              <w:rPr>
                <w:rFonts w:hint="eastAsia"/>
              </w:rPr>
              <w:t xml:space="preserve">供应商五</w:t>
            </w:r>
          </w:p>
        </w:tc>
        <w:tc>
          <w:tcPr/>
          <w:p>
            <w:pPr>
              <w:pStyle w:val="Compact0"/>
            </w:pPr>
            <w:r>
              <w:t xml:space="preserve">79,407.90</w:t>
            </w:r>
          </w:p>
        </w:tc>
        <w:tc>
          <w:tcPr/>
          <w:p>
            <w:pPr>
              <w:pStyle w:val="Compact0"/>
            </w:pPr>
            <w:r>
              <w:t xml:space="preserve">1.67</w:t>
            </w:r>
          </w:p>
        </w:tc>
      </w:tr>
      <w:tr>
        <w:tc>
          <w:tcPr/>
          <w:p>
            <w:pPr>
              <w:pStyle w:val="Compact0"/>
            </w:pPr>
            <w:r>
              <w:rPr>
                <w:rFonts w:hint="eastAsia"/>
              </w:rPr>
              <w:t xml:space="preserve">合计</w:t>
            </w:r>
          </w:p>
        </w:tc>
        <w:tc>
          <w:tcPr/>
          <w:p>
            <w:pPr>
              <w:pStyle w:val="Compact0"/>
            </w:pPr>
            <w:r>
              <w:t xml:space="preserve">4,665,255.80</w:t>
            </w:r>
          </w:p>
        </w:tc>
        <w:tc>
          <w:tcPr/>
          <w:p>
            <w:pPr>
              <w:pStyle w:val="Compact0"/>
            </w:pPr>
            <w:r>
              <w:t xml:space="preserve">98.05</w:t>
            </w: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59"/>
    <w:bookmarkStart w:id="560" w:name="其他应收款-1"/>
    <w:p>
      <w:pPr>
        <w:pStyle w:val="1"/>
      </w:pPr>
      <w:r>
        <w:t xml:space="preserve">9、 </w:t>
      </w:r>
      <w:r>
        <w:rPr>
          <w:rFonts w:hint="eastAsia"/>
        </w:rPr>
        <w:t xml:space="preserve">其他应收款</w:t>
      </w:r>
    </w:p>
    <w:bookmarkEnd w:id="560"/>
    <w:bookmarkStart w:id="561" w:name="项目列示"/>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其他应收款</w:t>
            </w:r>
          </w:p>
        </w:tc>
        <w:tc>
          <w:tcPr/>
          <w:p>
            <w:pPr>
              <w:pStyle w:val="Compact0"/>
            </w:pPr>
            <w:r>
              <w:t xml:space="preserve">103,037.82</w:t>
            </w:r>
          </w:p>
        </w:tc>
        <w:tc>
          <w:tcPr/>
          <w:p>
            <w:pPr>
              <w:pStyle w:val="Compact0"/>
            </w:pPr>
            <w:r>
              <w:t xml:space="preserve">151,143.90</w:t>
            </w:r>
          </w:p>
        </w:tc>
      </w:tr>
      <w:tr>
        <w:tc>
          <w:tcPr/>
          <w:p>
            <w:pPr>
              <w:pStyle w:val="Compact0"/>
            </w:pPr>
            <w:r>
              <w:rPr>
                <w:rFonts w:hint="eastAsia"/>
              </w:rPr>
              <w:t xml:space="preserve">合计</w:t>
            </w:r>
          </w:p>
        </w:tc>
        <w:tc>
          <w:tcPr/>
          <w:p>
            <w:pPr>
              <w:pStyle w:val="Compact0"/>
            </w:pPr>
            <w:r>
              <w:t xml:space="preserve">103,037.82</w:t>
            </w:r>
          </w:p>
        </w:tc>
        <w:tc>
          <w:tcPr/>
          <w:p>
            <w:pPr>
              <w:pStyle w:val="Compact0"/>
            </w:pPr>
            <w:r>
              <w:t xml:space="preserve">151,143.90</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61"/>
    <w:bookmarkStart w:id="562" w:name="应收利息"/>
    <w:p>
      <w:pPr>
        <w:pStyle w:val="1"/>
      </w:pPr>
      <w:r>
        <w:rPr>
          <w:rFonts w:hint="eastAsia"/>
        </w:rPr>
        <w:t xml:space="preserve">应收利息</w:t>
      </w:r>
    </w:p>
    <w:bookmarkEnd w:id="562"/>
    <w:bookmarkStart w:id="563" w:name="应收利息分类"/>
    <w:p>
      <w:pPr>
        <w:pStyle w:val="1"/>
      </w:pPr>
      <w:r>
        <w:rPr>
          <w:rFonts w:hint="eastAsia"/>
        </w:rPr>
        <w:t xml:space="preserve">(1).应收利息分类</w:t>
      </w:r>
    </w:p>
    <w:p>
      <w:pPr>
        <w:pStyle w:val="FirstParagraph"/>
      </w:pPr>
      <w:r>
        <w:rPr>
          <w:rFonts w:hint="eastAsia"/>
        </w:rPr>
        <w:t xml:space="preserve">□适用</w:t>
      </w:r>
      <w:r>
        <w:t xml:space="preserve"> </w:t>
      </w:r>
      <w:r>
        <w:rPr>
          <w:rFonts w:hint="eastAsia"/>
        </w:rPr>
        <w:t xml:space="preserve">√不适用</w:t>
      </w:r>
    </w:p>
    <w:bookmarkEnd w:id="563"/>
    <w:bookmarkStart w:id="564" w:name="重要逾期利息"/>
    <w:p>
      <w:pPr>
        <w:pStyle w:val="1"/>
      </w:pPr>
      <w:r>
        <w:rPr>
          <w:rFonts w:hint="eastAsia"/>
        </w:rPr>
        <w:t xml:space="preserve">(2).重要逾期利息</w:t>
      </w:r>
    </w:p>
    <w:p>
      <w:pPr>
        <w:pStyle w:val="FirstParagraph"/>
      </w:pPr>
      <w:r>
        <w:rPr>
          <w:rFonts w:hint="eastAsia"/>
        </w:rPr>
        <w:t xml:space="preserve">□适用</w:t>
      </w:r>
      <w:r>
        <w:t xml:space="preserve"> </w:t>
      </w:r>
      <w:r>
        <w:rPr>
          <w:rFonts w:hint="eastAsia"/>
        </w:rPr>
        <w:t xml:space="preserve">√不适用</w:t>
      </w:r>
    </w:p>
    <w:bookmarkEnd w:id="564"/>
    <w:bookmarkStart w:id="565" w:name="按坏账计提方法分类披露-4"/>
    <w:p>
      <w:pPr>
        <w:pStyle w:val="1"/>
      </w:pPr>
      <w:r>
        <w:rPr>
          <w:rFonts w:hint="eastAsia"/>
        </w:rPr>
        <w:t xml:space="preserve">(3).按坏账计提方法分类披露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bookmarkEnd w:id="565"/>
    <w:bookmarkStart w:id="566" w:name="按预期信用损失一般模型计提坏账准备"/>
    <w:p>
      <w:pPr>
        <w:pStyle w:val="1"/>
      </w:pPr>
      <w:r>
        <w:rPr>
          <w:rFonts w:hint="eastAsia"/>
        </w:rPr>
        <w:t xml:space="preserve">(4).按预期信用损失一般模型计提坏账准备</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无</w:t>
      </w:r>
    </w:p>
    <w:p>
      <w:pPr>
        <w:pStyle w:val="a0"/>
      </w:pPr>
      <w:r>
        <w:rPr>
          <w:rFonts w:hint="eastAsia"/>
        </w:rPr>
        <w:t xml:space="preserve">对本期发生损失准备变动的应收利息账面余额显著变动的情况说明：</w:t>
      </w:r>
    </w:p>
    <w:p>
      <w:pPr>
        <w:pStyle w:val="a0"/>
      </w:pPr>
      <w:r>
        <w:rPr>
          <w:rFonts w:hint="eastAsia"/>
        </w:rPr>
        <w:t xml:space="preserve">□适用</w:t>
      </w:r>
      <w:r>
        <w:t xml:space="preserve"> </w:t>
      </w:r>
      <w:r>
        <w:rPr>
          <w:rFonts w:hint="eastAsia"/>
        </w:rPr>
        <w:t xml:space="preserve">√不适用</w:t>
      </w:r>
    </w:p>
    <w:bookmarkEnd w:id="566"/>
    <w:bookmarkStart w:id="567" w:name="坏账准备的情况-3"/>
    <w:p>
      <w:pPr>
        <w:pStyle w:val="1"/>
      </w:pPr>
      <w:r>
        <w:rPr>
          <w:rFonts w:hint="eastAsia"/>
        </w:rPr>
        <w:t xml:space="preserve">(5).坏账准备的情况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67"/>
    <w:bookmarkStart w:id="568" w:name="本期实际核销的应收利息情况"/>
    <w:p>
      <w:pPr>
        <w:pStyle w:val="1"/>
      </w:pPr>
      <w:r>
        <w:rPr>
          <w:rFonts w:hint="eastAsia"/>
        </w:rPr>
        <w:t xml:space="preserve">(6).本期实际核销的应收利息情况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其中重要的应收利息核销情况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68"/>
    <w:bookmarkStart w:id="569" w:name="应收股利"/>
    <w:p>
      <w:pPr>
        <w:pStyle w:val="1"/>
      </w:pPr>
      <w:r>
        <w:rPr>
          <w:rFonts w:hint="eastAsia"/>
        </w:rPr>
        <w:t xml:space="preserve">应收股利</w:t>
      </w:r>
    </w:p>
    <w:bookmarkEnd w:id="569"/>
    <w:bookmarkStart w:id="570" w:name="应收股利-1"/>
    <w:p>
      <w:pPr>
        <w:pStyle w:val="1"/>
      </w:pPr>
      <w:r>
        <w:rPr>
          <w:rFonts w:hint="eastAsia"/>
        </w:rPr>
        <w:t xml:space="preserve">(7).应收股利</w:t>
      </w:r>
    </w:p>
    <w:p>
      <w:pPr>
        <w:pStyle w:val="FirstParagraph"/>
      </w:pPr>
      <w:r>
        <w:rPr>
          <w:rFonts w:hint="eastAsia"/>
        </w:rPr>
        <w:t xml:space="preserve">□适用</w:t>
      </w:r>
      <w:r>
        <w:t xml:space="preserve"> </w:t>
      </w:r>
      <w:r>
        <w:rPr>
          <w:rFonts w:hint="eastAsia"/>
        </w:rPr>
        <w:t xml:space="preserve">√不适用</w:t>
      </w:r>
    </w:p>
    <w:bookmarkEnd w:id="570"/>
    <w:bookmarkStart w:id="571" w:name="重要的账龄超过-1-年的应收股利"/>
    <w:p>
      <w:pPr>
        <w:pStyle w:val="1"/>
      </w:pPr>
      <w:r>
        <w:rPr>
          <w:rFonts w:hint="eastAsia"/>
        </w:rPr>
        <w:t xml:space="preserve">(8).重要的账龄超过</w:t>
      </w:r>
      <w:r>
        <w:t xml:space="preserve"> 1 </w:t>
      </w:r>
      <w:r>
        <w:rPr>
          <w:rFonts w:hint="eastAsia"/>
        </w:rPr>
        <w:t xml:space="preserve">年的应收股利</w:t>
      </w:r>
    </w:p>
    <w:p>
      <w:pPr>
        <w:pStyle w:val="FirstParagraph"/>
      </w:pPr>
      <w:r>
        <w:rPr>
          <w:rFonts w:hint="eastAsia"/>
        </w:rPr>
        <w:t xml:space="preserve">□适用</w:t>
      </w:r>
      <w:r>
        <w:t xml:space="preserve"> </w:t>
      </w:r>
      <w:r>
        <w:rPr>
          <w:rFonts w:hint="eastAsia"/>
        </w:rPr>
        <w:t xml:space="preserve">√不适用</w:t>
      </w:r>
    </w:p>
    <w:bookmarkEnd w:id="571"/>
    <w:bookmarkStart w:id="572" w:name="按坏账计提方法分类披露-5"/>
    <w:p>
      <w:pPr>
        <w:pStyle w:val="1"/>
      </w:pPr>
      <w:r>
        <w:rPr>
          <w:rFonts w:hint="eastAsia"/>
        </w:rPr>
        <w:t xml:space="preserve">(9).按坏账计提方法分类披露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bookmarkEnd w:id="572"/>
    <w:bookmarkStart w:id="573" w:name="按预期信用损失一般模型计提坏账准备-1"/>
    <w:p>
      <w:pPr>
        <w:pStyle w:val="1"/>
      </w:pPr>
      <w:r>
        <w:rPr>
          <w:rFonts w:hint="eastAsia"/>
        </w:rPr>
        <w:t xml:space="preserve">(10).按预期信用损失一般模型计提坏账准备</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对本期发生损失准备变动的应收股利账面余额显著变动的情况说明：</w:t>
      </w:r>
    </w:p>
    <w:p>
      <w:pPr>
        <w:pStyle w:val="a0"/>
      </w:pPr>
      <w:r>
        <w:rPr>
          <w:rFonts w:hint="eastAsia"/>
        </w:rPr>
        <w:t xml:space="preserve">□适用</w:t>
      </w:r>
      <w:r>
        <w:t xml:space="preserve"> </w:t>
      </w:r>
      <w:r>
        <w:rPr>
          <w:rFonts w:hint="eastAsia"/>
        </w:rPr>
        <w:t xml:space="preserve">√不适用</w:t>
      </w:r>
    </w:p>
    <w:bookmarkEnd w:id="573"/>
    <w:bookmarkStart w:id="574" w:name="坏账准备的情况-4"/>
    <w:p>
      <w:pPr>
        <w:pStyle w:val="1"/>
      </w:pPr>
      <w:r>
        <w:rPr>
          <w:rFonts w:hint="eastAsia"/>
        </w:rPr>
        <w:t xml:space="preserve">(11).坏账准备的情况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74"/>
    <w:bookmarkStart w:id="575" w:name="本期实际核销的应收股利情况"/>
    <w:p>
      <w:pPr>
        <w:pStyle w:val="1"/>
      </w:pPr>
      <w:r>
        <w:rPr>
          <w:rFonts w:hint="eastAsia"/>
        </w:rPr>
        <w:t xml:space="preserve">(12).本期实际核销的应收股利情况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其中重要的应收股利核销情况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75"/>
    <w:bookmarkStart w:id="576" w:name="其他应收款-2"/>
    <w:p>
      <w:pPr>
        <w:pStyle w:val="1"/>
      </w:pPr>
      <w:r>
        <w:rPr>
          <w:rFonts w:hint="eastAsia"/>
        </w:rPr>
        <w:t xml:space="preserve">其他应收款</w:t>
      </w:r>
    </w:p>
    <w:bookmarkEnd w:id="576"/>
    <w:bookmarkStart w:id="577" w:name="按账龄披露-1"/>
    <w:p>
      <w:pPr>
        <w:pStyle w:val="1"/>
      </w:pPr>
      <w:r>
        <w:rPr>
          <w:rFonts w:hint="eastAsia"/>
        </w:rPr>
        <w:t xml:space="preserve">(13).按账龄披露</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账龄</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1年以内（含1年）</w:t>
            </w:r>
          </w:p>
        </w:tc>
        <w:tc>
          <w:tcPr/>
          <w:p>
            <w:pPr>
              <w:pStyle w:val="Compact0"/>
            </w:pPr>
            <w:r>
              <w:t xml:space="preserve">33,593.48</w:t>
            </w:r>
          </w:p>
        </w:tc>
        <w:tc>
          <w:tcPr/>
          <w:p>
            <w:pPr>
              <w:pStyle w:val="Compact0"/>
            </w:pPr>
            <w:r>
              <w:t xml:space="preserve">110,489.87</w:t>
            </w:r>
          </w:p>
        </w:tc>
      </w:tr>
      <w:tr>
        <w:tc>
          <w:tcPr/>
          <w:p>
            <w:pPr>
              <w:pStyle w:val="Compact0"/>
            </w:pPr>
            <w:r>
              <w:rPr>
                <w:rFonts w:hint="eastAsia"/>
              </w:rPr>
              <w:t xml:space="preserve">1年以内小计</w:t>
            </w:r>
          </w:p>
        </w:tc>
        <w:tc>
          <w:tcPr/>
          <w:p>
            <w:pPr>
              <w:pStyle w:val="Compact0"/>
            </w:pPr>
            <w:r>
              <w:t xml:space="preserve">33,593.48</w:t>
            </w:r>
          </w:p>
        </w:tc>
        <w:tc>
          <w:tcPr/>
          <w:p>
            <w:pPr>
              <w:pStyle w:val="Compact0"/>
            </w:pPr>
            <w:r>
              <w:t xml:space="preserve">110,489.87</w:t>
            </w:r>
          </w:p>
        </w:tc>
      </w:tr>
      <w:tr>
        <w:tc>
          <w:tcPr/>
          <w:p>
            <w:pPr>
              <w:pStyle w:val="Compact0"/>
            </w:pPr>
            <w:r>
              <w:rPr>
                <w:rFonts w:hint="eastAsia"/>
              </w:rPr>
              <w:t xml:space="preserve">1至2年</w:t>
            </w:r>
          </w:p>
        </w:tc>
        <w:tc>
          <w:tcPr/>
          <w:p>
            <w:pPr>
              <w:pStyle w:val="Compact0"/>
            </w:pPr>
            <w:r>
              <w:t xml:space="preserve">69,054.75</w:t>
            </w:r>
          </w:p>
        </w:tc>
        <w:tc>
          <w:tcPr/>
          <w:p>
            <w:pPr>
              <w:pStyle w:val="Compact0"/>
            </w:pPr>
            <w:r>
              <w:t xml:space="preserve">51,309.47</w:t>
            </w:r>
          </w:p>
        </w:tc>
      </w:tr>
      <w:tr>
        <w:tc>
          <w:tcPr/>
          <w:p>
            <w:pPr>
              <w:pStyle w:val="Compact0"/>
            </w:pPr>
            <w:r>
              <w:rPr>
                <w:rFonts w:hint="eastAsia"/>
              </w:rPr>
              <w:t xml:space="preserve">2至3年</w:t>
            </w:r>
          </w:p>
        </w:tc>
        <w:tc>
          <w:tcPr/>
          <w:p>
            <w:pPr>
              <w:pStyle w:val="Compact0"/>
            </w:pPr>
            <w:r>
              <w:t xml:space="preserve">17,949.47</w:t>
            </w:r>
          </w:p>
        </w:tc>
        <w:tc>
          <w:tcPr/>
          <w:p>
            <w:pPr>
              <w:pStyle w:val="Compact0"/>
            </w:pPr>
          </w:p>
        </w:tc>
      </w:tr>
      <w:tr>
        <w:tc>
          <w:tcPr/>
          <w:p>
            <w:pPr>
              <w:pStyle w:val="Compact0"/>
            </w:pPr>
            <w:r>
              <w:rPr>
                <w:rFonts w:hint="eastAsia"/>
              </w:rPr>
              <w:t xml:space="preserve">3年以上</w:t>
            </w:r>
          </w:p>
        </w:tc>
        <w:tc>
          <w:tcPr/>
          <w:p>
            <w:pPr>
              <w:pStyle w:val="Compact0"/>
            </w:pPr>
            <w:r>
              <w:t xml:space="preserve">196,920.80</w:t>
            </w:r>
          </w:p>
        </w:tc>
        <w:tc>
          <w:tcPr/>
          <w:p>
            <w:pPr>
              <w:pStyle w:val="Compact0"/>
            </w:pPr>
            <w:r>
              <w:t xml:space="preserve">196,920.80</w:t>
            </w:r>
          </w:p>
        </w:tc>
      </w:tr>
      <w:tr>
        <w:tc>
          <w:tcPr/>
          <w:p>
            <w:pPr>
              <w:pStyle w:val="Compact0"/>
            </w:pPr>
            <w:r>
              <w:rPr>
                <w:rFonts w:hint="eastAsia"/>
              </w:rPr>
              <w:t xml:space="preserve">合计</w:t>
            </w:r>
          </w:p>
        </w:tc>
        <w:tc>
          <w:tcPr/>
          <w:p>
            <w:pPr>
              <w:pStyle w:val="Compact0"/>
            </w:pPr>
            <w:r>
              <w:t xml:space="preserve">317,518.50</w:t>
            </w:r>
          </w:p>
        </w:tc>
        <w:tc>
          <w:tcPr/>
          <w:p>
            <w:pPr>
              <w:pStyle w:val="Compact0"/>
            </w:pPr>
            <w:r>
              <w:t xml:space="preserve">358,720.14</w:t>
            </w:r>
          </w:p>
        </w:tc>
      </w:tr>
    </w:tbl>
    <w:bookmarkEnd w:id="577"/>
    <w:bookmarkStart w:id="578" w:name="按款项性质分类情况"/>
    <w:p>
      <w:pPr>
        <w:pStyle w:val="1"/>
      </w:pPr>
      <w:r>
        <w:rPr>
          <w:rFonts w:hint="eastAsia"/>
        </w:rPr>
        <w:t xml:space="preserve">(14).按款项性质分类情况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款项性质</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押金</w:t>
            </w:r>
          </w:p>
        </w:tc>
        <w:tc>
          <w:tcPr/>
          <w:p>
            <w:pPr>
              <w:pStyle w:val="Compact0"/>
            </w:pPr>
            <w:r>
              <w:t xml:space="preserve">283,925.02</w:t>
            </w:r>
          </w:p>
        </w:tc>
        <w:tc>
          <w:tcPr/>
          <w:p>
            <w:pPr>
              <w:pStyle w:val="Compact0"/>
            </w:pPr>
            <w:r>
              <w:t xml:space="preserve">317,285.02</w:t>
            </w:r>
          </w:p>
        </w:tc>
      </w:tr>
      <w:tr>
        <w:tc>
          <w:tcPr/>
          <w:p>
            <w:pPr>
              <w:pStyle w:val="Compact0"/>
            </w:pPr>
            <w:r>
              <w:rPr>
                <w:rFonts w:hint="eastAsia"/>
              </w:rPr>
              <w:t xml:space="preserve">代扣代缴款项</w:t>
            </w:r>
          </w:p>
        </w:tc>
        <w:tc>
          <w:tcPr/>
          <w:p>
            <w:pPr>
              <w:pStyle w:val="Compact0"/>
            </w:pPr>
            <w:r>
              <w:t xml:space="preserve">33,593.48</w:t>
            </w:r>
          </w:p>
        </w:tc>
        <w:tc>
          <w:tcPr/>
          <w:p>
            <w:pPr>
              <w:pStyle w:val="Compact0"/>
            </w:pPr>
            <w:r>
              <w:t xml:space="preserve">41,435.12</w:t>
            </w:r>
          </w:p>
        </w:tc>
      </w:tr>
      <w:tr>
        <w:tc>
          <w:tcPr/>
          <w:p>
            <w:pPr>
              <w:pStyle w:val="Compact0"/>
            </w:pPr>
            <w:r>
              <w:rPr>
                <w:rFonts w:hint="eastAsia"/>
              </w:rPr>
              <w:t xml:space="preserve">合计</w:t>
            </w:r>
          </w:p>
        </w:tc>
        <w:tc>
          <w:tcPr/>
          <w:p>
            <w:pPr>
              <w:pStyle w:val="Compact0"/>
            </w:pPr>
            <w:r>
              <w:t xml:space="preserve">317,518.50</w:t>
            </w:r>
          </w:p>
        </w:tc>
        <w:tc>
          <w:tcPr/>
          <w:p>
            <w:pPr>
              <w:pStyle w:val="Compact0"/>
            </w:pPr>
            <w:r>
              <w:t xml:space="preserve">358,720.14</w:t>
            </w:r>
          </w:p>
        </w:tc>
      </w:tr>
    </w:tbl>
    <w:bookmarkEnd w:id="578"/>
    <w:bookmarkStart w:id="579" w:name="坏账准备计提情况"/>
    <w:p>
      <w:pPr>
        <w:pStyle w:val="1"/>
      </w:pPr>
      <w:r>
        <w:rPr>
          <w:rFonts w:hint="eastAsia"/>
        </w:rPr>
        <w:t xml:space="preserve">(15).坏账准备计提情况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坏账准备</w:t>
            </w:r>
          </w:p>
        </w:tc>
        <w:tc>
          <w:tcPr/>
          <w:p>
            <w:pPr>
              <w:pStyle w:val="Compact0"/>
            </w:pPr>
            <w:r>
              <w:rPr>
                <w:rFonts w:hint="eastAsia"/>
              </w:rPr>
              <w:t xml:space="preserve">第一阶段</w:t>
            </w:r>
          </w:p>
        </w:tc>
        <w:tc>
          <w:tcPr/>
          <w:p>
            <w:pPr>
              <w:pStyle w:val="Compact0"/>
            </w:pPr>
            <w:r>
              <w:rPr>
                <w:rFonts w:hint="eastAsia"/>
              </w:rPr>
              <w:t xml:space="preserve">第二阶段</w:t>
            </w:r>
          </w:p>
        </w:tc>
        <w:tc>
          <w:tcPr/>
          <w:p>
            <w:pPr>
              <w:pStyle w:val="Compact0"/>
            </w:pPr>
            <w:r>
              <w:rPr>
                <w:rFonts w:hint="eastAsia"/>
              </w:rPr>
              <w:t xml:space="preserve">第三阶段</w:t>
            </w:r>
          </w:p>
        </w:tc>
        <w:tc>
          <w:tcPr>
            <w:vMerge w:val="restart"/>
          </w:tcPr>
          <w:p>
            <w:pPr>
              <w:pStyle w:val="Compact0"/>
            </w:pPr>
            <w:r>
              <w:rPr>
                <w:rFonts w:hint="eastAsia"/>
              </w:rPr>
              <w:t xml:space="preserve">合计</w:t>
            </w:r>
          </w:p>
        </w:tc>
      </w:tr>
      <w:tr>
        <w:tc>
          <w:tcPr>
            <w:gridSpan w:val="1"/>
            <w:vMerge w:val="continue"/>
          </w:tcPr>
          <w:p>
            <w:pPr/>
          </w:p>
        </w:tc>
        <w:tc>
          <w:tcPr/>
          <w:p>
            <w:pPr>
              <w:pStyle w:val="Compact0"/>
            </w:pPr>
            <w:r>
              <w:rPr>
                <w:rFonts w:hint="eastAsia"/>
              </w:rPr>
              <w:t xml:space="preserve">未来12个月预期信用损失</w:t>
            </w:r>
          </w:p>
        </w:tc>
        <w:tc>
          <w:tcPr/>
          <w:p>
            <w:pPr>
              <w:pStyle w:val="Compact0"/>
            </w:pPr>
            <w:r>
              <w:rPr>
                <w:rFonts w:hint="eastAsia"/>
              </w:rPr>
              <w:t xml:space="preserve">整个存续期预期信用损失(未发生信用减值)</w:t>
            </w:r>
          </w:p>
        </w:tc>
        <w:tc>
          <w:tcPr/>
          <w:p>
            <w:pPr>
              <w:pStyle w:val="Compact0"/>
            </w:pPr>
            <w:r>
              <w:rPr>
                <w:rFonts w:hint="eastAsia"/>
              </w:rPr>
              <w:t xml:space="preserve">整个存续期预期信用损失(已发生信用减值)</w:t>
            </w:r>
          </w:p>
        </w:tc>
        <w:tc>
          <w:tcPr>
            <w:gridSpan w:val="1"/>
            <w:vMerge w:val="continue"/>
          </w:tcPr>
          <w:p>
            <w:pPr/>
          </w:p>
        </w:tc>
      </w:tr>
      <w:tr>
        <w:tc>
          <w:tcPr/>
          <w:p>
            <w:pPr>
              <w:pStyle w:val="Compact0"/>
            </w:pPr>
            <w:r>
              <w:rPr>
                <w:rFonts w:hint="eastAsia"/>
              </w:rPr>
              <w:t xml:space="preserve">2025年1月1日余额</w:t>
            </w:r>
          </w:p>
        </w:tc>
        <w:tc>
          <w:tcPr/>
          <w:p>
            <w:pPr>
              <w:pStyle w:val="Compact0"/>
            </w:pPr>
            <w:r>
              <w:t xml:space="preserve">207,576.24</w:t>
            </w:r>
          </w:p>
        </w:tc>
        <w:tc>
          <w:tcPr/>
          <w:p>
            <w:pPr>
              <w:pStyle w:val="Compact0"/>
            </w:pPr>
          </w:p>
        </w:tc>
        <w:tc>
          <w:tcPr/>
          <w:p>
            <w:pPr>
              <w:pStyle w:val="Compact0"/>
            </w:pPr>
          </w:p>
        </w:tc>
        <w:tc>
          <w:tcPr/>
          <w:p>
            <w:pPr>
              <w:pStyle w:val="Compact0"/>
            </w:pPr>
            <w:r>
              <w:t xml:space="preserve">207,576.24</w:t>
            </w:r>
          </w:p>
        </w:tc>
      </w:tr>
      <w:tr>
        <w:tc>
          <w:tcPr/>
          <w:p>
            <w:pPr>
              <w:pStyle w:val="Compact0"/>
            </w:pPr>
            <w:r>
              <w:rPr>
                <w:rFonts w:hint="eastAsia"/>
              </w:rPr>
              <w:t xml:space="preserve">2025年1月1日余额在本期</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--转入第二阶段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--转入第三阶段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--转回第二阶段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--转回第一阶段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本期计提</w:t>
            </w:r>
          </w:p>
        </w:tc>
        <w:tc>
          <w:tcPr/>
          <w:p>
            <w:pPr>
              <w:pStyle w:val="Compact0"/>
            </w:pPr>
            <w:r>
              <w:t xml:space="preserve">6,904.44</w:t>
            </w:r>
          </w:p>
        </w:tc>
        <w:tc>
          <w:tcPr/>
          <w:p>
            <w:pPr>
              <w:pStyle w:val="Compact0"/>
            </w:pPr>
          </w:p>
        </w:tc>
        <w:tc>
          <w:tcPr/>
          <w:p>
            <w:pPr>
              <w:pStyle w:val="Compact0"/>
            </w:pPr>
          </w:p>
        </w:tc>
        <w:tc>
          <w:tcPr/>
          <w:p>
            <w:pPr>
              <w:pStyle w:val="Compact0"/>
            </w:pPr>
            <w:r>
              <w:t xml:space="preserve">6,904.44</w:t>
            </w:r>
          </w:p>
        </w:tc>
      </w:tr>
      <w:tr>
        <w:tc>
          <w:tcPr/>
          <w:p>
            <w:pPr>
              <w:pStyle w:val="Compact0"/>
            </w:pPr>
            <w:r>
              <w:rPr>
                <w:rFonts w:hint="eastAsia"/>
              </w:rPr>
              <w:t xml:space="preserve">本期转回</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本期转销</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本期核销</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其他变动</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2025年12月31日余额</w:t>
            </w:r>
          </w:p>
        </w:tc>
        <w:tc>
          <w:tcPr/>
          <w:p>
            <w:pPr>
              <w:pStyle w:val="Compact0"/>
            </w:pPr>
            <w:r>
              <w:t xml:space="preserve">214,480.68</w:t>
            </w:r>
          </w:p>
        </w:tc>
        <w:tc>
          <w:tcPr/>
          <w:p>
            <w:pPr>
              <w:pStyle w:val="Compact0"/>
            </w:pPr>
          </w:p>
        </w:tc>
        <w:tc>
          <w:tcPr/>
          <w:p>
            <w:pPr>
              <w:pStyle w:val="Compact0"/>
            </w:pPr>
          </w:p>
        </w:tc>
        <w:tc>
          <w:tcPr/>
          <w:p>
            <w:pPr>
              <w:pStyle w:val="Compact0"/>
            </w:pPr>
            <w:r>
              <w:t xml:space="preserve">214,480.68</w:t>
            </w:r>
          </w:p>
        </w:tc>
      </w:tr>
    </w:tbl>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对本期发生损失准备变动的其他应收款账面余额显著变动的情况说明：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本期坏账准备计提金额以及评估金融工具的信用风险是否显著增加的采用依据：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579"/>
    <w:bookmarkStart w:id="580" w:name="坏账准备的情况-5"/>
    <w:p>
      <w:pPr>
        <w:pStyle w:val="1"/>
      </w:pPr>
      <w:r>
        <w:rPr>
          <w:rFonts w:hint="eastAsia"/>
        </w:rPr>
        <w:t xml:space="preserve">(16).坏账准备的情况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类别</w:t>
            </w:r>
          </w:p>
        </w:tc>
        <w:tc>
          <w:tcPr>
            <w:vMerge w:val="restart"/>
          </w:tcPr>
          <w:p>
            <w:pPr>
              <w:pStyle w:val="Compact0"/>
            </w:pPr>
            <w:r>
              <w:rPr>
                <w:rFonts w:hint="eastAsia"/>
              </w:rPr>
              <w:t xml:space="preserve">期初余额</w:t>
            </w:r>
          </w:p>
        </w:tc>
        <w:tc>
          <w:tcPr>
            <w:gridSpan w:val="4"/>
          </w:tcPr>
          <w:p>
            <w:pPr>
              <w:pStyle w:val="Compact0"/>
            </w:pPr>
            <w:r>
              <w:rPr>
                <w:rFonts w:hint="eastAsia"/>
              </w:rPr>
              <w:t xml:space="preserve">本期变动金额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收回或转回</w:t>
            </w:r>
          </w:p>
        </w:tc>
        <w:tc>
          <w:tcPr/>
          <w:p>
            <w:pPr>
              <w:pStyle w:val="Compact0"/>
            </w:pPr>
            <w:r>
              <w:rPr>
                <w:rFonts w:hint="eastAsia"/>
              </w:rPr>
              <w:t xml:space="preserve">转销或核销</w:t>
            </w:r>
          </w:p>
        </w:tc>
        <w:tc>
          <w:tcPr/>
          <w:p>
            <w:pPr>
              <w:pStyle w:val="Compact0"/>
            </w:pPr>
            <w:r>
              <w:rPr>
                <w:rFonts w:hint="eastAsia"/>
              </w:rPr>
              <w:t xml:space="preserve">其他变动</w:t>
            </w:r>
          </w:p>
        </w:tc>
        <w:tc>
          <w:tcPr>
            <w:gridSpan w:val="1"/>
            <w:vMerge w:val="continue"/>
          </w:tcPr>
          <w:p>
            <w:pPr/>
          </w:p>
        </w:tc>
      </w:tr>
      <w:tr>
        <w:tc>
          <w:tcPr/>
          <w:p>
            <w:pPr>
              <w:pStyle w:val="Compact0"/>
            </w:pPr>
            <w:r>
              <w:rPr>
                <w:rFonts w:hint="eastAsia"/>
              </w:rPr>
              <w:t xml:space="preserve">其他应收款</w:t>
            </w:r>
          </w:p>
        </w:tc>
        <w:tc>
          <w:tcPr/>
          <w:p>
            <w:pPr>
              <w:pStyle w:val="Compact0"/>
            </w:pPr>
            <w:r>
              <w:t xml:space="preserve">207,576.24</w:t>
            </w:r>
          </w:p>
        </w:tc>
        <w:tc>
          <w:tcPr/>
          <w:p>
            <w:pPr>
              <w:pStyle w:val="Compact0"/>
            </w:pPr>
            <w:r>
              <w:t xml:space="preserve">6,904.44</w:t>
            </w:r>
          </w:p>
        </w:tc>
        <w:tc>
          <w:tcPr/>
          <w:p>
            <w:pPr>
              <w:pStyle w:val="Compact0"/>
            </w:pPr>
          </w:p>
        </w:tc>
        <w:tc>
          <w:tcPr/>
          <w:p>
            <w:pPr>
              <w:pStyle w:val="Compact0"/>
            </w:pPr>
          </w:p>
        </w:tc>
        <w:tc>
          <w:tcPr/>
          <w:p>
            <w:pPr>
              <w:pStyle w:val="Compact0"/>
            </w:pPr>
          </w:p>
        </w:tc>
        <w:tc>
          <w:tcPr/>
          <w:p>
            <w:pPr>
              <w:pStyle w:val="Compact0"/>
            </w:pPr>
            <w:r>
              <w:t xml:space="preserve">214,480.68</w:t>
            </w:r>
          </w:p>
        </w:tc>
      </w:tr>
      <w:tr>
        <w:tc>
          <w:tcPr/>
          <w:p>
            <w:pPr>
              <w:pStyle w:val="Compact0"/>
            </w:pPr>
            <w:r>
              <w:rPr>
                <w:rFonts w:hint="eastAsia"/>
              </w:rPr>
              <w:t xml:space="preserve">合计</w:t>
            </w:r>
          </w:p>
        </w:tc>
        <w:tc>
          <w:tcPr/>
          <w:p>
            <w:pPr>
              <w:pStyle w:val="Compact0"/>
            </w:pPr>
            <w:r>
              <w:t xml:space="preserve">207,576.24</w:t>
            </w:r>
          </w:p>
        </w:tc>
        <w:tc>
          <w:tcPr/>
          <w:p>
            <w:pPr>
              <w:pStyle w:val="Compact0"/>
            </w:pPr>
            <w:r>
              <w:t xml:space="preserve">6,904.44</w:t>
            </w:r>
          </w:p>
        </w:tc>
        <w:tc>
          <w:tcPr/>
          <w:p>
            <w:pPr>
              <w:pStyle w:val="Compact0"/>
            </w:pPr>
          </w:p>
        </w:tc>
        <w:tc>
          <w:tcPr/>
          <w:p>
            <w:pPr>
              <w:pStyle w:val="Compact0"/>
            </w:pPr>
          </w:p>
        </w:tc>
        <w:tc>
          <w:tcPr/>
          <w:p>
            <w:pPr>
              <w:pStyle w:val="Compact0"/>
            </w:pPr>
          </w:p>
        </w:tc>
        <w:tc>
          <w:tcPr/>
          <w:p>
            <w:pPr>
              <w:pStyle w:val="Compact0"/>
            </w:pPr>
            <w:r>
              <w:t xml:space="preserve">214,480.68</w:t>
            </w:r>
          </w:p>
        </w:tc>
      </w:tr>
    </w:tbl>
    <w:p>
      <w:pPr>
        <w:pStyle w:val="a0"/>
      </w:pPr>
      <w:r>
        <w:rPr>
          <w:rFonts w:hint="eastAsia"/>
        </w:rPr>
        <w:t xml:space="preserve">其中本期坏账准备转回或收回金额重要的：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不适用</w:t>
      </w:r>
    </w:p>
    <w:bookmarkEnd w:id="580"/>
    <w:bookmarkStart w:id="581" w:name="本期实际核销的其他应收款情况"/>
    <w:p>
      <w:pPr>
        <w:pStyle w:val="1"/>
      </w:pPr>
      <w:r>
        <w:rPr>
          <w:rFonts w:hint="eastAsia"/>
        </w:rPr>
        <w:t xml:space="preserve">(17).本期实际核销的其他应收款情况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其中重要的其他应收款核销情况：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其他应收款核销说明：</w:t>
      </w:r>
    </w:p>
    <w:p>
      <w:pPr>
        <w:pStyle w:val="a0"/>
      </w:pPr>
      <w:r>
        <w:rPr>
          <w:rFonts w:hint="eastAsia"/>
        </w:rPr>
        <w:t xml:space="preserve">□适用</w:t>
      </w:r>
      <w:r>
        <w:t xml:space="preserve"> </w:t>
      </w:r>
      <w:r>
        <w:rPr>
          <w:rFonts w:hint="eastAsia"/>
        </w:rPr>
        <w:t xml:space="preserve">√不适用</w:t>
      </w:r>
    </w:p>
    <w:bookmarkEnd w:id="581"/>
    <w:bookmarkStart w:id="582" w:name="按欠款方归集的期末余额前五名的其他应收款情况"/>
    <w:p>
      <w:pPr>
        <w:pStyle w:val="1"/>
      </w:pPr>
      <w:r>
        <w:rPr>
          <w:rFonts w:hint="eastAsia"/>
        </w:rPr>
        <w:t xml:space="preserve">(18).按欠款方归集的期末余额前五名的其他应收款情况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单位名称</w:t>
            </w:r>
          </w:p>
        </w:tc>
        <w:tc>
          <w:tcPr/>
          <w:p>
            <w:pPr>
              <w:pStyle w:val="Compact0"/>
            </w:pPr>
            <w:r>
              <w:rPr>
                <w:rFonts w:hint="eastAsia"/>
              </w:rPr>
              <w:t xml:space="preserve">期末余额</w:t>
            </w:r>
          </w:p>
        </w:tc>
        <w:tc>
          <w:tcPr/>
          <w:p>
            <w:pPr>
              <w:pStyle w:val="Compact0"/>
            </w:pPr>
            <w:r>
              <w:rPr>
                <w:rFonts w:hint="eastAsia"/>
              </w:rPr>
              <w:t xml:space="preserve">占其他应收款期末余额合计数的比例(%)</w:t>
            </w:r>
          </w:p>
        </w:tc>
        <w:tc>
          <w:tcPr/>
          <w:p>
            <w:pPr>
              <w:pStyle w:val="Compact0"/>
            </w:pPr>
            <w:r>
              <w:rPr>
                <w:rFonts w:hint="eastAsia"/>
              </w:rPr>
              <w:t xml:space="preserve">款项的性质</w:t>
            </w:r>
          </w:p>
        </w:tc>
        <w:tc>
          <w:tcPr/>
          <w:p>
            <w:pPr>
              <w:pStyle w:val="Compact0"/>
            </w:pPr>
            <w:r>
              <w:rPr>
                <w:rFonts w:hint="eastAsia"/>
              </w:rPr>
              <w:t xml:space="preserve">账龄</w:t>
            </w:r>
          </w:p>
        </w:tc>
        <w:tc>
          <w:tcPr/>
          <w:p>
            <w:pPr>
              <w:pStyle w:val="Compact0"/>
            </w:pPr>
            <w:r>
              <w:rPr>
                <w:rFonts w:hint="eastAsia"/>
              </w:rPr>
              <w:t xml:space="preserve">坏账准备期末余额</w:t>
            </w:r>
          </w:p>
        </w:tc>
      </w:tr>
      <w:tr>
        <w:tc>
          <w:tcPr/>
          <w:p>
            <w:pPr>
              <w:pStyle w:val="Compact0"/>
            </w:pPr>
            <w:r>
              <w:rPr>
                <w:rFonts w:hint="eastAsia"/>
              </w:rPr>
              <w:t xml:space="preserve">单位一</w:t>
            </w:r>
          </w:p>
        </w:tc>
        <w:tc>
          <w:tcPr/>
          <w:p>
            <w:pPr>
              <w:pStyle w:val="Compact0"/>
            </w:pPr>
            <w:r>
              <w:t xml:space="preserve">211,085.27</w:t>
            </w:r>
          </w:p>
        </w:tc>
        <w:tc>
          <w:tcPr/>
          <w:p>
            <w:pPr>
              <w:pStyle w:val="Compact0"/>
            </w:pPr>
            <w:r>
              <w:t xml:space="preserve">66.48</w:t>
            </w:r>
          </w:p>
        </w:tc>
        <w:tc>
          <w:tcPr/>
          <w:p>
            <w:pPr>
              <w:pStyle w:val="Compact0"/>
            </w:pPr>
            <w:r>
              <w:rPr>
                <w:rFonts w:hint="eastAsia"/>
              </w:rPr>
              <w:t xml:space="preserve">押金</w:t>
            </w:r>
          </w:p>
        </w:tc>
        <w:tc>
          <w:tcPr/>
          <w:p>
            <w:pPr>
              <w:pStyle w:val="Compact0"/>
            </w:pPr>
            <w:r>
              <w:rPr>
                <w:rFonts w:hint="eastAsia"/>
              </w:rPr>
              <w:t xml:space="preserve">2-3年（含3年）、3年以上</w:t>
            </w:r>
          </w:p>
        </w:tc>
        <w:tc>
          <w:tcPr/>
          <w:p>
            <w:pPr>
              <w:pStyle w:val="Compact0"/>
            </w:pPr>
            <w:r>
              <w:t xml:space="preserve">202,110.53</w:t>
            </w:r>
          </w:p>
        </w:tc>
      </w:tr>
      <w:tr>
        <w:tc>
          <w:tcPr/>
          <w:p>
            <w:pPr>
              <w:pStyle w:val="Compact0"/>
            </w:pPr>
            <w:r>
              <w:rPr>
                <w:rFonts w:hint="eastAsia"/>
              </w:rPr>
              <w:t xml:space="preserve">单位二</w:t>
            </w:r>
          </w:p>
        </w:tc>
        <w:tc>
          <w:tcPr/>
          <w:p>
            <w:pPr>
              <w:pStyle w:val="Compact0"/>
            </w:pPr>
            <w:r>
              <w:t xml:space="preserve">54,804.75</w:t>
            </w:r>
          </w:p>
        </w:tc>
        <w:tc>
          <w:tcPr/>
          <w:p>
            <w:pPr>
              <w:pStyle w:val="Compact0"/>
            </w:pPr>
            <w:r>
              <w:t xml:space="preserve">17.26</w:t>
            </w:r>
          </w:p>
        </w:tc>
        <w:tc>
          <w:tcPr/>
          <w:p>
            <w:pPr>
              <w:pStyle w:val="Compact0"/>
            </w:pPr>
            <w:r>
              <w:rPr>
                <w:rFonts w:hint="eastAsia"/>
              </w:rPr>
              <w:t xml:space="preserve">押金</w:t>
            </w:r>
          </w:p>
        </w:tc>
        <w:tc>
          <w:tcPr/>
          <w:p>
            <w:pPr>
              <w:pStyle w:val="Compact0"/>
            </w:pPr>
            <w:r>
              <w:rPr>
                <w:rFonts w:hint="eastAsia"/>
              </w:rPr>
              <w:t xml:space="preserve">1-2年(含2年)</w:t>
            </w:r>
          </w:p>
        </w:tc>
        <w:tc>
          <w:tcPr/>
          <w:p>
            <w:pPr>
              <w:pStyle w:val="Compact0"/>
            </w:pPr>
            <w:r>
              <w:t xml:space="preserve">5,480.48</w:t>
            </w:r>
          </w:p>
        </w:tc>
      </w:tr>
      <w:tr>
        <w:tc>
          <w:tcPr/>
          <w:p>
            <w:pPr>
              <w:pStyle w:val="Compact0"/>
            </w:pPr>
            <w:r>
              <w:rPr>
                <w:rFonts w:hint="eastAsia"/>
              </w:rPr>
              <w:t xml:space="preserve">员工</w:t>
            </w:r>
          </w:p>
        </w:tc>
        <w:tc>
          <w:tcPr/>
          <w:p>
            <w:pPr>
              <w:pStyle w:val="Compact0"/>
            </w:pPr>
            <w:r>
              <w:t xml:space="preserve">33,593.48</w:t>
            </w:r>
          </w:p>
        </w:tc>
        <w:tc>
          <w:tcPr/>
          <w:p>
            <w:pPr>
              <w:pStyle w:val="Compact0"/>
            </w:pPr>
            <w:r>
              <w:t xml:space="preserve">10.58</w:t>
            </w:r>
          </w:p>
        </w:tc>
        <w:tc>
          <w:tcPr/>
          <w:p>
            <w:pPr>
              <w:pStyle w:val="Compact0"/>
            </w:pPr>
            <w:r>
              <w:rPr>
                <w:rFonts w:hint="eastAsia"/>
              </w:rPr>
              <w:t xml:space="preserve">代扣代缴款项</w:t>
            </w:r>
          </w:p>
        </w:tc>
        <w:tc>
          <w:tcPr/>
          <w:p>
            <w:pPr>
              <w:pStyle w:val="Compact0"/>
            </w:pPr>
            <w:r>
              <w:rPr>
                <w:rFonts w:hint="eastAsia"/>
              </w:rPr>
              <w:t xml:space="preserve">1年以内(含1年)</w:t>
            </w:r>
          </w:p>
        </w:tc>
        <w:tc>
          <w:tcPr/>
          <w:p>
            <w:pPr>
              <w:pStyle w:val="Compact0"/>
            </w:pPr>
            <w:r>
              <w:t xml:space="preserve">1,679.67</w:t>
            </w:r>
          </w:p>
        </w:tc>
      </w:tr>
      <w:tr>
        <w:tc>
          <w:tcPr/>
          <w:p>
            <w:pPr>
              <w:pStyle w:val="Compact0"/>
            </w:pPr>
            <w:r>
              <w:rPr>
                <w:rFonts w:hint="eastAsia"/>
              </w:rPr>
              <w:t xml:space="preserve">单位三</w:t>
            </w:r>
          </w:p>
        </w:tc>
        <w:tc>
          <w:tcPr/>
          <w:p>
            <w:pPr>
              <w:pStyle w:val="Compact0"/>
            </w:pPr>
            <w:r>
              <w:t xml:space="preserve">14,250.00</w:t>
            </w:r>
          </w:p>
        </w:tc>
        <w:tc>
          <w:tcPr/>
          <w:p>
            <w:pPr>
              <w:pStyle w:val="Compact0"/>
            </w:pPr>
            <w:r>
              <w:t xml:space="preserve">4.49</w:t>
            </w:r>
          </w:p>
        </w:tc>
        <w:tc>
          <w:tcPr/>
          <w:p>
            <w:pPr>
              <w:pStyle w:val="Compact0"/>
            </w:pPr>
          </w:p>
        </w:tc>
        <w:tc>
          <w:tcPr/>
          <w:p>
            <w:pPr>
              <w:pStyle w:val="Compact0"/>
            </w:pPr>
            <w:r>
              <w:rPr>
                <w:rFonts w:hint="eastAsia"/>
              </w:rPr>
              <w:t xml:space="preserve">1-2年(含2年)</w:t>
            </w:r>
          </w:p>
        </w:tc>
        <w:tc>
          <w:tcPr/>
          <w:p>
            <w:pPr>
              <w:pStyle w:val="Compact0"/>
            </w:pPr>
            <w:r>
              <w:t xml:space="preserve">1,425.00</w:t>
            </w:r>
          </w:p>
        </w:tc>
      </w:tr>
      <w:tr>
        <w:tc>
          <w:tcPr/>
          <w:p>
            <w:pPr>
              <w:pStyle w:val="Compact0"/>
            </w:pPr>
            <w:r>
              <w:rPr>
                <w:rFonts w:hint="eastAsia"/>
              </w:rPr>
              <w:t xml:space="preserve">单位四</w:t>
            </w:r>
          </w:p>
        </w:tc>
        <w:tc>
          <w:tcPr/>
          <w:p>
            <w:pPr>
              <w:pStyle w:val="Compact0"/>
            </w:pPr>
            <w:r>
              <w:t xml:space="preserve">3,785.00</w:t>
            </w:r>
          </w:p>
        </w:tc>
        <w:tc>
          <w:tcPr/>
          <w:p>
            <w:pPr>
              <w:pStyle w:val="Compact0"/>
            </w:pPr>
            <w:r>
              <w:t xml:space="preserve">1.19</w:t>
            </w:r>
          </w:p>
        </w:tc>
        <w:tc>
          <w:tcPr/>
          <w:p>
            <w:pPr>
              <w:pStyle w:val="Compact0"/>
            </w:pPr>
          </w:p>
        </w:tc>
        <w:tc>
          <w:tcPr/>
          <w:p>
            <w:pPr>
              <w:pStyle w:val="Compact0"/>
            </w:pPr>
            <w:r>
              <w:rPr>
                <w:rFonts w:hint="eastAsia"/>
              </w:rPr>
              <w:t xml:space="preserve">3年以上</w:t>
            </w:r>
          </w:p>
        </w:tc>
        <w:tc>
          <w:tcPr/>
          <w:p>
            <w:pPr>
              <w:pStyle w:val="Compact0"/>
            </w:pPr>
            <w:r>
              <w:t xml:space="preserve">3,785.00</w:t>
            </w:r>
          </w:p>
        </w:tc>
      </w:tr>
      <w:tr>
        <w:tc>
          <w:tcPr/>
          <w:p>
            <w:pPr>
              <w:pStyle w:val="Compact0"/>
            </w:pPr>
            <w:r>
              <w:rPr>
                <w:rFonts w:hint="eastAsia"/>
              </w:rPr>
              <w:t xml:space="preserve">合计</w:t>
            </w:r>
          </w:p>
        </w:tc>
        <w:tc>
          <w:tcPr/>
          <w:p>
            <w:pPr>
              <w:pStyle w:val="Compact0"/>
            </w:pPr>
            <w:r>
              <w:t xml:space="preserve">317,518.50</w:t>
            </w:r>
          </w:p>
        </w:tc>
        <w:tc>
          <w:tcPr/>
          <w:p>
            <w:pPr>
              <w:pStyle w:val="Compact0"/>
            </w:pPr>
            <w:r>
              <w:t xml:space="preserve">100.00</w:t>
            </w:r>
          </w:p>
        </w:tc>
        <w:tc>
          <w:tcPr/>
          <w:p>
            <w:pPr>
              <w:pStyle w:val="Compact0"/>
            </w:pPr>
            <w:r>
              <w:t xml:space="preserve">/</w:t>
            </w:r>
          </w:p>
        </w:tc>
        <w:tc>
          <w:tcPr/>
          <w:p>
            <w:pPr>
              <w:pStyle w:val="Compact0"/>
            </w:pPr>
            <w:r>
              <w:t xml:space="preserve">/</w:t>
            </w:r>
          </w:p>
        </w:tc>
        <w:tc>
          <w:tcPr/>
          <w:p>
            <w:pPr>
              <w:pStyle w:val="Compact0"/>
            </w:pPr>
            <w:r>
              <w:t xml:space="preserve">214,480.68</w:t>
            </w:r>
          </w:p>
        </w:tc>
      </w:tr>
    </w:tbl>
    <w:bookmarkEnd w:id="582"/>
    <w:bookmarkStart w:id="583" w:name="因资金集中管理而列报于其他应收款"/>
    <w:p>
      <w:pPr>
        <w:pStyle w:val="1"/>
      </w:pPr>
      <w:r>
        <w:rPr>
          <w:rFonts w:hint="eastAsia"/>
        </w:rPr>
        <w:t xml:space="preserve">(19).因资金集中管理而列报于其他应收款</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83"/>
    <w:bookmarkStart w:id="584" w:name="存货-1"/>
    <w:p>
      <w:pPr>
        <w:pStyle w:val="1"/>
      </w:pPr>
      <w:r>
        <w:t xml:space="preserve">10、 </w:t>
      </w:r>
      <w:r>
        <w:rPr>
          <w:rFonts w:hint="eastAsia"/>
        </w:rPr>
        <w:t xml:space="preserve">存货</w:t>
      </w:r>
    </w:p>
    <w:bookmarkEnd w:id="584"/>
    <w:bookmarkStart w:id="585" w:name="存货分类"/>
    <w:p>
      <w:pPr>
        <w:pStyle w:val="1"/>
      </w:pPr>
      <w:r>
        <w:rPr>
          <w:rFonts w:hint="eastAsia"/>
        </w:rPr>
        <w:t xml:space="preserve">(1).存货分类</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gridSpan w:val="3"/>
          </w:tcPr>
          <w:p>
            <w:pPr>
              <w:pStyle w:val="Compact0"/>
            </w:pPr>
            <w:r>
              <w:rPr>
                <w:rFonts w:hint="eastAsia"/>
              </w:rPr>
              <w:t xml:space="preserve">期末余额</w:t>
            </w:r>
          </w:p>
        </w:tc>
        <w:tc>
          <w:tcPr>
            <w:gridSpan w:val="3"/>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存货跌价准备/合同履约成本减值准备</w:t>
            </w:r>
          </w:p>
        </w:tc>
        <w:tc>
          <w:tcPr/>
          <w:p>
            <w:pPr>
              <w:pStyle w:val="Compact0"/>
            </w:pPr>
            <w:r>
              <w:rPr>
                <w:rFonts w:hint="eastAsia"/>
              </w:rPr>
              <w:t xml:space="preserve">账面价值</w:t>
            </w:r>
          </w:p>
        </w:tc>
        <w:tc>
          <w:tcPr/>
          <w:p>
            <w:pPr>
              <w:pStyle w:val="Compact0"/>
            </w:pPr>
            <w:r>
              <w:rPr>
                <w:rFonts w:hint="eastAsia"/>
              </w:rPr>
              <w:t xml:space="preserve">账面余额</w:t>
            </w:r>
          </w:p>
        </w:tc>
        <w:tc>
          <w:tcPr/>
          <w:p>
            <w:pPr>
              <w:pStyle w:val="Compact0"/>
            </w:pPr>
            <w:r>
              <w:rPr>
                <w:rFonts w:hint="eastAsia"/>
              </w:rPr>
              <w:t xml:space="preserve">存货跌价准备/合同履约成本减值准备</w:t>
            </w:r>
          </w:p>
        </w:tc>
        <w:tc>
          <w:tcPr/>
          <w:p>
            <w:pPr>
              <w:pStyle w:val="Compact0"/>
            </w:pPr>
            <w:r>
              <w:rPr>
                <w:rFonts w:hint="eastAsia"/>
              </w:rPr>
              <w:t xml:space="preserve">账面价值</w:t>
            </w:r>
          </w:p>
        </w:tc>
      </w:tr>
      <w:tr>
        <w:tc>
          <w:tcPr/>
          <w:p>
            <w:pPr>
              <w:pStyle w:val="Compact0"/>
            </w:pPr>
            <w:r>
              <w:rPr>
                <w:rFonts w:hint="eastAsia"/>
              </w:rPr>
              <w:t xml:space="preserve">原材料</w:t>
            </w:r>
          </w:p>
        </w:tc>
        <w:tc>
          <w:tcPr/>
          <w:p>
            <w:pPr>
              <w:pStyle w:val="Compact0"/>
            </w:pPr>
            <w:r>
              <w:t xml:space="preserve">19,133,749.84</w:t>
            </w:r>
          </w:p>
        </w:tc>
        <w:tc>
          <w:tcPr/>
          <w:p>
            <w:pPr>
              <w:pStyle w:val="Compact0"/>
            </w:pPr>
            <w:r>
              <w:t xml:space="preserve">1,264,276.36</w:t>
            </w:r>
          </w:p>
        </w:tc>
        <w:tc>
          <w:tcPr/>
          <w:p>
            <w:pPr>
              <w:pStyle w:val="Compact0"/>
            </w:pPr>
            <w:r>
              <w:t xml:space="preserve">17,869,473.48</w:t>
            </w:r>
          </w:p>
        </w:tc>
        <w:tc>
          <w:tcPr/>
          <w:p>
            <w:pPr>
              <w:pStyle w:val="Compact0"/>
            </w:pPr>
            <w:r>
              <w:t xml:space="preserve">18,275,771.71</w:t>
            </w:r>
          </w:p>
        </w:tc>
        <w:tc>
          <w:tcPr/>
          <w:p>
            <w:pPr>
              <w:pStyle w:val="Compact0"/>
            </w:pPr>
            <w:r>
              <w:t xml:space="preserve">894,509.84</w:t>
            </w:r>
          </w:p>
        </w:tc>
        <w:tc>
          <w:tcPr/>
          <w:p>
            <w:pPr>
              <w:pStyle w:val="Compact0"/>
            </w:pPr>
            <w:r>
              <w:t xml:space="preserve">17,381,261.87</w:t>
            </w:r>
          </w:p>
        </w:tc>
      </w:tr>
      <w:tr>
        <w:tc>
          <w:tcPr/>
          <w:p>
            <w:pPr>
              <w:pStyle w:val="Compact0"/>
            </w:pPr>
            <w:r>
              <w:rPr>
                <w:rFonts w:hint="eastAsia"/>
              </w:rPr>
              <w:t xml:space="preserve">在产品</w:t>
            </w:r>
          </w:p>
        </w:tc>
        <w:tc>
          <w:tcPr/>
          <w:p>
            <w:pPr>
              <w:pStyle w:val="Compact0"/>
            </w:pPr>
            <w:r>
              <w:t xml:space="preserve">13,225,056.91</w:t>
            </w:r>
          </w:p>
        </w:tc>
        <w:tc>
          <w:tcPr/>
          <w:p>
            <w:pPr>
              <w:pStyle w:val="Compact0"/>
            </w:pPr>
          </w:p>
        </w:tc>
        <w:tc>
          <w:tcPr/>
          <w:p>
            <w:pPr>
              <w:pStyle w:val="Compact0"/>
            </w:pPr>
            <w:r>
              <w:t xml:space="preserve">13,225,056.91</w:t>
            </w:r>
          </w:p>
        </w:tc>
        <w:tc>
          <w:tcPr/>
          <w:p>
            <w:pPr>
              <w:pStyle w:val="Compact0"/>
            </w:pPr>
            <w:r>
              <w:t xml:space="preserve">10,825,297.77</w:t>
            </w:r>
          </w:p>
        </w:tc>
        <w:tc>
          <w:tcPr/>
          <w:p>
            <w:pPr>
              <w:pStyle w:val="Compact0"/>
            </w:pPr>
          </w:p>
        </w:tc>
        <w:tc>
          <w:tcPr/>
          <w:p>
            <w:pPr>
              <w:pStyle w:val="Compact0"/>
            </w:pPr>
            <w:r>
              <w:t xml:space="preserve">10,825,297.77</w:t>
            </w:r>
          </w:p>
        </w:tc>
      </w:tr>
      <w:tr>
        <w:tc>
          <w:tcPr/>
          <w:p>
            <w:pPr>
              <w:pStyle w:val="Compact0"/>
            </w:pPr>
            <w:r>
              <w:rPr>
                <w:rFonts w:hint="eastAsia"/>
              </w:rPr>
              <w:t xml:space="preserve">库存商品</w:t>
            </w:r>
          </w:p>
        </w:tc>
        <w:tc>
          <w:tcPr/>
          <w:p>
            <w:pPr>
              <w:pStyle w:val="Compact0"/>
            </w:pPr>
            <w:r>
              <w:t xml:space="preserve">17,784,724.30</w:t>
            </w:r>
          </w:p>
        </w:tc>
        <w:tc>
          <w:tcPr/>
          <w:p>
            <w:pPr>
              <w:pStyle w:val="Compact0"/>
            </w:pPr>
            <w:r>
              <w:t xml:space="preserve">2,277,850.45</w:t>
            </w:r>
          </w:p>
        </w:tc>
        <w:tc>
          <w:tcPr/>
          <w:p>
            <w:pPr>
              <w:pStyle w:val="Compact0"/>
            </w:pPr>
            <w:r>
              <w:t xml:space="preserve">15,506,873.85</w:t>
            </w:r>
          </w:p>
        </w:tc>
        <w:tc>
          <w:tcPr/>
          <w:p>
            <w:pPr>
              <w:pStyle w:val="Compact0"/>
            </w:pPr>
            <w:r>
              <w:t xml:space="preserve">17,483,874.52</w:t>
            </w:r>
          </w:p>
        </w:tc>
        <w:tc>
          <w:tcPr/>
          <w:p>
            <w:pPr>
              <w:pStyle w:val="Compact0"/>
            </w:pPr>
            <w:r>
              <w:t xml:space="preserve">1,834,736.56</w:t>
            </w:r>
          </w:p>
        </w:tc>
        <w:tc>
          <w:tcPr/>
          <w:p>
            <w:pPr>
              <w:pStyle w:val="Compact0"/>
            </w:pPr>
            <w:r>
              <w:t xml:space="preserve">15,649,137.96</w:t>
            </w:r>
          </w:p>
        </w:tc>
      </w:tr>
      <w:tr>
        <w:tc>
          <w:tcPr/>
          <w:p>
            <w:pPr>
              <w:pStyle w:val="Compact0"/>
            </w:pPr>
            <w:r>
              <w:rPr>
                <w:rFonts w:hint="eastAsia"/>
              </w:rPr>
              <w:t xml:space="preserve">发出商品</w:t>
            </w:r>
          </w:p>
        </w:tc>
        <w:tc>
          <w:tcPr/>
          <w:p>
            <w:pPr>
              <w:pStyle w:val="Compact0"/>
            </w:pPr>
            <w:r>
              <w:t xml:space="preserve">146.49</w:t>
            </w:r>
          </w:p>
        </w:tc>
        <w:tc>
          <w:tcPr/>
          <w:p>
            <w:pPr>
              <w:pStyle w:val="Compact0"/>
            </w:pPr>
          </w:p>
        </w:tc>
        <w:tc>
          <w:tcPr/>
          <w:p>
            <w:pPr>
              <w:pStyle w:val="Compact0"/>
            </w:pPr>
            <w:r>
              <w:t xml:space="preserve">146.49</w:t>
            </w:r>
          </w:p>
        </w:tc>
        <w:tc>
          <w:tcPr/>
          <w:p>
            <w:pPr>
              <w:pStyle w:val="Compact0"/>
            </w:pPr>
            <w:r>
              <w:t xml:space="preserve">11,843.58</w:t>
            </w:r>
          </w:p>
        </w:tc>
        <w:tc>
          <w:tcPr/>
          <w:p>
            <w:pPr>
              <w:pStyle w:val="Compact0"/>
            </w:pPr>
          </w:p>
        </w:tc>
        <w:tc>
          <w:tcPr/>
          <w:p>
            <w:pPr>
              <w:pStyle w:val="Compact0"/>
            </w:pPr>
            <w:r>
              <w:t xml:space="preserve">11,843.58</w:t>
            </w:r>
          </w:p>
        </w:tc>
      </w:tr>
      <w:tr>
        <w:tc>
          <w:tcPr/>
          <w:p>
            <w:pPr>
              <w:pStyle w:val="Compact0"/>
            </w:pPr>
            <w:r>
              <w:rPr>
                <w:rFonts w:hint="eastAsia"/>
              </w:rPr>
              <w:t xml:space="preserve">合计</w:t>
            </w:r>
          </w:p>
        </w:tc>
        <w:tc>
          <w:tcPr/>
          <w:p>
            <w:pPr>
              <w:pStyle w:val="Compact0"/>
            </w:pPr>
            <w:r>
              <w:t xml:space="preserve">50,143,677.54</w:t>
            </w:r>
          </w:p>
        </w:tc>
        <w:tc>
          <w:tcPr/>
          <w:p>
            <w:pPr>
              <w:pStyle w:val="Compact0"/>
            </w:pPr>
            <w:r>
              <w:t xml:space="preserve">3,542,126.81</w:t>
            </w:r>
          </w:p>
        </w:tc>
        <w:tc>
          <w:tcPr/>
          <w:p>
            <w:pPr>
              <w:pStyle w:val="Compact0"/>
            </w:pPr>
            <w:r>
              <w:t xml:space="preserve">46,601,550.73</w:t>
            </w:r>
          </w:p>
        </w:tc>
        <w:tc>
          <w:tcPr/>
          <w:p>
            <w:pPr>
              <w:pStyle w:val="Compact0"/>
            </w:pPr>
            <w:r>
              <w:t xml:space="preserve">46,596,787.58</w:t>
            </w:r>
          </w:p>
        </w:tc>
        <w:tc>
          <w:tcPr/>
          <w:p>
            <w:pPr>
              <w:pStyle w:val="Compact0"/>
            </w:pPr>
            <w:r>
              <w:t xml:space="preserve">2,729,246.40</w:t>
            </w:r>
          </w:p>
        </w:tc>
        <w:tc>
          <w:tcPr/>
          <w:p>
            <w:pPr>
              <w:pStyle w:val="Compact0"/>
            </w:pPr>
            <w:r>
              <w:t xml:space="preserve">43,867,541.18</w:t>
            </w:r>
          </w:p>
        </w:tc>
      </w:tr>
    </w:tbl>
    <w:bookmarkEnd w:id="585"/>
    <w:bookmarkStart w:id="586" w:name="确认为存货的数据资源"/>
    <w:p>
      <w:pPr>
        <w:pStyle w:val="1"/>
      </w:pPr>
      <w:r>
        <w:rPr>
          <w:rFonts w:hint="eastAsia"/>
        </w:rPr>
        <w:t xml:space="preserve">(2).确认为存货的数据资源</w:t>
      </w:r>
    </w:p>
    <w:p>
      <w:pPr>
        <w:pStyle w:val="FirstParagraph"/>
      </w:pPr>
      <w:r>
        <w:rPr>
          <w:rFonts w:hint="eastAsia"/>
        </w:rPr>
        <w:t xml:space="preserve">□适用</w:t>
      </w:r>
      <w:r>
        <w:t xml:space="preserve"> </w:t>
      </w:r>
      <w:r>
        <w:rPr>
          <w:rFonts w:hint="eastAsia"/>
        </w:rPr>
        <w:t xml:space="preserve">√不适用</w:t>
      </w:r>
    </w:p>
    <w:bookmarkEnd w:id="586"/>
    <w:bookmarkStart w:id="587" w:name="存货跌价准备及合同履约成本减值准备"/>
    <w:p>
      <w:pPr>
        <w:pStyle w:val="1"/>
      </w:pPr>
      <w:r>
        <w:rPr>
          <w:rFonts w:hint="eastAsia"/>
        </w:rPr>
        <w:t xml:space="preserve">(3).存货跌价准备及合同履约成本减值准备</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vMerge w:val="restart"/>
          </w:tcPr>
          <w:p>
            <w:pPr>
              <w:pStyle w:val="Compact0"/>
            </w:pPr>
            <w:r>
              <w:rPr>
                <w:rFonts w:hint="eastAsia"/>
              </w:rPr>
              <w:t xml:space="preserve">期初余额</w:t>
            </w:r>
          </w:p>
        </w:tc>
        <w:tc>
          <w:tcPr>
            <w:gridSpan w:val="2"/>
          </w:tcPr>
          <w:p>
            <w:pPr>
              <w:pStyle w:val="Compact0"/>
            </w:pPr>
            <w:r>
              <w:rPr>
                <w:rFonts w:hint="eastAsia"/>
              </w:rPr>
              <w:t xml:space="preserve">本期增加金额</w:t>
            </w:r>
          </w:p>
        </w:tc>
        <w:tc>
          <w:tcPr>
            <w:gridSpan w:val="2"/>
          </w:tcPr>
          <w:p>
            <w:pPr>
              <w:pStyle w:val="Compact0"/>
            </w:pPr>
            <w:r>
              <w:rPr>
                <w:rFonts w:hint="eastAsia"/>
              </w:rPr>
              <w:t xml:space="preserve">本期减少金额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其他</w:t>
            </w:r>
          </w:p>
        </w:tc>
        <w:tc>
          <w:tcPr/>
          <w:p>
            <w:pPr>
              <w:pStyle w:val="Compact0"/>
            </w:pPr>
            <w:r>
              <w:rPr>
                <w:rFonts w:hint="eastAsia"/>
              </w:rPr>
              <w:t xml:space="preserve">转回或转销</w:t>
            </w:r>
          </w:p>
        </w:tc>
        <w:tc>
          <w:tcPr/>
          <w:p>
            <w:pPr>
              <w:pStyle w:val="Compact0"/>
            </w:pPr>
            <w:r>
              <w:rPr>
                <w:rFonts w:hint="eastAsia"/>
              </w:rPr>
              <w:t xml:space="preserve">其他</w:t>
            </w:r>
          </w:p>
        </w:tc>
        <w:tc>
          <w:tcPr>
            <w:gridSpan w:val="1"/>
            <w:vMerge w:val="continue"/>
          </w:tcPr>
          <w:p>
            <w:pPr/>
          </w:p>
        </w:tc>
      </w:tr>
      <w:tr>
        <w:tc>
          <w:tcPr/>
          <w:p>
            <w:pPr>
              <w:pStyle w:val="Compact0"/>
            </w:pPr>
            <w:r>
              <w:rPr>
                <w:rFonts w:hint="eastAsia"/>
              </w:rPr>
              <w:t xml:space="preserve">原材料</w:t>
            </w:r>
          </w:p>
        </w:tc>
        <w:tc>
          <w:tcPr/>
          <w:p>
            <w:pPr>
              <w:pStyle w:val="Compact0"/>
            </w:pPr>
            <w:r>
              <w:t xml:space="preserve">894,509.84</w:t>
            </w:r>
          </w:p>
        </w:tc>
        <w:tc>
          <w:tcPr/>
          <w:p>
            <w:pPr>
              <w:pStyle w:val="Compact0"/>
            </w:pPr>
            <w:r>
              <w:t xml:space="preserve">1,216,538.72</w:t>
            </w:r>
          </w:p>
        </w:tc>
        <w:tc>
          <w:tcPr/>
          <w:p>
            <w:pPr>
              <w:pStyle w:val="Compact0"/>
            </w:pPr>
          </w:p>
        </w:tc>
        <w:tc>
          <w:tcPr/>
          <w:p>
            <w:pPr>
              <w:pStyle w:val="Compact0"/>
            </w:pPr>
            <w:r>
              <w:t xml:space="preserve">846,772.20</w:t>
            </w:r>
          </w:p>
        </w:tc>
        <w:tc>
          <w:tcPr/>
          <w:p>
            <w:pPr>
              <w:pStyle w:val="Compact0"/>
            </w:pPr>
          </w:p>
        </w:tc>
        <w:tc>
          <w:tcPr/>
          <w:p>
            <w:pPr>
              <w:pStyle w:val="Compact0"/>
            </w:pPr>
            <w:r>
              <w:t xml:space="preserve">1,264,276.36</w:t>
            </w:r>
          </w:p>
        </w:tc>
      </w:tr>
      <w:tr>
        <w:tc>
          <w:tcPr/>
          <w:p>
            <w:pPr>
              <w:pStyle w:val="Compact0"/>
            </w:pPr>
            <w:r>
              <w:rPr>
                <w:rFonts w:hint="eastAsia"/>
              </w:rPr>
              <w:t xml:space="preserve">库存商品</w:t>
            </w:r>
          </w:p>
        </w:tc>
        <w:tc>
          <w:tcPr/>
          <w:p>
            <w:pPr>
              <w:pStyle w:val="Compact0"/>
            </w:pPr>
            <w:r>
              <w:t xml:space="preserve">1,834,736.56</w:t>
            </w:r>
          </w:p>
        </w:tc>
        <w:tc>
          <w:tcPr/>
          <w:p>
            <w:pPr>
              <w:pStyle w:val="Compact0"/>
            </w:pPr>
            <w:r>
              <w:t xml:space="preserve">809,664.51</w:t>
            </w:r>
          </w:p>
        </w:tc>
        <w:tc>
          <w:tcPr/>
          <w:p>
            <w:pPr>
              <w:pStyle w:val="Compact0"/>
            </w:pPr>
          </w:p>
        </w:tc>
        <w:tc>
          <w:tcPr/>
          <w:p>
            <w:pPr>
              <w:pStyle w:val="Compact0"/>
            </w:pPr>
            <w:r>
              <w:t xml:space="preserve">366,550.62</w:t>
            </w:r>
          </w:p>
        </w:tc>
        <w:tc>
          <w:tcPr/>
          <w:p>
            <w:pPr>
              <w:pStyle w:val="Compact0"/>
            </w:pPr>
          </w:p>
        </w:tc>
        <w:tc>
          <w:tcPr/>
          <w:p>
            <w:pPr>
              <w:pStyle w:val="Compact0"/>
            </w:pPr>
            <w:r>
              <w:t xml:space="preserve">2,277,850.45</w:t>
            </w:r>
          </w:p>
        </w:tc>
      </w:tr>
      <w:tr>
        <w:tc>
          <w:tcPr/>
          <w:p>
            <w:pPr>
              <w:pStyle w:val="Compact0"/>
            </w:pPr>
            <w:r>
              <w:rPr>
                <w:rFonts w:hint="eastAsia"/>
              </w:rPr>
              <w:t xml:space="preserve">合计</w:t>
            </w:r>
          </w:p>
        </w:tc>
        <w:tc>
          <w:tcPr/>
          <w:p>
            <w:pPr>
              <w:pStyle w:val="Compact0"/>
            </w:pPr>
            <w:r>
              <w:t xml:space="preserve">2,729,246.40</w:t>
            </w:r>
          </w:p>
        </w:tc>
        <w:tc>
          <w:tcPr/>
          <w:p>
            <w:pPr>
              <w:pStyle w:val="Compact0"/>
            </w:pPr>
            <w:r>
              <w:t xml:space="preserve">2,026,203.23</w:t>
            </w:r>
          </w:p>
        </w:tc>
        <w:tc>
          <w:tcPr/>
          <w:p>
            <w:pPr>
              <w:pStyle w:val="Compact0"/>
            </w:pPr>
          </w:p>
        </w:tc>
        <w:tc>
          <w:tcPr/>
          <w:p>
            <w:pPr>
              <w:pStyle w:val="Compact0"/>
            </w:pPr>
            <w:r>
              <w:t xml:space="preserve">1,213,322.82</w:t>
            </w:r>
          </w:p>
        </w:tc>
        <w:tc>
          <w:tcPr/>
          <w:p>
            <w:pPr>
              <w:pStyle w:val="Compact0"/>
            </w:pPr>
          </w:p>
        </w:tc>
        <w:tc>
          <w:tcPr/>
          <w:p>
            <w:pPr>
              <w:pStyle w:val="Compact0"/>
            </w:pPr>
            <w:r>
              <w:t xml:space="preserve">3,542,126.81</w:t>
            </w:r>
          </w:p>
        </w:tc>
      </w:tr>
    </w:tbl>
    <w:p>
      <w:pPr>
        <w:pStyle w:val="a0"/>
      </w:pPr>
      <w:r>
        <w:rPr>
          <w:rFonts w:hint="eastAsia"/>
        </w:rPr>
        <w:t xml:space="preserve">本期转回或转销存货跌价准备的原因</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库存商品实现对外销售、原材料进一步加工产品后已对外销售</w:t>
      </w:r>
    </w:p>
    <w:p>
      <w:pPr>
        <w:pStyle w:val="a0"/>
      </w:pPr>
      <w:r>
        <w:rPr>
          <w:rFonts w:hint="eastAsia"/>
        </w:rPr>
        <w:t xml:space="preserve">按组合计提存货跌价准备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按组合计提存货跌价准备的计提标准</w:t>
      </w:r>
    </w:p>
    <w:p>
      <w:pPr>
        <w:pStyle w:val="a0"/>
      </w:pPr>
      <w:r>
        <w:rPr>
          <w:rFonts w:hint="eastAsia"/>
        </w:rPr>
        <w:t xml:space="preserve">□适用</w:t>
      </w:r>
      <w:r>
        <w:t xml:space="preserve"> </w:t>
      </w:r>
      <w:r>
        <w:rPr>
          <w:rFonts w:hint="eastAsia"/>
        </w:rPr>
        <w:t xml:space="preserve">√不适用</w:t>
      </w:r>
    </w:p>
    <w:bookmarkEnd w:id="587"/>
    <w:bookmarkStart w:id="588" w:name="存货期末余额含有的借款费用资本化金额及其计算标准和依据"/>
    <w:p>
      <w:pPr>
        <w:pStyle w:val="1"/>
      </w:pPr>
      <w:r>
        <w:rPr>
          <w:rFonts w:hint="eastAsia"/>
        </w:rPr>
        <w:t xml:space="preserve">(4).存货期末余额含有的借款费用资本化金额及其计算标准和依据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无</w:t>
      </w:r>
    </w:p>
    <w:bookmarkEnd w:id="588"/>
    <w:bookmarkStart w:id="589" w:name="合同履约成本本期摊销金额的说明"/>
    <w:p>
      <w:pPr>
        <w:pStyle w:val="1"/>
      </w:pPr>
      <w:r>
        <w:rPr>
          <w:rFonts w:hint="eastAsia"/>
        </w:rPr>
        <w:t xml:space="preserve">(5).合同履约成本本期摊销金额的说明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89"/>
    <w:bookmarkStart w:id="590" w:name="持有待售资产"/>
    <w:p>
      <w:pPr>
        <w:pStyle w:val="1"/>
      </w:pPr>
      <w:r>
        <w:t xml:space="preserve">11、 </w:t>
      </w:r>
      <w:r>
        <w:rPr>
          <w:rFonts w:hint="eastAsia"/>
        </w:rPr>
        <w:t xml:space="preserve">持有待售资产</w:t>
      </w:r>
    </w:p>
    <w:p>
      <w:pPr>
        <w:pStyle w:val="FirstParagraph"/>
      </w:pPr>
      <w:r>
        <w:rPr>
          <w:rFonts w:hint="eastAsia"/>
        </w:rPr>
        <w:t xml:space="preserve">□适用</w:t>
      </w:r>
      <w:r>
        <w:t xml:space="preserve"> </w:t>
      </w:r>
      <w:r>
        <w:rPr>
          <w:rFonts w:hint="eastAsia"/>
        </w:rPr>
        <w:t xml:space="preserve">√不适用</w:t>
      </w:r>
    </w:p>
    <w:bookmarkEnd w:id="590"/>
    <w:bookmarkStart w:id="591" w:name="一年内到期的非流动资产"/>
    <w:p>
      <w:pPr>
        <w:pStyle w:val="1"/>
      </w:pPr>
      <w:r>
        <w:t xml:space="preserve">12、 </w:t>
      </w:r>
      <w:r>
        <w:rPr>
          <w:rFonts w:hint="eastAsia"/>
        </w:rPr>
        <w:t xml:space="preserve">一年内到期的非流动资产</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一年内到期的其他债权投资</w:t>
            </w:r>
          </w:p>
        </w:tc>
        <w:tc>
          <w:tcPr/>
          <w:p>
            <w:pPr>
              <w:pStyle w:val="Compact0"/>
            </w:pPr>
          </w:p>
        </w:tc>
        <w:tc>
          <w:tcPr/>
          <w:p>
            <w:pPr>
              <w:pStyle w:val="Compact0"/>
            </w:pPr>
            <w:r>
              <w:t xml:space="preserve">325,559,143.84</w:t>
            </w:r>
          </w:p>
        </w:tc>
      </w:tr>
      <w:tr>
        <w:tc>
          <w:tcPr/>
          <w:p>
            <w:pPr>
              <w:pStyle w:val="Compact0"/>
            </w:pPr>
            <w:r>
              <w:rPr>
                <w:rFonts w:hint="eastAsia"/>
              </w:rPr>
              <w:t xml:space="preserve">合计</w:t>
            </w:r>
          </w:p>
        </w:tc>
        <w:tc>
          <w:tcPr/>
          <w:p>
            <w:pPr>
              <w:pStyle w:val="Compact0"/>
            </w:pPr>
          </w:p>
        </w:tc>
        <w:tc>
          <w:tcPr/>
          <w:p>
            <w:pPr>
              <w:pStyle w:val="Compact0"/>
            </w:pPr>
            <w:r>
              <w:t xml:space="preserve">325,559,143.84</w:t>
            </w:r>
          </w:p>
        </w:tc>
      </w:tr>
    </w:tbl>
    <w:bookmarkEnd w:id="591"/>
    <w:bookmarkStart w:id="592" w:name="一年内到期的债权投资"/>
    <w:p>
      <w:pPr>
        <w:pStyle w:val="1"/>
      </w:pPr>
      <w:r>
        <w:rPr>
          <w:rFonts w:hint="eastAsia"/>
        </w:rPr>
        <w:t xml:space="preserve">一年内到期的债权投资</w:t>
      </w:r>
    </w:p>
    <w:p>
      <w:pPr>
        <w:pStyle w:val="FirstParagraph"/>
      </w:pPr>
      <w:r>
        <w:rPr>
          <w:rFonts w:hint="eastAsia"/>
        </w:rPr>
        <w:t xml:space="preserve">□适用</w:t>
      </w:r>
      <w:r>
        <w:t xml:space="preserve"> </w:t>
      </w:r>
      <w:r>
        <w:rPr>
          <w:rFonts w:hint="eastAsia"/>
        </w:rPr>
        <w:t xml:space="preserve">√不适用</w:t>
      </w:r>
    </w:p>
    <w:bookmarkEnd w:id="592"/>
    <w:bookmarkStart w:id="593" w:name="一年内到期的其他债权投资"/>
    <w:p>
      <w:pPr>
        <w:pStyle w:val="1"/>
      </w:pPr>
      <w:r>
        <w:rPr>
          <w:rFonts w:hint="eastAsia"/>
        </w:rPr>
        <w:t xml:space="preserve">一年内到期的其他债权投资</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一年内到期的非流动资产的其他说明</w:t>
      </w:r>
    </w:p>
    <w:p>
      <w:pPr>
        <w:pStyle w:val="a0"/>
      </w:pPr>
      <w:r>
        <w:rPr>
          <w:rFonts w:hint="eastAsia"/>
        </w:rPr>
        <w:t xml:space="preserve">将于一年内到期的长期其他债权投资重分类至本科目列示，其他债权投资说明详见“七、（15）</w:t>
      </w:r>
    </w:p>
    <w:p>
      <w:pPr>
        <w:pStyle w:val="a0"/>
      </w:pPr>
      <w:r>
        <w:rPr>
          <w:rFonts w:hint="eastAsia"/>
        </w:rPr>
        <w:t xml:space="preserve">其他债权投资”。</w:t>
      </w:r>
    </w:p>
    <w:bookmarkEnd w:id="593"/>
    <w:bookmarkStart w:id="594" w:name="其他流动资产"/>
    <w:p>
      <w:pPr>
        <w:pStyle w:val="1"/>
      </w:pPr>
      <w:r>
        <w:t xml:space="preserve">13、 </w:t>
      </w:r>
      <w:r>
        <w:rPr>
          <w:rFonts w:hint="eastAsia"/>
        </w:rPr>
        <w:t xml:space="preserve">其他流动资产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待抵扣进项税</w:t>
            </w:r>
          </w:p>
        </w:tc>
        <w:tc>
          <w:tcPr/>
          <w:p>
            <w:pPr>
              <w:pStyle w:val="Compact0"/>
            </w:pPr>
            <w:r>
              <w:t xml:space="preserve">99,137.07</w:t>
            </w:r>
          </w:p>
        </w:tc>
        <w:tc>
          <w:tcPr/>
          <w:p>
            <w:pPr>
              <w:pStyle w:val="Compact0"/>
            </w:pPr>
            <w:r>
              <w:t xml:space="preserve">88,485.70</w:t>
            </w:r>
          </w:p>
        </w:tc>
      </w:tr>
      <w:tr>
        <w:tc>
          <w:tcPr/>
          <w:p>
            <w:pPr>
              <w:pStyle w:val="Compact0"/>
            </w:pPr>
            <w:r>
              <w:rPr>
                <w:rFonts w:hint="eastAsia"/>
              </w:rPr>
              <w:t xml:space="preserve">合计</w:t>
            </w:r>
          </w:p>
        </w:tc>
        <w:tc>
          <w:tcPr/>
          <w:p>
            <w:pPr>
              <w:pStyle w:val="Compact0"/>
            </w:pPr>
            <w:r>
              <w:t xml:space="preserve">99,137.07</w:t>
            </w:r>
          </w:p>
        </w:tc>
        <w:tc>
          <w:tcPr/>
          <w:p>
            <w:pPr>
              <w:pStyle w:val="Compact0"/>
            </w:pPr>
            <w:r>
              <w:t xml:space="preserve">88,485.70</w:t>
            </w:r>
          </w:p>
        </w:tc>
      </w:tr>
    </w:tbl>
    <w:p>
      <w:pPr>
        <w:pStyle w:val="a0"/>
      </w:pPr>
      <w:r>
        <w:rPr>
          <w:rFonts w:hint="eastAsia"/>
        </w:rPr>
        <w:t xml:space="preserve">其他说明</w:t>
      </w:r>
    </w:p>
    <w:p>
      <w:pPr>
        <w:pStyle w:val="a0"/>
      </w:pPr>
      <w:r>
        <w:rPr>
          <w:rFonts w:hint="eastAsia"/>
        </w:rPr>
        <w:t xml:space="preserve">无</w:t>
      </w:r>
    </w:p>
    <w:bookmarkEnd w:id="594"/>
    <w:bookmarkStart w:id="595" w:name="债权投资"/>
    <w:p>
      <w:pPr>
        <w:pStyle w:val="1"/>
      </w:pPr>
      <w:r>
        <w:t xml:space="preserve">14、 </w:t>
      </w:r>
      <w:r>
        <w:rPr>
          <w:rFonts w:hint="eastAsia"/>
        </w:rPr>
        <w:t xml:space="preserve">债权投资</w:t>
      </w:r>
    </w:p>
    <w:bookmarkEnd w:id="595"/>
    <w:bookmarkStart w:id="596" w:name="债权投资情况"/>
    <w:p>
      <w:pPr>
        <w:pStyle w:val="1"/>
      </w:pPr>
      <w:r>
        <w:rPr>
          <w:rFonts w:hint="eastAsia"/>
        </w:rPr>
        <w:t xml:space="preserve">(1).债权投资情况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债权投资减值准备本期变动情况</w:t>
      </w:r>
    </w:p>
    <w:p>
      <w:pPr>
        <w:pStyle w:val="a0"/>
      </w:pPr>
      <w:r>
        <w:rPr>
          <w:rFonts w:hint="eastAsia"/>
        </w:rPr>
        <w:t xml:space="preserve">□适用</w:t>
      </w:r>
      <w:r>
        <w:t xml:space="preserve"> </w:t>
      </w:r>
      <w:r>
        <w:rPr>
          <w:rFonts w:hint="eastAsia"/>
        </w:rPr>
        <w:t xml:space="preserve">√不适用</w:t>
      </w:r>
    </w:p>
    <w:bookmarkEnd w:id="596"/>
    <w:bookmarkStart w:id="597" w:name="期末重要的债权投资"/>
    <w:p>
      <w:pPr>
        <w:pStyle w:val="1"/>
      </w:pPr>
      <w:r>
        <w:rPr>
          <w:rFonts w:hint="eastAsia"/>
        </w:rPr>
        <w:t xml:space="preserve">(2).期末重要的债权投资</w:t>
      </w:r>
    </w:p>
    <w:p>
      <w:pPr>
        <w:pStyle w:val="FirstParagraph"/>
      </w:pPr>
      <w:r>
        <w:rPr>
          <w:rFonts w:hint="eastAsia"/>
        </w:rPr>
        <w:t xml:space="preserve">□适用</w:t>
      </w:r>
      <w:r>
        <w:t xml:space="preserve"> </w:t>
      </w:r>
      <w:r>
        <w:rPr>
          <w:rFonts w:hint="eastAsia"/>
        </w:rPr>
        <w:t xml:space="preserve">√不适用</w:t>
      </w:r>
    </w:p>
    <w:bookmarkEnd w:id="597"/>
    <w:bookmarkStart w:id="598" w:name="减值准备计提情况"/>
    <w:p>
      <w:pPr>
        <w:pStyle w:val="1"/>
      </w:pPr>
      <w:r>
        <w:rPr>
          <w:rFonts w:hint="eastAsia"/>
        </w:rPr>
        <w:t xml:space="preserve">(3).减值准备计提情况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各阶段划分依据和减值准备计提比例：</w:t>
      </w:r>
    </w:p>
    <w:p>
      <w:pPr>
        <w:pStyle w:val="a0"/>
      </w:pPr>
      <w:r>
        <w:rPr>
          <w:rFonts w:hint="eastAsia"/>
        </w:rPr>
        <w:t xml:space="preserve">无</w:t>
      </w:r>
    </w:p>
    <w:p>
      <w:pPr>
        <w:pStyle w:val="a0"/>
      </w:pPr>
      <w:r>
        <w:rPr>
          <w:rFonts w:hint="eastAsia"/>
        </w:rPr>
        <w:t xml:space="preserve">对本期发生损失准备变动的债权投资账面余额显著变动的情况说明：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本期减值准备计提金额以及评估金融工具的信用风险是否显著增加的采用依据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598"/>
    <w:bookmarkStart w:id="599" w:name="本期实际的核销债权投资情况"/>
    <w:p>
      <w:pPr>
        <w:pStyle w:val="1"/>
      </w:pPr>
      <w:r>
        <w:rPr>
          <w:rFonts w:hint="eastAsia"/>
        </w:rPr>
        <w:t xml:space="preserve">(4).本期实际的核销债权投资情况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其中重要的债权投资情况核销情况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债权投资的核销说明：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99"/>
    <w:bookmarkStart w:id="600" w:name="其他债权投资"/>
    <w:p>
      <w:pPr>
        <w:pStyle w:val="1"/>
      </w:pPr>
      <w:r>
        <w:t xml:space="preserve">15、 </w:t>
      </w:r>
      <w:r>
        <w:rPr>
          <w:rFonts w:hint="eastAsia"/>
        </w:rPr>
        <w:t xml:space="preserve">其他债权投资</w:t>
      </w:r>
    </w:p>
    <w:bookmarkEnd w:id="600"/>
    <w:bookmarkStart w:id="601" w:name="其他债权投资情况"/>
    <w:p>
      <w:pPr>
        <w:pStyle w:val="1"/>
      </w:pPr>
      <w:r>
        <w:rPr>
          <w:rFonts w:hint="eastAsia"/>
        </w:rPr>
        <w:t xml:space="preserve">(1).其他债权投资情况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应计利息</w:t>
            </w:r>
          </w:p>
        </w:tc>
        <w:tc>
          <w:tcPr/>
          <w:p>
            <w:pPr>
              <w:pStyle w:val="Compact0"/>
            </w:pPr>
            <w:r>
              <w:rPr>
                <w:rFonts w:hint="eastAsia"/>
              </w:rPr>
              <w:t xml:space="preserve">利息</w:t>
            </w:r>
          </w:p>
        </w:tc>
        <w:tc>
          <w:tcPr/>
          <w:p>
            <w:pPr>
              <w:pStyle w:val="Compact0"/>
            </w:pPr>
            <w:r>
              <w:rPr>
                <w:rFonts w:hint="eastAsia"/>
              </w:rPr>
              <w:t xml:space="preserve">本期公允</w:t>
            </w:r>
          </w:p>
        </w:tc>
        <w:tc>
          <w:tcPr/>
          <w:p>
            <w:pPr>
              <w:pStyle w:val="Compact0"/>
            </w:pPr>
            <w:r>
              <w:rPr>
                <w:rFonts w:hint="eastAsia"/>
              </w:rPr>
              <w:t xml:space="preserve">期末</w:t>
            </w:r>
          </w:p>
        </w:tc>
        <w:tc>
          <w:tcPr/>
          <w:p>
            <w:pPr>
              <w:pStyle w:val="Compact0"/>
            </w:pPr>
            <w:r>
              <w:rPr>
                <w:rFonts w:hint="eastAsia"/>
              </w:rPr>
              <w:t xml:space="preserve">成本</w:t>
            </w:r>
          </w:p>
        </w:tc>
        <w:tc>
          <w:tcPr/>
          <w:p>
            <w:pPr>
              <w:pStyle w:val="Compact0"/>
            </w:pPr>
            <w:r>
              <w:rPr>
                <w:rFonts w:hint="eastAsia"/>
              </w:rPr>
              <w:t xml:space="preserve">累计公允</w:t>
            </w:r>
          </w:p>
        </w:tc>
        <w:tc>
          <w:tcPr/>
          <w:p>
            <w:pPr>
              <w:pStyle w:val="Compact0"/>
            </w:pPr>
            <w:r>
              <w:rPr>
                <w:rFonts w:hint="eastAsia"/>
              </w:rPr>
              <w:t xml:space="preserve">累计在其他综合收益中</w:t>
            </w:r>
          </w:p>
        </w:tc>
        <w:tc>
          <w:tcPr/>
          <w:p>
            <w:pPr>
              <w:pStyle w:val="Compact0"/>
            </w:pPr>
            <w:r>
              <w:rPr>
                <w:rFonts w:hint="eastAsia"/>
              </w:rPr>
              <w:t xml:space="preserve">备注</w:t>
            </w:r>
          </w:p>
        </w:tc>
      </w:tr>
      <w:tr>
        <w:tc>
          <w:tcPr/>
          <w:p>
            <w:pPr>
              <w:pStyle w:val="Compact0"/>
            </w:pPr>
          </w:p>
        </w:tc>
        <w:tc>
          <w:tcPr/>
          <w:p>
            <w:pPr>
              <w:pStyle w:val="Compact0"/>
            </w:pPr>
          </w:p>
        </w:tc>
        <w:tc>
          <w:tcPr/>
          <w:p>
            <w:pPr>
              <w:pStyle w:val="Compact0"/>
            </w:pPr>
          </w:p>
        </w:tc>
        <w:tc>
          <w:tcPr/>
          <w:p>
            <w:pPr>
              <w:pStyle w:val="Compact0"/>
            </w:pPr>
            <w:r>
              <w:rPr>
                <w:rFonts w:hint="eastAsia"/>
              </w:rPr>
              <w:t xml:space="preserve">调整</w:t>
            </w:r>
          </w:p>
        </w:tc>
        <w:tc>
          <w:tcPr/>
          <w:p>
            <w:pPr>
              <w:pStyle w:val="Compact0"/>
            </w:pPr>
            <w:r>
              <w:rPr>
                <w:rFonts w:hint="eastAsia"/>
              </w:rPr>
              <w:t xml:space="preserve">价值变动</w:t>
            </w:r>
          </w:p>
        </w:tc>
        <w:tc>
          <w:tcPr/>
          <w:p>
            <w:pPr>
              <w:pStyle w:val="Compact0"/>
            </w:pPr>
            <w:r>
              <w:rPr>
                <w:rFonts w:hint="eastAsia"/>
              </w:rPr>
              <w:t xml:space="preserve">余额</w:t>
            </w:r>
          </w:p>
        </w:tc>
        <w:tc>
          <w:tcPr/>
          <w:p>
            <w:pPr>
              <w:pStyle w:val="Compact0"/>
            </w:pPr>
          </w:p>
        </w:tc>
        <w:tc>
          <w:tcPr/>
          <w:p>
            <w:pPr>
              <w:pStyle w:val="Compact0"/>
            </w:pPr>
            <w:r>
              <w:rPr>
                <w:rFonts w:hint="eastAsia"/>
              </w:rPr>
              <w:t xml:space="preserve">价值变动</w:t>
            </w:r>
          </w:p>
        </w:tc>
        <w:tc>
          <w:tcPr/>
          <w:p>
            <w:pPr>
              <w:pStyle w:val="Compact0"/>
            </w:pPr>
            <w:r>
              <w:rPr>
                <w:rFonts w:hint="eastAsia"/>
              </w:rPr>
              <w:t xml:space="preserve">确认的减值准备</w:t>
            </w:r>
          </w:p>
        </w:tc>
        <w:tc>
          <w:tcPr/>
          <w:p>
            <w:pPr>
              <w:pStyle w:val="Compact0"/>
            </w:pPr>
          </w:p>
        </w:tc>
      </w:tr>
      <w:tr>
        <w:tc>
          <w:tcPr/>
          <w:p>
            <w:pPr>
              <w:pStyle w:val="Compact0"/>
            </w:pPr>
            <w:r>
              <w:rPr>
                <w:rFonts w:hint="eastAsia"/>
              </w:rPr>
              <w:t xml:space="preserve">可转让大额存单</w:t>
            </w:r>
          </w:p>
        </w:tc>
        <w:tc>
          <w:tcPr/>
          <w:p>
            <w:pPr>
              <w:pStyle w:val="Compact0"/>
            </w:pPr>
            <w:r>
              <w:t xml:space="preserve">325,559,143.84</w:t>
            </w:r>
          </w:p>
        </w:tc>
        <w:tc>
          <w:tcPr/>
          <w:p>
            <w:pPr>
              <w:pStyle w:val="Compact0"/>
            </w:pPr>
            <w:r>
              <w:t xml:space="preserve">382,808.22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小计</w:t>
            </w:r>
          </w:p>
        </w:tc>
        <w:tc>
          <w:tcPr/>
          <w:p>
            <w:pPr>
              <w:pStyle w:val="Compact0"/>
            </w:pPr>
            <w:r>
              <w:t xml:space="preserve">325,559,143.84</w:t>
            </w:r>
          </w:p>
        </w:tc>
        <w:tc>
          <w:tcPr/>
          <w:p>
            <w:pPr>
              <w:pStyle w:val="Compact0"/>
            </w:pPr>
            <w:r>
              <w:t xml:space="preserve">382,808.22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减：一年内到期的其他债权投资</w:t>
            </w:r>
          </w:p>
        </w:tc>
        <w:tc>
          <w:tcPr/>
          <w:p>
            <w:pPr>
              <w:pStyle w:val="Compact0"/>
            </w:pPr>
            <w:r>
              <w:t xml:space="preserve">325,559,143.84</w:t>
            </w:r>
          </w:p>
        </w:tc>
        <w:tc>
          <w:tcPr/>
          <w:p>
            <w:pPr>
              <w:pStyle w:val="Compact0"/>
            </w:pPr>
            <w:r>
              <w:t xml:space="preserve">382,808.22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bl>
    <w:p>
      <w:pPr>
        <w:pStyle w:val="a0"/>
      </w:pPr>
      <w:r>
        <w:rPr>
          <w:rFonts w:hint="eastAsia"/>
        </w:rPr>
        <w:t xml:space="preserve">其他债权投资减值准备本期变动情况</w:t>
      </w:r>
    </w:p>
    <w:p>
      <w:pPr>
        <w:pStyle w:val="a0"/>
      </w:pPr>
      <w:r>
        <w:rPr>
          <w:rFonts w:hint="eastAsia"/>
        </w:rPr>
        <w:t xml:space="preserve">□适用</w:t>
      </w:r>
      <w:r>
        <w:t xml:space="preserve"> </w:t>
      </w:r>
      <w:r>
        <w:rPr>
          <w:rFonts w:hint="eastAsia"/>
        </w:rPr>
        <w:t xml:space="preserve">√不适用</w:t>
      </w:r>
    </w:p>
    <w:bookmarkEnd w:id="601"/>
    <w:bookmarkStart w:id="602" w:name="期末重要的其他债权投资"/>
    <w:p>
      <w:pPr>
        <w:pStyle w:val="1"/>
      </w:pPr>
      <w:r>
        <w:rPr>
          <w:rFonts w:hint="eastAsia"/>
        </w:rPr>
        <w:t xml:space="preserve">(2).期末重要的其他债权投资</w:t>
      </w:r>
    </w:p>
    <w:p>
      <w:pPr>
        <w:pStyle w:val="FirstParagraph"/>
      </w:pPr>
      <w:r>
        <w:rPr>
          <w:rFonts w:hint="eastAsia"/>
        </w:rPr>
        <w:t xml:space="preserve">□适用</w:t>
      </w:r>
      <w:r>
        <w:t xml:space="preserve"> </w:t>
      </w:r>
      <w:r>
        <w:rPr>
          <w:rFonts w:hint="eastAsia"/>
        </w:rPr>
        <w:t xml:space="preserve">√不适用</w:t>
      </w:r>
    </w:p>
    <w:bookmarkEnd w:id="602"/>
    <w:bookmarkStart w:id="603" w:name="减值准备计提情况-1"/>
    <w:p>
      <w:pPr>
        <w:pStyle w:val="1"/>
      </w:pPr>
      <w:r>
        <w:rPr>
          <w:rFonts w:hint="eastAsia"/>
        </w:rPr>
        <w:t xml:space="preserve">(3).减值准备计提情况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各阶段划分依据和减值准备计提比例：</w:t>
      </w:r>
    </w:p>
    <w:p>
      <w:pPr>
        <w:pStyle w:val="a0"/>
      </w:pPr>
      <w:r>
        <w:rPr>
          <w:rFonts w:hint="eastAsia"/>
        </w:rPr>
        <w:t xml:space="preserve">不适用</w:t>
      </w:r>
    </w:p>
    <w:p>
      <w:pPr>
        <w:pStyle w:val="a0"/>
      </w:pPr>
      <w:r>
        <w:rPr>
          <w:rFonts w:hint="eastAsia"/>
        </w:rPr>
        <w:t xml:space="preserve">对本期发生损失准备变动的其他债权投资账面余额显著变动的情况说明：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本期减值准备计提金额以及评估金融工具的信用风险是否显著增加的采用依据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603"/>
    <w:bookmarkStart w:id="604" w:name="本期实际核销的其他债权投资情况"/>
    <w:p>
      <w:pPr>
        <w:pStyle w:val="1"/>
      </w:pPr>
      <w:r>
        <w:rPr>
          <w:rFonts w:hint="eastAsia"/>
        </w:rPr>
        <w:t xml:space="preserve">(4).本期实际核销的其他债权投资情况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其中重要的其他债权投资情况核销情况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其他债权投资的核销说明：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04"/>
    <w:bookmarkStart w:id="605" w:name="长期应收款"/>
    <w:p>
      <w:pPr>
        <w:pStyle w:val="1"/>
      </w:pPr>
      <w:r>
        <w:t xml:space="preserve">16、 </w:t>
      </w:r>
      <w:r>
        <w:rPr>
          <w:rFonts w:hint="eastAsia"/>
        </w:rPr>
        <w:t xml:space="preserve">长期应收款</w:t>
      </w:r>
    </w:p>
    <w:bookmarkEnd w:id="605"/>
    <w:bookmarkStart w:id="606" w:name="长期应收款情况"/>
    <w:p>
      <w:pPr>
        <w:pStyle w:val="1"/>
      </w:pPr>
      <w:r>
        <w:rPr>
          <w:rFonts w:hint="eastAsia"/>
        </w:rPr>
        <w:t xml:space="preserve">(1).长期应收款情况</w:t>
      </w:r>
    </w:p>
    <w:p>
      <w:pPr>
        <w:pStyle w:val="FirstParagraph"/>
      </w:pPr>
      <w:r>
        <w:rPr>
          <w:rFonts w:hint="eastAsia"/>
        </w:rPr>
        <w:t xml:space="preserve">□适用</w:t>
      </w:r>
      <w:r>
        <w:t xml:space="preserve"> </w:t>
      </w:r>
      <w:r>
        <w:rPr>
          <w:rFonts w:hint="eastAsia"/>
        </w:rPr>
        <w:t xml:space="preserve">√不适用</w:t>
      </w:r>
    </w:p>
    <w:bookmarkEnd w:id="606"/>
    <w:bookmarkStart w:id="607" w:name="按坏账计提方法分类披露-6"/>
    <w:p>
      <w:pPr>
        <w:pStyle w:val="1"/>
      </w:pPr>
      <w:r>
        <w:rPr>
          <w:rFonts w:hint="eastAsia"/>
        </w:rPr>
        <w:t xml:space="preserve">(2).按坏账计提方法分类披露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bookmarkEnd w:id="607"/>
    <w:bookmarkStart w:id="608" w:name="按预期信用损失一般模型计提坏账准备-2"/>
    <w:p>
      <w:pPr>
        <w:pStyle w:val="1"/>
      </w:pPr>
      <w:r>
        <w:rPr>
          <w:rFonts w:hint="eastAsia"/>
        </w:rPr>
        <w:t xml:space="preserve">(3).按预期信用损失一般模型计提坏账准备</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对本期发生损失准备变动的长期应收款账面余额显著变动的情况说明：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本期坏账准备计提金额以及评估金融工具的信用风险是否显著增加的采用依据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608"/>
    <w:bookmarkStart w:id="609" w:name="坏账准备的情况-6"/>
    <w:p>
      <w:pPr>
        <w:pStyle w:val="1"/>
      </w:pPr>
      <w:r>
        <w:rPr>
          <w:rFonts w:hint="eastAsia"/>
        </w:rPr>
        <w:t xml:space="preserve">(4).坏账准备的情况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不适用</w:t>
      </w:r>
    </w:p>
    <w:bookmarkEnd w:id="609"/>
    <w:bookmarkStart w:id="610" w:name="本期实际核销的长期应收款情况"/>
    <w:p>
      <w:pPr>
        <w:pStyle w:val="1"/>
      </w:pPr>
      <w:r>
        <w:rPr>
          <w:rFonts w:hint="eastAsia"/>
        </w:rPr>
        <w:t xml:space="preserve">(5).本期实际核销的长期应收款情况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其中重要的长期应收款核销情况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长期应收款核销说明：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10"/>
    <w:bookmarkStart w:id="611" w:name="长期股权投资-1"/>
    <w:p>
      <w:pPr>
        <w:pStyle w:val="1"/>
      </w:pPr>
      <w:r>
        <w:t xml:space="preserve">17、 </w:t>
      </w:r>
      <w:r>
        <w:rPr>
          <w:rFonts w:hint="eastAsia"/>
        </w:rPr>
        <w:t xml:space="preserve">长期股权投资</w:t>
      </w:r>
    </w:p>
    <w:bookmarkEnd w:id="611"/>
    <w:bookmarkStart w:id="612" w:name="长期股权投资情况"/>
    <w:p>
      <w:pPr>
        <w:pStyle w:val="1"/>
      </w:pPr>
      <w:r>
        <w:rPr>
          <w:rFonts w:hint="eastAsia"/>
        </w:rPr>
        <w:t xml:space="preserve">(1).长期股权投资情况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被投资单位</w:t>
            </w:r>
          </w:p>
        </w:tc>
        <w:tc>
          <w:tcPr>
            <w:vMerge w:val="restart"/>
          </w:tcPr>
          <w:p>
            <w:pPr>
              <w:pStyle w:val="Compact0"/>
            </w:pPr>
            <w:r>
              <w:rPr>
                <w:rFonts w:hint="eastAsia"/>
              </w:rPr>
              <w:t xml:space="preserve">期初余额（账面价值）</w:t>
            </w:r>
          </w:p>
        </w:tc>
        <w:tc>
          <w:tcPr>
            <w:gridSpan w:val="8"/>
          </w:tcPr>
          <w:p>
            <w:pPr>
              <w:pStyle w:val="Compact0"/>
            </w:pPr>
            <w:r>
              <w:rPr>
                <w:rFonts w:hint="eastAsia"/>
              </w:rPr>
              <w:t xml:space="preserve">本期增减变动</w:t>
            </w:r>
          </w:p>
        </w:tc>
        <w:tc>
          <w:tcPr>
            <w:vMerge w:val="restart"/>
          </w:tcPr>
          <w:p>
            <w:pPr>
              <w:pStyle w:val="Compact0"/>
            </w:pPr>
            <w:r>
              <w:rPr>
                <w:rFonts w:hint="eastAsia"/>
              </w:rPr>
              <w:t xml:space="preserve">期末余额（账面价值）</w:t>
            </w:r>
          </w:p>
        </w:tc>
        <w:tc>
          <w:tcPr>
            <w:vMerge w:val="restart"/>
          </w:tcPr>
          <w:p>
            <w:pPr>
              <w:pStyle w:val="Compact0"/>
            </w:pPr>
            <w:r>
              <w:rPr>
                <w:rFonts w:hint="eastAsia"/>
              </w:rPr>
              <w:t xml:space="preserve">减值准备期末余额</w:t>
            </w:r>
          </w:p>
        </w:tc>
      </w:tr>
      <w:tr>
        <w:tc>
          <w:tcPr>
            <w:gridSpan w:val="1"/>
            <w:vMerge w:val="continue"/>
          </w:tcPr>
          <w:p>
            <w:pPr/>
          </w:p>
        </w:tc>
        <w:tc>
          <w:tcPr>
            <w:gridSpan w:val="1"/>
            <w:vMerge w:val="continue"/>
          </w:tcPr>
          <w:p>
            <w:pPr/>
          </w:p>
        </w:tc>
        <w:tc>
          <w:tcPr/>
          <w:p>
            <w:pPr>
              <w:pStyle w:val="Compact0"/>
            </w:pPr>
            <w:r>
              <w:rPr>
                <w:rFonts w:hint="eastAsia"/>
              </w:rPr>
              <w:t xml:space="preserve">追加投资</w:t>
            </w:r>
          </w:p>
        </w:tc>
        <w:tc>
          <w:tcPr/>
          <w:p>
            <w:pPr>
              <w:pStyle w:val="Compact0"/>
            </w:pPr>
            <w:r>
              <w:rPr>
                <w:rFonts w:hint="eastAsia"/>
              </w:rPr>
              <w:t xml:space="preserve">减少投资</w:t>
            </w:r>
          </w:p>
        </w:tc>
        <w:tc>
          <w:tcPr/>
          <w:p>
            <w:pPr>
              <w:pStyle w:val="Compact0"/>
            </w:pPr>
            <w:r>
              <w:rPr>
                <w:rFonts w:hint="eastAsia"/>
              </w:rPr>
              <w:t xml:space="preserve">权益法下确认的投资损益</w:t>
            </w:r>
          </w:p>
        </w:tc>
        <w:tc>
          <w:tcPr/>
          <w:p>
            <w:pPr>
              <w:pStyle w:val="Compact0"/>
            </w:pPr>
            <w:r>
              <w:rPr>
                <w:rFonts w:hint="eastAsia"/>
              </w:rPr>
              <w:t xml:space="preserve">其他综合收益调整</w:t>
            </w:r>
          </w:p>
        </w:tc>
        <w:tc>
          <w:tcPr/>
          <w:p>
            <w:pPr>
              <w:pStyle w:val="Compact0"/>
            </w:pPr>
            <w:r>
              <w:rPr>
                <w:rFonts w:hint="eastAsia"/>
              </w:rPr>
              <w:t xml:space="preserve">其他权益变动</w:t>
            </w:r>
          </w:p>
        </w:tc>
        <w:tc>
          <w:tcPr/>
          <w:p>
            <w:pPr>
              <w:pStyle w:val="Compact0"/>
            </w:pPr>
            <w:r>
              <w:rPr>
                <w:rFonts w:hint="eastAsia"/>
              </w:rPr>
              <w:t xml:space="preserve">宣告发放现金股利或利润</w:t>
            </w:r>
          </w:p>
        </w:tc>
        <w:tc>
          <w:tcPr/>
          <w:p>
            <w:pPr>
              <w:pStyle w:val="Compact0"/>
            </w:pPr>
            <w:r>
              <w:rPr>
                <w:rFonts w:hint="eastAsia"/>
              </w:rPr>
              <w:t xml:space="preserve">计提减值准备</w:t>
            </w:r>
          </w:p>
        </w:tc>
        <w:tc>
          <w:tcPr/>
          <w:p>
            <w:pPr>
              <w:pStyle w:val="Compact0"/>
            </w:pPr>
            <w:r>
              <w:rPr>
                <w:rFonts w:hint="eastAsia"/>
              </w:rPr>
              <w:t xml:space="preserve">其他</w:t>
            </w:r>
          </w:p>
        </w:tc>
        <w:tc>
          <w:tcPr>
            <w:gridSpan w:val="1"/>
            <w:vMerge w:val="continue"/>
          </w:tcPr>
          <w:p>
            <w:pPr/>
          </w:p>
        </w:tc>
        <w:tc>
          <w:tcPr>
            <w:gridSpan w:val="1"/>
            <w:vMerge w:val="continue"/>
          </w:tcPr>
          <w:p>
            <w:pPr/>
          </w:p>
        </w:tc>
      </w:tr>
      <w:tr>
        <w:tc>
          <w:tcPr>
            <w:gridSpan w:val="12"/>
          </w:tcPr>
          <w:p>
            <w:pPr>
              <w:pStyle w:val="Compact0"/>
            </w:pPr>
            <w:r>
              <w:rPr>
                <w:rFonts w:hint="eastAsia"/>
              </w:rPr>
              <w:t xml:space="preserve">一、合营企业</w:t>
            </w:r>
          </w:p>
        </w:tc>
      </w:tr>
      <w:tr>
        <w:tc>
          <w:tcPr/>
          <w:p>
            <w:pPr>
              <w:pStyle w:val="Compact0"/>
            </w:pPr>
            <w:r>
              <w:rPr>
                <w:rFonts w:hint="eastAsia"/>
              </w:rPr>
              <w:t xml:space="preserve">小计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12"/>
          </w:tcPr>
          <w:p>
            <w:pPr>
              <w:pStyle w:val="Compact0"/>
            </w:pPr>
            <w:r>
              <w:rPr>
                <w:rFonts w:hint="eastAsia"/>
              </w:rPr>
              <w:t xml:space="preserve">二、联营企业</w:t>
            </w:r>
          </w:p>
        </w:tc>
      </w:tr>
      <w:tr>
        <w:tc>
          <w:tcPr/>
          <w:p>
            <w:pPr>
              <w:pStyle w:val="Compact0"/>
            </w:pPr>
            <w:r>
              <w:rPr>
                <w:rFonts w:hint="eastAsia"/>
              </w:rPr>
              <w:t xml:space="preserve">北京光电融合产业投资基金（有限合伙）</w:t>
            </w:r>
          </w:p>
        </w:tc>
        <w:tc>
          <w:tcPr/>
          <w:p>
            <w:pPr>
              <w:pStyle w:val="Compact0"/>
            </w:pPr>
            <w:r>
              <w:t xml:space="preserve">29,959,640.05</w:t>
            </w:r>
          </w:p>
        </w:tc>
        <w:tc>
          <w:tcPr/>
          <w:p>
            <w:pPr>
              <w:pStyle w:val="Compact0"/>
            </w:pPr>
            <w:r>
              <w:t xml:space="preserve">20,000,000.00</w:t>
            </w:r>
          </w:p>
        </w:tc>
        <w:tc>
          <w:tcPr/>
          <w:p>
            <w:pPr>
              <w:pStyle w:val="Compact0"/>
            </w:pPr>
            <w:r>
              <w:t xml:space="preserve">4,750,000.00</w:t>
            </w:r>
          </w:p>
        </w:tc>
        <w:tc>
          <w:tcPr/>
          <w:p>
            <w:pPr>
              <w:pStyle w:val="Compact0"/>
            </w:pPr>
            <w:r>
              <w:t xml:space="preserve">2,763,711.82</w:t>
            </w:r>
          </w:p>
        </w:tc>
        <w:tc>
          <w:tcPr/>
          <w:p>
            <w:pPr>
              <w:pStyle w:val="Compact0"/>
            </w:pPr>
          </w:p>
        </w:tc>
        <w:tc>
          <w:tcPr/>
          <w:p>
            <w:pPr>
              <w:pStyle w:val="Compact0"/>
            </w:pPr>
          </w:p>
        </w:tc>
        <w:tc>
          <w:tcPr/>
          <w:p>
            <w:pPr>
              <w:pStyle w:val="Compact0"/>
            </w:pPr>
            <w:r>
              <w:t xml:space="preserve">270,621.58</w:t>
            </w:r>
          </w:p>
        </w:tc>
        <w:tc>
          <w:tcPr/>
          <w:p>
            <w:pPr>
              <w:pStyle w:val="Compact0"/>
            </w:pPr>
          </w:p>
        </w:tc>
        <w:tc>
          <w:tcPr/>
          <w:p>
            <w:pPr>
              <w:pStyle w:val="Compact0"/>
            </w:pPr>
          </w:p>
        </w:tc>
        <w:tc>
          <w:tcPr/>
          <w:p>
            <w:pPr>
              <w:pStyle w:val="Compact0"/>
            </w:pPr>
            <w:r>
              <w:t xml:space="preserve">47,702,730.29</w:t>
            </w:r>
          </w:p>
        </w:tc>
        <w:tc>
          <w:tcPr/>
          <w:p>
            <w:pPr>
              <w:pStyle w:val="Compact0"/>
            </w:pPr>
          </w:p>
        </w:tc>
      </w:tr>
      <w:tr>
        <w:tc>
          <w:tcPr/>
          <w:p>
            <w:pPr>
              <w:pStyle w:val="Compact0"/>
            </w:pPr>
            <w:r>
              <w:rPr>
                <w:rFonts w:hint="eastAsia"/>
              </w:rPr>
              <w:t xml:space="preserve">上海玥晨芯半导体科技有限公司</w:t>
            </w:r>
          </w:p>
        </w:tc>
        <w:tc>
          <w:tcPr/>
          <w:p>
            <w:pPr>
              <w:pStyle w:val="Compact0"/>
            </w:pPr>
            <w:r>
              <w:t xml:space="preserve">5,477,827.40</w:t>
            </w:r>
          </w:p>
        </w:tc>
        <w:tc>
          <w:tcPr/>
          <w:p>
            <w:pPr>
              <w:pStyle w:val="Compact0"/>
            </w:pPr>
          </w:p>
        </w:tc>
        <w:tc>
          <w:tcPr/>
          <w:p>
            <w:pPr>
              <w:pStyle w:val="Compact0"/>
            </w:pPr>
          </w:p>
        </w:tc>
        <w:tc>
          <w:tcPr/>
          <w:p>
            <w:pPr>
              <w:pStyle w:val="Compact0"/>
            </w:pPr>
            <w:r>
              <w:t xml:space="preserve">-697,769.02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4,780,058.38</w:t>
            </w:r>
          </w:p>
        </w:tc>
        <w:tc>
          <w:tcPr/>
          <w:p>
            <w:pPr>
              <w:pStyle w:val="Compact0"/>
            </w:pPr>
          </w:p>
        </w:tc>
      </w:tr>
      <w:tr>
        <w:tc>
          <w:tcPr/>
          <w:p>
            <w:pPr>
              <w:pStyle w:val="Compact0"/>
            </w:pPr>
            <w:r>
              <w:rPr>
                <w:rFonts w:hint="eastAsia"/>
              </w:rPr>
              <w:t xml:space="preserve">小计</w:t>
            </w:r>
          </w:p>
        </w:tc>
        <w:tc>
          <w:tcPr/>
          <w:p>
            <w:pPr>
              <w:pStyle w:val="Compact0"/>
            </w:pPr>
            <w:r>
              <w:t xml:space="preserve">35,437,467.45</w:t>
            </w:r>
          </w:p>
        </w:tc>
        <w:tc>
          <w:tcPr/>
          <w:p>
            <w:pPr>
              <w:pStyle w:val="Compact0"/>
            </w:pPr>
            <w:r>
              <w:t xml:space="preserve">20,000,000.00</w:t>
            </w:r>
          </w:p>
        </w:tc>
        <w:tc>
          <w:tcPr/>
          <w:p>
            <w:pPr>
              <w:pStyle w:val="Compact0"/>
            </w:pPr>
            <w:r>
              <w:t xml:space="preserve">4,750,000.00</w:t>
            </w:r>
          </w:p>
        </w:tc>
        <w:tc>
          <w:tcPr/>
          <w:p>
            <w:pPr>
              <w:pStyle w:val="Compact0"/>
            </w:pPr>
            <w:r>
              <w:t xml:space="preserve">2,065,942.80</w:t>
            </w:r>
          </w:p>
        </w:tc>
        <w:tc>
          <w:tcPr/>
          <w:p>
            <w:pPr>
              <w:pStyle w:val="Compact0"/>
            </w:pPr>
          </w:p>
        </w:tc>
        <w:tc>
          <w:tcPr/>
          <w:p>
            <w:pPr>
              <w:pStyle w:val="Compact0"/>
            </w:pPr>
          </w:p>
        </w:tc>
        <w:tc>
          <w:tcPr/>
          <w:p>
            <w:pPr>
              <w:pStyle w:val="Compact0"/>
            </w:pPr>
            <w:r>
              <w:t xml:space="preserve">270,621.58</w:t>
            </w:r>
          </w:p>
        </w:tc>
        <w:tc>
          <w:tcPr/>
          <w:p>
            <w:pPr>
              <w:pStyle w:val="Compact0"/>
            </w:pPr>
          </w:p>
        </w:tc>
        <w:tc>
          <w:tcPr/>
          <w:p>
            <w:pPr>
              <w:pStyle w:val="Compact0"/>
            </w:pPr>
          </w:p>
        </w:tc>
        <w:tc>
          <w:tcPr/>
          <w:p>
            <w:pPr>
              <w:pStyle w:val="Compact0"/>
            </w:pPr>
            <w:r>
              <w:t xml:space="preserve">52,482,788.67</w:t>
            </w:r>
          </w:p>
        </w:tc>
        <w:tc>
          <w:tcPr/>
          <w:p>
            <w:pPr>
              <w:pStyle w:val="Compact0"/>
            </w:pPr>
          </w:p>
        </w:tc>
      </w:tr>
      <w:tr>
        <w:tc>
          <w:tcPr/>
          <w:p>
            <w:pPr>
              <w:pStyle w:val="Compact0"/>
            </w:pPr>
            <w:r>
              <w:rPr>
                <w:rFonts w:hint="eastAsia"/>
              </w:rPr>
              <w:t xml:space="preserve">合计</w:t>
            </w:r>
          </w:p>
        </w:tc>
        <w:tc>
          <w:tcPr/>
          <w:p>
            <w:pPr>
              <w:pStyle w:val="Compact0"/>
            </w:pPr>
            <w:r>
              <w:t xml:space="preserve">35,437,467.45</w:t>
            </w:r>
          </w:p>
        </w:tc>
        <w:tc>
          <w:tcPr/>
          <w:p>
            <w:pPr>
              <w:pStyle w:val="Compact0"/>
            </w:pPr>
            <w:r>
              <w:t xml:space="preserve">20,000,000.00</w:t>
            </w:r>
          </w:p>
        </w:tc>
        <w:tc>
          <w:tcPr/>
          <w:p>
            <w:pPr>
              <w:pStyle w:val="Compact0"/>
            </w:pPr>
            <w:r>
              <w:t xml:space="preserve">4,750,000.00</w:t>
            </w:r>
          </w:p>
        </w:tc>
        <w:tc>
          <w:tcPr/>
          <w:p>
            <w:pPr>
              <w:pStyle w:val="Compact0"/>
            </w:pPr>
            <w:r>
              <w:t xml:space="preserve">2,065,942.80</w:t>
            </w:r>
          </w:p>
        </w:tc>
        <w:tc>
          <w:tcPr/>
          <w:p>
            <w:pPr>
              <w:pStyle w:val="Compact0"/>
            </w:pPr>
          </w:p>
        </w:tc>
        <w:tc>
          <w:tcPr/>
          <w:p>
            <w:pPr>
              <w:pStyle w:val="Compact0"/>
            </w:pPr>
          </w:p>
        </w:tc>
        <w:tc>
          <w:tcPr/>
          <w:p>
            <w:pPr>
              <w:pStyle w:val="Compact0"/>
            </w:pPr>
            <w:r>
              <w:t xml:space="preserve">270,621.58</w:t>
            </w:r>
          </w:p>
        </w:tc>
        <w:tc>
          <w:tcPr/>
          <w:p>
            <w:pPr>
              <w:pStyle w:val="Compact0"/>
            </w:pPr>
          </w:p>
        </w:tc>
        <w:tc>
          <w:tcPr/>
          <w:p>
            <w:pPr>
              <w:pStyle w:val="Compact0"/>
            </w:pPr>
          </w:p>
        </w:tc>
        <w:tc>
          <w:tcPr/>
          <w:p>
            <w:pPr>
              <w:pStyle w:val="Compact0"/>
            </w:pPr>
            <w:r>
              <w:t xml:space="preserve">52,482,788.67</w:t>
            </w:r>
          </w:p>
        </w:tc>
        <w:tc>
          <w:tcPr/>
          <w:p>
            <w:pPr>
              <w:pStyle w:val="Compact0"/>
            </w:pPr>
          </w:p>
        </w:tc>
      </w:tr>
    </w:tbl>
    <w:bookmarkEnd w:id="612"/>
    <w:bookmarkStart w:id="613" w:name="长期股权投资的减值测试情况"/>
    <w:p>
      <w:pPr>
        <w:pStyle w:val="1"/>
      </w:pPr>
      <w:r>
        <w:rPr>
          <w:rFonts w:hint="eastAsia"/>
        </w:rPr>
        <w:t xml:space="preserve">(2).长期股权投资的减值测试情况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其他说明不适用</w:t>
      </w:r>
    </w:p>
    <w:bookmarkEnd w:id="613"/>
    <w:bookmarkStart w:id="614" w:name="其他权益工具投资"/>
    <w:p>
      <w:pPr>
        <w:pStyle w:val="1"/>
      </w:pPr>
      <w:r>
        <w:t xml:space="preserve">18、 </w:t>
      </w:r>
      <w:r>
        <w:rPr>
          <w:rFonts w:hint="eastAsia"/>
        </w:rPr>
        <w:t xml:space="preserve">其他权益工具投资</w:t>
      </w:r>
    </w:p>
    <w:bookmarkEnd w:id="614"/>
    <w:bookmarkStart w:id="615" w:name="其他权益工具投资情况"/>
    <w:p>
      <w:pPr>
        <w:pStyle w:val="1"/>
      </w:pPr>
      <w:r>
        <w:rPr>
          <w:rFonts w:hint="eastAsia"/>
        </w:rPr>
        <w:t xml:space="preserve">(1).其他权益工具投资情况</w:t>
      </w:r>
    </w:p>
    <w:p>
      <w:pPr>
        <w:pStyle w:val="FirstParagraph"/>
      </w:pPr>
      <w:r>
        <w:rPr>
          <w:rFonts w:hint="eastAsia"/>
        </w:rPr>
        <w:t xml:space="preserve">□适用</w:t>
      </w:r>
      <w:r>
        <w:t xml:space="preserve"> </w:t>
      </w:r>
      <w:r>
        <w:rPr>
          <w:rFonts w:hint="eastAsia"/>
        </w:rPr>
        <w:t xml:space="preserve">√不适用</w:t>
      </w:r>
    </w:p>
    <w:bookmarkEnd w:id="615"/>
    <w:bookmarkStart w:id="616" w:name="本期存在终止确认的情况说明"/>
    <w:p>
      <w:pPr>
        <w:pStyle w:val="1"/>
      </w:pPr>
      <w:r>
        <w:rPr>
          <w:rFonts w:hint="eastAsia"/>
        </w:rPr>
        <w:t xml:space="preserve">(2).本期存在终止确认的情况说明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16"/>
    <w:bookmarkStart w:id="617" w:name="其他非流动金融资产"/>
    <w:p>
      <w:pPr>
        <w:pStyle w:val="1"/>
      </w:pPr>
      <w:r>
        <w:t xml:space="preserve">19、 </w:t>
      </w:r>
      <w:r>
        <w:rPr>
          <w:rFonts w:hint="eastAsia"/>
        </w:rPr>
        <w:t xml:space="preserve">其他非流动金融资产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17"/>
    <w:bookmarkStart w:id="618" w:name="投资性房地产-1"/>
    <w:p>
      <w:pPr>
        <w:pStyle w:val="1"/>
      </w:pPr>
      <w:r>
        <w:t xml:space="preserve">20、 </w:t>
      </w:r>
      <w:r>
        <w:rPr>
          <w:rFonts w:hint="eastAsia"/>
        </w:rPr>
        <w:t xml:space="preserve">投资性房地产</w:t>
      </w:r>
    </w:p>
    <w:p>
      <w:pPr>
        <w:pStyle w:val="FirstParagraph"/>
      </w:pPr>
      <w:r>
        <w:rPr>
          <w:rFonts w:hint="eastAsia"/>
        </w:rPr>
        <w:t xml:space="preserve">投资性房地产计量模式</w:t>
      </w:r>
    </w:p>
    <w:p>
      <w:pPr>
        <w:pStyle w:val="a0"/>
      </w:pPr>
      <w:r>
        <w:rPr>
          <w:rFonts w:hint="eastAsia"/>
        </w:rPr>
        <w:t xml:space="preserve">不适用</w:t>
      </w:r>
    </w:p>
    <w:bookmarkEnd w:id="618"/>
    <w:bookmarkStart w:id="619" w:name="固定资产-1"/>
    <w:p>
      <w:pPr>
        <w:pStyle w:val="1"/>
      </w:pPr>
      <w:r>
        <w:t xml:space="preserve">21、 </w:t>
      </w:r>
      <w:r>
        <w:rPr>
          <w:rFonts w:hint="eastAsia"/>
        </w:rPr>
        <w:t xml:space="preserve">固定资产</w:t>
      </w:r>
    </w:p>
    <w:bookmarkEnd w:id="619"/>
    <w:bookmarkStart w:id="620" w:name="项目列示-1"/>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固定资产</w:t>
            </w:r>
          </w:p>
        </w:tc>
        <w:tc>
          <w:tcPr/>
          <w:p>
            <w:pPr>
              <w:pStyle w:val="Compact0"/>
            </w:pPr>
            <w:r>
              <w:t xml:space="preserve">127,585,336.10</w:t>
            </w:r>
          </w:p>
        </w:tc>
        <w:tc>
          <w:tcPr/>
          <w:p>
            <w:pPr>
              <w:pStyle w:val="Compact0"/>
            </w:pPr>
            <w:r>
              <w:t xml:space="preserve">135,917,111.42</w:t>
            </w:r>
          </w:p>
        </w:tc>
      </w:tr>
      <w:tr>
        <w:tc>
          <w:tcPr/>
          <w:p>
            <w:pPr>
              <w:pStyle w:val="Compact0"/>
            </w:pPr>
            <w:r>
              <w:rPr>
                <w:rFonts w:hint="eastAsia"/>
              </w:rPr>
              <w:t xml:space="preserve">固定资产清理</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127,585,336.10</w:t>
            </w:r>
          </w:p>
        </w:tc>
        <w:tc>
          <w:tcPr/>
          <w:p>
            <w:pPr>
              <w:pStyle w:val="Compact0"/>
            </w:pPr>
            <w:r>
              <w:t xml:space="preserve">135,917,111.42</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20"/>
    <w:bookmarkStart w:id="621" w:name="固定资产-2"/>
    <w:p>
      <w:pPr>
        <w:pStyle w:val="1"/>
      </w:pPr>
      <w:r>
        <w:rPr>
          <w:rFonts w:hint="eastAsia"/>
        </w:rPr>
        <w:t xml:space="preserve">固定资产</w:t>
      </w:r>
    </w:p>
    <w:bookmarkEnd w:id="621"/>
    <w:bookmarkStart w:id="622" w:name="固定资产情况"/>
    <w:p>
      <w:pPr>
        <w:pStyle w:val="1"/>
      </w:pPr>
      <w:r>
        <w:rPr>
          <w:rFonts w:hint="eastAsia"/>
        </w:rPr>
        <w:t xml:space="preserve">(1).固定资产情况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rPr>
                <w:rFonts w:hint="eastAsia"/>
              </w:rPr>
              <w:t xml:space="preserve">项目</w:t>
            </w:r>
          </w:p>
        </w:tc>
        <w:tc>
          <w:tcPr/>
          <w:p>
            <w:pPr>
              <w:pStyle w:val="Compact0"/>
            </w:pPr>
            <w:r>
              <w:rPr>
                <w:rFonts w:hint="eastAsia"/>
              </w:rPr>
              <w:t xml:space="preserve">办公家具</w:t>
            </w:r>
          </w:p>
        </w:tc>
        <w:tc>
          <w:tcPr/>
          <w:p>
            <w:pPr>
              <w:pStyle w:val="Compact0"/>
            </w:pPr>
            <w:r>
              <w:rPr>
                <w:rFonts w:hint="eastAsia"/>
              </w:rPr>
              <w:t xml:space="preserve">房屋及建筑物</w:t>
            </w:r>
          </w:p>
        </w:tc>
        <w:tc>
          <w:tcPr/>
          <w:p>
            <w:pPr>
              <w:pStyle w:val="Compact0"/>
            </w:pPr>
            <w:r>
              <w:rPr>
                <w:rFonts w:hint="eastAsia"/>
              </w:rPr>
              <w:t xml:space="preserve">运输设备</w:t>
            </w:r>
          </w:p>
        </w:tc>
        <w:tc>
          <w:tcPr/>
          <w:p>
            <w:pPr>
              <w:pStyle w:val="Compact0"/>
            </w:pPr>
            <w:r>
              <w:rPr>
                <w:rFonts w:hint="eastAsia"/>
              </w:rPr>
              <w:t xml:space="preserve">电子设备</w:t>
            </w:r>
          </w:p>
        </w:tc>
        <w:tc>
          <w:tcPr/>
          <w:p>
            <w:pPr>
              <w:pStyle w:val="Compact0"/>
            </w:pPr>
            <w:r>
              <w:rPr>
                <w:rFonts w:hint="eastAsia"/>
              </w:rPr>
              <w:t xml:space="preserve">研发设备</w:t>
            </w:r>
          </w:p>
        </w:tc>
        <w:tc>
          <w:tcPr/>
          <w:p>
            <w:pPr>
              <w:pStyle w:val="Compact0"/>
            </w:pPr>
            <w:r>
              <w:rPr>
                <w:rFonts w:hint="eastAsia"/>
              </w:rPr>
              <w:t xml:space="preserve">固定资产装修费</w:t>
            </w:r>
          </w:p>
        </w:tc>
        <w:tc>
          <w:tcPr/>
          <w:p>
            <w:pPr>
              <w:pStyle w:val="Compact0"/>
            </w:pPr>
            <w:r>
              <w:rPr>
                <w:rFonts w:hint="eastAsia"/>
              </w:rPr>
              <w:t xml:space="preserve">合计</w:t>
            </w:r>
          </w:p>
        </w:tc>
      </w:tr>
      <w:tr>
        <w:tc>
          <w:tcPr>
            <w:gridSpan w:val="8"/>
          </w:tcPr>
          <w:p>
            <w:pPr>
              <w:pStyle w:val="Compact0"/>
            </w:pPr>
            <w:r>
              <w:rPr>
                <w:rFonts w:hint="eastAsia"/>
              </w:rPr>
              <w:t xml:space="preserve">一、账面原值:</w:t>
            </w:r>
          </w:p>
        </w:tc>
      </w:tr>
      <w:tr>
        <w:tc>
          <w:tcPr/>
          <w:p>
            <w:pPr>
              <w:pStyle w:val="Compact0"/>
            </w:pPr>
            <w:r>
              <w:rPr>
                <w:rFonts w:hint="eastAsia"/>
              </w:rPr>
              <w:t xml:space="preserve">1.期初余额</w:t>
            </w:r>
          </w:p>
        </w:tc>
        <w:tc>
          <w:tcPr/>
          <w:p>
            <w:pPr>
              <w:pStyle w:val="Compact0"/>
            </w:pPr>
            <w:r>
              <w:t xml:space="preserve">767,197.93</w:t>
            </w:r>
          </w:p>
        </w:tc>
        <w:tc>
          <w:tcPr/>
          <w:p>
            <w:pPr>
              <w:pStyle w:val="Compact0"/>
            </w:pPr>
            <w:r>
              <w:t xml:space="preserve">162,309,625.25</w:t>
            </w:r>
          </w:p>
        </w:tc>
        <w:tc>
          <w:tcPr/>
          <w:p>
            <w:pPr>
              <w:pStyle w:val="Compact0"/>
            </w:pPr>
            <w:r>
              <w:t xml:space="preserve">2,188,109.14</w:t>
            </w:r>
          </w:p>
        </w:tc>
        <w:tc>
          <w:tcPr/>
          <w:p>
            <w:pPr>
              <w:pStyle w:val="Compact0"/>
            </w:pPr>
            <w:r>
              <w:t xml:space="preserve">1,672,557.06</w:t>
            </w:r>
          </w:p>
        </w:tc>
        <w:tc>
          <w:tcPr/>
          <w:p>
            <w:pPr>
              <w:pStyle w:val="Compact0"/>
            </w:pPr>
            <w:r>
              <w:t xml:space="preserve">6,685,212.85</w:t>
            </w:r>
          </w:p>
        </w:tc>
        <w:tc>
          <w:tcPr/>
          <w:p>
            <w:pPr>
              <w:pStyle w:val="Compact0"/>
            </w:pPr>
            <w:r>
              <w:t xml:space="preserve">813,466.20</w:t>
            </w:r>
          </w:p>
        </w:tc>
        <w:tc>
          <w:tcPr/>
          <w:p>
            <w:pPr>
              <w:pStyle w:val="Compact0"/>
            </w:pPr>
            <w:r>
              <w:t xml:space="preserve">174,436,168.43</w:t>
            </w:r>
          </w:p>
        </w:tc>
      </w:tr>
      <w:tr>
        <w:tc>
          <w:tcPr/>
          <w:p>
            <w:pPr>
              <w:pStyle w:val="Compact0"/>
            </w:pPr>
            <w:r>
              <w:rPr>
                <w:rFonts w:hint="eastAsia"/>
              </w:rPr>
              <w:t xml:space="preserve">2.本期增加金额</w:t>
            </w:r>
          </w:p>
        </w:tc>
        <w:tc>
          <w:tcPr/>
          <w:p>
            <w:pPr>
              <w:pStyle w:val="Compact0"/>
            </w:pPr>
            <w:r>
              <w:t xml:space="preserve">-</w:t>
            </w:r>
          </w:p>
        </w:tc>
        <w:tc>
          <w:tcPr/>
          <w:p>
            <w:pPr>
              <w:pStyle w:val="Compact0"/>
            </w:pPr>
            <w:r>
              <w:t xml:space="preserve">-</w:t>
            </w:r>
          </w:p>
        </w:tc>
        <w:tc>
          <w:tcPr/>
          <w:p>
            <w:pPr>
              <w:pStyle w:val="Compact0"/>
            </w:pPr>
            <w:r>
              <w:t xml:space="preserve">240,265.49</w:t>
            </w:r>
          </w:p>
        </w:tc>
        <w:tc>
          <w:tcPr/>
          <w:p>
            <w:pPr>
              <w:pStyle w:val="Compact0"/>
            </w:pPr>
            <w:r>
              <w:t xml:space="preserve">114,241.13</w:t>
            </w:r>
          </w:p>
        </w:tc>
        <w:tc>
          <w:tcPr/>
          <w:p>
            <w:pPr>
              <w:pStyle w:val="Compact0"/>
            </w:pPr>
            <w:r>
              <w:t xml:space="preserve">4,305.31</w:t>
            </w:r>
          </w:p>
        </w:tc>
        <w:tc>
          <w:tcPr/>
          <w:p>
            <w:pPr>
              <w:pStyle w:val="Compact0"/>
            </w:pPr>
          </w:p>
        </w:tc>
        <w:tc>
          <w:tcPr/>
          <w:p>
            <w:pPr>
              <w:pStyle w:val="Compact0"/>
            </w:pPr>
            <w:r>
              <w:t xml:space="preserve">358,811.93</w:t>
            </w:r>
          </w:p>
        </w:tc>
      </w:tr>
      <w:tr>
        <w:tc>
          <w:tcPr/>
          <w:p>
            <w:pPr>
              <w:pStyle w:val="Compact0"/>
            </w:pPr>
            <w:r>
              <w:rPr>
                <w:rFonts w:hint="eastAsia"/>
              </w:rPr>
              <w:t xml:space="preserve">(1)购置</w:t>
            </w:r>
          </w:p>
        </w:tc>
        <w:tc>
          <w:tcPr/>
          <w:p>
            <w:pPr>
              <w:pStyle w:val="Compact0"/>
            </w:pPr>
          </w:p>
        </w:tc>
        <w:tc>
          <w:tcPr/>
          <w:p>
            <w:pPr>
              <w:pStyle w:val="Compact0"/>
            </w:pPr>
          </w:p>
        </w:tc>
        <w:tc>
          <w:tcPr/>
          <w:p>
            <w:pPr>
              <w:pStyle w:val="Compact0"/>
            </w:pPr>
            <w:r>
              <w:t xml:space="preserve">240,265.49</w:t>
            </w:r>
          </w:p>
        </w:tc>
        <w:tc>
          <w:tcPr/>
          <w:p>
            <w:pPr>
              <w:pStyle w:val="Compact0"/>
            </w:pPr>
            <w:r>
              <w:t xml:space="preserve">114,241.13</w:t>
            </w:r>
          </w:p>
        </w:tc>
        <w:tc>
          <w:tcPr/>
          <w:p>
            <w:pPr>
              <w:pStyle w:val="Compact0"/>
            </w:pPr>
            <w:r>
              <w:t xml:space="preserve">4,305.31</w:t>
            </w:r>
          </w:p>
        </w:tc>
        <w:tc>
          <w:tcPr/>
          <w:p>
            <w:pPr>
              <w:pStyle w:val="Compact0"/>
            </w:pPr>
          </w:p>
        </w:tc>
        <w:tc>
          <w:tcPr/>
          <w:p>
            <w:pPr>
              <w:pStyle w:val="Compact0"/>
            </w:pPr>
            <w:r>
              <w:t xml:space="preserve">358,811.93</w:t>
            </w:r>
          </w:p>
        </w:tc>
      </w:tr>
      <w:tr>
        <w:tc>
          <w:tcPr/>
          <w:p>
            <w:pPr>
              <w:pStyle w:val="Compact0"/>
            </w:pPr>
            <w:r>
              <w:rPr>
                <w:rFonts w:hint="eastAsia"/>
              </w:rPr>
              <w:t xml:space="preserve">(2)在建工程转入</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(3)企业合并增加</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r>
              <w:t xml:space="preserve">-</w:t>
            </w:r>
          </w:p>
        </w:tc>
        <w:tc>
          <w:tcPr/>
          <w:p>
            <w:pPr>
              <w:pStyle w:val="Compact0"/>
            </w:pPr>
            <w:r>
              <w:t xml:space="preserve">-</w:t>
            </w:r>
          </w:p>
        </w:tc>
        <w:tc>
          <w:tcPr/>
          <w:p>
            <w:pPr>
              <w:pStyle w:val="Compact0"/>
            </w:pPr>
            <w:r>
              <w:t xml:space="preserve">362,765.81</w:t>
            </w:r>
          </w:p>
        </w:tc>
        <w:tc>
          <w:tcPr/>
          <w:p>
            <w:pPr>
              <w:pStyle w:val="Compact0"/>
            </w:pPr>
            <w:r>
              <w:t xml:space="preserve">-</w:t>
            </w:r>
          </w:p>
        </w:tc>
        <w:tc>
          <w:tcPr/>
          <w:p>
            <w:pPr>
              <w:pStyle w:val="Compact0"/>
            </w:pPr>
            <w:r>
              <w:t xml:space="preserve">5,499.00</w:t>
            </w:r>
          </w:p>
        </w:tc>
        <w:tc>
          <w:tcPr/>
          <w:p>
            <w:pPr>
              <w:pStyle w:val="Compact0"/>
            </w:pPr>
          </w:p>
        </w:tc>
        <w:tc>
          <w:tcPr/>
          <w:p>
            <w:pPr>
              <w:pStyle w:val="Compact0"/>
            </w:pPr>
            <w:r>
              <w:t xml:space="preserve">368,264.81</w:t>
            </w:r>
          </w:p>
        </w:tc>
      </w:tr>
      <w:tr>
        <w:tc>
          <w:tcPr/>
          <w:p>
            <w:pPr>
              <w:pStyle w:val="Compact0"/>
            </w:pPr>
            <w:r>
              <w:rPr>
                <w:rFonts w:hint="eastAsia"/>
              </w:rPr>
              <w:t xml:space="preserve">(1)处置或报废</w:t>
            </w:r>
          </w:p>
        </w:tc>
        <w:tc>
          <w:tcPr/>
          <w:p>
            <w:pPr>
              <w:pStyle w:val="Compact0"/>
            </w:pPr>
          </w:p>
        </w:tc>
        <w:tc>
          <w:tcPr/>
          <w:p>
            <w:pPr>
              <w:pStyle w:val="Compact0"/>
            </w:pPr>
          </w:p>
        </w:tc>
        <w:tc>
          <w:tcPr/>
          <w:p>
            <w:pPr>
              <w:pStyle w:val="Compact0"/>
            </w:pPr>
            <w:r>
              <w:t xml:space="preserve">362,765.81</w:t>
            </w:r>
          </w:p>
        </w:tc>
        <w:tc>
          <w:tcPr/>
          <w:p>
            <w:pPr>
              <w:pStyle w:val="Compact0"/>
            </w:pPr>
          </w:p>
        </w:tc>
        <w:tc>
          <w:tcPr/>
          <w:p>
            <w:pPr>
              <w:pStyle w:val="Compact0"/>
            </w:pPr>
            <w:r>
              <w:t xml:space="preserve">5,499.00</w:t>
            </w:r>
          </w:p>
        </w:tc>
        <w:tc>
          <w:tcPr/>
          <w:p>
            <w:pPr>
              <w:pStyle w:val="Compact0"/>
            </w:pPr>
          </w:p>
        </w:tc>
        <w:tc>
          <w:tcPr/>
          <w:p>
            <w:pPr>
              <w:pStyle w:val="Compact0"/>
            </w:pPr>
            <w:r>
              <w:t xml:space="preserve">368,264.81</w:t>
            </w:r>
          </w:p>
        </w:tc>
      </w:tr>
      <w:tr>
        <w:tc>
          <w:tcPr/>
          <w:p>
            <w:pPr>
              <w:pStyle w:val="Compact0"/>
            </w:pPr>
            <w:r>
              <w:rPr>
                <w:rFonts w:hint="eastAsia"/>
              </w:rPr>
              <w:t xml:space="preserve">4.期末余额</w:t>
            </w:r>
          </w:p>
        </w:tc>
        <w:tc>
          <w:tcPr/>
          <w:p>
            <w:pPr>
              <w:pStyle w:val="Compact0"/>
            </w:pPr>
            <w:r>
              <w:t xml:space="preserve">767,197.93</w:t>
            </w:r>
          </w:p>
        </w:tc>
        <w:tc>
          <w:tcPr/>
          <w:p>
            <w:pPr>
              <w:pStyle w:val="Compact0"/>
            </w:pPr>
            <w:r>
              <w:t xml:space="preserve">162,309,625.25</w:t>
            </w:r>
          </w:p>
        </w:tc>
        <w:tc>
          <w:tcPr/>
          <w:p>
            <w:pPr>
              <w:pStyle w:val="Compact0"/>
            </w:pPr>
            <w:r>
              <w:t xml:space="preserve">2,065,608.82</w:t>
            </w:r>
          </w:p>
        </w:tc>
        <w:tc>
          <w:tcPr/>
          <w:p>
            <w:pPr>
              <w:pStyle w:val="Compact0"/>
            </w:pPr>
            <w:r>
              <w:t xml:space="preserve">1,786,798.19</w:t>
            </w:r>
          </w:p>
        </w:tc>
        <w:tc>
          <w:tcPr/>
          <w:p>
            <w:pPr>
              <w:pStyle w:val="Compact0"/>
            </w:pPr>
            <w:r>
              <w:t xml:space="preserve">6,684,019.16</w:t>
            </w:r>
          </w:p>
        </w:tc>
        <w:tc>
          <w:tcPr/>
          <w:p>
            <w:pPr>
              <w:pStyle w:val="Compact0"/>
            </w:pPr>
            <w:r>
              <w:t xml:space="preserve">813,466.20</w:t>
            </w:r>
          </w:p>
        </w:tc>
        <w:tc>
          <w:tcPr/>
          <w:p>
            <w:pPr>
              <w:pStyle w:val="Compact0"/>
            </w:pPr>
            <w:r>
              <w:t xml:space="preserve">174,426,715.55</w:t>
            </w:r>
          </w:p>
        </w:tc>
      </w:tr>
      <w:tr>
        <w:tc>
          <w:tcPr>
            <w:gridSpan w:val="8"/>
          </w:tcPr>
          <w:p>
            <w:pPr>
              <w:pStyle w:val="Compact0"/>
            </w:pPr>
            <w:r>
              <w:rPr>
                <w:rFonts w:hint="eastAsia"/>
              </w:rPr>
              <w:t xml:space="preserve">二、累计折旧</w:t>
            </w:r>
          </w:p>
        </w:tc>
      </w:tr>
      <w:tr>
        <w:tc>
          <w:tcPr/>
          <w:p>
            <w:pPr>
              <w:pStyle w:val="Compact0"/>
            </w:pPr>
            <w:r>
              <w:rPr>
                <w:rFonts w:hint="eastAsia"/>
              </w:rPr>
              <w:t xml:space="preserve">1.期初余额</w:t>
            </w:r>
          </w:p>
        </w:tc>
        <w:tc>
          <w:tcPr/>
          <w:p>
            <w:pPr>
              <w:pStyle w:val="Compact0"/>
            </w:pPr>
            <w:r>
              <w:t xml:space="preserve">324,527.78</w:t>
            </w:r>
          </w:p>
        </w:tc>
        <w:tc>
          <w:tcPr/>
          <w:p>
            <w:pPr>
              <w:pStyle w:val="Compact0"/>
            </w:pPr>
            <w:r>
              <w:t xml:space="preserve">28,680,292.32</w:t>
            </w:r>
          </w:p>
        </w:tc>
        <w:tc>
          <w:tcPr/>
          <w:p>
            <w:pPr>
              <w:pStyle w:val="Compact0"/>
            </w:pPr>
            <w:r>
              <w:t xml:space="preserve">1,885,430.54</w:t>
            </w:r>
          </w:p>
        </w:tc>
        <w:tc>
          <w:tcPr/>
          <w:p>
            <w:pPr>
              <w:pStyle w:val="Compact0"/>
            </w:pPr>
            <w:r>
              <w:t xml:space="preserve">1,411,409.56</w:t>
            </w:r>
          </w:p>
        </w:tc>
        <w:tc>
          <w:tcPr/>
          <w:p>
            <w:pPr>
              <w:pStyle w:val="Compact0"/>
            </w:pPr>
            <w:r>
              <w:t xml:space="preserve">5,403,930.61</w:t>
            </w:r>
          </w:p>
        </w:tc>
        <w:tc>
          <w:tcPr/>
          <w:p>
            <w:pPr>
              <w:pStyle w:val="Compact0"/>
            </w:pPr>
            <w:r>
              <w:t xml:space="preserve">813,466.20</w:t>
            </w:r>
          </w:p>
        </w:tc>
        <w:tc>
          <w:tcPr/>
          <w:p>
            <w:pPr>
              <w:pStyle w:val="Compact0"/>
            </w:pPr>
            <w:r>
              <w:t xml:space="preserve">38,519,057.01</w:t>
            </w:r>
          </w:p>
        </w:tc>
      </w:tr>
      <w:tr>
        <w:tc>
          <w:tcPr/>
          <w:p>
            <w:pPr>
              <w:pStyle w:val="Compact0"/>
            </w:pPr>
            <w:r>
              <w:rPr>
                <w:rFonts w:hint="eastAsia"/>
              </w:rPr>
              <w:t xml:space="preserve">2.本期增加金额</w:t>
            </w:r>
          </w:p>
        </w:tc>
        <w:tc>
          <w:tcPr/>
          <w:p>
            <w:pPr>
              <w:pStyle w:val="Compact0"/>
            </w:pPr>
            <w:r>
              <w:t xml:space="preserve">145,460.76</w:t>
            </w:r>
          </w:p>
        </w:tc>
        <w:tc>
          <w:tcPr/>
          <w:p>
            <w:pPr>
              <w:pStyle w:val="Compact0"/>
            </w:pPr>
            <w:r>
              <w:t xml:space="preserve">7,790,862.00</w:t>
            </w:r>
          </w:p>
        </w:tc>
        <w:tc>
          <w:tcPr/>
          <w:p>
            <w:pPr>
              <w:pStyle w:val="Compact0"/>
            </w:pPr>
            <w:r>
              <w:t xml:space="preserve">143,945.79</w:t>
            </w:r>
          </w:p>
        </w:tc>
        <w:tc>
          <w:tcPr/>
          <w:p>
            <w:pPr>
              <w:pStyle w:val="Compact0"/>
            </w:pPr>
            <w:r>
              <w:t xml:space="preserve">142,115.85</w:t>
            </w:r>
          </w:p>
        </w:tc>
        <w:tc>
          <w:tcPr/>
          <w:p>
            <w:pPr>
              <w:pStyle w:val="Compact0"/>
            </w:pPr>
            <w:r>
              <w:t xml:space="preserve">449,789.61</w:t>
            </w:r>
          </w:p>
        </w:tc>
        <w:tc>
          <w:tcPr/>
          <w:p>
            <w:pPr>
              <w:pStyle w:val="Compact0"/>
            </w:pPr>
            <w:r>
              <w:t xml:space="preserve">-</w:t>
            </w:r>
          </w:p>
        </w:tc>
        <w:tc>
          <w:tcPr/>
          <w:p>
            <w:pPr>
              <w:pStyle w:val="Compact0"/>
            </w:pPr>
            <w:r>
              <w:t xml:space="preserve">8,672,174.01</w:t>
            </w:r>
          </w:p>
        </w:tc>
      </w:tr>
      <w:tr>
        <w:tc>
          <w:tcPr/>
          <w:p>
            <w:pPr>
              <w:pStyle w:val="Compact0"/>
            </w:pPr>
            <w:r>
              <w:rPr>
                <w:rFonts w:hint="eastAsia"/>
              </w:rPr>
              <w:t xml:space="preserve">(1)计提</w:t>
            </w:r>
          </w:p>
        </w:tc>
        <w:tc>
          <w:tcPr/>
          <w:p>
            <w:pPr>
              <w:pStyle w:val="Compact0"/>
            </w:pPr>
            <w:r>
              <w:t xml:space="preserve">145,460.76</w:t>
            </w:r>
          </w:p>
        </w:tc>
        <w:tc>
          <w:tcPr/>
          <w:p>
            <w:pPr>
              <w:pStyle w:val="Compact0"/>
            </w:pPr>
            <w:r>
              <w:t xml:space="preserve">7,790,862.00</w:t>
            </w:r>
          </w:p>
        </w:tc>
        <w:tc>
          <w:tcPr/>
          <w:p>
            <w:pPr>
              <w:pStyle w:val="Compact0"/>
            </w:pPr>
            <w:r>
              <w:t xml:space="preserve">143,945.79</w:t>
            </w:r>
          </w:p>
        </w:tc>
        <w:tc>
          <w:tcPr/>
          <w:p>
            <w:pPr>
              <w:pStyle w:val="Compact0"/>
            </w:pPr>
            <w:r>
              <w:t xml:space="preserve">142,115.85</w:t>
            </w:r>
          </w:p>
        </w:tc>
        <w:tc>
          <w:tcPr/>
          <w:p>
            <w:pPr>
              <w:pStyle w:val="Compact0"/>
            </w:pPr>
            <w:r>
              <w:t xml:space="preserve">449,789.61</w:t>
            </w:r>
          </w:p>
        </w:tc>
        <w:tc>
          <w:tcPr/>
          <w:p>
            <w:pPr>
              <w:pStyle w:val="Compact0"/>
            </w:pPr>
          </w:p>
        </w:tc>
        <w:tc>
          <w:tcPr/>
          <w:p>
            <w:pPr>
              <w:pStyle w:val="Compact0"/>
            </w:pPr>
            <w:r>
              <w:t xml:space="preserve">8,672,174.01</w:t>
            </w:r>
          </w:p>
        </w:tc>
      </w:tr>
      <w:tr>
        <w:tc>
          <w:tcPr/>
          <w:p>
            <w:pPr>
              <w:pStyle w:val="Compact0"/>
            </w:pPr>
            <w:r>
              <w:rPr>
                <w:rFonts w:hint="eastAsia"/>
              </w:rPr>
              <w:t xml:space="preserve">3.本期减少金额</w:t>
            </w:r>
          </w:p>
        </w:tc>
        <w:tc>
          <w:tcPr/>
          <w:p>
            <w:pPr>
              <w:pStyle w:val="Compact0"/>
            </w:pPr>
          </w:p>
        </w:tc>
        <w:tc>
          <w:tcPr/>
          <w:p>
            <w:pPr>
              <w:pStyle w:val="Compact0"/>
            </w:pPr>
          </w:p>
        </w:tc>
        <w:tc>
          <w:tcPr/>
          <w:p>
            <w:pPr>
              <w:pStyle w:val="Compact0"/>
            </w:pPr>
            <w:r>
              <w:t xml:space="preserve">344,627.52</w:t>
            </w:r>
          </w:p>
        </w:tc>
        <w:tc>
          <w:tcPr/>
          <w:p>
            <w:pPr>
              <w:pStyle w:val="Compact0"/>
            </w:pPr>
          </w:p>
        </w:tc>
        <w:tc>
          <w:tcPr/>
          <w:p>
            <w:pPr>
              <w:pStyle w:val="Compact0"/>
            </w:pPr>
            <w:r>
              <w:t xml:space="preserve">5,224.05</w:t>
            </w:r>
          </w:p>
        </w:tc>
        <w:tc>
          <w:tcPr/>
          <w:p>
            <w:pPr>
              <w:pStyle w:val="Compact0"/>
            </w:pPr>
          </w:p>
        </w:tc>
        <w:tc>
          <w:tcPr/>
          <w:p>
            <w:pPr>
              <w:pStyle w:val="Compact0"/>
            </w:pPr>
            <w:r>
              <w:t xml:space="preserve">349,851.57</w:t>
            </w:r>
          </w:p>
        </w:tc>
      </w:tr>
      <w:tr>
        <w:tc>
          <w:tcPr/>
          <w:p>
            <w:pPr>
              <w:pStyle w:val="Compact0"/>
            </w:pPr>
            <w:r>
              <w:rPr>
                <w:rFonts w:hint="eastAsia"/>
              </w:rPr>
              <w:t xml:space="preserve">(1)处置或报废</w:t>
            </w:r>
          </w:p>
        </w:tc>
        <w:tc>
          <w:tcPr/>
          <w:p>
            <w:pPr>
              <w:pStyle w:val="Compact0"/>
            </w:pPr>
          </w:p>
        </w:tc>
        <w:tc>
          <w:tcPr/>
          <w:p>
            <w:pPr>
              <w:pStyle w:val="Compact0"/>
            </w:pPr>
          </w:p>
        </w:tc>
        <w:tc>
          <w:tcPr/>
          <w:p>
            <w:pPr>
              <w:pStyle w:val="Compact0"/>
            </w:pPr>
            <w:r>
              <w:t xml:space="preserve">344,627.52</w:t>
            </w:r>
          </w:p>
        </w:tc>
        <w:tc>
          <w:tcPr/>
          <w:p>
            <w:pPr>
              <w:pStyle w:val="Compact0"/>
            </w:pPr>
          </w:p>
        </w:tc>
        <w:tc>
          <w:tcPr/>
          <w:p>
            <w:pPr>
              <w:pStyle w:val="Compact0"/>
            </w:pPr>
            <w:r>
              <w:t xml:space="preserve">5,224.05</w:t>
            </w:r>
          </w:p>
        </w:tc>
        <w:tc>
          <w:tcPr/>
          <w:p>
            <w:pPr>
              <w:pStyle w:val="Compact0"/>
            </w:pPr>
          </w:p>
        </w:tc>
        <w:tc>
          <w:tcPr/>
          <w:p>
            <w:pPr>
              <w:pStyle w:val="Compact0"/>
            </w:pPr>
            <w:r>
              <w:t xml:space="preserve">349,851.57</w:t>
            </w:r>
          </w:p>
        </w:tc>
      </w:tr>
      <w:tr>
        <w:tc>
          <w:tcPr/>
          <w:p>
            <w:pPr>
              <w:pStyle w:val="Compact0"/>
            </w:pPr>
            <w:r>
              <w:rPr>
                <w:rFonts w:hint="eastAsia"/>
              </w:rPr>
              <w:t xml:space="preserve">4.期末余额</w:t>
            </w:r>
          </w:p>
        </w:tc>
        <w:tc>
          <w:tcPr/>
          <w:p>
            <w:pPr>
              <w:pStyle w:val="Compact0"/>
            </w:pPr>
            <w:r>
              <w:t xml:space="preserve">469,988.54</w:t>
            </w:r>
          </w:p>
        </w:tc>
        <w:tc>
          <w:tcPr/>
          <w:p>
            <w:pPr>
              <w:pStyle w:val="Compact0"/>
            </w:pPr>
            <w:r>
              <w:t xml:space="preserve">36,471,154.32</w:t>
            </w:r>
          </w:p>
        </w:tc>
        <w:tc>
          <w:tcPr/>
          <w:p>
            <w:pPr>
              <w:pStyle w:val="Compact0"/>
            </w:pPr>
            <w:r>
              <w:t xml:space="preserve">1,684,748.81</w:t>
            </w:r>
          </w:p>
        </w:tc>
        <w:tc>
          <w:tcPr/>
          <w:p>
            <w:pPr>
              <w:pStyle w:val="Compact0"/>
            </w:pPr>
            <w:r>
              <w:t xml:space="preserve">1,553,525.41</w:t>
            </w:r>
          </w:p>
        </w:tc>
        <w:tc>
          <w:tcPr/>
          <w:p>
            <w:pPr>
              <w:pStyle w:val="Compact0"/>
            </w:pPr>
            <w:r>
              <w:t xml:space="preserve">5,848,496.17</w:t>
            </w:r>
          </w:p>
        </w:tc>
        <w:tc>
          <w:tcPr/>
          <w:p>
            <w:pPr>
              <w:pStyle w:val="Compact0"/>
            </w:pPr>
            <w:r>
              <w:t xml:space="preserve">813,466.20</w:t>
            </w:r>
          </w:p>
        </w:tc>
        <w:tc>
          <w:tcPr/>
          <w:p>
            <w:pPr>
              <w:pStyle w:val="Compact0"/>
            </w:pPr>
            <w:r>
              <w:t xml:space="preserve">46,841,379.45</w:t>
            </w:r>
          </w:p>
        </w:tc>
      </w:tr>
      <w:tr>
        <w:tc>
          <w:tcPr>
            <w:gridSpan w:val="8"/>
          </w:tcPr>
          <w:p>
            <w:pPr>
              <w:pStyle w:val="Compact0"/>
            </w:pPr>
            <w:r>
              <w:rPr>
                <w:rFonts w:hint="eastAsia"/>
              </w:rPr>
              <w:t xml:space="preserve">三、减值准备</w:t>
            </w:r>
          </w:p>
        </w:tc>
      </w:tr>
      <w:tr>
        <w:tc>
          <w:tcPr/>
          <w:p>
            <w:pPr>
              <w:pStyle w:val="Compact0"/>
            </w:pPr>
            <w:r>
              <w:rPr>
                <w:rFonts w:hint="eastAsia"/>
              </w:rPr>
              <w:t xml:space="preserve">1.期初余额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2.本期增加金额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(1)计提</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(1)处置或报废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4.期末余额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8"/>
          </w:tcPr>
          <w:p>
            <w:pPr>
              <w:pStyle w:val="Compact0"/>
            </w:pPr>
            <w:r>
              <w:rPr>
                <w:rFonts w:hint="eastAsia"/>
              </w:rPr>
              <w:t xml:space="preserve">四、账面价值</w:t>
            </w:r>
          </w:p>
        </w:tc>
      </w:tr>
      <w:tr>
        <w:tc>
          <w:tcPr/>
          <w:p>
            <w:pPr>
              <w:pStyle w:val="Compact0"/>
            </w:pPr>
            <w:r>
              <w:rPr>
                <w:rFonts w:hint="eastAsia"/>
              </w:rPr>
              <w:t xml:space="preserve">1.期末账面价值</w:t>
            </w:r>
          </w:p>
        </w:tc>
        <w:tc>
          <w:tcPr/>
          <w:p>
            <w:pPr>
              <w:pStyle w:val="Compact0"/>
            </w:pPr>
            <w:r>
              <w:t xml:space="preserve">297,209.39</w:t>
            </w:r>
          </w:p>
        </w:tc>
        <w:tc>
          <w:tcPr/>
          <w:p>
            <w:pPr>
              <w:pStyle w:val="Compact0"/>
            </w:pPr>
            <w:r>
              <w:t xml:space="preserve">125,838,470.93</w:t>
            </w:r>
          </w:p>
        </w:tc>
        <w:tc>
          <w:tcPr/>
          <w:p>
            <w:pPr>
              <w:pStyle w:val="Compact0"/>
            </w:pPr>
            <w:r>
              <w:t xml:space="preserve">380,860.01</w:t>
            </w:r>
          </w:p>
        </w:tc>
        <w:tc>
          <w:tcPr/>
          <w:p>
            <w:pPr>
              <w:pStyle w:val="Compact0"/>
            </w:pPr>
            <w:r>
              <w:t xml:space="preserve">233,272.78</w:t>
            </w:r>
          </w:p>
        </w:tc>
        <w:tc>
          <w:tcPr/>
          <w:p>
            <w:pPr>
              <w:pStyle w:val="Compact0"/>
            </w:pPr>
            <w:r>
              <w:t xml:space="preserve">835,522.99</w:t>
            </w:r>
          </w:p>
        </w:tc>
        <w:tc>
          <w:tcPr/>
          <w:p>
            <w:pPr>
              <w:pStyle w:val="Compact0"/>
            </w:pPr>
            <w:r>
              <w:t xml:space="preserve">-</w:t>
            </w:r>
          </w:p>
        </w:tc>
        <w:tc>
          <w:tcPr/>
          <w:p>
            <w:pPr>
              <w:pStyle w:val="Compact0"/>
            </w:pPr>
            <w:r>
              <w:t xml:space="preserve">127,585,336.10</w:t>
            </w:r>
          </w:p>
        </w:tc>
      </w:tr>
      <w:tr>
        <w:tc>
          <w:tcPr/>
          <w:p>
            <w:pPr>
              <w:pStyle w:val="Compact0"/>
            </w:pPr>
            <w:r>
              <w:rPr>
                <w:rFonts w:hint="eastAsia"/>
              </w:rPr>
              <w:t xml:space="preserve">2.期初账面价值</w:t>
            </w:r>
          </w:p>
        </w:tc>
        <w:tc>
          <w:tcPr/>
          <w:p>
            <w:pPr>
              <w:pStyle w:val="Compact0"/>
            </w:pPr>
            <w:r>
              <w:t xml:space="preserve">442,670.15</w:t>
            </w:r>
          </w:p>
        </w:tc>
        <w:tc>
          <w:tcPr/>
          <w:p>
            <w:pPr>
              <w:pStyle w:val="Compact0"/>
            </w:pPr>
            <w:r>
              <w:t xml:space="preserve">133,629,332.93</w:t>
            </w:r>
          </w:p>
        </w:tc>
        <w:tc>
          <w:tcPr/>
          <w:p>
            <w:pPr>
              <w:pStyle w:val="Compact0"/>
            </w:pPr>
            <w:r>
              <w:t xml:space="preserve">302,678.60</w:t>
            </w:r>
          </w:p>
        </w:tc>
        <w:tc>
          <w:tcPr/>
          <w:p>
            <w:pPr>
              <w:pStyle w:val="Compact0"/>
            </w:pPr>
            <w:r>
              <w:t xml:space="preserve">261,147.50</w:t>
            </w:r>
          </w:p>
        </w:tc>
        <w:tc>
          <w:tcPr/>
          <w:p>
            <w:pPr>
              <w:pStyle w:val="Compact0"/>
            </w:pPr>
            <w:r>
              <w:t xml:space="preserve">1,281,282.24</w:t>
            </w:r>
          </w:p>
        </w:tc>
        <w:tc>
          <w:tcPr/>
          <w:p>
            <w:pPr>
              <w:pStyle w:val="Compact0"/>
            </w:pPr>
          </w:p>
        </w:tc>
        <w:tc>
          <w:tcPr/>
          <w:p>
            <w:pPr>
              <w:pStyle w:val="Compact0"/>
            </w:pPr>
            <w:r>
              <w:t xml:space="preserve">135,917,111.42</w:t>
            </w:r>
          </w:p>
        </w:tc>
      </w:tr>
    </w:tbl>
    <w:bookmarkEnd w:id="622"/>
    <w:bookmarkStart w:id="623" w:name="暂时闲置的固定资产情况"/>
    <w:p>
      <w:pPr>
        <w:pStyle w:val="1"/>
      </w:pPr>
      <w:r>
        <w:rPr>
          <w:rFonts w:hint="eastAsia"/>
        </w:rPr>
        <w:t xml:space="preserve">(2).暂时闲置的固定资产情况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项目</w:t>
            </w:r>
          </w:p>
        </w:tc>
        <w:tc>
          <w:tcPr/>
          <w:p>
            <w:pPr>
              <w:pStyle w:val="Compact0"/>
            </w:pPr>
            <w:r>
              <w:rPr>
                <w:rFonts w:hint="eastAsia"/>
              </w:rPr>
              <w:t xml:space="preserve">账面原值</w:t>
            </w:r>
          </w:p>
        </w:tc>
        <w:tc>
          <w:tcPr/>
          <w:p>
            <w:pPr>
              <w:pStyle w:val="Compact0"/>
            </w:pPr>
            <w:r>
              <w:rPr>
                <w:rFonts w:hint="eastAsia"/>
              </w:rPr>
              <w:t xml:space="preserve">累计折旧</w:t>
            </w:r>
          </w:p>
        </w:tc>
        <w:tc>
          <w:tcPr/>
          <w:p>
            <w:pPr>
              <w:pStyle w:val="Compact0"/>
            </w:pPr>
            <w:r>
              <w:rPr>
                <w:rFonts w:hint="eastAsia"/>
              </w:rPr>
              <w:t xml:space="preserve">减值准备</w:t>
            </w:r>
          </w:p>
        </w:tc>
        <w:tc>
          <w:tcPr/>
          <w:p>
            <w:pPr>
              <w:pStyle w:val="Compact0"/>
            </w:pPr>
            <w:r>
              <w:rPr>
                <w:rFonts w:hint="eastAsia"/>
              </w:rPr>
              <w:t xml:space="preserve">账面价值</w:t>
            </w:r>
          </w:p>
        </w:tc>
        <w:tc>
          <w:tcPr/>
          <w:p>
            <w:pPr>
              <w:pStyle w:val="Compact0"/>
            </w:pPr>
            <w:r>
              <w:rPr>
                <w:rFonts w:hint="eastAsia"/>
              </w:rPr>
              <w:t xml:space="preserve">备注</w:t>
            </w:r>
          </w:p>
        </w:tc>
      </w:tr>
      <w:tr>
        <w:tc>
          <w:tcPr/>
          <w:p>
            <w:pPr>
              <w:pStyle w:val="Compact0"/>
            </w:pPr>
            <w:r>
              <w:rPr>
                <w:rFonts w:hint="eastAsia"/>
              </w:rPr>
              <w:t xml:space="preserve">房屋及建筑物</w:t>
            </w:r>
          </w:p>
        </w:tc>
        <w:tc>
          <w:tcPr/>
          <w:p>
            <w:pPr>
              <w:pStyle w:val="Compact0"/>
            </w:pPr>
            <w:r>
              <w:t xml:space="preserve">22,781,260.00</w:t>
            </w:r>
          </w:p>
        </w:tc>
        <w:tc>
          <w:tcPr/>
          <w:p>
            <w:pPr>
              <w:pStyle w:val="Compact0"/>
            </w:pPr>
            <w:r>
              <w:t xml:space="preserve">14,146,615.92</w:t>
            </w:r>
          </w:p>
        </w:tc>
        <w:tc>
          <w:tcPr/>
          <w:p>
            <w:pPr>
              <w:pStyle w:val="Compact0"/>
            </w:pPr>
          </w:p>
        </w:tc>
        <w:tc>
          <w:tcPr/>
          <w:p>
            <w:pPr>
              <w:pStyle w:val="Compact0"/>
            </w:pPr>
            <w:r>
              <w:t xml:space="preserve">8,634,644.08</w:t>
            </w:r>
          </w:p>
        </w:tc>
        <w:tc>
          <w:tcPr/>
          <w:p>
            <w:pPr>
              <w:pStyle w:val="Compact0"/>
            </w:pPr>
          </w:p>
        </w:tc>
      </w:tr>
    </w:tbl>
    <w:bookmarkEnd w:id="623"/>
    <w:bookmarkStart w:id="624" w:name="通过经营租赁租出的固定资产"/>
    <w:p>
      <w:pPr>
        <w:pStyle w:val="1"/>
      </w:pPr>
      <w:r>
        <w:rPr>
          <w:rFonts w:hint="eastAsia"/>
        </w:rPr>
        <w:t xml:space="preserve">(3).通过经营租赁租出的固定资产</w:t>
      </w:r>
    </w:p>
    <w:p>
      <w:pPr>
        <w:pStyle w:val="FirstParagraph"/>
      </w:pPr>
      <w:r>
        <w:rPr>
          <w:rFonts w:hint="eastAsia"/>
        </w:rPr>
        <w:t xml:space="preserve">□适用</w:t>
      </w:r>
      <w:r>
        <w:t xml:space="preserve"> </w:t>
      </w:r>
      <w:r>
        <w:rPr>
          <w:rFonts w:hint="eastAsia"/>
        </w:rPr>
        <w:t xml:space="preserve">√不适用</w:t>
      </w:r>
    </w:p>
    <w:bookmarkEnd w:id="624"/>
    <w:bookmarkStart w:id="625" w:name="未办妥产权证书的固定资产情况"/>
    <w:p>
      <w:pPr>
        <w:pStyle w:val="1"/>
      </w:pPr>
      <w:r>
        <w:rPr>
          <w:rFonts w:hint="eastAsia"/>
        </w:rPr>
        <w:t xml:space="preserve">(4).未办妥产权证书的固定资产情况</w:t>
      </w:r>
    </w:p>
    <w:p>
      <w:pPr>
        <w:pStyle w:val="FirstParagraph"/>
      </w:pPr>
      <w:r>
        <w:rPr>
          <w:rFonts w:hint="eastAsia"/>
        </w:rPr>
        <w:t xml:space="preserve">□适用</w:t>
      </w:r>
      <w:r>
        <w:t xml:space="preserve"> </w:t>
      </w:r>
      <w:r>
        <w:rPr>
          <w:rFonts w:hint="eastAsia"/>
        </w:rPr>
        <w:t xml:space="preserve">√不适用</w:t>
      </w:r>
    </w:p>
    <w:bookmarkEnd w:id="625"/>
    <w:bookmarkStart w:id="626" w:name="固定资产的减值测试情况"/>
    <w:p>
      <w:pPr>
        <w:pStyle w:val="1"/>
      </w:pPr>
      <w:r>
        <w:rPr>
          <w:rFonts w:hint="eastAsia"/>
        </w:rPr>
        <w:t xml:space="preserve">(5).固定资产的减值测试情况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26"/>
    <w:bookmarkStart w:id="627" w:name="固定资产清理"/>
    <w:p>
      <w:pPr>
        <w:pStyle w:val="1"/>
      </w:pPr>
      <w:r>
        <w:rPr>
          <w:rFonts w:hint="eastAsia"/>
        </w:rPr>
        <w:t xml:space="preserve">固定资产清理</w:t>
      </w:r>
    </w:p>
    <w:p>
      <w:pPr>
        <w:pStyle w:val="FirstParagraph"/>
      </w:pPr>
      <w:r>
        <w:rPr>
          <w:rFonts w:hint="eastAsia"/>
        </w:rPr>
        <w:t xml:space="preserve">□适用</w:t>
      </w:r>
      <w:r>
        <w:t xml:space="preserve"> </w:t>
      </w:r>
      <w:r>
        <w:rPr>
          <w:rFonts w:hint="eastAsia"/>
        </w:rPr>
        <w:t xml:space="preserve">√不适用</w:t>
      </w:r>
    </w:p>
    <w:bookmarkEnd w:id="627"/>
    <w:bookmarkStart w:id="628" w:name="在建工程-1"/>
    <w:p>
      <w:pPr>
        <w:pStyle w:val="1"/>
      </w:pPr>
      <w:r>
        <w:t xml:space="preserve">22、 </w:t>
      </w:r>
      <w:r>
        <w:rPr>
          <w:rFonts w:hint="eastAsia"/>
        </w:rPr>
        <w:t xml:space="preserve">在建工程</w:t>
      </w:r>
    </w:p>
    <w:bookmarkEnd w:id="628"/>
    <w:bookmarkStart w:id="629" w:name="项目列示-2"/>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29"/>
    <w:bookmarkStart w:id="630" w:name="在建工程-2"/>
    <w:p>
      <w:pPr>
        <w:pStyle w:val="1"/>
      </w:pPr>
      <w:r>
        <w:rPr>
          <w:rFonts w:hint="eastAsia"/>
        </w:rPr>
        <w:t xml:space="preserve">在建工程</w:t>
      </w:r>
    </w:p>
    <w:bookmarkEnd w:id="630"/>
    <w:bookmarkStart w:id="631" w:name="在建工程情况"/>
    <w:p>
      <w:pPr>
        <w:pStyle w:val="1"/>
      </w:pPr>
      <w:r>
        <w:rPr>
          <w:rFonts w:hint="eastAsia"/>
        </w:rPr>
        <w:t xml:space="preserve">(1).在建工程情况</w:t>
      </w:r>
    </w:p>
    <w:p>
      <w:pPr>
        <w:pStyle w:val="FirstParagraph"/>
      </w:pPr>
      <w:r>
        <w:rPr>
          <w:rFonts w:hint="eastAsia"/>
        </w:rPr>
        <w:t xml:space="preserve">□适用</w:t>
      </w:r>
      <w:r>
        <w:t xml:space="preserve"> </w:t>
      </w:r>
      <w:r>
        <w:rPr>
          <w:rFonts w:hint="eastAsia"/>
        </w:rPr>
        <w:t xml:space="preserve">√不适用</w:t>
      </w:r>
    </w:p>
    <w:bookmarkEnd w:id="631"/>
    <w:bookmarkStart w:id="632" w:name="重要在建工程项目本期变动情况"/>
    <w:p>
      <w:pPr>
        <w:pStyle w:val="1"/>
      </w:pPr>
      <w:r>
        <w:rPr>
          <w:rFonts w:hint="eastAsia"/>
        </w:rPr>
        <w:t xml:space="preserve">(2).重要在建工程项目本期变动情况</w:t>
      </w:r>
    </w:p>
    <w:p>
      <w:pPr>
        <w:pStyle w:val="FirstParagraph"/>
      </w:pPr>
      <w:r>
        <w:rPr>
          <w:rFonts w:hint="eastAsia"/>
        </w:rPr>
        <w:t xml:space="preserve">□适用</w:t>
      </w:r>
      <w:r>
        <w:t xml:space="preserve"> </w:t>
      </w:r>
      <w:r>
        <w:rPr>
          <w:rFonts w:hint="eastAsia"/>
        </w:rPr>
        <w:t xml:space="preserve">√不适用</w:t>
      </w:r>
    </w:p>
    <w:bookmarkEnd w:id="632"/>
    <w:bookmarkStart w:id="633" w:name="本期计提在建工程减值准备情况"/>
    <w:p>
      <w:pPr>
        <w:pStyle w:val="1"/>
      </w:pPr>
      <w:r>
        <w:rPr>
          <w:rFonts w:hint="eastAsia"/>
        </w:rPr>
        <w:t xml:space="preserve">(3).本期计提在建工程减值准备情况</w:t>
      </w:r>
    </w:p>
    <w:p>
      <w:pPr>
        <w:pStyle w:val="FirstParagraph"/>
      </w:pPr>
      <w:r>
        <w:rPr>
          <w:rFonts w:hint="eastAsia"/>
        </w:rPr>
        <w:t xml:space="preserve">□适用</w:t>
      </w:r>
      <w:r>
        <w:t xml:space="preserve"> </w:t>
      </w:r>
      <w:r>
        <w:rPr>
          <w:rFonts w:hint="eastAsia"/>
        </w:rPr>
        <w:t xml:space="preserve">√不适用</w:t>
      </w:r>
    </w:p>
    <w:bookmarkEnd w:id="633"/>
    <w:bookmarkStart w:id="634" w:name="在建工程的减值测试情况"/>
    <w:p>
      <w:pPr>
        <w:pStyle w:val="1"/>
      </w:pPr>
      <w:r>
        <w:rPr>
          <w:rFonts w:hint="eastAsia"/>
        </w:rPr>
        <w:t xml:space="preserve">(4).在建工程的减值测试情况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34"/>
    <w:bookmarkStart w:id="635" w:name="工程物资"/>
    <w:p>
      <w:pPr>
        <w:pStyle w:val="1"/>
      </w:pPr>
      <w:r>
        <w:rPr>
          <w:rFonts w:hint="eastAsia"/>
        </w:rPr>
        <w:t xml:space="preserve">工程物资</w:t>
      </w:r>
    </w:p>
    <w:bookmarkEnd w:id="635"/>
    <w:bookmarkStart w:id="636" w:name="工程物资情况"/>
    <w:p>
      <w:pPr>
        <w:pStyle w:val="1"/>
      </w:pPr>
      <w:r>
        <w:rPr>
          <w:rFonts w:hint="eastAsia"/>
        </w:rPr>
        <w:t xml:space="preserve">(1).工程物资情况</w:t>
      </w:r>
    </w:p>
    <w:p>
      <w:pPr>
        <w:pStyle w:val="FirstParagraph"/>
      </w:pPr>
      <w:r>
        <w:rPr>
          <w:rFonts w:hint="eastAsia"/>
        </w:rPr>
        <w:t xml:space="preserve">□适用</w:t>
      </w:r>
      <w:r>
        <w:t xml:space="preserve"> </w:t>
      </w:r>
      <w:r>
        <w:rPr>
          <w:rFonts w:hint="eastAsia"/>
        </w:rPr>
        <w:t xml:space="preserve">√不适用</w:t>
      </w:r>
    </w:p>
    <w:bookmarkEnd w:id="636"/>
    <w:bookmarkStart w:id="637" w:name="生产性生物资产"/>
    <w:p>
      <w:pPr>
        <w:pStyle w:val="1"/>
      </w:pPr>
      <w:r>
        <w:t xml:space="preserve">23、 </w:t>
      </w:r>
      <w:r>
        <w:rPr>
          <w:rFonts w:hint="eastAsia"/>
        </w:rPr>
        <w:t xml:space="preserve">生产性生物资产</w:t>
      </w:r>
    </w:p>
    <w:bookmarkEnd w:id="637"/>
    <w:bookmarkStart w:id="638" w:name="采用成本计量模式的生产性生物资产"/>
    <w:p>
      <w:pPr>
        <w:pStyle w:val="1"/>
      </w:pPr>
      <w:r>
        <w:t xml:space="preserve">(1). </w:t>
      </w:r>
      <w:r>
        <w:rPr>
          <w:rFonts w:hint="eastAsia"/>
        </w:rPr>
        <w:t xml:space="preserve">采用成本计量模式的生产性生物资产</w:t>
      </w:r>
    </w:p>
    <w:p>
      <w:pPr>
        <w:pStyle w:val="FirstParagraph"/>
      </w:pPr>
      <w:r>
        <w:rPr>
          <w:rFonts w:hint="eastAsia"/>
        </w:rPr>
        <w:t xml:space="preserve">□适用</w:t>
      </w:r>
      <w:r>
        <w:t xml:space="preserve"> </w:t>
      </w:r>
      <w:r>
        <w:rPr>
          <w:rFonts w:hint="eastAsia"/>
        </w:rPr>
        <w:t xml:space="preserve">√不适用</w:t>
      </w:r>
    </w:p>
    <w:bookmarkEnd w:id="638"/>
    <w:bookmarkStart w:id="639" w:name="采用成本计量模式的生产性生物资产的减值测试情况"/>
    <w:p>
      <w:pPr>
        <w:pStyle w:val="1"/>
      </w:pPr>
      <w:r>
        <w:rPr>
          <w:rFonts w:hint="eastAsia"/>
        </w:rPr>
        <w:t xml:space="preserve">(2).采用成本计量模式的生产性生物资产的减值测试情况</w:t>
      </w:r>
    </w:p>
    <w:p>
      <w:pPr>
        <w:pStyle w:val="FirstParagraph"/>
      </w:pPr>
      <w:r>
        <w:rPr>
          <w:rFonts w:hint="eastAsia"/>
        </w:rPr>
        <w:t xml:space="preserve">□适用</w:t>
      </w:r>
      <w:r>
        <w:t xml:space="preserve"> </w:t>
      </w:r>
      <w:r>
        <w:rPr>
          <w:rFonts w:hint="eastAsia"/>
        </w:rPr>
        <w:t xml:space="preserve">√不适用</w:t>
      </w:r>
    </w:p>
    <w:bookmarkEnd w:id="639"/>
    <w:bookmarkStart w:id="640" w:name="采用公允价值计量模式的生产性生物资产"/>
    <w:p>
      <w:pPr>
        <w:pStyle w:val="1"/>
      </w:pPr>
      <w:r>
        <w:rPr>
          <w:rFonts w:hint="eastAsia"/>
        </w:rPr>
        <w:t xml:space="preserve">(3).采用公允价值计量模式的生产性生物资产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40"/>
    <w:bookmarkStart w:id="641" w:name="油气资产-1"/>
    <w:p>
      <w:pPr>
        <w:pStyle w:val="1"/>
      </w:pPr>
      <w:r>
        <w:t xml:space="preserve">24、 </w:t>
      </w:r>
      <w:r>
        <w:rPr>
          <w:rFonts w:hint="eastAsia"/>
        </w:rPr>
        <w:t xml:space="preserve">油气资产</w:t>
      </w:r>
    </w:p>
    <w:bookmarkEnd w:id="641"/>
    <w:bookmarkStart w:id="642" w:name="油气资产情况"/>
    <w:p>
      <w:pPr>
        <w:pStyle w:val="1"/>
      </w:pPr>
      <w:r>
        <w:rPr>
          <w:rFonts w:hint="eastAsia"/>
        </w:rPr>
        <w:t xml:space="preserve">(1).油气资产情况</w:t>
      </w:r>
    </w:p>
    <w:p>
      <w:pPr>
        <w:pStyle w:val="FirstParagraph"/>
      </w:pPr>
      <w:r>
        <w:rPr>
          <w:rFonts w:hint="eastAsia"/>
        </w:rPr>
        <w:t xml:space="preserve">□适用</w:t>
      </w:r>
      <w:r>
        <w:t xml:space="preserve"> </w:t>
      </w:r>
      <w:r>
        <w:rPr>
          <w:rFonts w:hint="eastAsia"/>
        </w:rPr>
        <w:t xml:space="preserve">√不适用</w:t>
      </w:r>
    </w:p>
    <w:bookmarkEnd w:id="642"/>
    <w:bookmarkStart w:id="643" w:name="油气资产的减值测试情况"/>
    <w:p>
      <w:pPr>
        <w:pStyle w:val="1"/>
      </w:pPr>
      <w:r>
        <w:rPr>
          <w:rFonts w:hint="eastAsia"/>
        </w:rPr>
        <w:t xml:space="preserve">(2).油气资产的减值测试情况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643"/>
    <w:bookmarkStart w:id="644" w:name="使用权资产"/>
    <w:p>
      <w:pPr>
        <w:pStyle w:val="1"/>
      </w:pPr>
      <w:r>
        <w:t xml:space="preserve">25、 </w:t>
      </w:r>
      <w:r>
        <w:rPr>
          <w:rFonts w:hint="eastAsia"/>
        </w:rPr>
        <w:t xml:space="preserve">使用权资产</w:t>
      </w:r>
    </w:p>
    <w:bookmarkEnd w:id="644"/>
    <w:bookmarkStart w:id="645" w:name="使用权资产情况"/>
    <w:p>
      <w:pPr>
        <w:pStyle w:val="1"/>
      </w:pPr>
      <w:r>
        <w:rPr>
          <w:rFonts w:hint="eastAsia"/>
        </w:rPr>
        <w:t xml:space="preserve">(1).使用权资产情况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房屋及建筑物</w:t>
            </w:r>
          </w:p>
        </w:tc>
        <w:tc>
          <w:tcPr/>
          <w:p>
            <w:pPr>
              <w:pStyle w:val="Compact0"/>
            </w:pPr>
            <w:r>
              <w:rPr>
                <w:rFonts w:hint="eastAsia"/>
              </w:rPr>
              <w:t xml:space="preserve">合计</w:t>
            </w:r>
          </w:p>
        </w:tc>
      </w:tr>
      <w:tr>
        <w:tc>
          <w:tcPr>
            <w:gridSpan w:val="3"/>
          </w:tcPr>
          <w:p>
            <w:pPr>
              <w:pStyle w:val="Compact0"/>
            </w:pPr>
            <w:r>
              <w:rPr>
                <w:rFonts w:hint="eastAsia"/>
              </w:rPr>
              <w:t xml:space="preserve">一、账面原值</w:t>
            </w:r>
          </w:p>
        </w:tc>
      </w:tr>
      <w:tr>
        <w:tc>
          <w:tcPr/>
          <w:p>
            <w:pPr>
              <w:pStyle w:val="Compact0"/>
            </w:pPr>
            <w:r>
              <w:rPr>
                <w:rFonts w:hint="eastAsia"/>
              </w:rPr>
              <w:t xml:space="preserve">1.期初余额</w:t>
            </w:r>
          </w:p>
        </w:tc>
        <w:tc>
          <w:tcPr/>
          <w:p>
            <w:pPr>
              <w:pStyle w:val="Compact0"/>
            </w:pPr>
            <w:r>
              <w:t xml:space="preserve">1,911,445.41</w:t>
            </w:r>
          </w:p>
        </w:tc>
        <w:tc>
          <w:tcPr/>
          <w:p>
            <w:pPr>
              <w:pStyle w:val="Compact0"/>
            </w:pPr>
            <w:r>
              <w:t xml:space="preserve">1,911,445.41</w:t>
            </w:r>
          </w:p>
        </w:tc>
      </w:tr>
      <w:tr>
        <w:tc>
          <w:tcPr/>
          <w:p>
            <w:pPr>
              <w:pStyle w:val="Compact0"/>
            </w:pPr>
            <w:r>
              <w:rPr>
                <w:rFonts w:hint="eastAsia"/>
              </w:rPr>
              <w:t xml:space="preserve">2.本期增加金额</w:t>
            </w:r>
          </w:p>
        </w:tc>
        <w:tc>
          <w:tcPr/>
          <w:p>
            <w:pPr>
              <w:pStyle w:val="Compact0"/>
            </w:pPr>
            <w:r>
              <w:t xml:space="preserve">2,808.91</w:t>
            </w:r>
          </w:p>
        </w:tc>
        <w:tc>
          <w:tcPr/>
          <w:p>
            <w:pPr>
              <w:pStyle w:val="Compact0"/>
            </w:pPr>
            <w:r>
              <w:t xml:space="preserve">2,808.91</w:t>
            </w:r>
          </w:p>
        </w:tc>
      </w:tr>
      <w:tr>
        <w:tc>
          <w:tcPr/>
          <w:p>
            <w:pPr>
              <w:pStyle w:val="Compact0"/>
            </w:pPr>
            <w:r>
              <w:rPr>
                <w:rFonts w:hint="eastAsia"/>
              </w:rPr>
              <w:t xml:space="preserve">（1）租入</w:t>
            </w:r>
          </w:p>
        </w:tc>
        <w:tc>
          <w:tcPr/>
          <w:p>
            <w:pPr>
              <w:pStyle w:val="Compact0"/>
            </w:pPr>
          </w:p>
        </w:tc>
        <w:tc>
          <w:tcPr/>
          <w:p>
            <w:pPr>
              <w:pStyle w:val="Compact0"/>
            </w:pPr>
          </w:p>
        </w:tc>
      </w:tr>
      <w:tr>
        <w:tc>
          <w:tcPr/>
          <w:p>
            <w:pPr>
              <w:pStyle w:val="Compact0"/>
            </w:pPr>
            <w:r>
              <w:rPr>
                <w:rFonts w:hint="eastAsia"/>
              </w:rPr>
              <w:t xml:space="preserve">（2）租赁变更</w:t>
            </w:r>
          </w:p>
        </w:tc>
        <w:tc>
          <w:tcPr/>
          <w:p>
            <w:pPr>
              <w:pStyle w:val="Compact0"/>
            </w:pPr>
            <w:r>
              <w:t xml:space="preserve">2,808.91</w:t>
            </w:r>
          </w:p>
        </w:tc>
        <w:tc>
          <w:tcPr/>
          <w:p>
            <w:pPr>
              <w:pStyle w:val="Compact0"/>
            </w:pPr>
            <w:r>
              <w:t xml:space="preserve">2,808.91</w:t>
            </w:r>
          </w:p>
        </w:tc>
      </w:tr>
      <w:tr>
        <w:tc>
          <w:tcPr/>
          <w:p>
            <w:pPr>
              <w:pStyle w:val="Compact0"/>
            </w:pPr>
            <w:r>
              <w:rPr>
                <w:rFonts w:hint="eastAsia"/>
              </w:rPr>
              <w:t xml:space="preserve">3.本期减少金额</w:t>
            </w:r>
          </w:p>
        </w:tc>
        <w:tc>
          <w:tcPr/>
          <w:p>
            <w:pPr>
              <w:pStyle w:val="Compact0"/>
            </w:pPr>
            <w:r>
              <w:t xml:space="preserve">171,201.71</w:t>
            </w:r>
          </w:p>
        </w:tc>
        <w:tc>
          <w:tcPr/>
          <w:p>
            <w:pPr>
              <w:pStyle w:val="Compact0"/>
            </w:pPr>
            <w:r>
              <w:t xml:space="preserve">171,201.71</w:t>
            </w:r>
          </w:p>
        </w:tc>
      </w:tr>
      <w:tr>
        <w:tc>
          <w:tcPr/>
          <w:p>
            <w:pPr>
              <w:pStyle w:val="Compact0"/>
            </w:pPr>
            <w:r>
              <w:rPr>
                <w:rFonts w:hint="eastAsia"/>
              </w:rPr>
              <w:t xml:space="preserve">（1）处置</w:t>
            </w:r>
          </w:p>
        </w:tc>
        <w:tc>
          <w:tcPr/>
          <w:p>
            <w:pPr>
              <w:pStyle w:val="Compact0"/>
            </w:pPr>
            <w:r>
              <w:t xml:space="preserve">171,201.71</w:t>
            </w:r>
          </w:p>
        </w:tc>
        <w:tc>
          <w:tcPr/>
          <w:p>
            <w:pPr>
              <w:pStyle w:val="Compact0"/>
            </w:pPr>
            <w:r>
              <w:t xml:space="preserve">171,201.71</w:t>
            </w:r>
          </w:p>
        </w:tc>
      </w:tr>
      <w:tr>
        <w:tc>
          <w:tcPr/>
          <w:p>
            <w:pPr>
              <w:pStyle w:val="Compact0"/>
            </w:pPr>
            <w:r>
              <w:rPr>
                <w:rFonts w:hint="eastAsia"/>
              </w:rPr>
              <w:t xml:space="preserve">（2）租赁变更</w:t>
            </w:r>
          </w:p>
        </w:tc>
        <w:tc>
          <w:tcPr/>
          <w:p>
            <w:pPr>
              <w:pStyle w:val="Compact0"/>
            </w:pPr>
          </w:p>
        </w:tc>
        <w:tc>
          <w:tcPr/>
          <w:p>
            <w:pPr>
              <w:pStyle w:val="Compact0"/>
            </w:pPr>
          </w:p>
        </w:tc>
      </w:tr>
      <w:tr>
        <w:tc>
          <w:tcPr/>
          <w:p>
            <w:pPr>
              <w:pStyle w:val="Compact0"/>
            </w:pPr>
            <w:r>
              <w:rPr>
                <w:rFonts w:hint="eastAsia"/>
              </w:rPr>
              <w:t xml:space="preserve">4.期末余额</w:t>
            </w:r>
          </w:p>
        </w:tc>
        <w:tc>
          <w:tcPr/>
          <w:p>
            <w:pPr>
              <w:pStyle w:val="Compact0"/>
            </w:pPr>
            <w:r>
              <w:t xml:space="preserve">1,743,052.61</w:t>
            </w:r>
          </w:p>
        </w:tc>
        <w:tc>
          <w:tcPr/>
          <w:p>
            <w:pPr>
              <w:pStyle w:val="Compact0"/>
            </w:pPr>
            <w:r>
              <w:t xml:space="preserve">1,743,052.61</w:t>
            </w:r>
          </w:p>
        </w:tc>
      </w:tr>
      <w:tr>
        <w:tc>
          <w:tcPr>
            <w:gridSpan w:val="3"/>
          </w:tcPr>
          <w:p>
            <w:pPr>
              <w:pStyle w:val="Compact0"/>
            </w:pPr>
            <w:r>
              <w:rPr>
                <w:rFonts w:hint="eastAsia"/>
              </w:rPr>
              <w:t xml:space="preserve">二、累计折旧</w:t>
            </w:r>
          </w:p>
        </w:tc>
      </w:tr>
      <w:tr>
        <w:tc>
          <w:tcPr/>
          <w:p>
            <w:pPr>
              <w:pStyle w:val="Compact0"/>
            </w:pPr>
            <w:r>
              <w:rPr>
                <w:rFonts w:hint="eastAsia"/>
              </w:rPr>
              <w:t xml:space="preserve">1.期初余额</w:t>
            </w:r>
          </w:p>
        </w:tc>
        <w:tc>
          <w:tcPr/>
          <w:p>
            <w:pPr>
              <w:pStyle w:val="Compact0"/>
            </w:pPr>
            <w:r>
              <w:t xml:space="preserve">594,439.76</w:t>
            </w:r>
          </w:p>
        </w:tc>
        <w:tc>
          <w:tcPr/>
          <w:p>
            <w:pPr>
              <w:pStyle w:val="Compact0"/>
            </w:pPr>
            <w:r>
              <w:t xml:space="preserve">594,439.76</w:t>
            </w:r>
          </w:p>
        </w:tc>
      </w:tr>
      <w:tr>
        <w:tc>
          <w:tcPr/>
          <w:p>
            <w:pPr>
              <w:pStyle w:val="Compact0"/>
            </w:pPr>
            <w:r>
              <w:rPr>
                <w:rFonts w:hint="eastAsia"/>
              </w:rPr>
              <w:t xml:space="preserve">2.本期增加金额</w:t>
            </w:r>
          </w:p>
        </w:tc>
        <w:tc>
          <w:tcPr/>
          <w:p>
            <w:pPr>
              <w:pStyle w:val="Compact0"/>
            </w:pPr>
            <w:r>
              <w:t xml:space="preserve">639,722.77</w:t>
            </w:r>
          </w:p>
        </w:tc>
        <w:tc>
          <w:tcPr/>
          <w:p>
            <w:pPr>
              <w:pStyle w:val="Compact0"/>
            </w:pPr>
            <w:r>
              <w:t xml:space="preserve">639,722.77</w:t>
            </w:r>
          </w:p>
        </w:tc>
      </w:tr>
      <w:tr>
        <w:tc>
          <w:tcPr/>
          <w:p>
            <w:pPr>
              <w:pStyle w:val="Compact0"/>
            </w:pPr>
            <w:r>
              <w:rPr>
                <w:rFonts w:hint="eastAsia"/>
              </w:rPr>
              <w:t xml:space="preserve">（1）计提</w:t>
            </w:r>
          </w:p>
        </w:tc>
        <w:tc>
          <w:tcPr/>
          <w:p>
            <w:pPr>
              <w:pStyle w:val="Compact0"/>
            </w:pPr>
            <w:r>
              <w:t xml:space="preserve">639,722.77</w:t>
            </w:r>
          </w:p>
        </w:tc>
        <w:tc>
          <w:tcPr/>
          <w:p>
            <w:pPr>
              <w:pStyle w:val="Compact0"/>
            </w:pPr>
            <w:r>
              <w:t xml:space="preserve">639,722.77</w:t>
            </w:r>
          </w:p>
        </w:tc>
      </w:tr>
      <w:tr>
        <w:tc>
          <w:tcPr/>
          <w:p>
            <w:pPr>
              <w:pStyle w:val="Compact0"/>
            </w:pPr>
            <w:r>
              <w:rPr>
                <w:rFonts w:hint="eastAsia"/>
              </w:rPr>
              <w:t xml:space="preserve">3.本期减少金额</w:t>
            </w:r>
          </w:p>
        </w:tc>
        <w:tc>
          <w:tcPr/>
          <w:p>
            <w:pPr>
              <w:pStyle w:val="Compact0"/>
            </w:pPr>
            <w:r>
              <w:t xml:space="preserve">42,800.40</w:t>
            </w:r>
          </w:p>
        </w:tc>
        <w:tc>
          <w:tcPr/>
          <w:p>
            <w:pPr>
              <w:pStyle w:val="Compact0"/>
            </w:pPr>
            <w:r>
              <w:t xml:space="preserve">42,800.40</w:t>
            </w:r>
          </w:p>
        </w:tc>
      </w:tr>
      <w:tr>
        <w:tc>
          <w:tcPr/>
          <w:p>
            <w:pPr>
              <w:pStyle w:val="Compact0"/>
            </w:pPr>
            <w:r>
              <w:rPr>
                <w:rFonts w:hint="eastAsia"/>
              </w:rPr>
              <w:t xml:space="preserve">（1）处置</w:t>
            </w:r>
          </w:p>
        </w:tc>
        <w:tc>
          <w:tcPr/>
          <w:p>
            <w:pPr>
              <w:pStyle w:val="Compact0"/>
            </w:pPr>
            <w:r>
              <w:t xml:space="preserve">42,800.40</w:t>
            </w:r>
          </w:p>
        </w:tc>
        <w:tc>
          <w:tcPr/>
          <w:p>
            <w:pPr>
              <w:pStyle w:val="Compact0"/>
            </w:pPr>
            <w:r>
              <w:t xml:space="preserve">42,800.40</w:t>
            </w:r>
          </w:p>
        </w:tc>
      </w:tr>
      <w:tr>
        <w:tc>
          <w:tcPr/>
          <w:p>
            <w:pPr>
              <w:pStyle w:val="Compact0"/>
            </w:pPr>
            <w:r>
              <w:rPr>
                <w:rFonts w:hint="eastAsia"/>
              </w:rPr>
              <w:t xml:space="preserve">4.期末余额</w:t>
            </w:r>
          </w:p>
        </w:tc>
        <w:tc>
          <w:tcPr/>
          <w:p>
            <w:pPr>
              <w:pStyle w:val="Compact0"/>
            </w:pPr>
            <w:r>
              <w:t xml:space="preserve">1,191,362.13</w:t>
            </w:r>
          </w:p>
        </w:tc>
        <w:tc>
          <w:tcPr/>
          <w:p>
            <w:pPr>
              <w:pStyle w:val="Compact0"/>
            </w:pPr>
            <w:r>
              <w:t xml:space="preserve">1,191,362.13</w:t>
            </w:r>
          </w:p>
        </w:tc>
      </w:tr>
      <w:tr>
        <w:tc>
          <w:tcPr>
            <w:gridSpan w:val="3"/>
          </w:tcPr>
          <w:p>
            <w:pPr>
              <w:pStyle w:val="Compact0"/>
            </w:pPr>
            <w:r>
              <w:rPr>
                <w:rFonts w:hint="eastAsia"/>
              </w:rPr>
              <w:t xml:space="preserve">三、减值准备</w:t>
            </w:r>
          </w:p>
        </w:tc>
      </w:tr>
      <w:tr>
        <w:tc>
          <w:tcPr/>
          <w:p>
            <w:pPr>
              <w:pStyle w:val="Compact0"/>
            </w:pPr>
            <w:r>
              <w:rPr>
                <w:rFonts w:hint="eastAsia"/>
              </w:rPr>
              <w:t xml:space="preserve">1.期初余额</w:t>
            </w:r>
          </w:p>
        </w:tc>
        <w:tc>
          <w:tcPr/>
          <w:p>
            <w:pPr>
              <w:pStyle w:val="Compact0"/>
            </w:pPr>
          </w:p>
        </w:tc>
        <w:tc>
          <w:tcPr/>
          <w:p>
            <w:pPr>
              <w:pStyle w:val="Compact0"/>
            </w:pPr>
          </w:p>
        </w:tc>
      </w:tr>
      <w:tr>
        <w:tc>
          <w:tcPr/>
          <w:p>
            <w:pPr>
              <w:pStyle w:val="Compact0"/>
            </w:pPr>
            <w:r>
              <w:rPr>
                <w:rFonts w:hint="eastAsia"/>
              </w:rPr>
              <w:t xml:space="preserve">2.本期增加金额</w:t>
            </w:r>
          </w:p>
        </w:tc>
        <w:tc>
          <w:tcPr/>
          <w:p>
            <w:pPr>
              <w:pStyle w:val="Compact0"/>
            </w:pPr>
          </w:p>
        </w:tc>
        <w:tc>
          <w:tcPr/>
          <w:p>
            <w:pPr>
              <w:pStyle w:val="Compact0"/>
            </w:pPr>
          </w:p>
        </w:tc>
      </w:tr>
      <w:tr>
        <w:tc>
          <w:tcPr/>
          <w:p>
            <w:pPr>
              <w:pStyle w:val="Compact0"/>
            </w:pPr>
            <w:r>
              <w:rPr>
                <w:rFonts w:hint="eastAsia"/>
              </w:rPr>
              <w:t xml:space="preserve">（1）计提</w:t>
            </w: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p>
        </w:tc>
        <w:tc>
          <w:tcPr/>
          <w:p>
            <w:pPr>
              <w:pStyle w:val="Compact0"/>
            </w:pPr>
          </w:p>
        </w:tc>
      </w:tr>
      <w:tr>
        <w:tc>
          <w:tcPr/>
          <w:p>
            <w:pPr>
              <w:pStyle w:val="Compact0"/>
            </w:pPr>
            <w:r>
              <w:rPr>
                <w:rFonts w:hint="eastAsia"/>
              </w:rPr>
              <w:t xml:space="preserve">（1）处置</w:t>
            </w:r>
          </w:p>
        </w:tc>
        <w:tc>
          <w:tcPr/>
          <w:p>
            <w:pPr>
              <w:pStyle w:val="Compact0"/>
            </w:pPr>
          </w:p>
        </w:tc>
        <w:tc>
          <w:tcPr/>
          <w:p>
            <w:pPr>
              <w:pStyle w:val="Compact0"/>
            </w:pPr>
          </w:p>
        </w:tc>
      </w:tr>
      <w:tr>
        <w:tc>
          <w:tcPr/>
          <w:p>
            <w:pPr>
              <w:pStyle w:val="Compact0"/>
            </w:pPr>
            <w:r>
              <w:rPr>
                <w:rFonts w:hint="eastAsia"/>
              </w:rPr>
              <w:t xml:space="preserve">4.期末余额</w:t>
            </w:r>
          </w:p>
        </w:tc>
        <w:tc>
          <w:tcPr/>
          <w:p>
            <w:pPr>
              <w:pStyle w:val="Compact0"/>
            </w:pPr>
          </w:p>
        </w:tc>
        <w:tc>
          <w:tcPr/>
          <w:p>
            <w:pPr>
              <w:pStyle w:val="Compact0"/>
            </w:pPr>
          </w:p>
        </w:tc>
      </w:tr>
      <w:tr>
        <w:tc>
          <w:tcPr>
            <w:gridSpan w:val="3"/>
          </w:tcPr>
          <w:p>
            <w:pPr>
              <w:pStyle w:val="Compact0"/>
            </w:pPr>
            <w:r>
              <w:rPr>
                <w:rFonts w:hint="eastAsia"/>
              </w:rPr>
              <w:t xml:space="preserve">四、账面价值</w:t>
            </w:r>
          </w:p>
        </w:tc>
      </w:tr>
      <w:tr>
        <w:tc>
          <w:tcPr/>
          <w:p>
            <w:pPr>
              <w:pStyle w:val="Compact0"/>
            </w:pPr>
            <w:r>
              <w:rPr>
                <w:rFonts w:hint="eastAsia"/>
              </w:rPr>
              <w:t xml:space="preserve">1.期末账面价值</w:t>
            </w:r>
          </w:p>
        </w:tc>
        <w:tc>
          <w:tcPr/>
          <w:p>
            <w:pPr>
              <w:pStyle w:val="Compact0"/>
            </w:pPr>
            <w:r>
              <w:t xml:space="preserve">551,690.48</w:t>
            </w:r>
          </w:p>
        </w:tc>
        <w:tc>
          <w:tcPr/>
          <w:p>
            <w:pPr>
              <w:pStyle w:val="Compact0"/>
            </w:pPr>
            <w:r>
              <w:t xml:space="preserve">551,690.48</w:t>
            </w:r>
          </w:p>
        </w:tc>
      </w:tr>
      <w:tr>
        <w:tc>
          <w:tcPr/>
          <w:p>
            <w:pPr>
              <w:pStyle w:val="Compact0"/>
            </w:pPr>
            <w:r>
              <w:rPr>
                <w:rFonts w:hint="eastAsia"/>
              </w:rPr>
              <w:t xml:space="preserve">2.期初账面价值</w:t>
            </w:r>
          </w:p>
        </w:tc>
        <w:tc>
          <w:tcPr/>
          <w:p>
            <w:pPr>
              <w:pStyle w:val="Compact0"/>
            </w:pPr>
            <w:r>
              <w:t xml:space="preserve">1,317,005.65</w:t>
            </w:r>
          </w:p>
        </w:tc>
        <w:tc>
          <w:tcPr/>
          <w:p>
            <w:pPr>
              <w:pStyle w:val="Compact0"/>
            </w:pPr>
            <w:r>
              <w:t xml:space="preserve">1,317,005.65</w:t>
            </w:r>
          </w:p>
        </w:tc>
      </w:tr>
    </w:tbl>
    <w:bookmarkEnd w:id="645"/>
    <w:bookmarkStart w:id="646" w:name="使用权资产的减值测试情况"/>
    <w:p>
      <w:pPr>
        <w:pStyle w:val="1"/>
      </w:pPr>
      <w:r>
        <w:rPr>
          <w:rFonts w:hint="eastAsia"/>
        </w:rPr>
        <w:t xml:space="preserve">(2).使用权资产的减值测试情况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646"/>
    <w:bookmarkStart w:id="647" w:name="无形资产-1"/>
    <w:p>
      <w:pPr>
        <w:pStyle w:val="1"/>
      </w:pPr>
      <w:r>
        <w:t xml:space="preserve">26、 </w:t>
      </w:r>
      <w:r>
        <w:rPr>
          <w:rFonts w:hint="eastAsia"/>
        </w:rPr>
        <w:t xml:space="preserve">无形资产</w:t>
      </w:r>
    </w:p>
    <w:bookmarkEnd w:id="647"/>
    <w:bookmarkStart w:id="648" w:name="无形资产情况"/>
    <w:p>
      <w:pPr>
        <w:pStyle w:val="1"/>
      </w:pPr>
      <w:r>
        <w:rPr>
          <w:rFonts w:hint="eastAsia"/>
        </w:rPr>
        <w:t xml:space="preserve">(1).无形资产情况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软件</w:t>
            </w:r>
          </w:p>
        </w:tc>
        <w:tc>
          <w:tcPr/>
          <w:p>
            <w:pPr>
              <w:pStyle w:val="Compact0"/>
            </w:pPr>
            <w:r>
              <w:rPr>
                <w:rFonts w:hint="eastAsia"/>
              </w:rPr>
              <w:t xml:space="preserve">合计</w:t>
            </w:r>
          </w:p>
        </w:tc>
      </w:tr>
      <w:tr>
        <w:tc>
          <w:tcPr>
            <w:gridSpan w:val="3"/>
          </w:tcPr>
          <w:p>
            <w:pPr>
              <w:pStyle w:val="Compact0"/>
            </w:pPr>
            <w:r>
              <w:rPr>
                <w:rFonts w:hint="eastAsia"/>
              </w:rPr>
              <w:t xml:space="preserve">一、账面原值</w:t>
            </w:r>
          </w:p>
        </w:tc>
      </w:tr>
      <w:tr>
        <w:tc>
          <w:tcPr/>
          <w:p>
            <w:pPr>
              <w:pStyle w:val="Compact0"/>
            </w:pPr>
            <w:r>
              <w:rPr>
                <w:rFonts w:hint="eastAsia"/>
              </w:rPr>
              <w:t xml:space="preserve">1.期初余额</w:t>
            </w:r>
          </w:p>
        </w:tc>
        <w:tc>
          <w:tcPr/>
          <w:p>
            <w:pPr>
              <w:pStyle w:val="Compact0"/>
            </w:pPr>
            <w:r>
              <w:t xml:space="preserve">1,899,634.70</w:t>
            </w:r>
          </w:p>
        </w:tc>
        <w:tc>
          <w:tcPr/>
          <w:p>
            <w:pPr>
              <w:pStyle w:val="Compact0"/>
            </w:pPr>
            <w:r>
              <w:t xml:space="preserve">1,899,634.70</w:t>
            </w:r>
          </w:p>
        </w:tc>
      </w:tr>
      <w:tr>
        <w:tc>
          <w:tcPr/>
          <w:p>
            <w:pPr>
              <w:pStyle w:val="Compact0"/>
            </w:pPr>
            <w:r>
              <w:rPr>
                <w:rFonts w:hint="eastAsia"/>
              </w:rPr>
              <w:t xml:space="preserve">2.本期增加金额</w:t>
            </w:r>
          </w:p>
        </w:tc>
        <w:tc>
          <w:tcPr/>
          <w:p>
            <w:pPr>
              <w:pStyle w:val="Compact0"/>
            </w:pPr>
          </w:p>
        </w:tc>
        <w:tc>
          <w:tcPr/>
          <w:p>
            <w:pPr>
              <w:pStyle w:val="Compact0"/>
            </w:pPr>
          </w:p>
        </w:tc>
      </w:tr>
      <w:tr>
        <w:tc>
          <w:tcPr/>
          <w:p>
            <w:pPr>
              <w:pStyle w:val="Compact0"/>
            </w:pPr>
            <w:r>
              <w:rPr>
                <w:rFonts w:hint="eastAsia"/>
              </w:rPr>
              <w:t xml:space="preserve">(1)购置</w:t>
            </w:r>
          </w:p>
        </w:tc>
        <w:tc>
          <w:tcPr/>
          <w:p>
            <w:pPr>
              <w:pStyle w:val="Compact0"/>
            </w:pPr>
          </w:p>
        </w:tc>
        <w:tc>
          <w:tcPr/>
          <w:p>
            <w:pPr>
              <w:pStyle w:val="Compact0"/>
            </w:pPr>
          </w:p>
        </w:tc>
      </w:tr>
      <w:tr>
        <w:tc>
          <w:tcPr/>
          <w:p>
            <w:pPr>
              <w:pStyle w:val="Compact0"/>
            </w:pPr>
            <w:r>
              <w:rPr>
                <w:rFonts w:hint="eastAsia"/>
              </w:rPr>
              <w:t xml:space="preserve">(2)内部研发</w:t>
            </w:r>
          </w:p>
        </w:tc>
        <w:tc>
          <w:tcPr/>
          <w:p>
            <w:pPr>
              <w:pStyle w:val="Compact0"/>
            </w:pPr>
          </w:p>
        </w:tc>
        <w:tc>
          <w:tcPr/>
          <w:p>
            <w:pPr>
              <w:pStyle w:val="Compact0"/>
            </w:pPr>
          </w:p>
        </w:tc>
      </w:tr>
      <w:tr>
        <w:tc>
          <w:tcPr/>
          <w:p>
            <w:pPr>
              <w:pStyle w:val="Compact0"/>
            </w:pPr>
            <w:r>
              <w:rPr>
                <w:rFonts w:hint="eastAsia"/>
              </w:rPr>
              <w:t xml:space="preserve">(3)企业合并增加</w:t>
            </w:r>
          </w:p>
        </w:tc>
        <w:tc>
          <w:tcPr/>
          <w:p>
            <w:pPr>
              <w:pStyle w:val="Compact0"/>
            </w:pPr>
          </w:p>
        </w:tc>
        <w:tc>
          <w:tcPr/>
          <w:p>
            <w:pPr>
              <w:pStyle w:val="Compact0"/>
            </w:pPr>
          </w:p>
        </w:tc>
      </w:tr>
      <w:tr>
        <w:tc>
          <w:tcPr/>
          <w:p>
            <w:pPr>
              <w:pStyle w:val="Compact0"/>
            </w:pPr>
            <w:r>
              <w:rPr>
                <w:rFonts w:hint="eastAsia"/>
              </w:rPr>
              <w:t xml:space="preserve">(3)企业合并增加</w:t>
            </w: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p>
        </w:tc>
        <w:tc>
          <w:tcPr/>
          <w:p>
            <w:pPr>
              <w:pStyle w:val="Compact0"/>
            </w:pPr>
          </w:p>
        </w:tc>
      </w:tr>
      <w:tr>
        <w:tc>
          <w:tcPr/>
          <w:p>
            <w:pPr>
              <w:pStyle w:val="Compact0"/>
            </w:pPr>
            <w:r>
              <w:rPr>
                <w:rFonts w:hint="eastAsia"/>
              </w:rPr>
              <w:t xml:space="preserve">(1)处置</w:t>
            </w:r>
          </w:p>
        </w:tc>
        <w:tc>
          <w:tcPr/>
          <w:p>
            <w:pPr>
              <w:pStyle w:val="Compact0"/>
            </w:pPr>
          </w:p>
        </w:tc>
        <w:tc>
          <w:tcPr/>
          <w:p>
            <w:pPr>
              <w:pStyle w:val="Compact0"/>
            </w:pPr>
          </w:p>
        </w:tc>
      </w:tr>
      <w:tr>
        <w:tc>
          <w:tcPr>
            <w:gridSpan w:val="3"/>
          </w:tcPr>
          <w:p>
            <w:pPr>
              <w:pStyle w:val="Compact0"/>
            </w:pPr>
            <w:r>
              <w:rPr>
                <w:rFonts w:hint="eastAsia"/>
              </w:rPr>
              <w:t xml:space="preserve">二、累计摊销</w:t>
            </w:r>
          </w:p>
        </w:tc>
      </w:tr>
      <w:tr>
        <w:tc>
          <w:tcPr/>
          <w:p>
            <w:pPr>
              <w:pStyle w:val="Compact0"/>
            </w:pPr>
            <w:r>
              <w:rPr>
                <w:rFonts w:hint="eastAsia"/>
              </w:rPr>
              <w:t xml:space="preserve">二、累计摊销</w:t>
            </w:r>
          </w:p>
        </w:tc>
        <w:tc>
          <w:tcPr/>
          <w:p>
            <w:pPr>
              <w:pStyle w:val="Compact0"/>
            </w:pPr>
          </w:p>
        </w:tc>
        <w:tc>
          <w:tcPr/>
          <w:p>
            <w:pPr>
              <w:pStyle w:val="Compact0"/>
            </w:pPr>
          </w:p>
        </w:tc>
      </w:tr>
      <w:tr>
        <w:tc>
          <w:tcPr/>
          <w:p>
            <w:pPr>
              <w:pStyle w:val="Compact0"/>
            </w:pPr>
            <w:r>
              <w:rPr>
                <w:rFonts w:hint="eastAsia"/>
              </w:rPr>
              <w:t xml:space="preserve">1.期初余额</w:t>
            </w:r>
          </w:p>
        </w:tc>
        <w:tc>
          <w:tcPr/>
          <w:p>
            <w:pPr>
              <w:pStyle w:val="Compact0"/>
            </w:pPr>
            <w:r>
              <w:t xml:space="preserve">600,055.93</w:t>
            </w:r>
          </w:p>
        </w:tc>
        <w:tc>
          <w:tcPr/>
          <w:p>
            <w:pPr>
              <w:pStyle w:val="Compact0"/>
            </w:pPr>
            <w:r>
              <w:t xml:space="preserve">600,055.93</w:t>
            </w:r>
          </w:p>
        </w:tc>
      </w:tr>
      <w:tr>
        <w:tc>
          <w:tcPr/>
          <w:p>
            <w:pPr>
              <w:pStyle w:val="Compact0"/>
            </w:pPr>
            <w:r>
              <w:rPr>
                <w:rFonts w:hint="eastAsia"/>
              </w:rPr>
              <w:t xml:space="preserve">2.本期增加金额</w:t>
            </w:r>
          </w:p>
        </w:tc>
        <w:tc>
          <w:tcPr/>
          <w:p>
            <w:pPr>
              <w:pStyle w:val="Compact0"/>
            </w:pPr>
            <w:r>
              <w:t xml:space="preserve">489,547.32</w:t>
            </w:r>
          </w:p>
        </w:tc>
        <w:tc>
          <w:tcPr/>
          <w:p>
            <w:pPr>
              <w:pStyle w:val="Compact0"/>
            </w:pPr>
            <w:r>
              <w:t xml:space="preserve">489,547.32</w:t>
            </w:r>
          </w:p>
        </w:tc>
      </w:tr>
      <w:tr>
        <w:tc>
          <w:tcPr/>
          <w:p>
            <w:pPr>
              <w:pStyle w:val="Compact0"/>
            </w:pPr>
            <w:r>
              <w:rPr>
                <w:rFonts w:hint="eastAsia"/>
              </w:rPr>
              <w:t xml:space="preserve">(1)计提</w:t>
            </w:r>
          </w:p>
        </w:tc>
        <w:tc>
          <w:tcPr/>
          <w:p>
            <w:pPr>
              <w:pStyle w:val="Compact0"/>
            </w:pPr>
            <w:r>
              <w:t xml:space="preserve">489,547.32</w:t>
            </w:r>
          </w:p>
        </w:tc>
        <w:tc>
          <w:tcPr/>
          <w:p>
            <w:pPr>
              <w:pStyle w:val="Compact0"/>
            </w:pPr>
            <w:r>
              <w:t xml:space="preserve">489,547.32</w:t>
            </w:r>
          </w:p>
        </w:tc>
      </w:tr>
      <w:tr>
        <w:tc>
          <w:tcPr/>
          <w:p>
            <w:pPr>
              <w:pStyle w:val="Compact0"/>
            </w:pPr>
            <w:r>
              <w:rPr>
                <w:rFonts w:hint="eastAsia"/>
              </w:rPr>
              <w:t xml:space="preserve">3.本期减少金额</w:t>
            </w:r>
          </w:p>
        </w:tc>
        <w:tc>
          <w:tcPr/>
          <w:p>
            <w:pPr>
              <w:pStyle w:val="Compact0"/>
            </w:pPr>
          </w:p>
        </w:tc>
        <w:tc>
          <w:tcPr/>
          <w:p>
            <w:pPr>
              <w:pStyle w:val="Compact0"/>
            </w:pPr>
          </w:p>
        </w:tc>
      </w:tr>
      <w:tr>
        <w:tc>
          <w:tcPr/>
          <w:p>
            <w:pPr>
              <w:pStyle w:val="Compact0"/>
            </w:pPr>
            <w:r>
              <w:rPr>
                <w:rFonts w:hint="eastAsia"/>
              </w:rPr>
              <w:t xml:space="preserve">(1)处置</w:t>
            </w:r>
          </w:p>
        </w:tc>
        <w:tc>
          <w:tcPr/>
          <w:p>
            <w:pPr>
              <w:pStyle w:val="Compact0"/>
            </w:pPr>
          </w:p>
        </w:tc>
        <w:tc>
          <w:tcPr/>
          <w:p>
            <w:pPr>
              <w:pStyle w:val="Compact0"/>
            </w:pPr>
          </w:p>
        </w:tc>
      </w:tr>
      <w:tr>
        <w:tc>
          <w:tcPr>
            <w:gridSpan w:val="3"/>
          </w:tcPr>
          <w:p>
            <w:pPr>
              <w:pStyle w:val="Compact0"/>
            </w:pPr>
            <w:r>
              <w:rPr>
                <w:rFonts w:hint="eastAsia"/>
              </w:rPr>
              <w:t xml:space="preserve">三、减值准备</w:t>
            </w:r>
          </w:p>
        </w:tc>
      </w:tr>
      <w:tr>
        <w:tc>
          <w:tcPr/>
          <w:p>
            <w:pPr>
              <w:pStyle w:val="Compact0"/>
            </w:pPr>
            <w:r>
              <w:rPr>
                <w:rFonts w:hint="eastAsia"/>
              </w:rPr>
              <w:t xml:space="preserve">三、减值准备</w:t>
            </w:r>
          </w:p>
        </w:tc>
        <w:tc>
          <w:tcPr/>
          <w:p>
            <w:pPr>
              <w:pStyle w:val="Compact0"/>
            </w:pPr>
          </w:p>
        </w:tc>
        <w:tc>
          <w:tcPr/>
          <w:p>
            <w:pPr>
              <w:pStyle w:val="Compact0"/>
            </w:pPr>
          </w:p>
        </w:tc>
      </w:tr>
      <w:tr>
        <w:tc>
          <w:tcPr/>
          <w:p>
            <w:pPr>
              <w:pStyle w:val="Compact0"/>
            </w:pPr>
            <w:r>
              <w:rPr>
                <w:rFonts w:hint="eastAsia"/>
              </w:rPr>
              <w:t xml:space="preserve">1.期初余额</w:t>
            </w:r>
          </w:p>
        </w:tc>
        <w:tc>
          <w:tcPr/>
          <w:p>
            <w:pPr>
              <w:pStyle w:val="Compact0"/>
            </w:pPr>
          </w:p>
        </w:tc>
        <w:tc>
          <w:tcPr/>
          <w:p>
            <w:pPr>
              <w:pStyle w:val="Compact0"/>
            </w:pPr>
          </w:p>
        </w:tc>
      </w:tr>
      <w:tr>
        <w:tc>
          <w:tcPr/>
          <w:p>
            <w:pPr>
              <w:pStyle w:val="Compact0"/>
            </w:pPr>
            <w:r>
              <w:rPr>
                <w:rFonts w:hint="eastAsia"/>
              </w:rPr>
              <w:t xml:space="preserve">2.本期增加金额</w:t>
            </w:r>
          </w:p>
        </w:tc>
        <w:tc>
          <w:tcPr/>
          <w:p>
            <w:pPr>
              <w:pStyle w:val="Compact0"/>
            </w:pPr>
          </w:p>
        </w:tc>
        <w:tc>
          <w:tcPr/>
          <w:p>
            <w:pPr>
              <w:pStyle w:val="Compact0"/>
            </w:pPr>
          </w:p>
        </w:tc>
      </w:tr>
      <w:tr>
        <w:tc>
          <w:tcPr/>
          <w:p>
            <w:pPr>
              <w:pStyle w:val="Compact0"/>
            </w:pPr>
            <w:r>
              <w:rPr>
                <w:rFonts w:hint="eastAsia"/>
              </w:rPr>
              <w:t xml:space="preserve">(1)计提</w:t>
            </w: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p>
        </w:tc>
        <w:tc>
          <w:tcPr/>
          <w:p>
            <w:pPr>
              <w:pStyle w:val="Compact0"/>
            </w:pPr>
          </w:p>
        </w:tc>
      </w:tr>
      <w:tr>
        <w:tc>
          <w:tcPr/>
          <w:p>
            <w:pPr>
              <w:pStyle w:val="Compact0"/>
            </w:pPr>
            <w:r>
              <w:rPr>
                <w:rFonts w:hint="eastAsia"/>
              </w:rPr>
              <w:t xml:space="preserve">(1)处置</w:t>
            </w:r>
          </w:p>
        </w:tc>
        <w:tc>
          <w:tcPr/>
          <w:p>
            <w:pPr>
              <w:pStyle w:val="Compact0"/>
            </w:pPr>
          </w:p>
        </w:tc>
        <w:tc>
          <w:tcPr/>
          <w:p>
            <w:pPr>
              <w:pStyle w:val="Compact0"/>
            </w:pPr>
          </w:p>
        </w:tc>
      </w:tr>
      <w:tr>
        <w:tc>
          <w:tcPr>
            <w:gridSpan w:val="3"/>
          </w:tcPr>
          <w:p>
            <w:pPr>
              <w:pStyle w:val="Compact0"/>
            </w:pPr>
            <w:r>
              <w:rPr>
                <w:rFonts w:hint="eastAsia"/>
              </w:rPr>
              <w:t xml:space="preserve">四、账面价值</w:t>
            </w:r>
          </w:p>
        </w:tc>
      </w:tr>
      <w:tr>
        <w:tc>
          <w:tcPr/>
          <w:p>
            <w:pPr>
              <w:pStyle w:val="Compact0"/>
            </w:pPr>
            <w:r>
              <w:rPr>
                <w:rFonts w:hint="eastAsia"/>
              </w:rPr>
              <w:t xml:space="preserve">四、账面价值</w:t>
            </w:r>
          </w:p>
        </w:tc>
        <w:tc>
          <w:tcPr/>
          <w:p>
            <w:pPr>
              <w:pStyle w:val="Compact0"/>
            </w:pPr>
          </w:p>
        </w:tc>
        <w:tc>
          <w:tcPr/>
          <w:p>
            <w:pPr>
              <w:pStyle w:val="Compact0"/>
            </w:pPr>
          </w:p>
        </w:tc>
      </w:tr>
      <w:tr>
        <w:tc>
          <w:tcPr/>
          <w:p>
            <w:pPr>
              <w:pStyle w:val="Compact0"/>
            </w:pPr>
            <w:r>
              <w:rPr>
                <w:rFonts w:hint="eastAsia"/>
              </w:rPr>
              <w:t xml:space="preserve">1.期末账面价值</w:t>
            </w:r>
          </w:p>
        </w:tc>
        <w:tc>
          <w:tcPr/>
          <w:p>
            <w:pPr>
              <w:pStyle w:val="Compact0"/>
            </w:pPr>
            <w:r>
              <w:t xml:space="preserve">810,031.45</w:t>
            </w:r>
          </w:p>
        </w:tc>
        <w:tc>
          <w:tcPr/>
          <w:p>
            <w:pPr>
              <w:pStyle w:val="Compact0"/>
            </w:pPr>
            <w:r>
              <w:t xml:space="preserve">810,031.45</w:t>
            </w:r>
          </w:p>
        </w:tc>
      </w:tr>
    </w:tbl>
    <w:p>
      <w:pPr>
        <w:pStyle w:val="a0"/>
      </w:pPr>
      <w:r>
        <w:rPr>
          <w:rFonts w:hint="eastAsia"/>
        </w:rPr>
        <w:t xml:space="preserve">本期末通过公司内部研发形成的无形资产占无形资产余额的比例是0</w:t>
      </w:r>
    </w:p>
    <w:bookmarkEnd w:id="648"/>
    <w:bookmarkStart w:id="649" w:name="确认为无形资产的数据资源"/>
    <w:p>
      <w:pPr>
        <w:pStyle w:val="1"/>
      </w:pPr>
      <w:r>
        <w:rPr>
          <w:rFonts w:hint="eastAsia"/>
        </w:rPr>
        <w:t xml:space="preserve">(2).确认为无形资产的数据资源</w:t>
      </w:r>
    </w:p>
    <w:p>
      <w:pPr>
        <w:pStyle w:val="FirstParagraph"/>
      </w:pPr>
      <w:r>
        <w:rPr>
          <w:rFonts w:hint="eastAsia"/>
        </w:rPr>
        <w:t xml:space="preserve">□适用</w:t>
      </w:r>
      <w:r>
        <w:t xml:space="preserve"> </w:t>
      </w:r>
      <w:r>
        <w:rPr>
          <w:rFonts w:hint="eastAsia"/>
        </w:rPr>
        <w:t xml:space="preserve">√不适用</w:t>
      </w:r>
    </w:p>
    <w:bookmarkEnd w:id="649"/>
    <w:bookmarkStart w:id="650" w:name="未办妥产权证书的土地使用权情况"/>
    <w:p>
      <w:pPr>
        <w:pStyle w:val="1"/>
      </w:pPr>
      <w:r>
        <w:rPr>
          <w:rFonts w:hint="eastAsia"/>
        </w:rPr>
        <w:t xml:space="preserve">(3).未办妥产权证书的土地使用权情况</w:t>
      </w:r>
    </w:p>
    <w:p>
      <w:pPr>
        <w:pStyle w:val="FirstParagraph"/>
      </w:pPr>
      <w:r>
        <w:rPr>
          <w:rFonts w:hint="eastAsia"/>
        </w:rPr>
        <w:t xml:space="preserve">□适用</w:t>
      </w:r>
      <w:r>
        <w:t xml:space="preserve"> </w:t>
      </w:r>
      <w:r>
        <w:rPr>
          <w:rFonts w:hint="eastAsia"/>
        </w:rPr>
        <w:t xml:space="preserve">√不适用</w:t>
      </w:r>
    </w:p>
    <w:bookmarkEnd w:id="650"/>
    <w:bookmarkStart w:id="651" w:name="无形资产的减值测试情况"/>
    <w:p>
      <w:pPr>
        <w:pStyle w:val="1"/>
      </w:pPr>
      <w:r>
        <w:rPr>
          <w:rFonts w:hint="eastAsia"/>
        </w:rPr>
        <w:t xml:space="preserve">(4).无形资产的减值测试情况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51"/>
    <w:bookmarkStart w:id="652" w:name="商誉"/>
    <w:p>
      <w:pPr>
        <w:pStyle w:val="1"/>
      </w:pPr>
      <w:r>
        <w:t xml:space="preserve">27、 </w:t>
      </w:r>
      <w:r>
        <w:rPr>
          <w:rFonts w:hint="eastAsia"/>
        </w:rPr>
        <w:t xml:space="preserve">商誉</w:t>
      </w:r>
    </w:p>
    <w:bookmarkEnd w:id="652"/>
    <w:bookmarkStart w:id="653" w:name="商誉账面原值"/>
    <w:p>
      <w:pPr>
        <w:pStyle w:val="1"/>
      </w:pPr>
      <w:r>
        <w:rPr>
          <w:rFonts w:hint="eastAsia"/>
        </w:rPr>
        <w:t xml:space="preserve">(1).商誉账面原值</w:t>
      </w:r>
    </w:p>
    <w:p>
      <w:pPr>
        <w:pStyle w:val="FirstParagraph"/>
      </w:pPr>
      <w:r>
        <w:rPr>
          <w:rFonts w:hint="eastAsia"/>
        </w:rPr>
        <w:t xml:space="preserve">□适用</w:t>
      </w:r>
      <w:r>
        <w:t xml:space="preserve"> </w:t>
      </w:r>
      <w:r>
        <w:rPr>
          <w:rFonts w:hint="eastAsia"/>
        </w:rPr>
        <w:t xml:space="preserve">√不适用</w:t>
      </w:r>
    </w:p>
    <w:bookmarkEnd w:id="653"/>
    <w:bookmarkStart w:id="654" w:name="商誉减值准备"/>
    <w:p>
      <w:pPr>
        <w:pStyle w:val="1"/>
      </w:pPr>
      <w:r>
        <w:rPr>
          <w:rFonts w:hint="eastAsia"/>
        </w:rPr>
        <w:t xml:space="preserve">(2).商誉减值准备</w:t>
      </w:r>
    </w:p>
    <w:p>
      <w:pPr>
        <w:pStyle w:val="FirstParagraph"/>
      </w:pPr>
      <w:r>
        <w:rPr>
          <w:rFonts w:hint="eastAsia"/>
        </w:rPr>
        <w:t xml:space="preserve">□适用</w:t>
      </w:r>
      <w:r>
        <w:t xml:space="preserve"> </w:t>
      </w:r>
      <w:r>
        <w:rPr>
          <w:rFonts w:hint="eastAsia"/>
        </w:rPr>
        <w:t xml:space="preserve">√不适用</w:t>
      </w:r>
    </w:p>
    <w:bookmarkEnd w:id="654"/>
    <w:bookmarkStart w:id="655" w:name="商誉所在资产组或资产组组合的相关信息"/>
    <w:p>
      <w:pPr>
        <w:pStyle w:val="1"/>
      </w:pPr>
      <w:r>
        <w:rPr>
          <w:rFonts w:hint="eastAsia"/>
        </w:rPr>
        <w:t xml:space="preserve">(3).商誉所在资产组或资产组组合的相关信息</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资产组或资产组组合发生变化</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55"/>
    <w:bookmarkStart w:id="656" w:name="可收回金额的具体确定方法"/>
    <w:p>
      <w:pPr>
        <w:pStyle w:val="1"/>
      </w:pPr>
      <w:r>
        <w:rPr>
          <w:rFonts w:hint="eastAsia"/>
        </w:rPr>
        <w:t xml:space="preserve">(4).可收回金额的具体确定方法</w:t>
      </w:r>
    </w:p>
    <w:p>
      <w:pPr>
        <w:pStyle w:val="FirstParagraph"/>
      </w:pPr>
      <w:r>
        <w:rPr>
          <w:rFonts w:hint="eastAsia"/>
        </w:rPr>
        <w:t xml:space="preserve">可收回金额按公允价值减去处置费用后的净额确定</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可收回金额按预计未来现金流量的现值确定</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前述信息与以前年度减值测试采用的信息或外部信息明显不一致的差异原因</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公司以前年度减值测试采用信息与当年实际情况明显不一致的差异原因</w:t>
      </w:r>
    </w:p>
    <w:p>
      <w:pPr>
        <w:pStyle w:val="a0"/>
      </w:pPr>
      <w:r>
        <w:rPr>
          <w:rFonts w:hint="eastAsia"/>
        </w:rPr>
        <w:t xml:space="preserve">□适用</w:t>
      </w:r>
      <w:r>
        <w:t xml:space="preserve"> </w:t>
      </w:r>
      <w:r>
        <w:rPr>
          <w:rFonts w:hint="eastAsia"/>
        </w:rPr>
        <w:t xml:space="preserve">√不适用</w:t>
      </w:r>
    </w:p>
    <w:bookmarkEnd w:id="656"/>
    <w:bookmarkStart w:id="657" w:name="业绩承诺及对应商誉减值情况"/>
    <w:p>
      <w:pPr>
        <w:pStyle w:val="1"/>
      </w:pPr>
      <w:r>
        <w:rPr>
          <w:rFonts w:hint="eastAsia"/>
        </w:rPr>
        <w:t xml:space="preserve">(5).业绩承诺及对应商誉减值情况</w:t>
      </w:r>
    </w:p>
    <w:p>
      <w:pPr>
        <w:pStyle w:val="FirstParagraph"/>
      </w:pPr>
      <w:r>
        <w:rPr>
          <w:rFonts w:hint="eastAsia"/>
        </w:rPr>
        <w:t xml:space="preserve">形成商誉时存在业绩承诺且报告期或报告期上一期间处于业绩承诺期内</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57"/>
    <w:bookmarkStart w:id="658" w:name="长期待摊费用-1"/>
    <w:p>
      <w:pPr>
        <w:pStyle w:val="1"/>
      </w:pPr>
      <w:r>
        <w:t xml:space="preserve">28、 </w:t>
      </w:r>
      <w:r>
        <w:rPr>
          <w:rFonts w:hint="eastAsia"/>
        </w:rPr>
        <w:t xml:space="preserve">长期待摊费用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本期增加金额</w:t>
            </w:r>
          </w:p>
        </w:tc>
        <w:tc>
          <w:tcPr/>
          <w:p>
            <w:pPr>
              <w:pStyle w:val="Compact0"/>
            </w:pPr>
            <w:r>
              <w:rPr>
                <w:rFonts w:hint="eastAsia"/>
              </w:rPr>
              <w:t xml:space="preserve">本期摊销金额</w:t>
            </w:r>
          </w:p>
        </w:tc>
        <w:tc>
          <w:tcPr/>
          <w:p>
            <w:pPr>
              <w:pStyle w:val="Compact0"/>
            </w:pPr>
            <w:r>
              <w:rPr>
                <w:rFonts w:hint="eastAsia"/>
              </w:rPr>
              <w:t xml:space="preserve">其他减少金额</w:t>
            </w:r>
          </w:p>
        </w:tc>
        <w:tc>
          <w:tcPr/>
          <w:p>
            <w:pPr>
              <w:pStyle w:val="Compact0"/>
            </w:pPr>
            <w:r>
              <w:rPr>
                <w:rFonts w:hint="eastAsia"/>
              </w:rPr>
              <w:t xml:space="preserve">期末余额</w:t>
            </w:r>
          </w:p>
        </w:tc>
      </w:tr>
      <w:tr>
        <w:tc>
          <w:tcPr/>
          <w:p>
            <w:pPr>
              <w:pStyle w:val="Compact0"/>
            </w:pPr>
            <w:r>
              <w:rPr>
                <w:rFonts w:hint="eastAsia"/>
              </w:rPr>
              <w:t xml:space="preserve">合作费</w:t>
            </w:r>
          </w:p>
        </w:tc>
        <w:tc>
          <w:tcPr/>
          <w:p>
            <w:pPr>
              <w:pStyle w:val="Compact0"/>
            </w:pPr>
            <w:r>
              <w:t xml:space="preserve">131,027.25</w:t>
            </w:r>
          </w:p>
        </w:tc>
        <w:tc>
          <w:tcPr/>
          <w:p>
            <w:pPr>
              <w:pStyle w:val="Compact0"/>
            </w:pPr>
          </w:p>
        </w:tc>
        <w:tc>
          <w:tcPr/>
          <w:p>
            <w:pPr>
              <w:pStyle w:val="Compact0"/>
            </w:pPr>
            <w:r>
              <w:t xml:space="preserve">131,027.25</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131,027.25</w:t>
            </w:r>
          </w:p>
        </w:tc>
        <w:tc>
          <w:tcPr/>
          <w:p>
            <w:pPr>
              <w:pStyle w:val="Compact0"/>
            </w:pPr>
          </w:p>
        </w:tc>
        <w:tc>
          <w:tcPr/>
          <w:p>
            <w:pPr>
              <w:pStyle w:val="Compact0"/>
            </w:pPr>
            <w:r>
              <w:t xml:space="preserve">131,027.25</w:t>
            </w:r>
          </w:p>
        </w:tc>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658"/>
    <w:bookmarkStart w:id="659" w:name="递延所得税资产-递延所得税负债"/>
    <w:p>
      <w:pPr>
        <w:pStyle w:val="1"/>
      </w:pPr>
      <w:r>
        <w:t xml:space="preserve">29、 </w:t>
      </w:r>
      <w:r>
        <w:rPr>
          <w:rFonts w:hint="eastAsia"/>
        </w:rPr>
        <w:t xml:space="preserve">递延所得税资产/</w:t>
      </w:r>
      <w:r>
        <w:t xml:space="preserve"> </w:t>
      </w:r>
      <w:r>
        <w:rPr>
          <w:rFonts w:hint="eastAsia"/>
        </w:rPr>
        <w:t xml:space="preserve">递延所得税负债</w:t>
      </w:r>
    </w:p>
    <w:bookmarkEnd w:id="659"/>
    <w:bookmarkStart w:id="660" w:name="未经抵销的递延所得税资产"/>
    <w:p>
      <w:pPr>
        <w:pStyle w:val="1"/>
      </w:pPr>
      <w:r>
        <w:rPr>
          <w:rFonts w:hint="eastAsia"/>
        </w:rPr>
        <w:t xml:space="preserve">(1).未经抵销的递延所得税资产</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2"/>
          </w:tcPr>
          <w:p>
            <w:pPr>
              <w:pStyle w:val="Compact0"/>
            </w:pPr>
            <w:r>
              <w:rPr>
                <w:rFonts w:hint="eastAsia"/>
              </w:rPr>
              <w:t xml:space="preserve">期末余额</w:t>
            </w:r>
          </w:p>
        </w:tc>
        <w:tc>
          <w:tcPr>
            <w:gridSpan w:val="2"/>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可抵扣暂时性差异</w:t>
            </w:r>
          </w:p>
        </w:tc>
        <w:tc>
          <w:tcPr/>
          <w:p>
            <w:pPr>
              <w:pStyle w:val="Compact0"/>
            </w:pPr>
            <w:r>
              <w:rPr>
                <w:rFonts w:hint="eastAsia"/>
              </w:rPr>
              <w:t xml:space="preserve">递延所得税资产</w:t>
            </w:r>
          </w:p>
        </w:tc>
        <w:tc>
          <w:tcPr/>
          <w:p>
            <w:pPr>
              <w:pStyle w:val="Compact0"/>
            </w:pPr>
            <w:r>
              <w:rPr>
                <w:rFonts w:hint="eastAsia"/>
              </w:rPr>
              <w:t xml:space="preserve">可抵扣暂时性差异</w:t>
            </w:r>
          </w:p>
        </w:tc>
        <w:tc>
          <w:tcPr/>
          <w:p>
            <w:pPr>
              <w:pStyle w:val="Compact0"/>
            </w:pPr>
            <w:r>
              <w:rPr>
                <w:rFonts w:hint="eastAsia"/>
              </w:rPr>
              <w:t xml:space="preserve">递延所得税资产</w:t>
            </w:r>
          </w:p>
        </w:tc>
      </w:tr>
      <w:tr>
        <w:tc>
          <w:tcPr/>
          <w:p>
            <w:pPr>
              <w:pStyle w:val="Compact0"/>
            </w:pPr>
            <w:r>
              <w:rPr>
                <w:rFonts w:hint="eastAsia"/>
              </w:rPr>
              <w:t xml:space="preserve">资产减值准备</w:t>
            </w:r>
          </w:p>
        </w:tc>
        <w:tc>
          <w:tcPr/>
          <w:p>
            <w:pPr>
              <w:pStyle w:val="Compact0"/>
            </w:pPr>
            <w:r>
              <w:t xml:space="preserve">5,123,466.08</w:t>
            </w:r>
          </w:p>
        </w:tc>
        <w:tc>
          <w:tcPr/>
          <w:p>
            <w:pPr>
              <w:pStyle w:val="Compact0"/>
            </w:pPr>
            <w:r>
              <w:t xml:space="preserve">512,340.92</w:t>
            </w:r>
          </w:p>
        </w:tc>
        <w:tc>
          <w:tcPr/>
          <w:p>
            <w:pPr>
              <w:pStyle w:val="Compact0"/>
            </w:pPr>
            <w:r>
              <w:t xml:space="preserve">4,336,903.24</w:t>
            </w:r>
          </w:p>
        </w:tc>
        <w:tc>
          <w:tcPr/>
          <w:p>
            <w:pPr>
              <w:pStyle w:val="Compact0"/>
            </w:pPr>
            <w:r>
              <w:t xml:space="preserve">433,493.74</w:t>
            </w:r>
          </w:p>
        </w:tc>
      </w:tr>
      <w:tr>
        <w:tc>
          <w:tcPr/>
          <w:p>
            <w:pPr>
              <w:pStyle w:val="Compact0"/>
            </w:pPr>
            <w:r>
              <w:rPr>
                <w:rFonts w:hint="eastAsia"/>
              </w:rPr>
              <w:t xml:space="preserve">长期股权投资-损益调整</w:t>
            </w:r>
          </w:p>
        </w:tc>
        <w:tc>
          <w:tcPr/>
          <w:p>
            <w:pPr>
              <w:pStyle w:val="Compact0"/>
            </w:pPr>
          </w:p>
        </w:tc>
        <w:tc>
          <w:tcPr/>
          <w:p>
            <w:pPr>
              <w:pStyle w:val="Compact0"/>
            </w:pPr>
          </w:p>
        </w:tc>
        <w:tc>
          <w:tcPr/>
          <w:p>
            <w:pPr>
              <w:pStyle w:val="Compact0"/>
            </w:pPr>
            <w:r>
              <w:t xml:space="preserve">192,827.08</w:t>
            </w:r>
          </w:p>
        </w:tc>
        <w:tc>
          <w:tcPr/>
          <w:p>
            <w:pPr>
              <w:pStyle w:val="Compact0"/>
            </w:pPr>
            <w:r>
              <w:t xml:space="preserve">19,282.71</w:t>
            </w:r>
          </w:p>
        </w:tc>
      </w:tr>
      <w:tr>
        <w:tc>
          <w:tcPr/>
          <w:p>
            <w:pPr>
              <w:pStyle w:val="Compact0"/>
            </w:pPr>
            <w:r>
              <w:rPr>
                <w:rFonts w:hint="eastAsia"/>
              </w:rPr>
              <w:t xml:space="preserve">租赁负债</w:t>
            </w:r>
          </w:p>
        </w:tc>
        <w:tc>
          <w:tcPr/>
          <w:p>
            <w:pPr>
              <w:pStyle w:val="Compact0"/>
            </w:pPr>
            <w:r>
              <w:t xml:space="preserve">537,263.33</w:t>
            </w:r>
          </w:p>
        </w:tc>
        <w:tc>
          <w:tcPr/>
          <w:p>
            <w:pPr>
              <w:pStyle w:val="Compact0"/>
            </w:pPr>
            <w:r>
              <w:t xml:space="preserve">53,726.33</w:t>
            </w:r>
          </w:p>
        </w:tc>
        <w:tc>
          <w:tcPr/>
          <w:p>
            <w:pPr>
              <w:pStyle w:val="Compact0"/>
            </w:pPr>
            <w:r>
              <w:t xml:space="preserve">1,275,756.25</w:t>
            </w:r>
          </w:p>
        </w:tc>
        <w:tc>
          <w:tcPr/>
          <w:p>
            <w:pPr>
              <w:pStyle w:val="Compact0"/>
            </w:pPr>
            <w:r>
              <w:t xml:space="preserve">119,015.54</w:t>
            </w:r>
          </w:p>
        </w:tc>
      </w:tr>
      <w:tr>
        <w:tc>
          <w:tcPr/>
          <w:p>
            <w:pPr>
              <w:pStyle w:val="Compact0"/>
            </w:pPr>
            <w:r>
              <w:rPr>
                <w:rFonts w:hint="eastAsia"/>
              </w:rPr>
              <w:t xml:space="preserve">股份支付</w:t>
            </w:r>
          </w:p>
        </w:tc>
        <w:tc>
          <w:tcPr/>
          <w:p>
            <w:pPr>
              <w:pStyle w:val="Compact0"/>
            </w:pPr>
          </w:p>
        </w:tc>
        <w:tc>
          <w:tcPr/>
          <w:p>
            <w:pPr>
              <w:pStyle w:val="Compact0"/>
            </w:pPr>
          </w:p>
        </w:tc>
        <w:tc>
          <w:tcPr/>
          <w:p>
            <w:pPr>
              <w:pStyle w:val="Compact0"/>
            </w:pPr>
            <w:r>
              <w:t xml:space="preserve">6,637,146.48</w:t>
            </w:r>
          </w:p>
        </w:tc>
        <w:tc>
          <w:tcPr/>
          <w:p>
            <w:pPr>
              <w:pStyle w:val="Compact0"/>
            </w:pPr>
            <w:r>
              <w:t xml:space="preserve">653,927.15</w:t>
            </w:r>
          </w:p>
        </w:tc>
      </w:tr>
      <w:tr>
        <w:tc>
          <w:tcPr/>
          <w:p>
            <w:pPr>
              <w:pStyle w:val="Compact0"/>
            </w:pPr>
            <w:r>
              <w:rPr>
                <w:rFonts w:hint="eastAsia"/>
              </w:rPr>
              <w:t xml:space="preserve">合计</w:t>
            </w:r>
          </w:p>
        </w:tc>
        <w:tc>
          <w:tcPr/>
          <w:p>
            <w:pPr>
              <w:pStyle w:val="Compact0"/>
            </w:pPr>
            <w:r>
              <w:t xml:space="preserve">5,660,729.41</w:t>
            </w:r>
          </w:p>
        </w:tc>
        <w:tc>
          <w:tcPr/>
          <w:p>
            <w:pPr>
              <w:pStyle w:val="Compact0"/>
            </w:pPr>
            <w:r>
              <w:t xml:space="preserve">566,067.25</w:t>
            </w:r>
          </w:p>
        </w:tc>
        <w:tc>
          <w:tcPr/>
          <w:p>
            <w:pPr>
              <w:pStyle w:val="Compact0"/>
            </w:pPr>
            <w:r>
              <w:t xml:space="preserve">12,442,633.05</w:t>
            </w:r>
          </w:p>
        </w:tc>
        <w:tc>
          <w:tcPr/>
          <w:p>
            <w:pPr>
              <w:pStyle w:val="Compact0"/>
            </w:pPr>
            <w:r>
              <w:t xml:space="preserve">1,225,719.14</w:t>
            </w:r>
          </w:p>
        </w:tc>
      </w:tr>
    </w:tbl>
    <w:bookmarkEnd w:id="660"/>
    <w:bookmarkStart w:id="661" w:name="未经抵销的递延所得税负债"/>
    <w:p>
      <w:pPr>
        <w:pStyle w:val="1"/>
      </w:pPr>
      <w:r>
        <w:rPr>
          <w:rFonts w:hint="eastAsia"/>
        </w:rPr>
        <w:t xml:space="preserve">(2).未经抵销的递延所得税负债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2"/>
          </w:tcPr>
          <w:p>
            <w:pPr>
              <w:pStyle w:val="Compact0"/>
            </w:pPr>
            <w:r>
              <w:rPr>
                <w:rFonts w:hint="eastAsia"/>
              </w:rPr>
              <w:t xml:space="preserve">期末余额</w:t>
            </w:r>
          </w:p>
        </w:tc>
        <w:tc>
          <w:tcPr>
            <w:gridSpan w:val="2"/>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应纳税暂时性差异</w:t>
            </w:r>
          </w:p>
        </w:tc>
        <w:tc>
          <w:tcPr/>
          <w:p>
            <w:pPr>
              <w:pStyle w:val="Compact0"/>
            </w:pPr>
            <w:r>
              <w:rPr>
                <w:rFonts w:hint="eastAsia"/>
              </w:rPr>
              <w:t xml:space="preserve">递延所得税负债</w:t>
            </w:r>
          </w:p>
        </w:tc>
        <w:tc>
          <w:tcPr/>
          <w:p>
            <w:pPr>
              <w:pStyle w:val="Compact0"/>
            </w:pPr>
            <w:r>
              <w:rPr>
                <w:rFonts w:hint="eastAsia"/>
              </w:rPr>
              <w:t xml:space="preserve">应纳税暂时性差异</w:t>
            </w:r>
          </w:p>
        </w:tc>
        <w:tc>
          <w:tcPr/>
          <w:p>
            <w:pPr>
              <w:pStyle w:val="Compact0"/>
            </w:pPr>
            <w:r>
              <w:rPr>
                <w:rFonts w:hint="eastAsia"/>
              </w:rPr>
              <w:t xml:space="preserve">递延所得税负债</w:t>
            </w:r>
          </w:p>
        </w:tc>
      </w:tr>
      <w:tr>
        <w:tc>
          <w:tcPr/>
          <w:p>
            <w:pPr>
              <w:pStyle w:val="Compact0"/>
            </w:pPr>
            <w:r>
              <w:rPr>
                <w:rFonts w:hint="eastAsia"/>
              </w:rPr>
              <w:t xml:space="preserve">交易性金融资产公允价值变动</w:t>
            </w:r>
          </w:p>
        </w:tc>
        <w:tc>
          <w:tcPr/>
          <w:p>
            <w:pPr>
              <w:pStyle w:val="Compact0"/>
            </w:pPr>
            <w:r>
              <w:t xml:space="preserve">7,760,099.21</w:t>
            </w:r>
          </w:p>
        </w:tc>
        <w:tc>
          <w:tcPr/>
          <w:p>
            <w:pPr>
              <w:pStyle w:val="Compact0"/>
            </w:pPr>
            <w:r>
              <w:t xml:space="preserve">776,009.92</w:t>
            </w:r>
          </w:p>
        </w:tc>
        <w:tc>
          <w:tcPr/>
          <w:p>
            <w:pPr>
              <w:pStyle w:val="Compact0"/>
            </w:pPr>
            <w:r>
              <w:t xml:space="preserve">4,767,352.94</w:t>
            </w:r>
          </w:p>
        </w:tc>
        <w:tc>
          <w:tcPr/>
          <w:p>
            <w:pPr>
              <w:pStyle w:val="Compact0"/>
            </w:pPr>
            <w:r>
              <w:t xml:space="preserve">476,735.29</w:t>
            </w:r>
          </w:p>
        </w:tc>
      </w:tr>
      <w:tr>
        <w:tc>
          <w:tcPr/>
          <w:p>
            <w:pPr>
              <w:pStyle w:val="Compact0"/>
            </w:pPr>
            <w:r>
              <w:rPr>
                <w:rFonts w:hint="eastAsia"/>
              </w:rPr>
              <w:t xml:space="preserve">计提利息</w:t>
            </w:r>
          </w:p>
        </w:tc>
        <w:tc>
          <w:tcPr/>
          <w:p>
            <w:pPr>
              <w:pStyle w:val="Compact0"/>
            </w:pPr>
          </w:p>
        </w:tc>
        <w:tc>
          <w:tcPr/>
          <w:p>
            <w:pPr>
              <w:pStyle w:val="Compact0"/>
            </w:pPr>
          </w:p>
        </w:tc>
        <w:tc>
          <w:tcPr/>
          <w:p>
            <w:pPr>
              <w:pStyle w:val="Compact0"/>
            </w:pPr>
            <w:r>
              <w:t xml:space="preserve">30,559,143.84</w:t>
            </w:r>
          </w:p>
        </w:tc>
        <w:tc>
          <w:tcPr/>
          <w:p>
            <w:pPr>
              <w:pStyle w:val="Compact0"/>
            </w:pPr>
            <w:r>
              <w:t xml:space="preserve">3,055,914.38</w:t>
            </w:r>
          </w:p>
        </w:tc>
      </w:tr>
      <w:tr>
        <w:tc>
          <w:tcPr/>
          <w:p>
            <w:pPr>
              <w:pStyle w:val="Compact0"/>
            </w:pPr>
            <w:r>
              <w:rPr>
                <w:rFonts w:hint="eastAsia"/>
              </w:rPr>
              <w:t xml:space="preserve">长期股权投资-损益调整</w:t>
            </w:r>
          </w:p>
        </w:tc>
        <w:tc>
          <w:tcPr/>
          <w:p>
            <w:pPr>
              <w:pStyle w:val="Compact0"/>
            </w:pPr>
            <w:r>
              <w:t xml:space="preserve">2,300,263.16</w:t>
            </w:r>
          </w:p>
        </w:tc>
        <w:tc>
          <w:tcPr/>
          <w:p>
            <w:pPr>
              <w:pStyle w:val="Compact0"/>
            </w:pPr>
            <w:r>
              <w:t xml:space="preserve">230,026.32</w:t>
            </w:r>
          </w:p>
        </w:tc>
        <w:tc>
          <w:tcPr/>
          <w:p>
            <w:pPr>
              <w:pStyle w:val="Compact0"/>
            </w:pPr>
          </w:p>
        </w:tc>
        <w:tc>
          <w:tcPr/>
          <w:p>
            <w:pPr>
              <w:pStyle w:val="Compact0"/>
            </w:pPr>
          </w:p>
        </w:tc>
      </w:tr>
      <w:tr>
        <w:tc>
          <w:tcPr/>
          <w:p>
            <w:pPr>
              <w:pStyle w:val="Compact0"/>
            </w:pPr>
            <w:r>
              <w:rPr>
                <w:rFonts w:hint="eastAsia"/>
              </w:rPr>
              <w:t xml:space="preserve">使用权资产</w:t>
            </w:r>
          </w:p>
        </w:tc>
        <w:tc>
          <w:tcPr/>
          <w:p>
            <w:pPr>
              <w:pStyle w:val="Compact0"/>
            </w:pPr>
            <w:r>
              <w:t xml:space="preserve">551,690.48</w:t>
            </w:r>
          </w:p>
        </w:tc>
        <w:tc>
          <w:tcPr/>
          <w:p>
            <w:pPr>
              <w:pStyle w:val="Compact0"/>
            </w:pPr>
            <w:r>
              <w:t xml:space="preserve">55,169.05</w:t>
            </w:r>
          </w:p>
        </w:tc>
        <w:tc>
          <w:tcPr/>
          <w:p>
            <w:pPr>
              <w:pStyle w:val="Compact0"/>
            </w:pPr>
            <w:r>
              <w:t xml:space="preserve">1,317,005.65</w:t>
            </w:r>
          </w:p>
        </w:tc>
        <w:tc>
          <w:tcPr/>
          <w:p>
            <w:pPr>
              <w:pStyle w:val="Compact0"/>
            </w:pPr>
            <w:r>
              <w:t xml:space="preserve">123,140.48</w:t>
            </w:r>
          </w:p>
        </w:tc>
      </w:tr>
      <w:tr>
        <w:tc>
          <w:tcPr/>
          <w:p>
            <w:pPr>
              <w:pStyle w:val="Compact0"/>
            </w:pPr>
            <w:r>
              <w:rPr>
                <w:rFonts w:hint="eastAsia"/>
              </w:rPr>
              <w:t xml:space="preserve">合计</w:t>
            </w:r>
          </w:p>
        </w:tc>
        <w:tc>
          <w:tcPr/>
          <w:p>
            <w:pPr>
              <w:pStyle w:val="Compact0"/>
            </w:pPr>
            <w:r>
              <w:t xml:space="preserve">10,612,052.85</w:t>
            </w:r>
          </w:p>
        </w:tc>
        <w:tc>
          <w:tcPr/>
          <w:p>
            <w:pPr>
              <w:pStyle w:val="Compact0"/>
            </w:pPr>
            <w:r>
              <w:t xml:space="preserve">1,061,205.29</w:t>
            </w:r>
          </w:p>
        </w:tc>
        <w:tc>
          <w:tcPr/>
          <w:p>
            <w:pPr>
              <w:pStyle w:val="Compact0"/>
            </w:pPr>
            <w:r>
              <w:t xml:space="preserve">36,643,502.43</w:t>
            </w:r>
          </w:p>
        </w:tc>
        <w:tc>
          <w:tcPr/>
          <w:p>
            <w:pPr>
              <w:pStyle w:val="Compact0"/>
            </w:pPr>
            <w:r>
              <w:t xml:space="preserve">3,655,790.15</w:t>
            </w:r>
          </w:p>
        </w:tc>
      </w:tr>
    </w:tbl>
    <w:bookmarkEnd w:id="661"/>
    <w:bookmarkStart w:id="662" w:name="以抵销后净额列示的递延所得税资产或负债"/>
    <w:p>
      <w:pPr>
        <w:pStyle w:val="1"/>
      </w:pPr>
      <w:r>
        <w:rPr>
          <w:rFonts w:hint="eastAsia"/>
        </w:rPr>
        <w:t xml:space="preserve">(3).以抵销后净额列示的递延所得税资产或负债</w:t>
      </w:r>
    </w:p>
    <w:p>
      <w:pPr>
        <w:pStyle w:val="FirstParagraph"/>
      </w:pPr>
      <w:r>
        <w:rPr>
          <w:rFonts w:hint="eastAsia"/>
        </w:rPr>
        <w:t xml:space="preserve">□适用</w:t>
      </w:r>
      <w:r>
        <w:t xml:space="preserve"> </w:t>
      </w:r>
      <w:r>
        <w:rPr>
          <w:rFonts w:hint="eastAsia"/>
        </w:rPr>
        <w:t xml:space="preserve">√不适用</w:t>
      </w:r>
    </w:p>
    <w:bookmarkEnd w:id="662"/>
    <w:bookmarkStart w:id="663" w:name="未确认递延所得税资产明细"/>
    <w:p>
      <w:pPr>
        <w:pStyle w:val="1"/>
      </w:pPr>
      <w:r>
        <w:rPr>
          <w:rFonts w:hint="eastAsia"/>
        </w:rPr>
        <w:t xml:space="preserve">(4).未确认递延所得税资产明细</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可抵扣亏损</w:t>
            </w:r>
          </w:p>
        </w:tc>
        <w:tc>
          <w:tcPr/>
          <w:p>
            <w:pPr>
              <w:pStyle w:val="Compact0"/>
            </w:pPr>
            <w:r>
              <w:t xml:space="preserve">11,069,539.77</w:t>
            </w:r>
          </w:p>
        </w:tc>
        <w:tc>
          <w:tcPr/>
          <w:p>
            <w:pPr>
              <w:pStyle w:val="Compact0"/>
            </w:pPr>
            <w:r>
              <w:t xml:space="preserve">9,088,999.00</w:t>
            </w:r>
          </w:p>
        </w:tc>
      </w:tr>
      <w:tr>
        <w:tc>
          <w:tcPr/>
          <w:p>
            <w:pPr>
              <w:pStyle w:val="Compact0"/>
            </w:pPr>
            <w:r>
              <w:rPr>
                <w:rFonts w:hint="eastAsia"/>
              </w:rPr>
              <w:t xml:space="preserve">合计</w:t>
            </w:r>
          </w:p>
        </w:tc>
        <w:tc>
          <w:tcPr/>
          <w:p>
            <w:pPr>
              <w:pStyle w:val="Compact0"/>
            </w:pPr>
            <w:r>
              <w:t xml:space="preserve">11,069,539.77</w:t>
            </w:r>
          </w:p>
        </w:tc>
        <w:tc>
          <w:tcPr/>
          <w:p>
            <w:pPr>
              <w:pStyle w:val="Compact0"/>
            </w:pPr>
            <w:r>
              <w:t xml:space="preserve">9,088,999.00</w:t>
            </w:r>
          </w:p>
        </w:tc>
      </w:tr>
    </w:tbl>
    <w:bookmarkEnd w:id="663"/>
    <w:bookmarkStart w:id="664" w:name="未确认递延所得税资产的可抵扣亏损将于以下年度到期"/>
    <w:p>
      <w:pPr>
        <w:pStyle w:val="1"/>
      </w:pPr>
      <w:r>
        <w:rPr>
          <w:rFonts w:hint="eastAsia"/>
        </w:rPr>
        <w:t xml:space="preserve">(5).未确认递延所得税资产的可抵扣亏损将于以下年度到期</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年份</w:t>
            </w:r>
          </w:p>
        </w:tc>
        <w:tc>
          <w:tcPr/>
          <w:p>
            <w:pPr>
              <w:pStyle w:val="Compact0"/>
            </w:pPr>
            <w:r>
              <w:rPr>
                <w:rFonts w:hint="eastAsia"/>
              </w:rPr>
              <w:t xml:space="preserve">期末金额</w:t>
            </w:r>
          </w:p>
        </w:tc>
        <w:tc>
          <w:tcPr/>
          <w:p>
            <w:pPr>
              <w:pStyle w:val="Compact0"/>
            </w:pPr>
            <w:r>
              <w:rPr>
                <w:rFonts w:hint="eastAsia"/>
              </w:rPr>
              <w:t xml:space="preserve">期初金额</w:t>
            </w:r>
          </w:p>
        </w:tc>
        <w:tc>
          <w:tcPr/>
          <w:p>
            <w:pPr>
              <w:pStyle w:val="Compact0"/>
            </w:pPr>
            <w:r>
              <w:rPr>
                <w:rFonts w:hint="eastAsia"/>
              </w:rPr>
              <w:t xml:space="preserve">备注</w:t>
            </w:r>
          </w:p>
        </w:tc>
      </w:tr>
      <w:tr>
        <w:tc>
          <w:tcPr/>
          <w:p>
            <w:pPr>
              <w:pStyle w:val="Compact0"/>
            </w:pPr>
            <w:r>
              <w:rPr>
                <w:rFonts w:hint="eastAsia"/>
              </w:rPr>
              <w:t xml:space="preserve">2028年</w:t>
            </w:r>
          </w:p>
        </w:tc>
        <w:tc>
          <w:tcPr/>
          <w:p>
            <w:pPr>
              <w:pStyle w:val="Compact0"/>
            </w:pPr>
            <w:r>
              <w:t xml:space="preserve">4,066,505.91</w:t>
            </w:r>
          </w:p>
        </w:tc>
        <w:tc>
          <w:tcPr/>
          <w:p>
            <w:pPr>
              <w:pStyle w:val="Compact0"/>
            </w:pPr>
            <w:r>
              <w:t xml:space="preserve">4,066,505.91</w:t>
            </w:r>
          </w:p>
        </w:tc>
        <w:tc>
          <w:tcPr/>
          <w:p>
            <w:pPr>
              <w:pStyle w:val="Compact0"/>
            </w:pPr>
          </w:p>
        </w:tc>
      </w:tr>
      <w:tr>
        <w:tc>
          <w:tcPr/>
          <w:p>
            <w:pPr>
              <w:pStyle w:val="Compact0"/>
            </w:pPr>
            <w:r>
              <w:rPr>
                <w:rFonts w:hint="eastAsia"/>
              </w:rPr>
              <w:t xml:space="preserve">2029年</w:t>
            </w:r>
          </w:p>
        </w:tc>
        <w:tc>
          <w:tcPr/>
          <w:p>
            <w:pPr>
              <w:pStyle w:val="Compact0"/>
            </w:pPr>
            <w:r>
              <w:t xml:space="preserve">5,022,084.63</w:t>
            </w:r>
          </w:p>
        </w:tc>
        <w:tc>
          <w:tcPr/>
          <w:p>
            <w:pPr>
              <w:pStyle w:val="Compact0"/>
            </w:pPr>
            <w:r>
              <w:t xml:space="preserve">5,022,493.09</w:t>
            </w:r>
          </w:p>
        </w:tc>
        <w:tc>
          <w:tcPr/>
          <w:p>
            <w:pPr>
              <w:pStyle w:val="Compact0"/>
            </w:pPr>
          </w:p>
        </w:tc>
      </w:tr>
      <w:tr>
        <w:tc>
          <w:tcPr/>
          <w:p>
            <w:pPr>
              <w:pStyle w:val="Compact0"/>
            </w:pPr>
            <w:r>
              <w:rPr>
                <w:rFonts w:hint="eastAsia"/>
              </w:rPr>
              <w:t xml:space="preserve">2030年</w:t>
            </w:r>
          </w:p>
        </w:tc>
        <w:tc>
          <w:tcPr/>
          <w:p>
            <w:pPr>
              <w:pStyle w:val="Compact0"/>
            </w:pPr>
            <w:r>
              <w:t xml:space="preserve">1,980,949.23</w:t>
            </w:r>
          </w:p>
        </w:tc>
        <w:tc>
          <w:tcPr/>
          <w:p>
            <w:pPr>
              <w:pStyle w:val="Compact0"/>
            </w:pPr>
          </w:p>
        </w:tc>
        <w:tc>
          <w:tcPr/>
          <w:p>
            <w:pPr>
              <w:pStyle w:val="Compact0"/>
            </w:pPr>
            <w:r>
              <w:rPr>
                <w:rFonts w:hint="eastAsia"/>
              </w:rPr>
              <w:t xml:space="preserve">尚未完成汇算清缴</w:t>
            </w:r>
          </w:p>
        </w:tc>
      </w:tr>
      <w:tr>
        <w:tc>
          <w:tcPr/>
          <w:p>
            <w:pPr>
              <w:pStyle w:val="Compact0"/>
            </w:pPr>
            <w:r>
              <w:rPr>
                <w:rFonts w:hint="eastAsia"/>
              </w:rPr>
              <w:t xml:space="preserve">合计</w:t>
            </w:r>
          </w:p>
        </w:tc>
        <w:tc>
          <w:tcPr/>
          <w:p>
            <w:pPr>
              <w:pStyle w:val="Compact0"/>
            </w:pPr>
            <w:r>
              <w:t xml:space="preserve">11,069,539.77</w:t>
            </w:r>
          </w:p>
        </w:tc>
        <w:tc>
          <w:tcPr/>
          <w:p>
            <w:pPr>
              <w:pStyle w:val="Compact0"/>
            </w:pPr>
            <w:r>
              <w:t xml:space="preserve">9,088,999.00</w:t>
            </w:r>
          </w:p>
        </w:tc>
        <w:tc>
          <w:tcPr/>
          <w:p>
            <w:pPr>
              <w:pStyle w:val="Compact0"/>
            </w:pP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64"/>
    <w:bookmarkStart w:id="665" w:name="其他非流动资产"/>
    <w:p>
      <w:pPr>
        <w:pStyle w:val="1"/>
      </w:pPr>
      <w:r>
        <w:t xml:space="preserve">30、 </w:t>
      </w:r>
      <w:r>
        <w:rPr>
          <w:rFonts w:hint="eastAsia"/>
        </w:rPr>
        <w:t xml:space="preserve">其他非流动资产</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gridSpan w:val="3"/>
          </w:tcPr>
          <w:p>
            <w:pPr>
              <w:pStyle w:val="Compact0"/>
            </w:pPr>
            <w:r>
              <w:rPr>
                <w:rFonts w:hint="eastAsia"/>
              </w:rPr>
              <w:t xml:space="preserve">期末余额</w:t>
            </w:r>
          </w:p>
        </w:tc>
        <w:tc>
          <w:tcPr>
            <w:gridSpan w:val="3"/>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减值准备</w:t>
            </w:r>
          </w:p>
        </w:tc>
        <w:tc>
          <w:tcPr/>
          <w:p>
            <w:pPr>
              <w:pStyle w:val="Compact0"/>
            </w:pPr>
            <w:r>
              <w:rPr>
                <w:rFonts w:hint="eastAsia"/>
              </w:rPr>
              <w:t xml:space="preserve">账面价值</w:t>
            </w:r>
          </w:p>
        </w:tc>
        <w:tc>
          <w:tcPr/>
          <w:p>
            <w:pPr>
              <w:pStyle w:val="Compact0"/>
            </w:pPr>
            <w:r>
              <w:rPr>
                <w:rFonts w:hint="eastAsia"/>
              </w:rPr>
              <w:t xml:space="preserve">账面余额</w:t>
            </w:r>
          </w:p>
        </w:tc>
        <w:tc>
          <w:tcPr/>
          <w:p>
            <w:pPr>
              <w:pStyle w:val="Compact0"/>
            </w:pPr>
            <w:r>
              <w:rPr>
                <w:rFonts w:hint="eastAsia"/>
              </w:rPr>
              <w:t xml:space="preserve">减值准备</w:t>
            </w:r>
          </w:p>
        </w:tc>
        <w:tc>
          <w:tcPr/>
          <w:p>
            <w:pPr>
              <w:pStyle w:val="Compact0"/>
            </w:pPr>
            <w:r>
              <w:rPr>
                <w:rFonts w:hint="eastAsia"/>
              </w:rPr>
              <w:t xml:space="preserve">账面价值</w:t>
            </w:r>
          </w:p>
        </w:tc>
      </w:tr>
      <w:tr>
        <w:tc>
          <w:tcPr/>
          <w:p>
            <w:pPr>
              <w:pStyle w:val="Compact0"/>
            </w:pPr>
            <w:r>
              <w:rPr>
                <w:rFonts w:hint="eastAsia"/>
              </w:rPr>
              <w:t xml:space="preserve">预付长期资产款项</w:t>
            </w:r>
          </w:p>
        </w:tc>
        <w:tc>
          <w:tcPr/>
          <w:p>
            <w:pPr>
              <w:pStyle w:val="Compact0"/>
            </w:pPr>
            <w:r>
              <w:t xml:space="preserve">319,469.02</w:t>
            </w:r>
          </w:p>
        </w:tc>
        <w:tc>
          <w:tcPr/>
          <w:p>
            <w:pPr>
              <w:pStyle w:val="Compact0"/>
            </w:pPr>
          </w:p>
        </w:tc>
        <w:tc>
          <w:tcPr/>
          <w:p>
            <w:pPr>
              <w:pStyle w:val="Compact0"/>
            </w:pPr>
            <w:r>
              <w:t xml:space="preserve">319,469.02</w:t>
            </w:r>
          </w:p>
        </w:tc>
        <w:tc>
          <w:tcPr/>
          <w:p>
            <w:pPr>
              <w:pStyle w:val="Compact0"/>
            </w:pPr>
            <w:r>
              <w:t xml:space="preserve">319,469.02</w:t>
            </w:r>
          </w:p>
        </w:tc>
        <w:tc>
          <w:tcPr/>
          <w:p>
            <w:pPr>
              <w:pStyle w:val="Compact0"/>
            </w:pPr>
          </w:p>
        </w:tc>
        <w:tc>
          <w:tcPr/>
          <w:p>
            <w:pPr>
              <w:pStyle w:val="Compact0"/>
            </w:pPr>
            <w:r>
              <w:t xml:space="preserve">319,469.02</w:t>
            </w:r>
          </w:p>
        </w:tc>
      </w:tr>
      <w:tr>
        <w:tc>
          <w:tcPr/>
          <w:p>
            <w:pPr>
              <w:pStyle w:val="Compact0"/>
            </w:pPr>
            <w:r>
              <w:rPr>
                <w:rFonts w:hint="eastAsia"/>
              </w:rPr>
              <w:t xml:space="preserve">合计</w:t>
            </w:r>
          </w:p>
        </w:tc>
        <w:tc>
          <w:tcPr/>
          <w:p>
            <w:pPr>
              <w:pStyle w:val="Compact0"/>
            </w:pPr>
            <w:r>
              <w:t xml:space="preserve">319,469.02</w:t>
            </w:r>
          </w:p>
        </w:tc>
        <w:tc>
          <w:tcPr/>
          <w:p>
            <w:pPr>
              <w:pStyle w:val="Compact0"/>
            </w:pPr>
          </w:p>
        </w:tc>
        <w:tc>
          <w:tcPr/>
          <w:p>
            <w:pPr>
              <w:pStyle w:val="Compact0"/>
            </w:pPr>
            <w:r>
              <w:t xml:space="preserve">319,469.02</w:t>
            </w:r>
          </w:p>
        </w:tc>
        <w:tc>
          <w:tcPr/>
          <w:p>
            <w:pPr>
              <w:pStyle w:val="Compact0"/>
            </w:pPr>
            <w:r>
              <w:t xml:space="preserve">319,469.02</w:t>
            </w:r>
          </w:p>
        </w:tc>
        <w:tc>
          <w:tcPr/>
          <w:p>
            <w:pPr>
              <w:pStyle w:val="Compact0"/>
            </w:pPr>
          </w:p>
        </w:tc>
        <w:tc>
          <w:tcPr/>
          <w:p>
            <w:pPr>
              <w:pStyle w:val="Compact0"/>
            </w:pPr>
            <w:r>
              <w:t xml:space="preserve">319,469.02</w:t>
            </w:r>
          </w:p>
        </w:tc>
      </w:tr>
    </w:tbl>
    <w:p>
      <w:pPr>
        <w:pStyle w:val="a0"/>
      </w:pPr>
      <w:r>
        <w:rPr>
          <w:rFonts w:hint="eastAsia"/>
        </w:rPr>
        <w:t xml:space="preserve">其他说明：</w:t>
      </w:r>
    </w:p>
    <w:p>
      <w:pPr>
        <w:pStyle w:val="a0"/>
      </w:pPr>
      <w:r>
        <w:rPr>
          <w:rFonts w:hint="eastAsia"/>
        </w:rPr>
        <w:t xml:space="preserve">无</w:t>
      </w:r>
    </w:p>
    <w:bookmarkEnd w:id="665"/>
    <w:bookmarkStart w:id="666" w:name="所有权或使用权受限资产"/>
    <w:p>
      <w:pPr>
        <w:pStyle w:val="1"/>
      </w:pPr>
      <w:r>
        <w:t xml:space="preserve">31、 </w:t>
      </w:r>
      <w:r>
        <w:rPr>
          <w:rFonts w:hint="eastAsia"/>
        </w:rPr>
        <w:t xml:space="preserve">所有权或使用权受限资产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666"/>
    <w:bookmarkStart w:id="667" w:name="短期借款"/>
    <w:p>
      <w:pPr>
        <w:pStyle w:val="1"/>
      </w:pPr>
      <w:r>
        <w:t xml:space="preserve">32、 </w:t>
      </w:r>
      <w:r>
        <w:rPr>
          <w:rFonts w:hint="eastAsia"/>
        </w:rPr>
        <w:t xml:space="preserve">短期借款</w:t>
      </w:r>
    </w:p>
    <w:bookmarkEnd w:id="667"/>
    <w:bookmarkStart w:id="668" w:name="短期借款分类"/>
    <w:p>
      <w:pPr>
        <w:pStyle w:val="1"/>
      </w:pPr>
      <w:r>
        <w:rPr>
          <w:rFonts w:hint="eastAsia"/>
        </w:rPr>
        <w:t xml:space="preserve">(1).短期借款分类</w:t>
      </w:r>
    </w:p>
    <w:p>
      <w:pPr>
        <w:pStyle w:val="FirstParagraph"/>
      </w:pPr>
      <w:r>
        <w:rPr>
          <w:rFonts w:hint="eastAsia"/>
        </w:rPr>
        <w:t xml:space="preserve">□适用</w:t>
      </w:r>
      <w:r>
        <w:t xml:space="preserve"> </w:t>
      </w:r>
      <w:r>
        <w:rPr>
          <w:rFonts w:hint="eastAsia"/>
        </w:rPr>
        <w:t xml:space="preserve">√不适用</w:t>
      </w:r>
    </w:p>
    <w:bookmarkEnd w:id="668"/>
    <w:bookmarkStart w:id="669" w:name="已逾期未偿还的短期借款情况"/>
    <w:p>
      <w:pPr>
        <w:pStyle w:val="1"/>
      </w:pPr>
      <w:r>
        <w:rPr>
          <w:rFonts w:hint="eastAsia"/>
        </w:rPr>
        <w:t xml:space="preserve">(2).已逾期未偿还的短期借款情况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其中重要的已逾期未偿还的短期借款情况如下：</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69"/>
    <w:bookmarkStart w:id="670" w:name="交易性金融负债"/>
    <w:p>
      <w:pPr>
        <w:pStyle w:val="1"/>
      </w:pPr>
      <w:r>
        <w:t xml:space="preserve">33、 </w:t>
      </w:r>
      <w:r>
        <w:rPr>
          <w:rFonts w:hint="eastAsia"/>
        </w:rPr>
        <w:t xml:space="preserve">交易性金融负债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70"/>
    <w:bookmarkStart w:id="671" w:name="衍生金融负债"/>
    <w:p>
      <w:pPr>
        <w:pStyle w:val="1"/>
      </w:pPr>
      <w:r>
        <w:t xml:space="preserve">34、 </w:t>
      </w:r>
      <w:r>
        <w:rPr>
          <w:rFonts w:hint="eastAsia"/>
        </w:rPr>
        <w:t xml:space="preserve">衍生金融负债</w:t>
      </w:r>
    </w:p>
    <w:p>
      <w:pPr>
        <w:pStyle w:val="FirstParagraph"/>
      </w:pPr>
      <w:r>
        <w:rPr>
          <w:rFonts w:hint="eastAsia"/>
        </w:rPr>
        <w:t xml:space="preserve">□适用</w:t>
      </w:r>
      <w:r>
        <w:t xml:space="preserve"> </w:t>
      </w:r>
      <w:r>
        <w:rPr>
          <w:rFonts w:hint="eastAsia"/>
        </w:rPr>
        <w:t xml:space="preserve">√不适用</w:t>
      </w:r>
    </w:p>
    <w:bookmarkEnd w:id="671"/>
    <w:bookmarkStart w:id="672" w:name="应付票据"/>
    <w:p>
      <w:pPr>
        <w:pStyle w:val="1"/>
      </w:pPr>
      <w:r>
        <w:t xml:space="preserve">35、 </w:t>
      </w:r>
      <w:r>
        <w:rPr>
          <w:rFonts w:hint="eastAsia"/>
        </w:rPr>
        <w:t xml:space="preserve">应付票据</w:t>
      </w:r>
    </w:p>
    <w:bookmarkEnd w:id="672"/>
    <w:bookmarkStart w:id="673" w:name="应付票据列示"/>
    <w:p>
      <w:pPr>
        <w:pStyle w:val="1"/>
      </w:pPr>
      <w:r>
        <w:rPr>
          <w:rFonts w:hint="eastAsia"/>
        </w:rPr>
        <w:t xml:space="preserve">(1).应付票据列示</w:t>
      </w:r>
    </w:p>
    <w:p>
      <w:pPr>
        <w:pStyle w:val="FirstParagraph"/>
      </w:pPr>
      <w:r>
        <w:rPr>
          <w:rFonts w:hint="eastAsia"/>
        </w:rPr>
        <w:t xml:space="preserve">□适用</w:t>
      </w:r>
      <w:r>
        <w:t xml:space="preserve"> </w:t>
      </w:r>
      <w:r>
        <w:rPr>
          <w:rFonts w:hint="eastAsia"/>
        </w:rPr>
        <w:t xml:space="preserve">√不适用</w:t>
      </w:r>
    </w:p>
    <w:bookmarkEnd w:id="673"/>
    <w:bookmarkStart w:id="674" w:name="应付账款"/>
    <w:p>
      <w:pPr>
        <w:pStyle w:val="1"/>
      </w:pPr>
      <w:r>
        <w:t xml:space="preserve">36、 </w:t>
      </w:r>
      <w:r>
        <w:rPr>
          <w:rFonts w:hint="eastAsia"/>
        </w:rPr>
        <w:t xml:space="preserve">应付账款</w:t>
      </w:r>
    </w:p>
    <w:bookmarkEnd w:id="674"/>
    <w:bookmarkStart w:id="675" w:name="应付账款列示"/>
    <w:p>
      <w:pPr>
        <w:pStyle w:val="1"/>
      </w:pPr>
      <w:r>
        <w:rPr>
          <w:rFonts w:hint="eastAsia"/>
        </w:rPr>
        <w:t xml:space="preserve">(1).应付账款列示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货款</w:t>
            </w:r>
          </w:p>
        </w:tc>
        <w:tc>
          <w:tcPr/>
          <w:p>
            <w:pPr>
              <w:pStyle w:val="Compact0"/>
            </w:pPr>
            <w:r>
              <w:t xml:space="preserve">39,307,672.60</w:t>
            </w:r>
          </w:p>
        </w:tc>
        <w:tc>
          <w:tcPr/>
          <w:p>
            <w:pPr>
              <w:pStyle w:val="Compact0"/>
            </w:pPr>
            <w:r>
              <w:t xml:space="preserve">43,936,618.52</w:t>
            </w:r>
          </w:p>
        </w:tc>
      </w:tr>
      <w:tr>
        <w:tc>
          <w:tcPr/>
          <w:p>
            <w:pPr>
              <w:pStyle w:val="Compact0"/>
            </w:pPr>
            <w:r>
              <w:rPr>
                <w:rFonts w:hint="eastAsia"/>
              </w:rPr>
              <w:t xml:space="preserve">合计</w:t>
            </w:r>
          </w:p>
        </w:tc>
        <w:tc>
          <w:tcPr/>
          <w:p>
            <w:pPr>
              <w:pStyle w:val="Compact0"/>
            </w:pPr>
            <w:r>
              <w:t xml:space="preserve">39,307,672.60</w:t>
            </w:r>
          </w:p>
        </w:tc>
        <w:tc>
          <w:tcPr/>
          <w:p>
            <w:pPr>
              <w:pStyle w:val="Compact0"/>
            </w:pPr>
            <w:r>
              <w:t xml:space="preserve">43,936,618.52</w:t>
            </w:r>
          </w:p>
        </w:tc>
      </w:tr>
    </w:tbl>
    <w:bookmarkEnd w:id="675"/>
    <w:bookmarkStart w:id="676" w:name="账龄超过-1-年或逾期的重要应付账款"/>
    <w:p>
      <w:pPr>
        <w:pStyle w:val="1"/>
      </w:pPr>
      <w:r>
        <w:rPr>
          <w:rFonts w:hint="eastAsia"/>
        </w:rPr>
        <w:t xml:space="preserve">(2).账龄超过</w:t>
      </w:r>
      <w:r>
        <w:t xml:space="preserve"> 1 </w:t>
      </w:r>
      <w:r>
        <w:rPr>
          <w:rFonts w:hint="eastAsia"/>
        </w:rPr>
        <w:t xml:space="preserve">年或逾期的重要应付账款</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76"/>
    <w:bookmarkStart w:id="677" w:name="预收款项"/>
    <w:p>
      <w:pPr>
        <w:pStyle w:val="1"/>
      </w:pPr>
      <w:r>
        <w:t xml:space="preserve">37、 </w:t>
      </w:r>
      <w:r>
        <w:rPr>
          <w:rFonts w:hint="eastAsia"/>
        </w:rPr>
        <w:t xml:space="preserve">预收款项</w:t>
      </w:r>
    </w:p>
    <w:bookmarkEnd w:id="677"/>
    <w:bookmarkStart w:id="678" w:name="预收账款项列示"/>
    <w:p>
      <w:pPr>
        <w:pStyle w:val="1"/>
      </w:pPr>
      <w:r>
        <w:t xml:space="preserve">(1). </w:t>
      </w:r>
      <w:r>
        <w:rPr>
          <w:rFonts w:hint="eastAsia"/>
        </w:rPr>
        <w:t xml:space="preserve">预收账款项列示</w:t>
      </w:r>
    </w:p>
    <w:p>
      <w:pPr>
        <w:pStyle w:val="FirstParagraph"/>
      </w:pPr>
      <w:r>
        <w:rPr>
          <w:rFonts w:hint="eastAsia"/>
        </w:rPr>
        <w:t xml:space="preserve">□适用</w:t>
      </w:r>
      <w:r>
        <w:t xml:space="preserve"> </w:t>
      </w:r>
      <w:r>
        <w:rPr>
          <w:rFonts w:hint="eastAsia"/>
        </w:rPr>
        <w:t xml:space="preserve">√不适用</w:t>
      </w:r>
    </w:p>
    <w:bookmarkEnd w:id="678"/>
    <w:bookmarkStart w:id="679" w:name="账龄超过-1-年的重要预收款项"/>
    <w:p>
      <w:pPr>
        <w:pStyle w:val="1"/>
      </w:pPr>
      <w:r>
        <w:t xml:space="preserve">(2). </w:t>
      </w:r>
      <w:r>
        <w:rPr>
          <w:rFonts w:hint="eastAsia"/>
        </w:rPr>
        <w:t xml:space="preserve">账龄超过</w:t>
      </w:r>
      <w:r>
        <w:t xml:space="preserve"> 1 </w:t>
      </w:r>
      <w:r>
        <w:rPr>
          <w:rFonts w:hint="eastAsia"/>
        </w:rPr>
        <w:t xml:space="preserve">年的重要预收款项</w:t>
      </w:r>
    </w:p>
    <w:p>
      <w:pPr>
        <w:pStyle w:val="FirstParagraph"/>
      </w:pPr>
      <w:r>
        <w:rPr>
          <w:rFonts w:hint="eastAsia"/>
        </w:rPr>
        <w:t xml:space="preserve">□适用</w:t>
      </w:r>
      <w:r>
        <w:t xml:space="preserve"> </w:t>
      </w:r>
      <w:r>
        <w:rPr>
          <w:rFonts w:hint="eastAsia"/>
        </w:rPr>
        <w:t xml:space="preserve">√不适用</w:t>
      </w:r>
    </w:p>
    <w:bookmarkEnd w:id="679"/>
    <w:bookmarkStart w:id="680" w:name="报告期内账面价值发生重大变动的金额和原因-1"/>
    <w:p>
      <w:pPr>
        <w:pStyle w:val="1"/>
      </w:pPr>
      <w:r>
        <w:rPr>
          <w:rFonts w:hint="eastAsia"/>
        </w:rPr>
        <w:t xml:space="preserve">(3).报告期内账面价值发生重大变动的金额和原因</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80"/>
    <w:bookmarkStart w:id="681" w:name="合同负债-1"/>
    <w:p>
      <w:pPr>
        <w:pStyle w:val="1"/>
      </w:pPr>
      <w:r>
        <w:t xml:space="preserve">38、 </w:t>
      </w:r>
      <w:r>
        <w:rPr>
          <w:rFonts w:hint="eastAsia"/>
        </w:rPr>
        <w:t xml:space="preserve">合同负债</w:t>
      </w:r>
    </w:p>
    <w:bookmarkEnd w:id="681"/>
    <w:bookmarkStart w:id="682" w:name="合同负债情况"/>
    <w:p>
      <w:pPr>
        <w:pStyle w:val="1"/>
      </w:pPr>
      <w:r>
        <w:rPr>
          <w:rFonts w:hint="eastAsia"/>
        </w:rPr>
        <w:t xml:space="preserve">(1).合同负债情况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预收货款</w:t>
            </w:r>
          </w:p>
        </w:tc>
        <w:tc>
          <w:tcPr/>
          <w:p>
            <w:pPr>
              <w:pStyle w:val="Compact0"/>
            </w:pPr>
            <w:r>
              <w:t xml:space="preserve">1,116,716.93</w:t>
            </w:r>
          </w:p>
        </w:tc>
        <w:tc>
          <w:tcPr/>
          <w:p>
            <w:pPr>
              <w:pStyle w:val="Compact0"/>
            </w:pPr>
            <w:r>
              <w:t xml:space="preserve">1,077,410.51</w:t>
            </w:r>
          </w:p>
        </w:tc>
      </w:tr>
      <w:tr>
        <w:tc>
          <w:tcPr/>
          <w:p>
            <w:pPr>
              <w:pStyle w:val="Compact0"/>
            </w:pPr>
            <w:r>
              <w:rPr>
                <w:rFonts w:hint="eastAsia"/>
              </w:rPr>
              <w:t xml:space="preserve">合计</w:t>
            </w:r>
          </w:p>
        </w:tc>
        <w:tc>
          <w:tcPr/>
          <w:p>
            <w:pPr>
              <w:pStyle w:val="Compact0"/>
            </w:pPr>
            <w:r>
              <w:t xml:space="preserve">1,116,716.93</w:t>
            </w:r>
          </w:p>
        </w:tc>
        <w:tc>
          <w:tcPr/>
          <w:p>
            <w:pPr>
              <w:pStyle w:val="Compact0"/>
            </w:pPr>
            <w:r>
              <w:t xml:space="preserve">1,077,410.51</w:t>
            </w:r>
          </w:p>
        </w:tc>
      </w:tr>
    </w:tbl>
    <w:bookmarkEnd w:id="682"/>
    <w:bookmarkStart w:id="683" w:name="账龄超过-1-年的重要合同负债"/>
    <w:p>
      <w:pPr>
        <w:pStyle w:val="1"/>
      </w:pPr>
      <w:r>
        <w:rPr>
          <w:rFonts w:hint="eastAsia"/>
        </w:rPr>
        <w:t xml:space="preserve">(2).账龄超过</w:t>
      </w:r>
      <w:r>
        <w:t xml:space="preserve"> 1 </w:t>
      </w:r>
      <w:r>
        <w:rPr>
          <w:rFonts w:hint="eastAsia"/>
        </w:rPr>
        <w:t xml:space="preserve">年的重要合同负债</w:t>
      </w:r>
    </w:p>
    <w:p>
      <w:pPr>
        <w:pStyle w:val="FirstParagraph"/>
      </w:pPr>
      <w:r>
        <w:rPr>
          <w:rFonts w:hint="eastAsia"/>
        </w:rPr>
        <w:t xml:space="preserve">□适用</w:t>
      </w:r>
      <w:r>
        <w:t xml:space="preserve"> </w:t>
      </w:r>
      <w:r>
        <w:rPr>
          <w:rFonts w:hint="eastAsia"/>
        </w:rPr>
        <w:t xml:space="preserve">√不适用</w:t>
      </w:r>
    </w:p>
    <w:bookmarkEnd w:id="683"/>
    <w:bookmarkStart w:id="684" w:name="报告期内账面价值发生重大变动的金额和原因-2"/>
    <w:p>
      <w:pPr>
        <w:pStyle w:val="1"/>
      </w:pPr>
      <w:r>
        <w:rPr>
          <w:rFonts w:hint="eastAsia"/>
        </w:rPr>
        <w:t xml:space="preserve">(3).报告期内账面价值发生重大变动的金额和原因</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84"/>
    <w:bookmarkStart w:id="685" w:name="应付职工薪酬"/>
    <w:p>
      <w:pPr>
        <w:pStyle w:val="1"/>
      </w:pPr>
      <w:r>
        <w:t xml:space="preserve">39、 </w:t>
      </w:r>
      <w:r>
        <w:rPr>
          <w:rFonts w:hint="eastAsia"/>
        </w:rPr>
        <w:t xml:space="preserve">应付职工薪酬</w:t>
      </w:r>
    </w:p>
    <w:bookmarkEnd w:id="685"/>
    <w:bookmarkStart w:id="686" w:name="应付职工薪酬列示"/>
    <w:p>
      <w:pPr>
        <w:pStyle w:val="1"/>
      </w:pPr>
      <w:r>
        <w:t xml:space="preserve">(1). </w:t>
      </w:r>
      <w:r>
        <w:rPr>
          <w:rFonts w:hint="eastAsia"/>
        </w:rPr>
        <w:t xml:space="preserve">应付职工薪酬列示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一、短期薪酬</w:t>
            </w:r>
          </w:p>
        </w:tc>
        <w:tc>
          <w:tcPr/>
          <w:p>
            <w:pPr>
              <w:pStyle w:val="Compact0"/>
            </w:pPr>
            <w:r>
              <w:t xml:space="preserve">10,272,420.06</w:t>
            </w:r>
          </w:p>
        </w:tc>
        <w:tc>
          <w:tcPr/>
          <w:p>
            <w:pPr>
              <w:pStyle w:val="Compact0"/>
            </w:pPr>
            <w:r>
              <w:t xml:space="preserve">39,919,899.55</w:t>
            </w:r>
          </w:p>
        </w:tc>
        <w:tc>
          <w:tcPr/>
          <w:p>
            <w:pPr>
              <w:pStyle w:val="Compact0"/>
            </w:pPr>
            <w:r>
              <w:t xml:space="preserve">39,710,025.61</w:t>
            </w:r>
          </w:p>
        </w:tc>
        <w:tc>
          <w:tcPr/>
          <w:p>
            <w:pPr>
              <w:pStyle w:val="Compact0"/>
            </w:pPr>
            <w:r>
              <w:t xml:space="preserve">10,482,294.00</w:t>
            </w:r>
          </w:p>
        </w:tc>
      </w:tr>
      <w:tr>
        <w:tc>
          <w:tcPr/>
          <w:p>
            <w:pPr>
              <w:pStyle w:val="Compact0"/>
            </w:pPr>
            <w:r>
              <w:rPr>
                <w:rFonts w:hint="eastAsia"/>
              </w:rPr>
              <w:t xml:space="preserve">二、离职后福利-设定提存计划</w:t>
            </w:r>
          </w:p>
        </w:tc>
        <w:tc>
          <w:tcPr/>
          <w:p>
            <w:pPr>
              <w:pStyle w:val="Compact0"/>
            </w:pPr>
            <w:r>
              <w:t xml:space="preserve">266,152.01</w:t>
            </w:r>
          </w:p>
        </w:tc>
        <w:tc>
          <w:tcPr/>
          <w:p>
            <w:pPr>
              <w:pStyle w:val="Compact0"/>
            </w:pPr>
            <w:r>
              <w:t xml:space="preserve">3,785,175.71</w:t>
            </w:r>
          </w:p>
        </w:tc>
        <w:tc>
          <w:tcPr/>
          <w:p>
            <w:pPr>
              <w:pStyle w:val="Compact0"/>
            </w:pPr>
            <w:r>
              <w:t xml:space="preserve">3,792,949.28</w:t>
            </w:r>
          </w:p>
        </w:tc>
        <w:tc>
          <w:tcPr/>
          <w:p>
            <w:pPr>
              <w:pStyle w:val="Compact0"/>
            </w:pPr>
            <w:r>
              <w:t xml:space="preserve">258,378.44</w:t>
            </w:r>
          </w:p>
        </w:tc>
      </w:tr>
      <w:tr>
        <w:tc>
          <w:tcPr/>
          <w:p>
            <w:pPr>
              <w:pStyle w:val="Compact0"/>
            </w:pPr>
            <w:r>
              <w:rPr>
                <w:rFonts w:hint="eastAsia"/>
              </w:rPr>
              <w:t xml:space="preserve">三、辞退福利</w:t>
            </w:r>
          </w:p>
        </w:tc>
        <w:tc>
          <w:tcPr/>
          <w:p>
            <w:pPr>
              <w:pStyle w:val="Compact0"/>
            </w:pPr>
          </w:p>
        </w:tc>
        <w:tc>
          <w:tcPr/>
          <w:p>
            <w:pPr>
              <w:pStyle w:val="Compact0"/>
            </w:pPr>
            <w:r>
              <w:t xml:space="preserve">281,229.00</w:t>
            </w:r>
          </w:p>
        </w:tc>
        <w:tc>
          <w:tcPr/>
          <w:p>
            <w:pPr>
              <w:pStyle w:val="Compact0"/>
            </w:pPr>
            <w:r>
              <w:t xml:space="preserve">281,229.00</w:t>
            </w:r>
          </w:p>
        </w:tc>
        <w:tc>
          <w:tcPr/>
          <w:p>
            <w:pPr>
              <w:pStyle w:val="Compact0"/>
            </w:pPr>
          </w:p>
        </w:tc>
      </w:tr>
      <w:tr>
        <w:tc>
          <w:tcPr/>
          <w:p>
            <w:pPr>
              <w:pStyle w:val="Compact0"/>
            </w:pPr>
            <w:r>
              <w:rPr>
                <w:rFonts w:hint="eastAsia"/>
              </w:rPr>
              <w:t xml:space="preserve">四、一年内到期的其他福利</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10,538,572.07</w:t>
            </w:r>
          </w:p>
        </w:tc>
        <w:tc>
          <w:tcPr/>
          <w:p>
            <w:pPr>
              <w:pStyle w:val="Compact0"/>
            </w:pPr>
            <w:r>
              <w:t xml:space="preserve">43,986,304.26</w:t>
            </w:r>
          </w:p>
        </w:tc>
        <w:tc>
          <w:tcPr/>
          <w:p>
            <w:pPr>
              <w:pStyle w:val="Compact0"/>
            </w:pPr>
            <w:r>
              <w:t xml:space="preserve">43,784,203.89</w:t>
            </w:r>
          </w:p>
        </w:tc>
        <w:tc>
          <w:tcPr/>
          <w:p>
            <w:pPr>
              <w:pStyle w:val="Compact0"/>
            </w:pPr>
            <w:r>
              <w:t xml:space="preserve">10,740,672.44</w:t>
            </w:r>
          </w:p>
        </w:tc>
      </w:tr>
    </w:tbl>
    <w:bookmarkEnd w:id="686"/>
    <w:bookmarkStart w:id="687" w:name="短期薪酬列示"/>
    <w:p>
      <w:pPr>
        <w:pStyle w:val="1"/>
      </w:pPr>
      <w:r>
        <w:t xml:space="preserve">(2). </w:t>
      </w:r>
      <w:r>
        <w:rPr>
          <w:rFonts w:hint="eastAsia"/>
        </w:rPr>
        <w:t xml:space="preserve">短期薪酬列示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一、工资、奖金、津贴和补贴</w:t>
            </w:r>
          </w:p>
        </w:tc>
        <w:tc>
          <w:tcPr/>
          <w:p>
            <w:pPr>
              <w:pStyle w:val="Compact0"/>
            </w:pPr>
            <w:r>
              <w:t xml:space="preserve">10,010,311.58</w:t>
            </w:r>
          </w:p>
        </w:tc>
        <w:tc>
          <w:tcPr/>
          <w:p>
            <w:pPr>
              <w:pStyle w:val="Compact0"/>
            </w:pPr>
            <w:r>
              <w:t xml:space="preserve">35,997,466.00</w:t>
            </w:r>
          </w:p>
        </w:tc>
        <w:tc>
          <w:tcPr/>
          <w:p>
            <w:pPr>
              <w:pStyle w:val="Compact0"/>
            </w:pPr>
            <w:r>
              <w:t xml:space="preserve">35,779,257.31</w:t>
            </w:r>
          </w:p>
        </w:tc>
        <w:tc>
          <w:tcPr/>
          <w:p>
            <w:pPr>
              <w:pStyle w:val="Compact0"/>
            </w:pPr>
            <w:r>
              <w:t xml:space="preserve">10,228,520.27</w:t>
            </w:r>
          </w:p>
        </w:tc>
      </w:tr>
      <w:tr>
        <w:tc>
          <w:tcPr/>
          <w:p>
            <w:pPr>
              <w:pStyle w:val="Compact0"/>
            </w:pPr>
            <w:r>
              <w:rPr>
                <w:rFonts w:hint="eastAsia"/>
              </w:rPr>
              <w:t xml:space="preserve">二、职工福利费</w:t>
            </w:r>
          </w:p>
        </w:tc>
        <w:tc>
          <w:tcPr/>
          <w:p>
            <w:pPr>
              <w:pStyle w:val="Compact0"/>
            </w:pPr>
          </w:p>
        </w:tc>
        <w:tc>
          <w:tcPr/>
          <w:p>
            <w:pPr>
              <w:pStyle w:val="Compact0"/>
            </w:pPr>
            <w:r>
              <w:t xml:space="preserve">372,433.80</w:t>
            </w:r>
          </w:p>
        </w:tc>
        <w:tc>
          <w:tcPr/>
          <w:p>
            <w:pPr>
              <w:pStyle w:val="Compact0"/>
            </w:pPr>
            <w:r>
              <w:t xml:space="preserve">372,433.80</w:t>
            </w:r>
          </w:p>
        </w:tc>
        <w:tc>
          <w:tcPr/>
          <w:p>
            <w:pPr>
              <w:pStyle w:val="Compact0"/>
            </w:pPr>
          </w:p>
        </w:tc>
      </w:tr>
      <w:tr>
        <w:tc>
          <w:tcPr/>
          <w:p>
            <w:pPr>
              <w:pStyle w:val="Compact0"/>
            </w:pPr>
            <w:r>
              <w:rPr>
                <w:rFonts w:hint="eastAsia"/>
              </w:rPr>
              <w:t xml:space="preserve">三、社会保险费</w:t>
            </w:r>
          </w:p>
        </w:tc>
        <w:tc>
          <w:tcPr/>
          <w:p>
            <w:pPr>
              <w:pStyle w:val="Compact0"/>
            </w:pPr>
            <w:r>
              <w:t xml:space="preserve">148,562.48</w:t>
            </w:r>
          </w:p>
        </w:tc>
        <w:tc>
          <w:tcPr/>
          <w:p>
            <w:pPr>
              <w:pStyle w:val="Compact0"/>
            </w:pPr>
            <w:r>
              <w:t xml:space="preserve">2,001,931.42</w:t>
            </w:r>
          </w:p>
        </w:tc>
        <w:tc>
          <w:tcPr/>
          <w:p>
            <w:pPr>
              <w:pStyle w:val="Compact0"/>
            </w:pPr>
            <w:r>
              <w:t xml:space="preserve">2,006,528.17</w:t>
            </w:r>
          </w:p>
        </w:tc>
        <w:tc>
          <w:tcPr/>
          <w:p>
            <w:pPr>
              <w:pStyle w:val="Compact0"/>
            </w:pPr>
            <w:r>
              <w:t xml:space="preserve">143,965.73</w:t>
            </w:r>
          </w:p>
        </w:tc>
      </w:tr>
      <w:tr>
        <w:tc>
          <w:tcPr/>
          <w:p>
            <w:pPr>
              <w:pStyle w:val="Compact0"/>
            </w:pPr>
            <w:r>
              <w:rPr>
                <w:rFonts w:hint="eastAsia"/>
              </w:rPr>
              <w:t xml:space="preserve">其中:医疗保险费</w:t>
            </w:r>
          </w:p>
        </w:tc>
        <w:tc>
          <w:tcPr/>
          <w:p>
            <w:pPr>
              <w:pStyle w:val="Compact0"/>
            </w:pPr>
            <w:r>
              <w:t xml:space="preserve">145,942.34</w:t>
            </w:r>
          </w:p>
        </w:tc>
        <w:tc>
          <w:tcPr/>
          <w:p>
            <w:pPr>
              <w:pStyle w:val="Compact0"/>
            </w:pPr>
            <w:r>
              <w:t xml:space="preserve">1,939,152.42</w:t>
            </w:r>
          </w:p>
        </w:tc>
        <w:tc>
          <w:tcPr/>
          <w:p>
            <w:pPr>
              <w:pStyle w:val="Compact0"/>
            </w:pPr>
            <w:r>
              <w:t xml:space="preserve">1,944,260.84</w:t>
            </w:r>
          </w:p>
        </w:tc>
        <w:tc>
          <w:tcPr/>
          <w:p>
            <w:pPr>
              <w:pStyle w:val="Compact0"/>
            </w:pPr>
            <w:r>
              <w:t xml:space="preserve">140,833.92</w:t>
            </w:r>
          </w:p>
        </w:tc>
      </w:tr>
      <w:tr>
        <w:tc>
          <w:tcPr/>
          <w:p>
            <w:pPr>
              <w:pStyle w:val="Compact0"/>
            </w:pPr>
            <w:r>
              <w:rPr>
                <w:rFonts w:hint="eastAsia"/>
              </w:rPr>
              <w:t xml:space="preserve">工伤保险费</w:t>
            </w:r>
          </w:p>
        </w:tc>
        <w:tc>
          <w:tcPr/>
          <w:p>
            <w:pPr>
              <w:pStyle w:val="Compact0"/>
            </w:pPr>
            <w:r>
              <w:t xml:space="preserve">2,620.14</w:t>
            </w:r>
          </w:p>
        </w:tc>
        <w:tc>
          <w:tcPr/>
          <w:p>
            <w:pPr>
              <w:pStyle w:val="Compact0"/>
            </w:pPr>
            <w:r>
              <w:t xml:space="preserve">45,948.24</w:t>
            </w:r>
          </w:p>
        </w:tc>
        <w:tc>
          <w:tcPr/>
          <w:p>
            <w:pPr>
              <w:pStyle w:val="Compact0"/>
            </w:pPr>
            <w:r>
              <w:t xml:space="preserve">45,436.57</w:t>
            </w:r>
          </w:p>
        </w:tc>
        <w:tc>
          <w:tcPr/>
          <w:p>
            <w:pPr>
              <w:pStyle w:val="Compact0"/>
            </w:pPr>
            <w:r>
              <w:t xml:space="preserve">3,131.81</w:t>
            </w:r>
          </w:p>
        </w:tc>
      </w:tr>
      <w:tr>
        <w:tc>
          <w:tcPr/>
          <w:p>
            <w:pPr>
              <w:pStyle w:val="Compact0"/>
            </w:pPr>
            <w:r>
              <w:rPr>
                <w:rFonts w:hint="eastAsia"/>
              </w:rPr>
              <w:t xml:space="preserve">生育保险费</w:t>
            </w:r>
          </w:p>
        </w:tc>
        <w:tc>
          <w:tcPr/>
          <w:p>
            <w:pPr>
              <w:pStyle w:val="Compact0"/>
            </w:pPr>
          </w:p>
        </w:tc>
        <w:tc>
          <w:tcPr/>
          <w:p>
            <w:pPr>
              <w:pStyle w:val="Compact0"/>
            </w:pPr>
            <w:r>
              <w:t xml:space="preserve">16,830.76</w:t>
            </w:r>
          </w:p>
        </w:tc>
        <w:tc>
          <w:tcPr/>
          <w:p>
            <w:pPr>
              <w:pStyle w:val="Compact0"/>
            </w:pPr>
            <w:r>
              <w:t xml:space="preserve">16,830.76</w:t>
            </w:r>
          </w:p>
        </w:tc>
        <w:tc>
          <w:tcPr/>
          <w:p>
            <w:pPr>
              <w:pStyle w:val="Compact0"/>
            </w:pPr>
          </w:p>
        </w:tc>
      </w:tr>
      <w:tr>
        <w:tc>
          <w:tcPr/>
          <w:p>
            <w:pPr>
              <w:pStyle w:val="Compact0"/>
            </w:pPr>
            <w:r>
              <w:rPr>
                <w:rFonts w:hint="eastAsia"/>
              </w:rPr>
              <w:t xml:space="preserve">四、住房公积金</w:t>
            </w:r>
          </w:p>
        </w:tc>
        <w:tc>
          <w:tcPr/>
          <w:p>
            <w:pPr>
              <w:pStyle w:val="Compact0"/>
            </w:pPr>
            <w:r>
              <w:t xml:space="preserve">113,546.00</w:t>
            </w:r>
          </w:p>
        </w:tc>
        <w:tc>
          <w:tcPr/>
          <w:p>
            <w:pPr>
              <w:pStyle w:val="Compact0"/>
            </w:pPr>
            <w:r>
              <w:t xml:space="preserve">1,542,153.25</w:t>
            </w:r>
          </w:p>
        </w:tc>
        <w:tc>
          <w:tcPr/>
          <w:p>
            <w:pPr>
              <w:pStyle w:val="Compact0"/>
            </w:pPr>
            <w:r>
              <w:t xml:space="preserve">1,545,891.25</w:t>
            </w:r>
          </w:p>
        </w:tc>
        <w:tc>
          <w:tcPr/>
          <w:p>
            <w:pPr>
              <w:pStyle w:val="Compact0"/>
            </w:pPr>
            <w:r>
              <w:t xml:space="preserve">109,808.00</w:t>
            </w:r>
          </w:p>
        </w:tc>
      </w:tr>
      <w:tr>
        <w:tc>
          <w:tcPr/>
          <w:p>
            <w:pPr>
              <w:pStyle w:val="Compact0"/>
            </w:pPr>
            <w:r>
              <w:rPr>
                <w:rFonts w:hint="eastAsia"/>
              </w:rPr>
              <w:t xml:space="preserve">五、工会经费和职工教育经费</w:t>
            </w:r>
          </w:p>
        </w:tc>
        <w:tc>
          <w:tcPr/>
          <w:p>
            <w:pPr>
              <w:pStyle w:val="Compact0"/>
            </w:pPr>
          </w:p>
        </w:tc>
        <w:tc>
          <w:tcPr/>
          <w:p>
            <w:pPr>
              <w:pStyle w:val="Compact0"/>
            </w:pPr>
            <w:r>
              <w:t xml:space="preserve">5,915.08</w:t>
            </w:r>
          </w:p>
        </w:tc>
        <w:tc>
          <w:tcPr/>
          <w:p>
            <w:pPr>
              <w:pStyle w:val="Compact0"/>
            </w:pPr>
            <w:r>
              <w:t xml:space="preserve">5,915.08</w:t>
            </w:r>
          </w:p>
        </w:tc>
        <w:tc>
          <w:tcPr/>
          <w:p>
            <w:pPr>
              <w:pStyle w:val="Compact0"/>
            </w:pPr>
          </w:p>
        </w:tc>
      </w:tr>
      <w:tr>
        <w:tc>
          <w:tcPr/>
          <w:p>
            <w:pPr>
              <w:pStyle w:val="Compact0"/>
            </w:pPr>
            <w:r>
              <w:rPr>
                <w:rFonts w:hint="eastAsia"/>
              </w:rPr>
              <w:t xml:space="preserve">六、短期带薪缺勤</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七、短期利润分享计划</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10,272,420.06</w:t>
            </w:r>
          </w:p>
        </w:tc>
        <w:tc>
          <w:tcPr/>
          <w:p>
            <w:pPr>
              <w:pStyle w:val="Compact0"/>
            </w:pPr>
            <w:r>
              <w:t xml:space="preserve">39,919,899.55</w:t>
            </w:r>
          </w:p>
        </w:tc>
        <w:tc>
          <w:tcPr/>
          <w:p>
            <w:pPr>
              <w:pStyle w:val="Compact0"/>
            </w:pPr>
            <w:r>
              <w:t xml:space="preserve">39,710,025.61</w:t>
            </w:r>
          </w:p>
        </w:tc>
        <w:tc>
          <w:tcPr/>
          <w:p>
            <w:pPr>
              <w:pStyle w:val="Compact0"/>
            </w:pPr>
            <w:r>
              <w:t xml:space="preserve">10,482,294.00</w:t>
            </w:r>
          </w:p>
        </w:tc>
      </w:tr>
    </w:tbl>
    <w:bookmarkEnd w:id="687"/>
    <w:bookmarkStart w:id="688" w:name="设定提存计划列示"/>
    <w:p>
      <w:pPr>
        <w:pStyle w:val="1"/>
      </w:pPr>
      <w:r>
        <w:t xml:space="preserve">(3). </w:t>
      </w:r>
      <w:r>
        <w:rPr>
          <w:rFonts w:hint="eastAsia"/>
        </w:rPr>
        <w:t xml:space="preserve">设定提存计划列示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1、基本养老保险</w:t>
            </w:r>
          </w:p>
        </w:tc>
        <w:tc>
          <w:tcPr/>
          <w:p>
            <w:pPr>
              <w:pStyle w:val="Compact0"/>
            </w:pPr>
            <w:r>
              <w:t xml:space="preserve">258,018.72</w:t>
            </w:r>
          </w:p>
        </w:tc>
        <w:tc>
          <w:tcPr/>
          <w:p>
            <w:pPr>
              <w:pStyle w:val="Compact0"/>
            </w:pPr>
            <w:r>
              <w:t xml:space="preserve">3,662,960.34</w:t>
            </w:r>
          </w:p>
        </w:tc>
        <w:tc>
          <w:tcPr/>
          <w:p>
            <w:pPr>
              <w:pStyle w:val="Compact0"/>
            </w:pPr>
            <w:r>
              <w:t xml:space="preserve">3,670,430.42</w:t>
            </w:r>
          </w:p>
        </w:tc>
        <w:tc>
          <w:tcPr/>
          <w:p>
            <w:pPr>
              <w:pStyle w:val="Compact0"/>
            </w:pPr>
            <w:r>
              <w:t xml:space="preserve">250,548.64</w:t>
            </w:r>
          </w:p>
        </w:tc>
      </w:tr>
      <w:tr>
        <w:tc>
          <w:tcPr/>
          <w:p>
            <w:pPr>
              <w:pStyle w:val="Compact0"/>
            </w:pPr>
            <w:r>
              <w:rPr>
                <w:rFonts w:hint="eastAsia"/>
              </w:rPr>
              <w:t xml:space="preserve">2、失业保险费</w:t>
            </w:r>
          </w:p>
        </w:tc>
        <w:tc>
          <w:tcPr/>
          <w:p>
            <w:pPr>
              <w:pStyle w:val="Compact0"/>
            </w:pPr>
            <w:r>
              <w:t xml:space="preserve">8,133.29</w:t>
            </w:r>
          </w:p>
        </w:tc>
        <w:tc>
          <w:tcPr/>
          <w:p>
            <w:pPr>
              <w:pStyle w:val="Compact0"/>
            </w:pPr>
            <w:r>
              <w:t xml:space="preserve">122,215.37</w:t>
            </w:r>
          </w:p>
        </w:tc>
        <w:tc>
          <w:tcPr/>
          <w:p>
            <w:pPr>
              <w:pStyle w:val="Compact0"/>
            </w:pPr>
            <w:r>
              <w:t xml:space="preserve">122,518.86</w:t>
            </w:r>
          </w:p>
        </w:tc>
        <w:tc>
          <w:tcPr/>
          <w:p>
            <w:pPr>
              <w:pStyle w:val="Compact0"/>
            </w:pPr>
            <w:r>
              <w:t xml:space="preserve">7,829.8</w:t>
            </w:r>
          </w:p>
        </w:tc>
      </w:tr>
      <w:tr>
        <w:tc>
          <w:tcPr/>
          <w:p>
            <w:pPr>
              <w:pStyle w:val="Compact0"/>
            </w:pPr>
            <w:r>
              <w:rPr>
                <w:rFonts w:hint="eastAsia"/>
              </w:rPr>
              <w:t xml:space="preserve">3、企业年金缴费</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266,152.01</w:t>
            </w:r>
          </w:p>
        </w:tc>
        <w:tc>
          <w:tcPr/>
          <w:p>
            <w:pPr>
              <w:pStyle w:val="Compact0"/>
            </w:pPr>
            <w:r>
              <w:t xml:space="preserve">3,785,175.71</w:t>
            </w:r>
          </w:p>
        </w:tc>
        <w:tc>
          <w:tcPr/>
          <w:p>
            <w:pPr>
              <w:pStyle w:val="Compact0"/>
            </w:pPr>
            <w:r>
              <w:t xml:space="preserve">3,792,949.28</w:t>
            </w:r>
          </w:p>
        </w:tc>
        <w:tc>
          <w:tcPr/>
          <w:p>
            <w:pPr>
              <w:pStyle w:val="Compact0"/>
            </w:pPr>
            <w:r>
              <w:t xml:space="preserve">258,378.44</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88"/>
    <w:bookmarkStart w:id="689" w:name="应交税费"/>
    <w:p>
      <w:pPr>
        <w:pStyle w:val="1"/>
      </w:pPr>
      <w:r>
        <w:t xml:space="preserve">40、 </w:t>
      </w:r>
      <w:r>
        <w:rPr>
          <w:rFonts w:hint="eastAsia"/>
        </w:rPr>
        <w:t xml:space="preserve">应交税费</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企业所得税</w:t>
            </w:r>
          </w:p>
        </w:tc>
        <w:tc>
          <w:tcPr/>
          <w:p>
            <w:pPr>
              <w:pStyle w:val="Compact0"/>
            </w:pPr>
            <w:r>
              <w:t xml:space="preserve">4,403,419.10</w:t>
            </w:r>
          </w:p>
        </w:tc>
        <w:tc>
          <w:tcPr/>
          <w:p>
            <w:pPr>
              <w:pStyle w:val="Compact0"/>
            </w:pPr>
            <w:r>
              <w:t xml:space="preserve">1,142,550.08</w:t>
            </w:r>
          </w:p>
        </w:tc>
      </w:tr>
      <w:tr>
        <w:tc>
          <w:tcPr/>
          <w:p>
            <w:pPr>
              <w:pStyle w:val="Compact0"/>
            </w:pPr>
            <w:r>
              <w:rPr>
                <w:rFonts w:hint="eastAsia"/>
              </w:rPr>
              <w:t xml:space="preserve">增值税</w:t>
            </w:r>
          </w:p>
        </w:tc>
        <w:tc>
          <w:tcPr/>
          <w:p>
            <w:pPr>
              <w:pStyle w:val="Compact0"/>
            </w:pPr>
            <w:r>
              <w:t xml:space="preserve">508,469.51</w:t>
            </w:r>
          </w:p>
        </w:tc>
        <w:tc>
          <w:tcPr/>
          <w:p>
            <w:pPr>
              <w:pStyle w:val="Compact0"/>
            </w:pPr>
            <w:r>
              <w:t xml:space="preserve">701,988.39</w:t>
            </w:r>
          </w:p>
        </w:tc>
      </w:tr>
      <w:tr>
        <w:tc>
          <w:tcPr/>
          <w:p>
            <w:pPr>
              <w:pStyle w:val="Compact0"/>
            </w:pPr>
            <w:r>
              <w:rPr>
                <w:rFonts w:hint="eastAsia"/>
              </w:rPr>
              <w:t xml:space="preserve">房产税</w:t>
            </w:r>
          </w:p>
        </w:tc>
        <w:tc>
          <w:tcPr/>
          <w:p>
            <w:pPr>
              <w:pStyle w:val="Compact0"/>
            </w:pPr>
            <w:r>
              <w:t xml:space="preserve">340,850.23</w:t>
            </w:r>
          </w:p>
        </w:tc>
        <w:tc>
          <w:tcPr/>
          <w:p>
            <w:pPr>
              <w:pStyle w:val="Compact0"/>
            </w:pPr>
            <w:r>
              <w:t xml:space="preserve">340,850.23</w:t>
            </w:r>
          </w:p>
        </w:tc>
      </w:tr>
      <w:tr>
        <w:tc>
          <w:tcPr/>
          <w:p>
            <w:pPr>
              <w:pStyle w:val="Compact0"/>
            </w:pPr>
            <w:r>
              <w:rPr>
                <w:rFonts w:hint="eastAsia"/>
              </w:rPr>
              <w:t xml:space="preserve">个人所得税</w:t>
            </w:r>
          </w:p>
        </w:tc>
        <w:tc>
          <w:tcPr/>
          <w:p>
            <w:pPr>
              <w:pStyle w:val="Compact0"/>
            </w:pPr>
            <w:r>
              <w:t xml:space="preserve">226,696.72</w:t>
            </w:r>
          </w:p>
        </w:tc>
        <w:tc>
          <w:tcPr/>
          <w:p>
            <w:pPr>
              <w:pStyle w:val="Compact0"/>
            </w:pPr>
            <w:r>
              <w:t xml:space="preserve">250,471.82</w:t>
            </w:r>
          </w:p>
        </w:tc>
      </w:tr>
      <w:tr>
        <w:tc>
          <w:tcPr/>
          <w:p>
            <w:pPr>
              <w:pStyle w:val="Compact0"/>
            </w:pPr>
            <w:r>
              <w:rPr>
                <w:rFonts w:hint="eastAsia"/>
              </w:rPr>
              <w:t xml:space="preserve">印花税</w:t>
            </w:r>
          </w:p>
        </w:tc>
        <w:tc>
          <w:tcPr/>
          <w:p>
            <w:pPr>
              <w:pStyle w:val="Compact0"/>
            </w:pPr>
            <w:r>
              <w:t xml:space="preserve">57,357.22</w:t>
            </w:r>
          </w:p>
        </w:tc>
        <w:tc>
          <w:tcPr/>
          <w:p>
            <w:pPr>
              <w:pStyle w:val="Compact0"/>
            </w:pPr>
            <w:r>
              <w:t xml:space="preserve">50,000.18</w:t>
            </w:r>
          </w:p>
        </w:tc>
      </w:tr>
      <w:tr>
        <w:tc>
          <w:tcPr/>
          <w:p>
            <w:pPr>
              <w:pStyle w:val="Compact0"/>
            </w:pPr>
            <w:r>
              <w:rPr>
                <w:rFonts w:hint="eastAsia"/>
              </w:rPr>
              <w:t xml:space="preserve">城建税</w:t>
            </w:r>
          </w:p>
        </w:tc>
        <w:tc>
          <w:tcPr/>
          <w:p>
            <w:pPr>
              <w:pStyle w:val="Compact0"/>
            </w:pPr>
            <w:r>
              <w:t xml:space="preserve">37,765.84</w:t>
            </w:r>
          </w:p>
        </w:tc>
        <w:tc>
          <w:tcPr/>
          <w:p>
            <w:pPr>
              <w:pStyle w:val="Compact0"/>
            </w:pPr>
            <w:r>
              <w:t xml:space="preserve">50,448.99</w:t>
            </w:r>
          </w:p>
        </w:tc>
      </w:tr>
      <w:tr>
        <w:tc>
          <w:tcPr/>
          <w:p>
            <w:pPr>
              <w:pStyle w:val="Compact0"/>
            </w:pPr>
            <w:r>
              <w:rPr>
                <w:rFonts w:hint="eastAsia"/>
              </w:rPr>
              <w:t xml:space="preserve">教育费附加</w:t>
            </w:r>
          </w:p>
        </w:tc>
        <w:tc>
          <w:tcPr/>
          <w:p>
            <w:pPr>
              <w:pStyle w:val="Compact0"/>
            </w:pPr>
            <w:r>
              <w:t xml:space="preserve">22,659.51</w:t>
            </w:r>
          </w:p>
        </w:tc>
        <w:tc>
          <w:tcPr/>
          <w:p>
            <w:pPr>
              <w:pStyle w:val="Compact0"/>
            </w:pPr>
            <w:r>
              <w:t xml:space="preserve">30,269.40</w:t>
            </w:r>
          </w:p>
        </w:tc>
      </w:tr>
      <w:tr>
        <w:tc>
          <w:tcPr/>
          <w:p>
            <w:pPr>
              <w:pStyle w:val="Compact0"/>
            </w:pPr>
            <w:r>
              <w:rPr>
                <w:rFonts w:hint="eastAsia"/>
              </w:rPr>
              <w:t xml:space="preserve">地方教育附加</w:t>
            </w:r>
          </w:p>
        </w:tc>
        <w:tc>
          <w:tcPr/>
          <w:p>
            <w:pPr>
              <w:pStyle w:val="Compact0"/>
            </w:pPr>
            <w:r>
              <w:t xml:space="preserve">15,106.34</w:t>
            </w:r>
          </w:p>
        </w:tc>
        <w:tc>
          <w:tcPr/>
          <w:p>
            <w:pPr>
              <w:pStyle w:val="Compact0"/>
            </w:pPr>
            <w:r>
              <w:t xml:space="preserve">20,179.60</w:t>
            </w:r>
          </w:p>
        </w:tc>
      </w:tr>
      <w:tr>
        <w:tc>
          <w:tcPr/>
          <w:p>
            <w:pPr>
              <w:pStyle w:val="Compact0"/>
            </w:pPr>
            <w:r>
              <w:rPr>
                <w:rFonts w:hint="eastAsia"/>
              </w:rPr>
              <w:t xml:space="preserve">土地使用税</w:t>
            </w:r>
          </w:p>
        </w:tc>
        <w:tc>
          <w:tcPr/>
          <w:p>
            <w:pPr>
              <w:pStyle w:val="Compact0"/>
            </w:pPr>
            <w:r>
              <w:t xml:space="preserve">1,695.17</w:t>
            </w:r>
          </w:p>
        </w:tc>
        <w:tc>
          <w:tcPr/>
          <w:p>
            <w:pPr>
              <w:pStyle w:val="Compact0"/>
            </w:pPr>
            <w:r>
              <w:t xml:space="preserve">1,695.17</w:t>
            </w:r>
          </w:p>
        </w:tc>
      </w:tr>
      <w:tr>
        <w:tc>
          <w:tcPr/>
          <w:p>
            <w:pPr>
              <w:pStyle w:val="Compact0"/>
            </w:pPr>
            <w:r>
              <w:rPr>
                <w:rFonts w:hint="eastAsia"/>
              </w:rPr>
              <w:t xml:space="preserve">合计</w:t>
            </w:r>
          </w:p>
        </w:tc>
        <w:tc>
          <w:tcPr/>
          <w:p>
            <w:pPr>
              <w:pStyle w:val="Compact0"/>
            </w:pPr>
            <w:r>
              <w:t xml:space="preserve">5,614,019.64</w:t>
            </w:r>
          </w:p>
        </w:tc>
        <w:tc>
          <w:tcPr/>
          <w:p>
            <w:pPr>
              <w:pStyle w:val="Compact0"/>
            </w:pPr>
            <w:r>
              <w:t xml:space="preserve">2,588,453.86</w:t>
            </w:r>
          </w:p>
        </w:tc>
      </w:tr>
    </w:tbl>
    <w:p>
      <w:pPr>
        <w:pStyle w:val="a0"/>
      </w:pPr>
      <w:r>
        <w:rPr>
          <w:rFonts w:hint="eastAsia"/>
        </w:rPr>
        <w:t xml:space="preserve">其他说明：</w:t>
      </w:r>
    </w:p>
    <w:p>
      <w:pPr>
        <w:pStyle w:val="a0"/>
      </w:pPr>
      <w:r>
        <w:rPr>
          <w:rFonts w:hint="eastAsia"/>
        </w:rPr>
        <w:t xml:space="preserve">无</w:t>
      </w:r>
    </w:p>
    <w:bookmarkEnd w:id="689"/>
    <w:bookmarkStart w:id="690" w:name="其他应付款"/>
    <w:p>
      <w:pPr>
        <w:pStyle w:val="1"/>
      </w:pPr>
      <w:r>
        <w:t xml:space="preserve">41、 </w:t>
      </w:r>
      <w:r>
        <w:rPr>
          <w:rFonts w:hint="eastAsia"/>
        </w:rPr>
        <w:t xml:space="preserve">其他应付款</w:t>
      </w:r>
    </w:p>
    <w:bookmarkEnd w:id="690"/>
    <w:bookmarkStart w:id="691" w:name="项目列示-3"/>
    <w:p>
      <w:pPr>
        <w:pStyle w:val="1"/>
      </w:pPr>
      <w:r>
        <w:rPr>
          <w:rFonts w:hint="eastAsia"/>
        </w:rPr>
        <w:t xml:space="preserve">(1).项目列示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其他应付款</w:t>
            </w:r>
          </w:p>
        </w:tc>
        <w:tc>
          <w:tcPr/>
          <w:p>
            <w:pPr>
              <w:pStyle w:val="Compact0"/>
            </w:pPr>
            <w:r>
              <w:t xml:space="preserve">471,662.00</w:t>
            </w:r>
          </w:p>
        </w:tc>
        <w:tc>
          <w:tcPr/>
          <w:p>
            <w:pPr>
              <w:pStyle w:val="Compact0"/>
            </w:pPr>
            <w:r>
              <w:t xml:space="preserve">609,000.62</w:t>
            </w:r>
          </w:p>
        </w:tc>
      </w:tr>
      <w:tr>
        <w:tc>
          <w:tcPr/>
          <w:p>
            <w:pPr>
              <w:pStyle w:val="Compact0"/>
            </w:pPr>
            <w:r>
              <w:rPr>
                <w:rFonts w:hint="eastAsia"/>
              </w:rPr>
              <w:t xml:space="preserve">合计</w:t>
            </w:r>
          </w:p>
        </w:tc>
        <w:tc>
          <w:tcPr/>
          <w:p>
            <w:pPr>
              <w:pStyle w:val="Compact0"/>
            </w:pPr>
            <w:r>
              <w:t xml:space="preserve">471,662.00</w:t>
            </w:r>
          </w:p>
        </w:tc>
        <w:tc>
          <w:tcPr/>
          <w:p>
            <w:pPr>
              <w:pStyle w:val="Compact0"/>
            </w:pPr>
            <w:r>
              <w:t xml:space="preserve">609,000.62</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1"/>
    <w:bookmarkStart w:id="692" w:name="应付利息"/>
    <w:p>
      <w:pPr>
        <w:pStyle w:val="1"/>
      </w:pPr>
      <w:r>
        <w:rPr>
          <w:rFonts w:hint="eastAsia"/>
        </w:rPr>
        <w:t xml:space="preserve">(2).应付利息</w:t>
      </w:r>
    </w:p>
    <w:p>
      <w:pPr>
        <w:pStyle w:val="FirstParagraph"/>
      </w:pPr>
      <w:r>
        <w:rPr>
          <w:rFonts w:hint="eastAsia"/>
        </w:rPr>
        <w:t xml:space="preserve">分类列示</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逾期的重要应付利息：</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2"/>
    <w:bookmarkStart w:id="693" w:name="应付股利"/>
    <w:p>
      <w:pPr>
        <w:pStyle w:val="1"/>
      </w:pPr>
      <w:r>
        <w:rPr>
          <w:rFonts w:hint="eastAsia"/>
        </w:rPr>
        <w:t xml:space="preserve">(3).应付股利</w:t>
      </w:r>
    </w:p>
    <w:p>
      <w:pPr>
        <w:pStyle w:val="FirstParagraph"/>
      </w:pPr>
      <w:r>
        <w:rPr>
          <w:rFonts w:hint="eastAsia"/>
        </w:rPr>
        <w:t xml:space="preserve">分类列示</w:t>
      </w:r>
    </w:p>
    <w:p>
      <w:pPr>
        <w:pStyle w:val="a0"/>
      </w:pPr>
      <w:r>
        <w:rPr>
          <w:rFonts w:hint="eastAsia"/>
        </w:rPr>
        <w:t xml:space="preserve">□适用</w:t>
      </w:r>
      <w:r>
        <w:t xml:space="preserve"> </w:t>
      </w:r>
      <w:r>
        <w:rPr>
          <w:rFonts w:hint="eastAsia"/>
        </w:rPr>
        <w:t xml:space="preserve">√不适用</w:t>
      </w:r>
    </w:p>
    <w:bookmarkEnd w:id="693"/>
    <w:bookmarkStart w:id="694" w:name="其他应付款-1"/>
    <w:p>
      <w:pPr>
        <w:pStyle w:val="1"/>
      </w:pPr>
      <w:r>
        <w:rPr>
          <w:rFonts w:hint="eastAsia"/>
        </w:rPr>
        <w:t xml:space="preserve">(4).其他应付款</w:t>
      </w:r>
    </w:p>
    <w:p>
      <w:pPr>
        <w:pStyle w:val="FirstParagraph"/>
      </w:pPr>
      <w:r>
        <w:rPr>
          <w:rFonts w:hint="eastAsia"/>
        </w:rPr>
        <w:t xml:space="preserve">按款项性质列示其他应付款</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代收代付款</w:t>
            </w:r>
          </w:p>
        </w:tc>
        <w:tc>
          <w:tcPr/>
          <w:p>
            <w:pPr>
              <w:pStyle w:val="Compact0"/>
            </w:pPr>
            <w:r>
              <w:t xml:space="preserve">390,000.00</w:t>
            </w:r>
          </w:p>
        </w:tc>
        <w:tc>
          <w:tcPr/>
          <w:p>
            <w:pPr>
              <w:pStyle w:val="Compact0"/>
            </w:pPr>
            <w:r>
              <w:t xml:space="preserve">535,500.00</w:t>
            </w:r>
          </w:p>
        </w:tc>
      </w:tr>
      <w:tr>
        <w:tc>
          <w:tcPr/>
          <w:p>
            <w:pPr>
              <w:pStyle w:val="Compact0"/>
            </w:pPr>
            <w:r>
              <w:rPr>
                <w:rFonts w:hint="eastAsia"/>
              </w:rPr>
              <w:t xml:space="preserve">未付费用</w:t>
            </w:r>
          </w:p>
        </w:tc>
        <w:tc>
          <w:tcPr/>
          <w:p>
            <w:pPr>
              <w:pStyle w:val="Compact0"/>
            </w:pPr>
            <w:r>
              <w:t xml:space="preserve">47,662.00</w:t>
            </w:r>
          </w:p>
        </w:tc>
        <w:tc>
          <w:tcPr/>
          <w:p>
            <w:pPr>
              <w:pStyle w:val="Compact0"/>
            </w:pPr>
            <w:r>
              <w:t xml:space="preserve">39,500.62</w:t>
            </w:r>
          </w:p>
        </w:tc>
      </w:tr>
      <w:tr>
        <w:tc>
          <w:tcPr/>
          <w:p>
            <w:pPr>
              <w:pStyle w:val="Compact0"/>
            </w:pPr>
            <w:r>
              <w:rPr>
                <w:rFonts w:hint="eastAsia"/>
              </w:rPr>
              <w:t xml:space="preserve">装修工程尾款</w:t>
            </w:r>
          </w:p>
        </w:tc>
        <w:tc>
          <w:tcPr/>
          <w:p>
            <w:pPr>
              <w:pStyle w:val="Compact0"/>
            </w:pPr>
            <w:r>
              <w:t xml:space="preserve">34,000.00</w:t>
            </w:r>
          </w:p>
        </w:tc>
        <w:tc>
          <w:tcPr/>
          <w:p>
            <w:pPr>
              <w:pStyle w:val="Compact0"/>
            </w:pPr>
            <w:r>
              <w:t xml:space="preserve">34,000.00</w:t>
            </w:r>
          </w:p>
        </w:tc>
      </w:tr>
      <w:tr>
        <w:tc>
          <w:tcPr/>
          <w:p>
            <w:pPr>
              <w:pStyle w:val="Compact0"/>
            </w:pPr>
            <w:r>
              <w:rPr>
                <w:rFonts w:hint="eastAsia"/>
              </w:rPr>
              <w:t xml:space="preserve">合计</w:t>
            </w:r>
          </w:p>
        </w:tc>
        <w:tc>
          <w:tcPr/>
          <w:p>
            <w:pPr>
              <w:pStyle w:val="Compact0"/>
            </w:pPr>
            <w:r>
              <w:t xml:space="preserve">471,662.00</w:t>
            </w:r>
          </w:p>
        </w:tc>
        <w:tc>
          <w:tcPr/>
          <w:p>
            <w:pPr>
              <w:pStyle w:val="Compact0"/>
            </w:pPr>
            <w:r>
              <w:t xml:space="preserve">609,000.62</w:t>
            </w:r>
          </w:p>
        </w:tc>
      </w:tr>
    </w:tbl>
    <w:p>
      <w:pPr>
        <w:pStyle w:val="a0"/>
      </w:pPr>
      <w:r>
        <w:rPr>
          <w:rFonts w:hint="eastAsia"/>
        </w:rPr>
        <w:t xml:space="preserve">账龄超过</w:t>
      </w:r>
      <w:r>
        <w:t xml:space="preserve"> 1 </w:t>
      </w:r>
      <w:r>
        <w:rPr>
          <w:rFonts w:hint="eastAsia"/>
        </w:rPr>
        <w:t xml:space="preserve">年或逾期的重要其他应付款</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4"/>
    <w:bookmarkStart w:id="695" w:name="持有待售负债"/>
    <w:p>
      <w:pPr>
        <w:pStyle w:val="1"/>
      </w:pPr>
      <w:r>
        <w:t xml:space="preserve">42、 </w:t>
      </w:r>
      <w:r>
        <w:rPr>
          <w:rFonts w:hint="eastAsia"/>
        </w:rPr>
        <w:t xml:space="preserve">持有待售负债</w:t>
      </w:r>
    </w:p>
    <w:p>
      <w:pPr>
        <w:pStyle w:val="FirstParagraph"/>
      </w:pPr>
      <w:r>
        <w:rPr>
          <w:rFonts w:hint="eastAsia"/>
        </w:rPr>
        <w:t xml:space="preserve">□适用</w:t>
      </w:r>
      <w:r>
        <w:t xml:space="preserve"> </w:t>
      </w:r>
      <w:r>
        <w:rPr>
          <w:rFonts w:hint="eastAsia"/>
        </w:rPr>
        <w:t xml:space="preserve">√不适用</w:t>
      </w:r>
    </w:p>
    <w:bookmarkEnd w:id="695"/>
    <w:bookmarkStart w:id="696" w:name="年内到期的非流动负债"/>
    <w:p>
      <w:pPr>
        <w:pStyle w:val="1"/>
      </w:pPr>
      <w:r>
        <w:t xml:space="preserve">43、 1 </w:t>
      </w:r>
      <w:r>
        <w:rPr>
          <w:rFonts w:hint="eastAsia"/>
        </w:rPr>
        <w:t xml:space="preserve">年内到期的非流动负债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一年内到期的租赁负债</w:t>
            </w:r>
          </w:p>
        </w:tc>
        <w:tc>
          <w:tcPr/>
          <w:p>
            <w:pPr>
              <w:pStyle w:val="Compact0"/>
            </w:pPr>
            <w:r>
              <w:t xml:space="preserve">347,808.65</w:t>
            </w:r>
          </w:p>
        </w:tc>
        <w:tc>
          <w:tcPr/>
          <w:p>
            <w:pPr>
              <w:pStyle w:val="Compact0"/>
            </w:pPr>
          </w:p>
        </w:tc>
      </w:tr>
      <w:tr>
        <w:tc>
          <w:tcPr/>
          <w:p>
            <w:pPr>
              <w:pStyle w:val="Compact0"/>
            </w:pPr>
            <w:r>
              <w:rPr>
                <w:rFonts w:hint="eastAsia"/>
              </w:rPr>
              <w:t xml:space="preserve">合计</w:t>
            </w:r>
          </w:p>
        </w:tc>
        <w:tc>
          <w:tcPr/>
          <w:p>
            <w:pPr>
              <w:pStyle w:val="Compact0"/>
            </w:pPr>
            <w:r>
              <w:t xml:space="preserve">347,808.65</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696"/>
    <w:bookmarkStart w:id="697" w:name="其他流动负债"/>
    <w:p>
      <w:pPr>
        <w:pStyle w:val="1"/>
      </w:pPr>
      <w:r>
        <w:t xml:space="preserve">44、 </w:t>
      </w:r>
      <w:r>
        <w:rPr>
          <w:rFonts w:hint="eastAsia"/>
        </w:rPr>
        <w:t xml:space="preserve">其他流动负债</w:t>
      </w:r>
    </w:p>
    <w:p>
      <w:pPr>
        <w:pStyle w:val="FirstParagraph"/>
      </w:pPr>
      <w:r>
        <w:rPr>
          <w:rFonts w:hint="eastAsia"/>
        </w:rPr>
        <w:t xml:space="preserve">其他流动负债情况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待转销项税</w:t>
            </w:r>
          </w:p>
        </w:tc>
        <w:tc>
          <w:tcPr/>
          <w:p>
            <w:pPr>
              <w:pStyle w:val="Compact0"/>
            </w:pPr>
            <w:r>
              <w:t xml:space="preserve">60,052.05</w:t>
            </w:r>
          </w:p>
        </w:tc>
        <w:tc>
          <w:tcPr/>
          <w:p>
            <w:pPr>
              <w:pStyle w:val="Compact0"/>
            </w:pPr>
            <w:r>
              <w:t xml:space="preserve">114,634.39</w:t>
            </w:r>
          </w:p>
        </w:tc>
      </w:tr>
      <w:tr>
        <w:tc>
          <w:tcPr/>
          <w:p>
            <w:pPr>
              <w:pStyle w:val="Compact0"/>
            </w:pPr>
            <w:r>
              <w:rPr>
                <w:rFonts w:hint="eastAsia"/>
              </w:rPr>
              <w:t xml:space="preserve">合计</w:t>
            </w:r>
          </w:p>
        </w:tc>
        <w:tc>
          <w:tcPr/>
          <w:p>
            <w:pPr>
              <w:pStyle w:val="Compact0"/>
            </w:pPr>
            <w:r>
              <w:t xml:space="preserve">60,052.05</w:t>
            </w:r>
          </w:p>
        </w:tc>
        <w:tc>
          <w:tcPr/>
          <w:p>
            <w:pPr>
              <w:pStyle w:val="Compact0"/>
            </w:pPr>
            <w:r>
              <w:t xml:space="preserve">114,634.39</w:t>
            </w:r>
          </w:p>
        </w:tc>
      </w:tr>
    </w:tbl>
    <w:p>
      <w:pPr>
        <w:pStyle w:val="a0"/>
      </w:pPr>
      <w:r>
        <w:rPr>
          <w:rFonts w:hint="eastAsia"/>
        </w:rPr>
        <w:t xml:space="preserve">短期应付债券的增减变动：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7"/>
    <w:bookmarkStart w:id="698" w:name="长期借款"/>
    <w:p>
      <w:pPr>
        <w:pStyle w:val="1"/>
      </w:pPr>
      <w:r>
        <w:t xml:space="preserve">45、 </w:t>
      </w:r>
      <w:r>
        <w:rPr>
          <w:rFonts w:hint="eastAsia"/>
        </w:rPr>
        <w:t xml:space="preserve">长期借款</w:t>
      </w:r>
    </w:p>
    <w:bookmarkEnd w:id="698"/>
    <w:bookmarkStart w:id="699" w:name="长期借款分类"/>
    <w:p>
      <w:pPr>
        <w:pStyle w:val="1"/>
      </w:pPr>
      <w:r>
        <w:t xml:space="preserve">(1). </w:t>
      </w:r>
      <w:r>
        <w:rPr>
          <w:rFonts w:hint="eastAsia"/>
        </w:rPr>
        <w:t xml:space="preserve">长期借款分类</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9"/>
    <w:bookmarkStart w:id="700" w:name="应付债券"/>
    <w:p>
      <w:pPr>
        <w:pStyle w:val="1"/>
      </w:pPr>
      <w:r>
        <w:t xml:space="preserve">46、 </w:t>
      </w:r>
      <w:r>
        <w:rPr>
          <w:rFonts w:hint="eastAsia"/>
        </w:rPr>
        <w:t xml:space="preserve">应付债券</w:t>
      </w:r>
    </w:p>
    <w:bookmarkEnd w:id="700"/>
    <w:bookmarkStart w:id="701" w:name="应付债券-1"/>
    <w:p>
      <w:pPr>
        <w:pStyle w:val="1"/>
      </w:pPr>
      <w:r>
        <w:rPr>
          <w:rFonts w:hint="eastAsia"/>
        </w:rPr>
        <w:t xml:space="preserve">(1).应付债券</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(2).应付债券的具体情况：（不包括划分为金融负债的优先股、永续债等其他金融工具）</w:t>
      </w:r>
    </w:p>
    <w:p>
      <w:pPr>
        <w:pStyle w:val="a0"/>
      </w:pPr>
      <w:r>
        <w:rPr>
          <w:rFonts w:hint="eastAsia"/>
        </w:rPr>
        <w:t xml:space="preserve">□适用</w:t>
      </w:r>
      <w:r>
        <w:t xml:space="preserve"> </w:t>
      </w:r>
      <w:r>
        <w:rPr>
          <w:rFonts w:hint="eastAsia"/>
        </w:rPr>
        <w:t xml:space="preserve">√不适用</w:t>
      </w:r>
    </w:p>
    <w:bookmarkEnd w:id="701"/>
    <w:bookmarkStart w:id="702" w:name="可转换公司债券的说明"/>
    <w:p>
      <w:pPr>
        <w:pStyle w:val="1"/>
      </w:pPr>
      <w:r>
        <w:rPr>
          <w:rFonts w:hint="eastAsia"/>
        </w:rPr>
        <w:t xml:space="preserve">(3).可转换公司债券的说明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转股权会计处理及判断依据</w:t>
      </w:r>
    </w:p>
    <w:p>
      <w:pPr>
        <w:pStyle w:val="a0"/>
      </w:pPr>
      <w:r>
        <w:rPr>
          <w:rFonts w:hint="eastAsia"/>
        </w:rPr>
        <w:t xml:space="preserve">□适用</w:t>
      </w:r>
      <w:r>
        <w:t xml:space="preserve"> </w:t>
      </w:r>
      <w:r>
        <w:rPr>
          <w:rFonts w:hint="eastAsia"/>
        </w:rPr>
        <w:t xml:space="preserve">√不适用</w:t>
      </w:r>
    </w:p>
    <w:bookmarkEnd w:id="702"/>
    <w:bookmarkStart w:id="703" w:name="划分为金融负债的其他金融工具说明"/>
    <w:p>
      <w:pPr>
        <w:pStyle w:val="1"/>
      </w:pPr>
      <w:r>
        <w:rPr>
          <w:rFonts w:hint="eastAsia"/>
        </w:rPr>
        <w:t xml:space="preserve">(4).划分为金融负债的其他金融工具说明</w:t>
      </w:r>
    </w:p>
    <w:p>
      <w:pPr>
        <w:pStyle w:val="FirstParagraph"/>
      </w:pPr>
      <w:r>
        <w:rPr>
          <w:rFonts w:hint="eastAsia"/>
        </w:rPr>
        <w:t xml:space="preserve">期末发行在外的优先股、永续债等其他金融工具基本情况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期末发行在外的优先股、永续债等金融工具变动情况表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其他金融工具划分为金融负债的依据说明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03"/>
    <w:bookmarkStart w:id="704" w:name="租赁负债"/>
    <w:p>
      <w:pPr>
        <w:pStyle w:val="1"/>
      </w:pPr>
      <w:r>
        <w:t xml:space="preserve">47、 </w:t>
      </w:r>
      <w:r>
        <w:rPr>
          <w:rFonts w:hint="eastAsia"/>
        </w:rPr>
        <w:t xml:space="preserve">租赁负债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租赁付款额</w:t>
            </w:r>
          </w:p>
        </w:tc>
        <w:tc>
          <w:tcPr/>
          <w:p>
            <w:pPr>
              <w:pStyle w:val="Compact0"/>
            </w:pPr>
            <w:r>
              <w:t xml:space="preserve">553,216.50</w:t>
            </w:r>
          </w:p>
        </w:tc>
        <w:tc>
          <w:tcPr/>
          <w:p>
            <w:pPr>
              <w:pStyle w:val="Compact0"/>
            </w:pPr>
            <w:r>
              <w:t xml:space="preserve">1,325,795.91</w:t>
            </w:r>
          </w:p>
        </w:tc>
      </w:tr>
      <w:tr>
        <w:tc>
          <w:tcPr/>
          <w:p>
            <w:pPr>
              <w:pStyle w:val="Compact0"/>
            </w:pPr>
            <w:r>
              <w:rPr>
                <w:rFonts w:hint="eastAsia"/>
              </w:rPr>
              <w:t xml:space="preserve">减：未确认的融资费用</w:t>
            </w:r>
          </w:p>
        </w:tc>
        <w:tc>
          <w:tcPr/>
          <w:p>
            <w:pPr>
              <w:pStyle w:val="Compact0"/>
            </w:pPr>
            <w:r>
              <w:t xml:space="preserve">15,953.17</w:t>
            </w:r>
          </w:p>
        </w:tc>
        <w:tc>
          <w:tcPr/>
          <w:p>
            <w:pPr>
              <w:pStyle w:val="Compact0"/>
            </w:pPr>
            <w:r>
              <w:t xml:space="preserve">50,039.66</w:t>
            </w:r>
          </w:p>
        </w:tc>
      </w:tr>
      <w:tr>
        <w:tc>
          <w:tcPr/>
          <w:p>
            <w:pPr>
              <w:pStyle w:val="Compact0"/>
            </w:pPr>
            <w:r>
              <w:rPr>
                <w:rFonts w:hint="eastAsia"/>
              </w:rPr>
              <w:t xml:space="preserve">重分类至一年内到期的非流动负债</w:t>
            </w:r>
          </w:p>
        </w:tc>
        <w:tc>
          <w:tcPr/>
          <w:p>
            <w:pPr>
              <w:pStyle w:val="Compact0"/>
            </w:pPr>
            <w:r>
              <w:t xml:space="preserve">347,808.65</w:t>
            </w:r>
          </w:p>
        </w:tc>
        <w:tc>
          <w:tcPr/>
          <w:p>
            <w:pPr>
              <w:pStyle w:val="Compact0"/>
            </w:pPr>
          </w:p>
        </w:tc>
      </w:tr>
      <w:tr>
        <w:tc>
          <w:tcPr/>
          <w:p>
            <w:pPr>
              <w:pStyle w:val="Compact0"/>
            </w:pPr>
            <w:r>
              <w:rPr>
                <w:rFonts w:hint="eastAsia"/>
              </w:rPr>
              <w:t xml:space="preserve">合计</w:t>
            </w:r>
          </w:p>
        </w:tc>
        <w:tc>
          <w:tcPr/>
          <w:p>
            <w:pPr>
              <w:pStyle w:val="Compact0"/>
            </w:pPr>
            <w:r>
              <w:t xml:space="preserve">189,454.68</w:t>
            </w:r>
          </w:p>
        </w:tc>
        <w:tc>
          <w:tcPr/>
          <w:p>
            <w:pPr>
              <w:pStyle w:val="Compact0"/>
            </w:pPr>
            <w:r>
              <w:t xml:space="preserve">1,275,756.25</w:t>
            </w:r>
          </w:p>
        </w:tc>
      </w:tr>
    </w:tbl>
    <w:p>
      <w:pPr>
        <w:pStyle w:val="a0"/>
      </w:pPr>
      <w:r>
        <w:rPr>
          <w:rFonts w:hint="eastAsia"/>
        </w:rPr>
        <w:t xml:space="preserve">其他说明：</w:t>
      </w:r>
    </w:p>
    <w:p>
      <w:pPr>
        <w:pStyle w:val="a0"/>
      </w:pPr>
      <w:r>
        <w:rPr>
          <w:rFonts w:hint="eastAsia"/>
        </w:rPr>
        <w:t xml:space="preserve">无</w:t>
      </w:r>
    </w:p>
    <w:bookmarkEnd w:id="704"/>
    <w:bookmarkStart w:id="705" w:name="长期应付款"/>
    <w:p>
      <w:pPr>
        <w:pStyle w:val="1"/>
      </w:pPr>
      <w:r>
        <w:t xml:space="preserve">48、 </w:t>
      </w:r>
      <w:r>
        <w:rPr>
          <w:rFonts w:hint="eastAsia"/>
        </w:rPr>
        <w:t xml:space="preserve">长期应付款</w:t>
      </w:r>
    </w:p>
    <w:bookmarkEnd w:id="705"/>
    <w:bookmarkStart w:id="706" w:name="项目列示-4"/>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06"/>
    <w:bookmarkStart w:id="707" w:name="长期应付款-1"/>
    <w:p>
      <w:pPr>
        <w:pStyle w:val="1"/>
      </w:pPr>
      <w:r>
        <w:rPr>
          <w:rFonts w:hint="eastAsia"/>
        </w:rPr>
        <w:t xml:space="preserve">长期应付款</w:t>
      </w:r>
    </w:p>
    <w:bookmarkEnd w:id="707"/>
    <w:bookmarkStart w:id="708" w:name="按款项性质列示长期应付款"/>
    <w:p>
      <w:pPr>
        <w:pStyle w:val="1"/>
      </w:pPr>
      <w:r>
        <w:rPr>
          <w:rFonts w:hint="eastAsia"/>
        </w:rPr>
        <w:t xml:space="preserve">(1).按款项性质列示长期应付款</w:t>
      </w:r>
    </w:p>
    <w:p>
      <w:pPr>
        <w:pStyle w:val="FirstParagraph"/>
      </w:pPr>
      <w:r>
        <w:rPr>
          <w:rFonts w:hint="eastAsia"/>
        </w:rPr>
        <w:t xml:space="preserve">□适用</w:t>
      </w:r>
      <w:r>
        <w:t xml:space="preserve"> </w:t>
      </w:r>
      <w:r>
        <w:rPr>
          <w:rFonts w:hint="eastAsia"/>
        </w:rPr>
        <w:t xml:space="preserve">√不适用</w:t>
      </w:r>
    </w:p>
    <w:bookmarkEnd w:id="708"/>
    <w:bookmarkStart w:id="709" w:name="专项应付款"/>
    <w:p>
      <w:pPr>
        <w:pStyle w:val="1"/>
      </w:pPr>
      <w:r>
        <w:rPr>
          <w:rFonts w:hint="eastAsia"/>
        </w:rPr>
        <w:t xml:space="preserve">专项应付款</w:t>
      </w:r>
    </w:p>
    <w:bookmarkEnd w:id="709"/>
    <w:bookmarkStart w:id="710" w:name="按款项性质列示专项应付款"/>
    <w:p>
      <w:pPr>
        <w:pStyle w:val="1"/>
      </w:pPr>
      <w:r>
        <w:rPr>
          <w:rFonts w:hint="eastAsia"/>
        </w:rPr>
        <w:t xml:space="preserve">(2).按款项性质列示专项应付款</w:t>
      </w:r>
    </w:p>
    <w:p>
      <w:pPr>
        <w:pStyle w:val="FirstParagraph"/>
      </w:pPr>
      <w:r>
        <w:rPr>
          <w:rFonts w:hint="eastAsia"/>
        </w:rPr>
        <w:t xml:space="preserve">□适用</w:t>
      </w:r>
      <w:r>
        <w:t xml:space="preserve"> </w:t>
      </w:r>
      <w:r>
        <w:rPr>
          <w:rFonts w:hint="eastAsia"/>
        </w:rPr>
        <w:t xml:space="preserve">√不适用</w:t>
      </w:r>
    </w:p>
    <w:bookmarkEnd w:id="710"/>
    <w:bookmarkStart w:id="711" w:name="长期应付职工薪酬"/>
    <w:p>
      <w:pPr>
        <w:pStyle w:val="1"/>
      </w:pPr>
      <w:r>
        <w:t xml:space="preserve">49、 </w:t>
      </w:r>
      <w:r>
        <w:rPr>
          <w:rFonts w:hint="eastAsia"/>
        </w:rPr>
        <w:t xml:space="preserve">长期应付职工薪酬</w:t>
      </w:r>
    </w:p>
    <w:p>
      <w:pPr>
        <w:pStyle w:val="FirstParagraph"/>
      </w:pPr>
      <w:r>
        <w:rPr>
          <w:rFonts w:hint="eastAsia"/>
        </w:rPr>
        <w:t xml:space="preserve">□适用</w:t>
      </w:r>
      <w:r>
        <w:t xml:space="preserve"> </w:t>
      </w:r>
      <w:r>
        <w:rPr>
          <w:rFonts w:hint="eastAsia"/>
        </w:rPr>
        <w:t xml:space="preserve">√不适用</w:t>
      </w:r>
    </w:p>
    <w:bookmarkEnd w:id="711"/>
    <w:bookmarkStart w:id="712" w:name="预计负债-1"/>
    <w:p>
      <w:pPr>
        <w:pStyle w:val="1"/>
      </w:pPr>
      <w:r>
        <w:t xml:space="preserve">50、 </w:t>
      </w:r>
      <w:r>
        <w:rPr>
          <w:rFonts w:hint="eastAsia"/>
        </w:rPr>
        <w:t xml:space="preserve">预计负债</w:t>
      </w:r>
    </w:p>
    <w:p>
      <w:pPr>
        <w:pStyle w:val="FirstParagraph"/>
      </w:pPr>
      <w:r>
        <w:rPr>
          <w:rFonts w:hint="eastAsia"/>
        </w:rPr>
        <w:t xml:space="preserve">□适用</w:t>
      </w:r>
      <w:r>
        <w:t xml:space="preserve"> </w:t>
      </w:r>
      <w:r>
        <w:rPr>
          <w:rFonts w:hint="eastAsia"/>
        </w:rPr>
        <w:t xml:space="preserve">√不适用</w:t>
      </w:r>
    </w:p>
    <w:bookmarkEnd w:id="712"/>
    <w:bookmarkStart w:id="713" w:name="递延收益"/>
    <w:p>
      <w:pPr>
        <w:pStyle w:val="1"/>
      </w:pPr>
      <w:r>
        <w:t xml:space="preserve">51、 </w:t>
      </w:r>
      <w:r>
        <w:rPr>
          <w:rFonts w:hint="eastAsia"/>
        </w:rPr>
        <w:t xml:space="preserve">递延收益</w:t>
      </w:r>
    </w:p>
    <w:p>
      <w:pPr>
        <w:pStyle w:val="FirstParagraph"/>
      </w:pPr>
      <w:r>
        <w:rPr>
          <w:rFonts w:hint="eastAsia"/>
        </w:rPr>
        <w:t xml:space="preserve">递延收益情况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13"/>
    <w:bookmarkStart w:id="714" w:name="其他非流动负债"/>
    <w:p>
      <w:pPr>
        <w:pStyle w:val="1"/>
      </w:pPr>
      <w:r>
        <w:t xml:space="preserve">52、 </w:t>
      </w:r>
      <w:r>
        <w:rPr>
          <w:rFonts w:hint="eastAsia"/>
        </w:rPr>
        <w:t xml:space="preserve">其他非流动负债</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714"/>
    <w:bookmarkStart w:id="715" w:name="股本"/>
    <w:p>
      <w:pPr>
        <w:pStyle w:val="1"/>
      </w:pPr>
      <w:r>
        <w:t xml:space="preserve">53、 </w:t>
      </w:r>
      <w:r>
        <w:rPr>
          <w:rFonts w:hint="eastAsia"/>
        </w:rPr>
        <w:t xml:space="preserve">股本</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vMerge w:val="restart"/>
          </w:tcPr>
          <w:p>
            <w:pPr>
              <w:pStyle w:val="Compact0"/>
            </w:pPr>
          </w:p>
        </w:tc>
        <w:tc>
          <w:tcPr>
            <w:vMerge w:val="restart"/>
          </w:tcPr>
          <w:p>
            <w:pPr>
              <w:pStyle w:val="Compact0"/>
            </w:pPr>
            <w:r>
              <w:rPr>
                <w:rFonts w:hint="eastAsia"/>
              </w:rPr>
              <w:t xml:space="preserve">期初余额</w:t>
            </w:r>
          </w:p>
        </w:tc>
        <w:tc>
          <w:tcPr>
            <w:gridSpan w:val="5"/>
          </w:tcPr>
          <w:p>
            <w:pPr>
              <w:pStyle w:val="Compact0"/>
            </w:pPr>
            <w:r>
              <w:rPr>
                <w:rFonts w:hint="eastAsia"/>
              </w:rPr>
              <w:t xml:space="preserve">本次变动增减(+、一)</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发行新股</w:t>
            </w:r>
          </w:p>
        </w:tc>
        <w:tc>
          <w:tcPr/>
          <w:p>
            <w:pPr>
              <w:pStyle w:val="Compact0"/>
            </w:pPr>
            <w:r>
              <w:rPr>
                <w:rFonts w:hint="eastAsia"/>
              </w:rPr>
              <w:t xml:space="preserve">送股</w:t>
            </w:r>
          </w:p>
        </w:tc>
        <w:tc>
          <w:tcPr/>
          <w:p>
            <w:pPr>
              <w:pStyle w:val="Compact0"/>
            </w:pPr>
            <w:r>
              <w:rPr>
                <w:rFonts w:hint="eastAsia"/>
              </w:rPr>
              <w:t xml:space="preserve">公积金转股</w:t>
            </w:r>
          </w:p>
        </w:tc>
        <w:tc>
          <w:tcPr/>
          <w:p>
            <w:pPr>
              <w:pStyle w:val="Compact0"/>
            </w:pPr>
            <w:r>
              <w:rPr>
                <w:rFonts w:hint="eastAsia"/>
              </w:rPr>
              <w:t xml:space="preserve">其他</w:t>
            </w:r>
          </w:p>
        </w:tc>
        <w:tc>
          <w:tcPr/>
          <w:p>
            <w:pPr>
              <w:pStyle w:val="Compact0"/>
            </w:pPr>
            <w:r>
              <w:rPr>
                <w:rFonts w:hint="eastAsia"/>
              </w:rPr>
              <w:t xml:space="preserve">小计</w:t>
            </w:r>
          </w:p>
        </w:tc>
        <w:tc>
          <w:tcPr>
            <w:gridSpan w:val="1"/>
            <w:vMerge w:val="continue"/>
          </w:tcPr>
          <w:p>
            <w:pPr/>
          </w:p>
        </w:tc>
      </w:tr>
      <w:tr>
        <w:tc>
          <w:tcPr/>
          <w:p>
            <w:pPr>
              <w:pStyle w:val="Compact0"/>
            </w:pPr>
            <w:r>
              <w:rPr>
                <w:rFonts w:hint="eastAsia"/>
              </w:rPr>
              <w:t xml:space="preserve">股份总数</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117,600,000.00</w:t>
            </w:r>
          </w:p>
        </w:tc>
      </w:tr>
    </w:tbl>
    <w:p>
      <w:pPr>
        <w:pStyle w:val="a0"/>
      </w:pPr>
      <w:r>
        <w:rPr>
          <w:rFonts w:hint="eastAsia"/>
        </w:rPr>
        <w:t xml:space="preserve">其他说明：</w:t>
      </w:r>
    </w:p>
    <w:p>
      <w:pPr>
        <w:pStyle w:val="a0"/>
      </w:pPr>
      <w:r>
        <w:rPr>
          <w:rFonts w:hint="eastAsia"/>
        </w:rPr>
        <w:t xml:space="preserve">注：公司首次公开发行前限售股88,200,000股于2025年6月3日上市流通。</w:t>
      </w:r>
    </w:p>
    <w:bookmarkEnd w:id="715"/>
    <w:bookmarkStart w:id="716" w:name="其他权益工具"/>
    <w:p>
      <w:pPr>
        <w:pStyle w:val="1"/>
      </w:pPr>
      <w:r>
        <w:t xml:space="preserve">54、 </w:t>
      </w:r>
      <w:r>
        <w:rPr>
          <w:rFonts w:hint="eastAsia"/>
        </w:rPr>
        <w:t xml:space="preserve">其他权益工具</w:t>
      </w:r>
    </w:p>
    <w:bookmarkEnd w:id="716"/>
    <w:bookmarkStart w:id="717" w:name="期末发行在外的优先股永续债等其他金融工具基本情况"/>
    <w:p>
      <w:pPr>
        <w:pStyle w:val="1"/>
      </w:pPr>
      <w:r>
        <w:rPr>
          <w:rFonts w:hint="eastAsia"/>
        </w:rPr>
        <w:t xml:space="preserve">(1).期末发行在外的优先股、永续债等其他金融工具基本情况</w:t>
      </w:r>
    </w:p>
    <w:p>
      <w:pPr>
        <w:pStyle w:val="FirstParagraph"/>
      </w:pPr>
      <w:r>
        <w:rPr>
          <w:rFonts w:hint="eastAsia"/>
        </w:rPr>
        <w:t xml:space="preserve">□适用</w:t>
      </w:r>
      <w:r>
        <w:t xml:space="preserve"> </w:t>
      </w:r>
      <w:r>
        <w:rPr>
          <w:rFonts w:hint="eastAsia"/>
        </w:rPr>
        <w:t xml:space="preserve">√不适用</w:t>
      </w:r>
    </w:p>
    <w:bookmarkEnd w:id="717"/>
    <w:bookmarkStart w:id="718" w:name="期末发行在外的优先股永续债等金融工具变动情况表"/>
    <w:p>
      <w:pPr>
        <w:pStyle w:val="1"/>
      </w:pPr>
      <w:r>
        <w:rPr>
          <w:rFonts w:hint="eastAsia"/>
        </w:rPr>
        <w:t xml:space="preserve">(2).期末发行在外的优先股、永续债等金融工具变动情况表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其他权益工具本期增减变动情况、变动原因说明，以及相关会计处理的依据：</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18"/>
    <w:bookmarkStart w:id="719" w:name="资本公积"/>
    <w:p>
      <w:pPr>
        <w:pStyle w:val="1"/>
      </w:pPr>
      <w:r>
        <w:t xml:space="preserve">55、 </w:t>
      </w:r>
      <w:r>
        <w:rPr>
          <w:rFonts w:hint="eastAsia"/>
        </w:rPr>
        <w:t xml:space="preserve">资本公积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资本溢价（股本溢价）</w:t>
            </w:r>
          </w:p>
        </w:tc>
        <w:tc>
          <w:tcPr/>
          <w:p>
            <w:pPr>
              <w:pStyle w:val="Compact0"/>
            </w:pPr>
            <w:r>
              <w:t xml:space="preserve">1,792,639,508.39</w:t>
            </w:r>
          </w:p>
        </w:tc>
        <w:tc>
          <w:tcPr/>
          <w:p>
            <w:pPr>
              <w:pStyle w:val="Compact0"/>
            </w:pPr>
          </w:p>
        </w:tc>
        <w:tc>
          <w:tcPr/>
          <w:p>
            <w:pPr>
              <w:pStyle w:val="Compact0"/>
            </w:pPr>
          </w:p>
        </w:tc>
        <w:tc>
          <w:tcPr/>
          <w:p>
            <w:pPr>
              <w:pStyle w:val="Compact0"/>
            </w:pPr>
            <w:r>
              <w:t xml:space="preserve">1,792,639,508.39</w:t>
            </w:r>
          </w:p>
        </w:tc>
      </w:tr>
      <w:tr>
        <w:tc>
          <w:tcPr/>
          <w:p>
            <w:pPr>
              <w:pStyle w:val="Compact0"/>
            </w:pPr>
            <w:r>
              <w:rPr>
                <w:rFonts w:hint="eastAsia"/>
              </w:rPr>
              <w:t xml:space="preserve">其他资本公积</w:t>
            </w:r>
          </w:p>
        </w:tc>
        <w:tc>
          <w:tcPr/>
          <w:p>
            <w:pPr>
              <w:pStyle w:val="Compact0"/>
            </w:pPr>
            <w:r>
              <w:t xml:space="preserve">5,871,010.22</w:t>
            </w:r>
          </w:p>
        </w:tc>
        <w:tc>
          <w:tcPr/>
          <w:p>
            <w:pPr>
              <w:pStyle w:val="Compact0"/>
            </w:pPr>
          </w:p>
        </w:tc>
        <w:tc>
          <w:tcPr/>
          <w:p>
            <w:pPr>
              <w:pStyle w:val="Compact0"/>
            </w:pPr>
            <w:r>
              <w:t xml:space="preserve">5,718,543.09</w:t>
            </w:r>
          </w:p>
        </w:tc>
        <w:tc>
          <w:tcPr/>
          <w:p>
            <w:pPr>
              <w:pStyle w:val="Compact0"/>
            </w:pPr>
            <w:r>
              <w:t xml:space="preserve">152,467.13</w:t>
            </w:r>
          </w:p>
        </w:tc>
      </w:tr>
      <w:tr>
        <w:tc>
          <w:tcPr/>
          <w:p>
            <w:pPr>
              <w:pStyle w:val="Compact0"/>
            </w:pPr>
            <w:r>
              <w:rPr>
                <w:rFonts w:hint="eastAsia"/>
              </w:rPr>
              <w:t xml:space="preserve">合计</w:t>
            </w:r>
          </w:p>
        </w:tc>
        <w:tc>
          <w:tcPr/>
          <w:p>
            <w:pPr>
              <w:pStyle w:val="Compact0"/>
            </w:pPr>
            <w:r>
              <w:t xml:space="preserve">1,798,510,518.61</w:t>
            </w:r>
          </w:p>
        </w:tc>
        <w:tc>
          <w:tcPr/>
          <w:p>
            <w:pPr>
              <w:pStyle w:val="Compact0"/>
            </w:pPr>
          </w:p>
        </w:tc>
        <w:tc>
          <w:tcPr/>
          <w:p>
            <w:pPr>
              <w:pStyle w:val="Compact0"/>
            </w:pPr>
            <w:r>
              <w:t xml:space="preserve">5,718,543.09</w:t>
            </w:r>
          </w:p>
        </w:tc>
        <w:tc>
          <w:tcPr/>
          <w:p>
            <w:pPr>
              <w:pStyle w:val="Compact0"/>
            </w:pPr>
            <w:r>
              <w:t xml:space="preserve">1,792,791,975.52</w:t>
            </w:r>
          </w:p>
        </w:tc>
      </w:tr>
    </w:tbl>
    <w:p>
      <w:pPr>
        <w:pStyle w:val="a0"/>
      </w:pPr>
      <w:r>
        <w:rPr>
          <w:rFonts w:hint="eastAsia"/>
        </w:rPr>
        <w:t xml:space="preserve">其他说明，包括本期增减变动情况、变动原因说明：</w:t>
      </w:r>
    </w:p>
    <w:p>
      <w:pPr>
        <w:pStyle w:val="a0"/>
      </w:pPr>
      <w:r>
        <w:rPr>
          <w:rFonts w:hint="eastAsia"/>
        </w:rPr>
        <w:t xml:space="preserve">注：资本公积-其他资本公积本期减少5,718,543.09元，主要系：1）公司实施第二类限制性股票激励计划，本期未满足相应归属条件，限制性股票已全部取消归属并失效，冲回已计提股份支付费用，导致其他资本公积减少5,624,006.96元；2）冲回已确认的股份支付递延所得税资产，导致资本公积减少94,536.13元。</w:t>
      </w:r>
    </w:p>
    <w:bookmarkEnd w:id="719"/>
    <w:bookmarkStart w:id="720" w:name="库存股"/>
    <w:p>
      <w:pPr>
        <w:pStyle w:val="1"/>
      </w:pPr>
      <w:r>
        <w:t xml:space="preserve">56、 </w:t>
      </w:r>
      <w:r>
        <w:rPr>
          <w:rFonts w:hint="eastAsia"/>
        </w:rPr>
        <w:t xml:space="preserve">库存股</w:t>
      </w:r>
    </w:p>
    <w:p>
      <w:pPr>
        <w:pStyle w:val="FirstParagraph"/>
      </w:pPr>
      <w:r>
        <w:rPr>
          <w:rFonts w:hint="eastAsia"/>
        </w:rPr>
        <w:t xml:space="preserve">□适用</w:t>
      </w:r>
      <w:r>
        <w:t xml:space="preserve"> </w:t>
      </w:r>
      <w:r>
        <w:rPr>
          <w:rFonts w:hint="eastAsia"/>
        </w:rPr>
        <w:t xml:space="preserve">√不适用</w:t>
      </w:r>
    </w:p>
    <w:bookmarkEnd w:id="720"/>
    <w:bookmarkStart w:id="721" w:name="其他综合收益"/>
    <w:p>
      <w:pPr>
        <w:pStyle w:val="1"/>
      </w:pPr>
      <w:r>
        <w:t xml:space="preserve">57、 </w:t>
      </w:r>
      <w:r>
        <w:rPr>
          <w:rFonts w:hint="eastAsia"/>
        </w:rPr>
        <w:t xml:space="preserve">其他综合收益</w:t>
      </w:r>
    </w:p>
    <w:p>
      <w:pPr>
        <w:pStyle w:val="FirstParagraph"/>
      </w:pPr>
      <w:r>
        <w:rPr>
          <w:rFonts w:hint="eastAsia"/>
        </w:rPr>
        <w:t xml:space="preserve">□适用</w:t>
      </w:r>
      <w:r>
        <w:t xml:space="preserve"> </w:t>
      </w:r>
      <w:r>
        <w:rPr>
          <w:rFonts w:hint="eastAsia"/>
        </w:rPr>
        <w:t xml:space="preserve">√不适用</w:t>
      </w:r>
    </w:p>
    <w:bookmarkEnd w:id="721"/>
    <w:bookmarkStart w:id="722" w:name="专项储备"/>
    <w:p>
      <w:pPr>
        <w:pStyle w:val="1"/>
      </w:pPr>
      <w:r>
        <w:t xml:space="preserve">58、 </w:t>
      </w:r>
      <w:r>
        <w:rPr>
          <w:rFonts w:hint="eastAsia"/>
        </w:rPr>
        <w:t xml:space="preserve">专项储备</w:t>
      </w:r>
    </w:p>
    <w:p>
      <w:pPr>
        <w:pStyle w:val="FirstParagraph"/>
      </w:pPr>
      <w:r>
        <w:rPr>
          <w:rFonts w:hint="eastAsia"/>
        </w:rPr>
        <w:t xml:space="preserve">□适用</w:t>
      </w:r>
      <w:r>
        <w:t xml:space="preserve"> </w:t>
      </w:r>
      <w:r>
        <w:rPr>
          <w:rFonts w:hint="eastAsia"/>
        </w:rPr>
        <w:t xml:space="preserve">√不适用</w:t>
      </w:r>
    </w:p>
    <w:bookmarkEnd w:id="722"/>
    <w:bookmarkStart w:id="723" w:name="盈余公积"/>
    <w:p>
      <w:pPr>
        <w:pStyle w:val="1"/>
      </w:pPr>
      <w:r>
        <w:t xml:space="preserve">59、 </w:t>
      </w:r>
      <w:r>
        <w:rPr>
          <w:rFonts w:hint="eastAsia"/>
        </w:rPr>
        <w:t xml:space="preserve">盈余公积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法定盈余公积</w:t>
            </w:r>
          </w:p>
        </w:tc>
        <w:tc>
          <w:tcPr/>
          <w:p>
            <w:pPr>
              <w:pStyle w:val="Compact0"/>
            </w:pPr>
            <w:r>
              <w:t xml:space="preserve">52,946,802.43</w:t>
            </w:r>
          </w:p>
        </w:tc>
        <w:tc>
          <w:tcPr/>
          <w:p>
            <w:pPr>
              <w:pStyle w:val="Compact0"/>
            </w:pPr>
            <w:r>
              <w:t xml:space="preserve">5,853,197.57</w:t>
            </w:r>
          </w:p>
        </w:tc>
        <w:tc>
          <w:tcPr/>
          <w:p>
            <w:pPr>
              <w:pStyle w:val="Compact0"/>
            </w:pPr>
          </w:p>
        </w:tc>
        <w:tc>
          <w:tcPr/>
          <w:p>
            <w:pPr>
              <w:pStyle w:val="Compact0"/>
            </w:pPr>
            <w:r>
              <w:t xml:space="preserve">58,800,000.00</w:t>
            </w:r>
          </w:p>
        </w:tc>
      </w:tr>
      <w:tr>
        <w:tc>
          <w:tcPr/>
          <w:p>
            <w:pPr>
              <w:pStyle w:val="Compact0"/>
            </w:pPr>
            <w:r>
              <w:rPr>
                <w:rFonts w:hint="eastAsia"/>
              </w:rPr>
              <w:t xml:space="preserve">合计</w:t>
            </w:r>
          </w:p>
        </w:tc>
        <w:tc>
          <w:tcPr/>
          <w:p>
            <w:pPr>
              <w:pStyle w:val="Compact0"/>
            </w:pPr>
            <w:r>
              <w:t xml:space="preserve">52,946,802.43</w:t>
            </w:r>
          </w:p>
        </w:tc>
        <w:tc>
          <w:tcPr/>
          <w:p>
            <w:pPr>
              <w:pStyle w:val="Compact0"/>
            </w:pPr>
            <w:r>
              <w:t xml:space="preserve">5,853,197.57</w:t>
            </w:r>
          </w:p>
        </w:tc>
        <w:tc>
          <w:tcPr/>
          <w:p>
            <w:pPr>
              <w:pStyle w:val="Compact0"/>
            </w:pPr>
          </w:p>
        </w:tc>
        <w:tc>
          <w:tcPr/>
          <w:p>
            <w:pPr>
              <w:pStyle w:val="Compact0"/>
            </w:pPr>
            <w:r>
              <w:t xml:space="preserve">58,800,000.00</w:t>
            </w:r>
          </w:p>
        </w:tc>
      </w:tr>
    </w:tbl>
    <w:p>
      <w:pPr>
        <w:pStyle w:val="a0"/>
      </w:pPr>
      <w:r>
        <w:rPr>
          <w:rFonts w:hint="eastAsia"/>
        </w:rPr>
        <w:t xml:space="preserve">盈余公积说明，包括本期增减变动情况、变动原因说明：</w:t>
      </w:r>
    </w:p>
    <w:p>
      <w:pPr>
        <w:pStyle w:val="a0"/>
      </w:pPr>
      <w:r>
        <w:rPr>
          <w:rFonts w:hint="eastAsia"/>
        </w:rPr>
        <w:t xml:space="preserve">根据《中华人民共和国公司法》规定，本期以公司注册资本的</w:t>
      </w:r>
      <w:r>
        <w:t xml:space="preserve"> </w:t>
      </w:r>
      <m:oMath>
        <m:r>
          <m:t>5</m:t>
        </m:r>
        <m:r>
          <m:t>0</m:t>
        </m:r>
        <m:r>
          <m:rPr>
            <m:sty m:val="p"/>
          </m:rPr>
          <m:t>%</m:t>
        </m:r>
      </m:oMath>
      <w:r>
        <w:t xml:space="preserve"> </w:t>
      </w:r>
      <w:r>
        <w:rPr>
          <w:rFonts w:hint="eastAsia"/>
        </w:rPr>
        <w:t xml:space="preserve">为限计提法定盈余公积5,853,197.57元。</w:t>
      </w:r>
    </w:p>
    <w:bookmarkEnd w:id="723"/>
    <w:bookmarkStart w:id="724" w:name="未分配利润"/>
    <w:p>
      <w:pPr>
        <w:pStyle w:val="1"/>
      </w:pPr>
      <w:r>
        <w:t xml:space="preserve">60、 </w:t>
      </w:r>
      <w:r>
        <w:rPr>
          <w:rFonts w:hint="eastAsia"/>
        </w:rPr>
        <w:t xml:space="preserve">未分配利润</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w:t>
            </w:r>
          </w:p>
        </w:tc>
        <w:tc>
          <w:tcPr/>
          <w:p>
            <w:pPr>
              <w:pStyle w:val="Compact0"/>
            </w:pPr>
            <w:r>
              <w:rPr>
                <w:rFonts w:hint="eastAsia"/>
              </w:rPr>
              <w:t xml:space="preserve">上期</w:t>
            </w:r>
          </w:p>
        </w:tc>
      </w:tr>
      <w:tr>
        <w:tc>
          <w:tcPr/>
          <w:p>
            <w:pPr>
              <w:pStyle w:val="Compact0"/>
            </w:pPr>
            <w:r>
              <w:rPr>
                <w:rFonts w:hint="eastAsia"/>
              </w:rPr>
              <w:t xml:space="preserve">调整前上期末未分配利润</w:t>
            </w:r>
          </w:p>
        </w:tc>
        <w:tc>
          <w:tcPr/>
          <w:p>
            <w:pPr>
              <w:pStyle w:val="Compact0"/>
            </w:pPr>
            <w:r>
              <w:t xml:space="preserve">295,082,101.21</w:t>
            </w:r>
          </w:p>
        </w:tc>
        <w:tc>
          <w:tcPr/>
          <w:p>
            <w:pPr>
              <w:pStyle w:val="Compact0"/>
            </w:pPr>
            <w:r>
              <w:t xml:space="preserve">265,448,865.65</w:t>
            </w:r>
          </w:p>
        </w:tc>
      </w:tr>
      <w:tr>
        <w:tc>
          <w:tcPr/>
          <w:p>
            <w:pPr>
              <w:pStyle w:val="Compact0"/>
            </w:pPr>
            <w:r>
              <w:rPr>
                <w:rFonts w:hint="eastAsia"/>
              </w:rPr>
              <w:t xml:space="preserve">调整期初未分配利润合计数（调增+，调减－）</w:t>
            </w:r>
          </w:p>
        </w:tc>
        <w:tc>
          <w:tcPr/>
          <w:p>
            <w:pPr>
              <w:pStyle w:val="Compact0"/>
            </w:pPr>
          </w:p>
        </w:tc>
        <w:tc>
          <w:tcPr/>
          <w:p>
            <w:pPr>
              <w:pStyle w:val="Compact0"/>
            </w:pPr>
          </w:p>
        </w:tc>
      </w:tr>
      <w:tr>
        <w:tc>
          <w:tcPr/>
          <w:p>
            <w:pPr>
              <w:pStyle w:val="Compact0"/>
            </w:pPr>
            <w:r>
              <w:rPr>
                <w:rFonts w:hint="eastAsia"/>
              </w:rPr>
              <w:t xml:space="preserve">调整后期初未分配利润</w:t>
            </w:r>
          </w:p>
        </w:tc>
        <w:tc>
          <w:tcPr/>
          <w:p>
            <w:pPr>
              <w:pStyle w:val="Compact0"/>
            </w:pPr>
            <w:r>
              <w:t xml:space="preserve">295,082,101.21</w:t>
            </w:r>
          </w:p>
        </w:tc>
        <w:tc>
          <w:tcPr/>
          <w:p>
            <w:pPr>
              <w:pStyle w:val="Compact0"/>
            </w:pPr>
            <w:r>
              <w:t xml:space="preserve">265,448,865.65</w:t>
            </w:r>
          </w:p>
        </w:tc>
      </w:tr>
      <w:tr>
        <w:tc>
          <w:tcPr/>
          <w:p>
            <w:pPr>
              <w:pStyle w:val="Compact0"/>
            </w:pPr>
            <w:r>
              <w:rPr>
                <w:rFonts w:hint="eastAsia"/>
              </w:rPr>
              <w:t xml:space="preserve">加：本期归属于母公司所有者的净利润</w:t>
            </w: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减：提取法定盈余公积</w:t>
            </w:r>
          </w:p>
        </w:tc>
        <w:tc>
          <w:tcPr/>
          <w:p>
            <w:pPr>
              <w:pStyle w:val="Compact0"/>
            </w:pPr>
            <w:r>
              <w:t xml:space="preserve">5,853,197.57</w:t>
            </w:r>
          </w:p>
        </w:tc>
        <w:tc>
          <w:tcPr/>
          <w:p>
            <w:pPr>
              <w:pStyle w:val="Compact0"/>
            </w:pPr>
            <w:r>
              <w:t xml:space="preserve">11,446,255.75</w:t>
            </w:r>
          </w:p>
        </w:tc>
      </w:tr>
      <w:tr>
        <w:tc>
          <w:tcPr/>
          <w:p>
            <w:pPr>
              <w:pStyle w:val="Compact0"/>
            </w:pPr>
            <w:r>
              <w:rPr>
                <w:rFonts w:hint="eastAsia"/>
              </w:rPr>
              <w:t xml:space="preserve">提取任意盈余公积</w:t>
            </w:r>
          </w:p>
        </w:tc>
        <w:tc>
          <w:tcPr/>
          <w:p>
            <w:pPr>
              <w:pStyle w:val="Compact0"/>
            </w:pPr>
          </w:p>
        </w:tc>
        <w:tc>
          <w:tcPr/>
          <w:p>
            <w:pPr>
              <w:pStyle w:val="Compact0"/>
            </w:pPr>
          </w:p>
        </w:tc>
      </w:tr>
      <w:tr>
        <w:tc>
          <w:tcPr/>
          <w:p>
            <w:pPr>
              <w:pStyle w:val="Compact0"/>
            </w:pPr>
            <w:r>
              <w:rPr>
                <w:rFonts w:hint="eastAsia"/>
              </w:rPr>
              <w:t xml:space="preserve">提取一般风险准备</w:t>
            </w:r>
          </w:p>
        </w:tc>
        <w:tc>
          <w:tcPr/>
          <w:p>
            <w:pPr>
              <w:pStyle w:val="Compact0"/>
            </w:pPr>
          </w:p>
        </w:tc>
        <w:tc>
          <w:tcPr/>
          <w:p>
            <w:pPr>
              <w:pStyle w:val="Compact0"/>
            </w:pPr>
          </w:p>
        </w:tc>
      </w:tr>
      <w:tr>
        <w:tc>
          <w:tcPr/>
          <w:p>
            <w:pPr>
              <w:pStyle w:val="Compact0"/>
            </w:pPr>
            <w:r>
              <w:rPr>
                <w:rFonts w:hint="eastAsia"/>
              </w:rPr>
              <w:t xml:space="preserve">应付普通股股利</w:t>
            </w:r>
          </w:p>
        </w:tc>
        <w:tc>
          <w:tcPr/>
          <w:p>
            <w:pPr>
              <w:pStyle w:val="Compact0"/>
            </w:pPr>
            <w:r>
              <w:t xml:space="preserve">94,080,000.00</w:t>
            </w:r>
          </w:p>
        </w:tc>
        <w:tc>
          <w:tcPr/>
          <w:p>
            <w:pPr>
              <w:pStyle w:val="Compact0"/>
            </w:pPr>
            <w:r>
              <w:t xml:space="preserve">70,560,000.00</w:t>
            </w:r>
          </w:p>
        </w:tc>
      </w:tr>
      <w:tr>
        <w:tc>
          <w:tcPr/>
          <w:p>
            <w:pPr>
              <w:pStyle w:val="Compact0"/>
            </w:pPr>
            <w:r>
              <w:rPr>
                <w:rFonts w:hint="eastAsia"/>
              </w:rPr>
              <w:t xml:space="preserve">转作股本的普通股股利</w:t>
            </w:r>
          </w:p>
        </w:tc>
        <w:tc>
          <w:tcPr/>
          <w:p>
            <w:pPr>
              <w:pStyle w:val="Compact0"/>
            </w:pPr>
          </w:p>
        </w:tc>
        <w:tc>
          <w:tcPr/>
          <w:p>
            <w:pPr>
              <w:pStyle w:val="Compact0"/>
            </w:pPr>
          </w:p>
        </w:tc>
      </w:tr>
      <w:tr>
        <w:tc>
          <w:tcPr/>
          <w:p>
            <w:pPr>
              <w:pStyle w:val="Compact0"/>
            </w:pPr>
            <w:r>
              <w:rPr>
                <w:rFonts w:hint="eastAsia"/>
              </w:rPr>
              <w:t xml:space="preserve">期末未分配利润</w:t>
            </w:r>
          </w:p>
        </w:tc>
        <w:tc>
          <w:tcPr/>
          <w:p>
            <w:pPr>
              <w:pStyle w:val="Compact0"/>
            </w:pPr>
            <w:r>
              <w:t xml:space="preserve">301,301,829.21</w:t>
            </w:r>
          </w:p>
        </w:tc>
        <w:tc>
          <w:tcPr/>
          <w:p>
            <w:pPr>
              <w:pStyle w:val="Compact0"/>
            </w:pPr>
            <w:r>
              <w:t xml:space="preserve">295,082,101.21</w:t>
            </w:r>
          </w:p>
        </w:tc>
      </w:tr>
    </w:tbl>
    <w:bookmarkEnd w:id="724"/>
    <w:bookmarkStart w:id="725" w:name="营业收入和营业成本"/>
    <w:p>
      <w:pPr>
        <w:pStyle w:val="1"/>
      </w:pPr>
      <w:r>
        <w:t xml:space="preserve">61、 </w:t>
      </w:r>
      <w:r>
        <w:rPr>
          <w:rFonts w:hint="eastAsia"/>
        </w:rPr>
        <w:t xml:space="preserve">营业收入和营业成本</w:t>
      </w:r>
    </w:p>
    <w:bookmarkEnd w:id="725"/>
    <w:bookmarkStart w:id="726" w:name="营业收入和营业成本情况"/>
    <w:p>
      <w:pPr>
        <w:pStyle w:val="1"/>
      </w:pPr>
      <w:r>
        <w:rPr>
          <w:rFonts w:hint="eastAsia"/>
        </w:rPr>
        <w:t xml:space="preserve">(1).营业收入和营业成本情况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2"/>
          </w:tcPr>
          <w:p>
            <w:pPr>
              <w:pStyle w:val="Compact0"/>
            </w:pPr>
            <w:r>
              <w:rPr>
                <w:rFonts w:hint="eastAsia"/>
              </w:rPr>
              <w:t xml:space="preserve">本期发生额</w:t>
            </w:r>
          </w:p>
        </w:tc>
        <w:tc>
          <w:tcPr>
            <w:gridSpan w:val="2"/>
          </w:tcPr>
          <w:p>
            <w:pPr>
              <w:pStyle w:val="Compact0"/>
            </w:pPr>
            <w:r>
              <w:rPr>
                <w:rFonts w:hint="eastAsia"/>
              </w:rPr>
              <w:t xml:space="preserve">上期发生额</w:t>
            </w:r>
          </w:p>
        </w:tc>
      </w:tr>
      <w:tr>
        <w:tc>
          <w:tcPr>
            <w:gridSpan w:val="1"/>
            <w:vMerge w:val="continue"/>
          </w:tcPr>
          <w:p>
            <w:pPr/>
          </w:p>
        </w:tc>
        <w:tc>
          <w:tcPr/>
          <w:p>
            <w:pPr>
              <w:pStyle w:val="Compact0"/>
            </w:pPr>
            <w:r>
              <w:rPr>
                <w:rFonts w:hint="eastAsia"/>
              </w:rPr>
              <w:t xml:space="preserve">收入</w:t>
            </w:r>
          </w:p>
        </w:tc>
        <w:tc>
          <w:tcPr/>
          <w:p>
            <w:pPr>
              <w:pStyle w:val="Compact0"/>
            </w:pPr>
            <w:r>
              <w:rPr>
                <w:rFonts w:hint="eastAsia"/>
              </w:rPr>
              <w:t xml:space="preserve">成本</w:t>
            </w:r>
          </w:p>
        </w:tc>
        <w:tc>
          <w:tcPr/>
          <w:p>
            <w:pPr>
              <w:pStyle w:val="Compact0"/>
            </w:pPr>
            <w:r>
              <w:rPr>
                <w:rFonts w:hint="eastAsia"/>
              </w:rPr>
              <w:t xml:space="preserve">收入</w:t>
            </w:r>
          </w:p>
        </w:tc>
        <w:tc>
          <w:tcPr/>
          <w:p>
            <w:pPr>
              <w:pStyle w:val="Compact0"/>
            </w:pPr>
            <w:r>
              <w:rPr>
                <w:rFonts w:hint="eastAsia"/>
              </w:rPr>
              <w:t xml:space="preserve">成本</w:t>
            </w:r>
          </w:p>
        </w:tc>
      </w:tr>
      <w:tr>
        <w:tc>
          <w:tcPr/>
          <w:p>
            <w:pPr>
              <w:pStyle w:val="Compact0"/>
            </w:pPr>
            <w:r>
              <w:rPr>
                <w:rFonts w:hint="eastAsia"/>
              </w:rPr>
              <w:t xml:space="preserve">主营业务</w:t>
            </w:r>
          </w:p>
        </w:tc>
        <w:tc>
          <w:tcPr/>
          <w:p>
            <w:pPr>
              <w:pStyle w:val="Compact0"/>
            </w:pPr>
            <w:r>
              <w:t xml:space="preserve">393,607,502.95</w:t>
            </w:r>
          </w:p>
        </w:tc>
        <w:tc>
          <w:tcPr/>
          <w:p>
            <w:pPr>
              <w:pStyle w:val="Compact0"/>
            </w:pPr>
            <w:r>
              <w:t xml:space="preserve">264,341,326.02</w:t>
            </w:r>
          </w:p>
        </w:tc>
        <w:tc>
          <w:tcPr/>
          <w:p>
            <w:pPr>
              <w:pStyle w:val="Compact0"/>
            </w:pPr>
            <w:r>
              <w:t xml:space="preserve">352,941,674.80</w:t>
            </w:r>
          </w:p>
        </w:tc>
        <w:tc>
          <w:tcPr/>
          <w:p>
            <w:pPr>
              <w:pStyle w:val="Compact0"/>
            </w:pPr>
            <w:r>
              <w:t xml:space="preserve">231,439,618.59</w:t>
            </w:r>
          </w:p>
        </w:tc>
      </w:tr>
      <w:tr>
        <w:tc>
          <w:tcPr/>
          <w:p>
            <w:pPr>
              <w:pStyle w:val="Compact0"/>
            </w:pPr>
            <w:r>
              <w:rPr>
                <w:rFonts w:hint="eastAsia"/>
              </w:rPr>
              <w:t xml:space="preserve">其他业务</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393,607,502.95</w:t>
            </w:r>
          </w:p>
        </w:tc>
        <w:tc>
          <w:tcPr/>
          <w:p>
            <w:pPr>
              <w:pStyle w:val="Compact0"/>
            </w:pPr>
            <w:r>
              <w:t xml:space="preserve">264,341,326.02</w:t>
            </w:r>
          </w:p>
        </w:tc>
        <w:tc>
          <w:tcPr/>
          <w:p>
            <w:pPr>
              <w:pStyle w:val="Compact0"/>
            </w:pPr>
            <w:r>
              <w:t xml:space="preserve">352,941,674.80</w:t>
            </w:r>
          </w:p>
        </w:tc>
        <w:tc>
          <w:tcPr/>
          <w:p>
            <w:pPr>
              <w:pStyle w:val="Compact0"/>
            </w:pPr>
            <w:r>
              <w:t xml:space="preserve">231,439,618.59</w:t>
            </w:r>
          </w:p>
        </w:tc>
      </w:tr>
    </w:tbl>
    <w:bookmarkEnd w:id="726"/>
    <w:bookmarkStart w:id="727" w:name="营业收入营业成本的分解信息"/>
    <w:p>
      <w:pPr>
        <w:pStyle w:val="1"/>
      </w:pPr>
      <w:r>
        <w:rPr>
          <w:rFonts w:hint="eastAsia"/>
        </w:rPr>
        <w:t xml:space="preserve">(2).营业收入、营业成本的分解信息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合同分类</w:t>
            </w:r>
          </w:p>
        </w:tc>
        <w:tc>
          <w:tcPr>
            <w:gridSpan w:val="2"/>
          </w:tcPr>
          <w:p>
            <w:pPr>
              <w:pStyle w:val="Compact0"/>
            </w:pPr>
            <w:r>
              <w:rPr>
                <w:rFonts w:hint="eastAsia"/>
              </w:rPr>
              <w:t xml:space="preserve">分部1</w:t>
            </w:r>
          </w:p>
        </w:tc>
        <w:tc>
          <w:tcPr>
            <w:gridSpan w:val="2"/>
          </w:tcPr>
          <w:p>
            <w:pPr>
              <w:pStyle w:val="Compact0"/>
            </w:pPr>
            <w:r>
              <w:rPr>
                <w:rFonts w:hint="eastAsia"/>
              </w:rPr>
              <w:t xml:space="preserve">合计</w:t>
            </w:r>
          </w:p>
        </w:tc>
      </w:tr>
      <w:tr>
        <w:tc>
          <w:tcPr>
            <w:gridSpan w:val="1"/>
            <w:vMerge w:val="continue"/>
          </w:tcPr>
          <w:p>
            <w:pP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营业收入</w:t>
            </w:r>
          </w:p>
        </w:tc>
        <w:tc>
          <w:tcPr/>
          <w:p>
            <w:pPr>
              <w:pStyle w:val="Compact0"/>
            </w:pPr>
            <w:r>
              <w:rPr>
                <w:rFonts w:hint="eastAsia"/>
              </w:rPr>
              <w:t xml:space="preserve">营业成本</w:t>
            </w:r>
          </w:p>
        </w:tc>
      </w:tr>
      <w:tr>
        <w:tc>
          <w:tcPr/>
          <w:p>
            <w:pPr>
              <w:pStyle w:val="Compact0"/>
            </w:pPr>
            <w:r>
              <w:rPr>
                <w:rFonts w:hint="eastAsia"/>
              </w:rPr>
              <w:t xml:space="preserve">商品类型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功率器件</w:t>
            </w:r>
          </w:p>
        </w:tc>
        <w:tc>
          <w:tcPr/>
          <w:p>
            <w:pPr>
              <w:pStyle w:val="Compact0"/>
            </w:pPr>
            <w:r>
              <w:t xml:space="preserve">360,507,656.55</w:t>
            </w:r>
          </w:p>
        </w:tc>
        <w:tc>
          <w:tcPr/>
          <w:p>
            <w:pPr>
              <w:pStyle w:val="Compact0"/>
            </w:pPr>
            <w:r>
              <w:t xml:space="preserve">241,089,358.68</w:t>
            </w:r>
          </w:p>
        </w:tc>
        <w:tc>
          <w:tcPr/>
          <w:p>
            <w:pPr>
              <w:pStyle w:val="Compact0"/>
            </w:pPr>
            <w:r>
              <w:t xml:space="preserve">360,507,656.55</w:t>
            </w:r>
          </w:p>
        </w:tc>
        <w:tc>
          <w:tcPr/>
          <w:p>
            <w:pPr>
              <w:pStyle w:val="Compact0"/>
            </w:pPr>
            <w:r>
              <w:t xml:space="preserve">241,089,358.68</w:t>
            </w:r>
          </w:p>
        </w:tc>
      </w:tr>
      <w:tr>
        <w:tc>
          <w:tcPr/>
          <w:p>
            <w:pPr>
              <w:pStyle w:val="Compact0"/>
            </w:pPr>
            <w:r>
              <w:rPr>
                <w:rFonts w:hint="eastAsia"/>
              </w:rPr>
              <w:t xml:space="preserve">功率IC</w:t>
            </w:r>
          </w:p>
        </w:tc>
        <w:tc>
          <w:tcPr/>
          <w:p>
            <w:pPr>
              <w:pStyle w:val="Compact0"/>
            </w:pPr>
            <w:r>
              <w:t xml:space="preserve">33,099,846.40</w:t>
            </w:r>
          </w:p>
        </w:tc>
        <w:tc>
          <w:tcPr/>
          <w:p>
            <w:pPr>
              <w:pStyle w:val="Compact0"/>
            </w:pPr>
            <w:r>
              <w:t xml:space="preserve">23,251,967.34</w:t>
            </w:r>
          </w:p>
        </w:tc>
        <w:tc>
          <w:tcPr/>
          <w:p>
            <w:pPr>
              <w:pStyle w:val="Compact0"/>
            </w:pPr>
            <w:r>
              <w:t xml:space="preserve">33,099,846.40</w:t>
            </w:r>
          </w:p>
        </w:tc>
        <w:tc>
          <w:tcPr/>
          <w:p>
            <w:pPr>
              <w:pStyle w:val="Compact0"/>
            </w:pPr>
            <w:r>
              <w:t xml:space="preserve">23,251,967.34</w:t>
            </w:r>
          </w:p>
        </w:tc>
      </w:tr>
      <w:tr>
        <w:tc>
          <w:tcPr/>
          <w:p>
            <w:pPr>
              <w:pStyle w:val="Compact0"/>
            </w:pPr>
            <w:r>
              <w:rPr>
                <w:rFonts w:hint="eastAsia"/>
              </w:rPr>
              <w:t xml:space="preserve">按经营地分类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上海</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市场或客户类型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经销商</w:t>
            </w:r>
          </w:p>
        </w:tc>
        <w:tc>
          <w:tcPr/>
          <w:p>
            <w:pPr>
              <w:pStyle w:val="Compact0"/>
            </w:pPr>
            <w:r>
              <w:t xml:space="preserve">386,010,182.77</w:t>
            </w:r>
          </w:p>
        </w:tc>
        <w:tc>
          <w:tcPr/>
          <w:p>
            <w:pPr>
              <w:pStyle w:val="Compact0"/>
            </w:pPr>
            <w:r>
              <w:t xml:space="preserve">260,006,124.06</w:t>
            </w:r>
          </w:p>
        </w:tc>
        <w:tc>
          <w:tcPr/>
          <w:p>
            <w:pPr>
              <w:pStyle w:val="Compact0"/>
            </w:pPr>
            <w:r>
              <w:t xml:space="preserve">386,010,182.77</w:t>
            </w:r>
          </w:p>
        </w:tc>
        <w:tc>
          <w:tcPr/>
          <w:p>
            <w:pPr>
              <w:pStyle w:val="Compact0"/>
            </w:pPr>
            <w:r>
              <w:t xml:space="preserve">260,006,124.06</w:t>
            </w:r>
          </w:p>
        </w:tc>
      </w:tr>
      <w:tr>
        <w:tc>
          <w:tcPr/>
          <w:p>
            <w:pPr>
              <w:pStyle w:val="Compact0"/>
            </w:pPr>
            <w:r>
              <w:rPr>
                <w:rFonts w:hint="eastAsia"/>
              </w:rPr>
              <w:t xml:space="preserve">终端客户</w:t>
            </w:r>
          </w:p>
        </w:tc>
        <w:tc>
          <w:tcPr/>
          <w:p>
            <w:pPr>
              <w:pStyle w:val="Compact0"/>
            </w:pPr>
            <w:r>
              <w:t xml:space="preserve">7,597,320.18</w:t>
            </w:r>
          </w:p>
        </w:tc>
        <w:tc>
          <w:tcPr/>
          <w:p>
            <w:pPr>
              <w:pStyle w:val="Compact0"/>
            </w:pPr>
            <w:r>
              <w:t xml:space="preserve">4,335,201.96</w:t>
            </w:r>
          </w:p>
        </w:tc>
        <w:tc>
          <w:tcPr/>
          <w:p>
            <w:pPr>
              <w:pStyle w:val="Compact0"/>
            </w:pPr>
            <w:r>
              <w:t xml:space="preserve">7,597,320.18</w:t>
            </w:r>
          </w:p>
        </w:tc>
        <w:tc>
          <w:tcPr/>
          <w:p>
            <w:pPr>
              <w:pStyle w:val="Compact0"/>
            </w:pPr>
            <w:r>
              <w:t xml:space="preserve">4,335,201.96</w:t>
            </w:r>
          </w:p>
        </w:tc>
      </w:tr>
      <w:tr>
        <w:tc>
          <w:tcPr/>
          <w:p>
            <w:pPr>
              <w:pStyle w:val="Compact0"/>
            </w:pPr>
            <w:r>
              <w:rPr>
                <w:rFonts w:hint="eastAsia"/>
              </w:rPr>
              <w:t xml:space="preserve">合同类型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购销合同</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按商品转让的时间分类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在某一时点转让</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按合同期限分类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一年内</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按销售渠道分类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境内</w:t>
            </w:r>
          </w:p>
        </w:tc>
        <w:tc>
          <w:tcPr/>
          <w:p>
            <w:pPr>
              <w:pStyle w:val="Compact0"/>
            </w:pPr>
            <w:r>
              <w:t xml:space="preserve">366,505,424.47</w:t>
            </w:r>
          </w:p>
        </w:tc>
        <w:tc>
          <w:tcPr/>
          <w:p>
            <w:pPr>
              <w:pStyle w:val="Compact0"/>
            </w:pPr>
            <w:r>
              <w:t xml:space="preserve">247,818,547.89</w:t>
            </w:r>
          </w:p>
        </w:tc>
        <w:tc>
          <w:tcPr/>
          <w:p>
            <w:pPr>
              <w:pStyle w:val="Compact0"/>
            </w:pPr>
            <w:r>
              <w:t xml:space="preserve">366,505,424.47</w:t>
            </w:r>
          </w:p>
        </w:tc>
        <w:tc>
          <w:tcPr/>
          <w:p>
            <w:pPr>
              <w:pStyle w:val="Compact0"/>
            </w:pPr>
            <w:r>
              <w:t xml:space="preserve">247,818,547.89</w:t>
            </w:r>
          </w:p>
        </w:tc>
      </w:tr>
      <w:tr>
        <w:tc>
          <w:tcPr/>
          <w:p>
            <w:pPr>
              <w:pStyle w:val="Compact0"/>
            </w:pPr>
            <w:r>
              <w:rPr>
                <w:rFonts w:hint="eastAsia"/>
              </w:rPr>
              <w:t xml:space="preserve">境外</w:t>
            </w:r>
          </w:p>
        </w:tc>
        <w:tc>
          <w:tcPr/>
          <w:p>
            <w:pPr>
              <w:pStyle w:val="Compact0"/>
            </w:pPr>
            <w:r>
              <w:t xml:space="preserve">27,102,078.48</w:t>
            </w:r>
          </w:p>
        </w:tc>
        <w:tc>
          <w:tcPr/>
          <w:p>
            <w:pPr>
              <w:pStyle w:val="Compact0"/>
            </w:pPr>
            <w:r>
              <w:t xml:space="preserve">16,522,778.13</w:t>
            </w:r>
          </w:p>
        </w:tc>
        <w:tc>
          <w:tcPr/>
          <w:p>
            <w:pPr>
              <w:pStyle w:val="Compact0"/>
            </w:pPr>
            <w:r>
              <w:t xml:space="preserve">27,102,078.48</w:t>
            </w:r>
          </w:p>
        </w:tc>
        <w:tc>
          <w:tcPr/>
          <w:p>
            <w:pPr>
              <w:pStyle w:val="Compact0"/>
            </w:pPr>
            <w:r>
              <w:t xml:space="preserve">16,522,778.13</w:t>
            </w:r>
          </w:p>
        </w:tc>
      </w:tr>
      <w:tr>
        <w:tc>
          <w:tcPr/>
          <w:p>
            <w:pPr>
              <w:pStyle w:val="Compact0"/>
            </w:pPr>
            <w:r>
              <w:rPr>
                <w:rFonts w:hint="eastAsia"/>
              </w:rPr>
              <w:t xml:space="preserve">合计</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27"/>
    <w:bookmarkStart w:id="728" w:name="履约义务的说明"/>
    <w:p>
      <w:pPr>
        <w:pStyle w:val="1"/>
      </w:pPr>
      <w:r>
        <w:rPr>
          <w:rFonts w:hint="eastAsia"/>
        </w:rPr>
        <w:t xml:space="preserve">(3).履约义务的说明</w:t>
      </w:r>
    </w:p>
    <w:p>
      <w:pPr>
        <w:pStyle w:val="FirstParagraph"/>
      </w:pPr>
      <w:r>
        <w:rPr>
          <w:rFonts w:hint="eastAsia"/>
        </w:rPr>
        <w:t xml:space="preserve">□适用</w:t>
      </w:r>
      <w:r>
        <w:t xml:space="preserve"> </w:t>
      </w:r>
      <w:r>
        <w:rPr>
          <w:rFonts w:hint="eastAsia"/>
        </w:rPr>
        <w:t xml:space="preserve">√不适用</w:t>
      </w:r>
    </w:p>
    <w:bookmarkEnd w:id="728"/>
    <w:bookmarkStart w:id="729" w:name="分摊至剩余履约义务的说明"/>
    <w:p>
      <w:pPr>
        <w:pStyle w:val="1"/>
      </w:pPr>
      <w:r>
        <w:rPr>
          <w:rFonts w:hint="eastAsia"/>
        </w:rPr>
        <w:t xml:space="preserve">(4).分摊至剩余履约义务的说明</w:t>
      </w:r>
    </w:p>
    <w:p>
      <w:pPr>
        <w:pStyle w:val="FirstParagraph"/>
      </w:pPr>
      <w:r>
        <w:rPr>
          <w:rFonts w:hint="eastAsia"/>
        </w:rPr>
        <w:t xml:space="preserve">□适用</w:t>
      </w:r>
      <w:r>
        <w:t xml:space="preserve"> </w:t>
      </w:r>
      <w:r>
        <w:rPr>
          <w:rFonts w:hint="eastAsia"/>
        </w:rPr>
        <w:t xml:space="preserve">√不适用</w:t>
      </w:r>
    </w:p>
    <w:bookmarkEnd w:id="729"/>
    <w:bookmarkStart w:id="730" w:name="重大合同变更或重大交易价格调整"/>
    <w:p>
      <w:pPr>
        <w:pStyle w:val="1"/>
      </w:pPr>
      <w:r>
        <w:rPr>
          <w:rFonts w:hint="eastAsia"/>
        </w:rPr>
        <w:t xml:space="preserve">(5).重大合同变更或重大交易价格调整</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730"/>
    <w:bookmarkStart w:id="731" w:name="税金及附加"/>
    <w:p>
      <w:pPr>
        <w:pStyle w:val="1"/>
      </w:pPr>
      <w:r>
        <w:t xml:space="preserve">62、 </w:t>
      </w:r>
      <w:r>
        <w:rPr>
          <w:rFonts w:hint="eastAsia"/>
        </w:rPr>
        <w:t xml:space="preserve">税金及附加</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房产税</w:t>
            </w:r>
          </w:p>
        </w:tc>
        <w:tc>
          <w:tcPr/>
          <w:p>
            <w:pPr>
              <w:pStyle w:val="Compact0"/>
            </w:pPr>
            <w:r>
              <w:t xml:space="preserve">1,363,400.92</w:t>
            </w:r>
          </w:p>
        </w:tc>
        <w:tc>
          <w:tcPr/>
          <w:p>
            <w:pPr>
              <w:pStyle w:val="Compact0"/>
            </w:pPr>
            <w:r>
              <w:t xml:space="preserve">1,363,400.92</w:t>
            </w:r>
          </w:p>
        </w:tc>
      </w:tr>
      <w:tr>
        <w:tc>
          <w:tcPr/>
          <w:p>
            <w:pPr>
              <w:pStyle w:val="Compact0"/>
            </w:pPr>
            <w:r>
              <w:rPr>
                <w:rFonts w:hint="eastAsia"/>
              </w:rPr>
              <w:t xml:space="preserve">城市维护建设税</w:t>
            </w:r>
          </w:p>
        </w:tc>
        <w:tc>
          <w:tcPr/>
          <w:p>
            <w:pPr>
              <w:pStyle w:val="Compact0"/>
            </w:pPr>
            <w:r>
              <w:t xml:space="preserve">526,344.58</w:t>
            </w:r>
          </w:p>
        </w:tc>
        <w:tc>
          <w:tcPr/>
          <w:p>
            <w:pPr>
              <w:pStyle w:val="Compact0"/>
            </w:pPr>
            <w:r>
              <w:t xml:space="preserve">532,930.94</w:t>
            </w:r>
          </w:p>
        </w:tc>
      </w:tr>
      <w:tr>
        <w:tc>
          <w:tcPr/>
          <w:p>
            <w:pPr>
              <w:pStyle w:val="Compact0"/>
            </w:pPr>
            <w:r>
              <w:rPr>
                <w:rFonts w:hint="eastAsia"/>
              </w:rPr>
              <w:t xml:space="preserve">教育费附加</w:t>
            </w:r>
          </w:p>
        </w:tc>
        <w:tc>
          <w:tcPr/>
          <w:p>
            <w:pPr>
              <w:pStyle w:val="Compact0"/>
            </w:pPr>
            <w:r>
              <w:t xml:space="preserve">315,806.77</w:t>
            </w:r>
          </w:p>
        </w:tc>
        <w:tc>
          <w:tcPr/>
          <w:p>
            <w:pPr>
              <w:pStyle w:val="Compact0"/>
            </w:pPr>
            <w:r>
              <w:t xml:space="preserve">319,758.58</w:t>
            </w:r>
          </w:p>
        </w:tc>
      </w:tr>
      <w:tr>
        <w:tc>
          <w:tcPr/>
          <w:p>
            <w:pPr>
              <w:pStyle w:val="Compact0"/>
            </w:pPr>
            <w:r>
              <w:rPr>
                <w:rFonts w:hint="eastAsia"/>
              </w:rPr>
              <w:t xml:space="preserve">地方教育费附加</w:t>
            </w:r>
          </w:p>
        </w:tc>
        <w:tc>
          <w:tcPr/>
          <w:p>
            <w:pPr>
              <w:pStyle w:val="Compact0"/>
            </w:pPr>
            <w:r>
              <w:t xml:space="preserve">210,537.85</w:t>
            </w:r>
          </w:p>
        </w:tc>
        <w:tc>
          <w:tcPr/>
          <w:p>
            <w:pPr>
              <w:pStyle w:val="Compact0"/>
            </w:pPr>
            <w:r>
              <w:t xml:space="preserve">213,172.38</w:t>
            </w:r>
          </w:p>
        </w:tc>
      </w:tr>
      <w:tr>
        <w:tc>
          <w:tcPr/>
          <w:p>
            <w:pPr>
              <w:pStyle w:val="Compact0"/>
            </w:pPr>
            <w:r>
              <w:rPr>
                <w:rFonts w:hint="eastAsia"/>
              </w:rPr>
              <w:t xml:space="preserve">印花税</w:t>
            </w:r>
          </w:p>
        </w:tc>
        <w:tc>
          <w:tcPr/>
          <w:p>
            <w:pPr>
              <w:pStyle w:val="Compact0"/>
            </w:pPr>
            <w:r>
              <w:t xml:space="preserve">201,110.57</w:t>
            </w:r>
          </w:p>
        </w:tc>
        <w:tc>
          <w:tcPr/>
          <w:p>
            <w:pPr>
              <w:pStyle w:val="Compact0"/>
            </w:pPr>
            <w:r>
              <w:t xml:space="preserve">175,691.02</w:t>
            </w:r>
          </w:p>
        </w:tc>
      </w:tr>
      <w:tr>
        <w:tc>
          <w:tcPr/>
          <w:p>
            <w:pPr>
              <w:pStyle w:val="Compact0"/>
            </w:pPr>
            <w:r>
              <w:rPr>
                <w:rFonts w:hint="eastAsia"/>
              </w:rPr>
              <w:t xml:space="preserve">土地使用税</w:t>
            </w:r>
          </w:p>
        </w:tc>
        <w:tc>
          <w:tcPr/>
          <w:p>
            <w:pPr>
              <w:pStyle w:val="Compact0"/>
            </w:pPr>
            <w:r>
              <w:t xml:space="preserve">6,780.68</w:t>
            </w:r>
          </w:p>
        </w:tc>
        <w:tc>
          <w:tcPr/>
          <w:p>
            <w:pPr>
              <w:pStyle w:val="Compact0"/>
            </w:pPr>
            <w:r>
              <w:t xml:space="preserve">6,780.68</w:t>
            </w:r>
          </w:p>
        </w:tc>
      </w:tr>
      <w:tr>
        <w:tc>
          <w:tcPr/>
          <w:p>
            <w:pPr>
              <w:pStyle w:val="Compact0"/>
            </w:pPr>
            <w:r>
              <w:rPr>
                <w:rFonts w:hint="eastAsia"/>
              </w:rPr>
              <w:t xml:space="preserve">其他</w:t>
            </w:r>
          </w:p>
        </w:tc>
        <w:tc>
          <w:tcPr/>
          <w:p>
            <w:pPr>
              <w:pStyle w:val="Compact0"/>
            </w:pPr>
            <w:r>
              <w:t xml:space="preserve">1,560.00</w:t>
            </w:r>
          </w:p>
        </w:tc>
        <w:tc>
          <w:tcPr/>
          <w:p>
            <w:pPr>
              <w:pStyle w:val="Compact0"/>
            </w:pPr>
            <w:r>
              <w:t xml:space="preserve">1,920.00</w:t>
            </w:r>
          </w:p>
        </w:tc>
      </w:tr>
      <w:tr>
        <w:tc>
          <w:tcPr/>
          <w:p>
            <w:pPr>
              <w:pStyle w:val="Compact0"/>
            </w:pPr>
            <w:r>
              <w:rPr>
                <w:rFonts w:hint="eastAsia"/>
              </w:rPr>
              <w:t xml:space="preserve">合计</w:t>
            </w:r>
          </w:p>
        </w:tc>
        <w:tc>
          <w:tcPr/>
          <w:p>
            <w:pPr>
              <w:pStyle w:val="Compact0"/>
            </w:pPr>
            <w:r>
              <w:t xml:space="preserve">2,625,541.37</w:t>
            </w:r>
          </w:p>
        </w:tc>
        <w:tc>
          <w:tcPr/>
          <w:p>
            <w:pPr>
              <w:pStyle w:val="Compact0"/>
            </w:pPr>
            <w:r>
              <w:t xml:space="preserve">2,613,654.52</w:t>
            </w:r>
          </w:p>
        </w:tc>
      </w:tr>
    </w:tbl>
    <w:p>
      <w:pPr>
        <w:pStyle w:val="a0"/>
      </w:pPr>
      <w:r>
        <w:rPr>
          <w:rFonts w:hint="eastAsia"/>
        </w:rPr>
        <w:t xml:space="preserve">其他说明：</w:t>
      </w:r>
    </w:p>
    <w:p>
      <w:pPr>
        <w:pStyle w:val="a0"/>
      </w:pPr>
      <w:r>
        <w:rPr>
          <w:rFonts w:hint="eastAsia"/>
        </w:rPr>
        <w:t xml:space="preserve">无</w:t>
      </w:r>
    </w:p>
    <w:bookmarkEnd w:id="731"/>
    <w:bookmarkStart w:id="732" w:name="销售费用"/>
    <w:p>
      <w:pPr>
        <w:pStyle w:val="1"/>
      </w:pPr>
      <w:r>
        <w:t xml:space="preserve">63、 </w:t>
      </w:r>
      <w:r>
        <w:rPr>
          <w:rFonts w:hint="eastAsia"/>
        </w:rPr>
        <w:t xml:space="preserve">销售费用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职工薪酬</w:t>
            </w:r>
          </w:p>
        </w:tc>
        <w:tc>
          <w:tcPr/>
          <w:p>
            <w:pPr>
              <w:pStyle w:val="Compact0"/>
            </w:pPr>
            <w:r>
              <w:t xml:space="preserve">8,424,077.02</w:t>
            </w:r>
          </w:p>
        </w:tc>
        <w:tc>
          <w:tcPr/>
          <w:p>
            <w:pPr>
              <w:pStyle w:val="Compact0"/>
            </w:pPr>
            <w:r>
              <w:t xml:space="preserve">6,427,056.61</w:t>
            </w:r>
          </w:p>
        </w:tc>
      </w:tr>
      <w:tr>
        <w:tc>
          <w:tcPr/>
          <w:p>
            <w:pPr>
              <w:pStyle w:val="Compact0"/>
            </w:pPr>
            <w:r>
              <w:rPr>
                <w:rFonts w:hint="eastAsia"/>
              </w:rPr>
              <w:t xml:space="preserve">业务招待费</w:t>
            </w:r>
          </w:p>
        </w:tc>
        <w:tc>
          <w:tcPr/>
          <w:p>
            <w:pPr>
              <w:pStyle w:val="Compact0"/>
            </w:pPr>
            <w:r>
              <w:t xml:space="preserve">457,093.45</w:t>
            </w:r>
          </w:p>
        </w:tc>
        <w:tc>
          <w:tcPr/>
          <w:p>
            <w:pPr>
              <w:pStyle w:val="Compact0"/>
            </w:pPr>
            <w:r>
              <w:t xml:space="preserve">212,154.83</w:t>
            </w:r>
          </w:p>
        </w:tc>
      </w:tr>
      <w:tr>
        <w:tc>
          <w:tcPr/>
          <w:p>
            <w:pPr>
              <w:pStyle w:val="Compact0"/>
            </w:pPr>
            <w:r>
              <w:rPr>
                <w:rFonts w:hint="eastAsia"/>
              </w:rPr>
              <w:t xml:space="preserve">交通差旅费</w:t>
            </w:r>
          </w:p>
        </w:tc>
        <w:tc>
          <w:tcPr/>
          <w:p>
            <w:pPr>
              <w:pStyle w:val="Compact0"/>
            </w:pPr>
            <w:r>
              <w:t xml:space="preserve">382,895.63</w:t>
            </w:r>
          </w:p>
        </w:tc>
        <w:tc>
          <w:tcPr/>
          <w:p>
            <w:pPr>
              <w:pStyle w:val="Compact0"/>
            </w:pPr>
            <w:r>
              <w:t xml:space="preserve">294,341.80</w:t>
            </w:r>
          </w:p>
        </w:tc>
      </w:tr>
      <w:tr>
        <w:tc>
          <w:tcPr/>
          <w:p>
            <w:pPr>
              <w:pStyle w:val="Compact0"/>
            </w:pPr>
            <w:r>
              <w:rPr>
                <w:rFonts w:hint="eastAsia"/>
              </w:rPr>
              <w:t xml:space="preserve">物业费</w:t>
            </w:r>
          </w:p>
        </w:tc>
        <w:tc>
          <w:tcPr/>
          <w:p>
            <w:pPr>
              <w:pStyle w:val="Compact0"/>
            </w:pPr>
            <w:r>
              <w:t xml:space="preserve">335,999.36</w:t>
            </w:r>
          </w:p>
        </w:tc>
        <w:tc>
          <w:tcPr/>
          <w:p>
            <w:pPr>
              <w:pStyle w:val="Compact0"/>
            </w:pPr>
            <w:r>
              <w:t xml:space="preserve">404,336.59</w:t>
            </w:r>
          </w:p>
        </w:tc>
      </w:tr>
      <w:tr>
        <w:tc>
          <w:tcPr/>
          <w:p>
            <w:pPr>
              <w:pStyle w:val="Compact0"/>
            </w:pPr>
            <w:r>
              <w:rPr>
                <w:rFonts w:hint="eastAsia"/>
              </w:rPr>
              <w:t xml:space="preserve">折旧费</w:t>
            </w:r>
          </w:p>
        </w:tc>
        <w:tc>
          <w:tcPr/>
          <w:p>
            <w:pPr>
              <w:pStyle w:val="Compact0"/>
            </w:pPr>
            <w:r>
              <w:t xml:space="preserve">271,659.05</w:t>
            </w:r>
          </w:p>
        </w:tc>
        <w:tc>
          <w:tcPr/>
          <w:p>
            <w:pPr>
              <w:pStyle w:val="Compact0"/>
            </w:pPr>
            <w:r>
              <w:t xml:space="preserve">251,038.81</w:t>
            </w:r>
          </w:p>
        </w:tc>
      </w:tr>
      <w:tr>
        <w:tc>
          <w:tcPr/>
          <w:p>
            <w:pPr>
              <w:pStyle w:val="Compact0"/>
            </w:pPr>
            <w:r>
              <w:rPr>
                <w:rFonts w:hint="eastAsia"/>
              </w:rPr>
              <w:t xml:space="preserve">股份支付</w:t>
            </w:r>
          </w:p>
        </w:tc>
        <w:tc>
          <w:tcPr/>
          <w:p>
            <w:pPr>
              <w:pStyle w:val="Compact0"/>
            </w:pPr>
            <w:r>
              <w:t xml:space="preserve">-994,171.41</w:t>
            </w:r>
          </w:p>
        </w:tc>
        <w:tc>
          <w:tcPr/>
          <w:p>
            <w:pPr>
              <w:pStyle w:val="Compact0"/>
            </w:pPr>
            <w:r>
              <w:t xml:space="preserve">91,625.98</w:t>
            </w:r>
          </w:p>
        </w:tc>
      </w:tr>
      <w:tr>
        <w:tc>
          <w:tcPr/>
          <w:p>
            <w:pPr>
              <w:pStyle w:val="Compact0"/>
            </w:pPr>
            <w:r>
              <w:rPr>
                <w:rFonts w:hint="eastAsia"/>
              </w:rPr>
              <w:t xml:space="preserve">其他</w:t>
            </w:r>
          </w:p>
        </w:tc>
        <w:tc>
          <w:tcPr/>
          <w:p>
            <w:pPr>
              <w:pStyle w:val="Compact0"/>
            </w:pPr>
            <w:r>
              <w:t xml:space="preserve">128,467.74</w:t>
            </w:r>
          </w:p>
        </w:tc>
        <w:tc>
          <w:tcPr/>
          <w:p>
            <w:pPr>
              <w:pStyle w:val="Compact0"/>
            </w:pPr>
            <w:r>
              <w:t xml:space="preserve">157,961.36</w:t>
            </w:r>
          </w:p>
        </w:tc>
      </w:tr>
      <w:tr>
        <w:tc>
          <w:tcPr/>
          <w:p>
            <w:pPr>
              <w:pStyle w:val="Compact0"/>
            </w:pPr>
            <w:r>
              <w:rPr>
                <w:rFonts w:hint="eastAsia"/>
              </w:rPr>
              <w:t xml:space="preserve">合计</w:t>
            </w:r>
          </w:p>
        </w:tc>
        <w:tc>
          <w:tcPr/>
          <w:p>
            <w:pPr>
              <w:pStyle w:val="Compact0"/>
            </w:pPr>
            <w:r>
              <w:t xml:space="preserve">9,006,020.84</w:t>
            </w:r>
          </w:p>
        </w:tc>
        <w:tc>
          <w:tcPr/>
          <w:p>
            <w:pPr>
              <w:pStyle w:val="Compact0"/>
            </w:pPr>
            <w:r>
              <w:t xml:space="preserve">7,838,515.98</w:t>
            </w:r>
          </w:p>
        </w:tc>
      </w:tr>
    </w:tbl>
    <w:p>
      <w:pPr>
        <w:pStyle w:val="a0"/>
      </w:pPr>
      <w:r>
        <w:rPr>
          <w:rFonts w:hint="eastAsia"/>
        </w:rPr>
        <w:t xml:space="preserve">其他说明：</w:t>
      </w:r>
    </w:p>
    <w:p>
      <w:pPr>
        <w:pStyle w:val="a0"/>
      </w:pPr>
      <w:r>
        <w:rPr>
          <w:rFonts w:hint="eastAsia"/>
        </w:rPr>
        <w:t xml:space="preserve">无</w:t>
      </w:r>
    </w:p>
    <w:bookmarkEnd w:id="732"/>
    <w:bookmarkStart w:id="733" w:name="管理费用"/>
    <w:p>
      <w:pPr>
        <w:pStyle w:val="1"/>
      </w:pPr>
      <w:r>
        <w:t xml:space="preserve">64、 </w:t>
      </w:r>
      <w:r>
        <w:rPr>
          <w:rFonts w:hint="eastAsia"/>
        </w:rPr>
        <w:t xml:space="preserve">管理费用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职工薪酬</w:t>
            </w:r>
          </w:p>
        </w:tc>
        <w:tc>
          <w:tcPr/>
          <w:p>
            <w:pPr>
              <w:pStyle w:val="Compact0"/>
            </w:pPr>
            <w:r>
              <w:t xml:space="preserve">11,685,994.10</w:t>
            </w:r>
          </w:p>
        </w:tc>
        <w:tc>
          <w:tcPr/>
          <w:p>
            <w:pPr>
              <w:pStyle w:val="Compact0"/>
            </w:pPr>
            <w:r>
              <w:t xml:space="preserve">11,868,303.78</w:t>
            </w:r>
          </w:p>
        </w:tc>
      </w:tr>
      <w:tr>
        <w:tc>
          <w:tcPr/>
          <w:p>
            <w:pPr>
              <w:pStyle w:val="Compact0"/>
            </w:pPr>
            <w:r>
              <w:rPr>
                <w:rFonts w:hint="eastAsia"/>
              </w:rPr>
              <w:t xml:space="preserve">折旧及摊销费</w:t>
            </w:r>
          </w:p>
        </w:tc>
        <w:tc>
          <w:tcPr/>
          <w:p>
            <w:pPr>
              <w:pStyle w:val="Compact0"/>
            </w:pPr>
            <w:r>
              <w:t xml:space="preserve">3,649,197.41</w:t>
            </w:r>
          </w:p>
        </w:tc>
        <w:tc>
          <w:tcPr/>
          <w:p>
            <w:pPr>
              <w:pStyle w:val="Compact0"/>
            </w:pPr>
            <w:r>
              <w:t xml:space="preserve">3,642,298.61</w:t>
            </w:r>
          </w:p>
        </w:tc>
      </w:tr>
      <w:tr>
        <w:tc>
          <w:tcPr/>
          <w:p>
            <w:pPr>
              <w:pStyle w:val="Compact0"/>
            </w:pPr>
            <w:r>
              <w:rPr>
                <w:rFonts w:hint="eastAsia"/>
              </w:rPr>
              <w:t xml:space="preserve">中介及咨询服务费</w:t>
            </w:r>
          </w:p>
        </w:tc>
        <w:tc>
          <w:tcPr/>
          <w:p>
            <w:pPr>
              <w:pStyle w:val="Compact0"/>
            </w:pPr>
            <w:r>
              <w:t xml:space="preserve">3,035,320.36</w:t>
            </w:r>
          </w:p>
        </w:tc>
        <w:tc>
          <w:tcPr/>
          <w:p>
            <w:pPr>
              <w:pStyle w:val="Compact0"/>
            </w:pPr>
            <w:r>
              <w:t xml:space="preserve">1,643,973.01</w:t>
            </w:r>
          </w:p>
        </w:tc>
      </w:tr>
      <w:tr>
        <w:tc>
          <w:tcPr/>
          <w:p>
            <w:pPr>
              <w:pStyle w:val="Compact0"/>
            </w:pPr>
            <w:r>
              <w:rPr>
                <w:rFonts w:hint="eastAsia"/>
              </w:rPr>
              <w:t xml:space="preserve">租赁及物业费</w:t>
            </w:r>
          </w:p>
        </w:tc>
        <w:tc>
          <w:tcPr/>
          <w:p>
            <w:pPr>
              <w:pStyle w:val="Compact0"/>
            </w:pPr>
            <w:r>
              <w:t xml:space="preserve">1,104,382.00</w:t>
            </w:r>
          </w:p>
        </w:tc>
        <w:tc>
          <w:tcPr/>
          <w:p>
            <w:pPr>
              <w:pStyle w:val="Compact0"/>
            </w:pPr>
            <w:r>
              <w:t xml:space="preserve">1,262,920.96</w:t>
            </w:r>
          </w:p>
        </w:tc>
      </w:tr>
      <w:tr>
        <w:tc>
          <w:tcPr/>
          <w:p>
            <w:pPr>
              <w:pStyle w:val="Compact0"/>
            </w:pPr>
            <w:r>
              <w:rPr>
                <w:rFonts w:hint="eastAsia"/>
              </w:rPr>
              <w:t xml:space="preserve">业务招待费</w:t>
            </w:r>
          </w:p>
        </w:tc>
        <w:tc>
          <w:tcPr/>
          <w:p>
            <w:pPr>
              <w:pStyle w:val="Compact0"/>
            </w:pPr>
            <w:r>
              <w:t xml:space="preserve">781,526.40</w:t>
            </w:r>
          </w:p>
        </w:tc>
        <w:tc>
          <w:tcPr/>
          <w:p>
            <w:pPr>
              <w:pStyle w:val="Compact0"/>
            </w:pPr>
            <w:r>
              <w:t xml:space="preserve">393,020.70</w:t>
            </w:r>
          </w:p>
        </w:tc>
      </w:tr>
      <w:tr>
        <w:tc>
          <w:tcPr/>
          <w:p>
            <w:pPr>
              <w:pStyle w:val="Compact0"/>
            </w:pPr>
            <w:r>
              <w:rPr>
                <w:rFonts w:hint="eastAsia"/>
              </w:rPr>
              <w:t xml:space="preserve">交通差旅费</w:t>
            </w:r>
          </w:p>
        </w:tc>
        <w:tc>
          <w:tcPr/>
          <w:p>
            <w:pPr>
              <w:pStyle w:val="Compact0"/>
            </w:pPr>
            <w:r>
              <w:t xml:space="preserve">210,752.66</w:t>
            </w:r>
          </w:p>
        </w:tc>
        <w:tc>
          <w:tcPr/>
          <w:p>
            <w:pPr>
              <w:pStyle w:val="Compact0"/>
            </w:pPr>
            <w:r>
              <w:t xml:space="preserve">221,369.25</w:t>
            </w:r>
          </w:p>
        </w:tc>
      </w:tr>
      <w:tr>
        <w:tc>
          <w:tcPr/>
          <w:p>
            <w:pPr>
              <w:pStyle w:val="Compact0"/>
            </w:pPr>
            <w:r>
              <w:rPr>
                <w:rFonts w:hint="eastAsia"/>
              </w:rPr>
              <w:t xml:space="preserve">股份支付</w:t>
            </w:r>
          </w:p>
        </w:tc>
        <w:tc>
          <w:tcPr/>
          <w:p>
            <w:pPr>
              <w:pStyle w:val="Compact0"/>
            </w:pPr>
            <w:r>
              <w:t xml:space="preserve">-1,520,512.61</w:t>
            </w:r>
          </w:p>
        </w:tc>
        <w:tc>
          <w:tcPr/>
          <w:p>
            <w:pPr>
              <w:pStyle w:val="Compact0"/>
            </w:pPr>
            <w:r>
              <w:t xml:space="preserve">173,545.51</w:t>
            </w:r>
          </w:p>
        </w:tc>
      </w:tr>
      <w:tr>
        <w:tc>
          <w:tcPr/>
          <w:p>
            <w:pPr>
              <w:pStyle w:val="Compact0"/>
            </w:pPr>
            <w:r>
              <w:rPr>
                <w:rFonts w:hint="eastAsia"/>
              </w:rPr>
              <w:t xml:space="preserve">其他</w:t>
            </w:r>
          </w:p>
        </w:tc>
        <w:tc>
          <w:tcPr/>
          <w:p>
            <w:pPr>
              <w:pStyle w:val="Compact0"/>
            </w:pPr>
            <w:r>
              <w:t xml:space="preserve">352,848.84</w:t>
            </w:r>
          </w:p>
        </w:tc>
        <w:tc>
          <w:tcPr/>
          <w:p>
            <w:pPr>
              <w:pStyle w:val="Compact0"/>
            </w:pPr>
            <w:r>
              <w:t xml:space="preserve">528,804.87</w:t>
            </w:r>
          </w:p>
        </w:tc>
      </w:tr>
      <w:tr>
        <w:tc>
          <w:tcPr/>
          <w:p>
            <w:pPr>
              <w:pStyle w:val="Compact0"/>
            </w:pPr>
            <w:r>
              <w:rPr>
                <w:rFonts w:hint="eastAsia"/>
              </w:rPr>
              <w:t xml:space="preserve">合计</w:t>
            </w:r>
          </w:p>
        </w:tc>
        <w:tc>
          <w:tcPr/>
          <w:p>
            <w:pPr>
              <w:pStyle w:val="Compact0"/>
            </w:pPr>
            <w:r>
              <w:t xml:space="preserve">19,299,509.16</w:t>
            </w:r>
          </w:p>
        </w:tc>
        <w:tc>
          <w:tcPr/>
          <w:p>
            <w:pPr>
              <w:pStyle w:val="Compact0"/>
            </w:pPr>
            <w:r>
              <w:t xml:space="preserve">19,734,236.69</w:t>
            </w:r>
          </w:p>
        </w:tc>
      </w:tr>
    </w:tbl>
    <w:p>
      <w:pPr>
        <w:pStyle w:val="a0"/>
      </w:pPr>
      <w:r>
        <w:rPr>
          <w:rFonts w:hint="eastAsia"/>
        </w:rPr>
        <w:t xml:space="preserve">其他说明：</w:t>
      </w:r>
    </w:p>
    <w:p>
      <w:pPr>
        <w:pStyle w:val="a0"/>
      </w:pPr>
      <w:r>
        <w:rPr>
          <w:rFonts w:hint="eastAsia"/>
        </w:rPr>
        <w:t xml:space="preserve">无</w:t>
      </w:r>
    </w:p>
    <w:bookmarkEnd w:id="733"/>
    <w:bookmarkStart w:id="734" w:name="研发费用"/>
    <w:p>
      <w:pPr>
        <w:pStyle w:val="1"/>
      </w:pPr>
      <w:r>
        <w:t xml:space="preserve">65、 </w:t>
      </w:r>
      <w:r>
        <w:rPr>
          <w:rFonts w:hint="eastAsia"/>
        </w:rPr>
        <w:t xml:space="preserve">研发费用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职工薪酬</w:t>
            </w:r>
          </w:p>
        </w:tc>
        <w:tc>
          <w:tcPr/>
          <w:p>
            <w:pPr>
              <w:pStyle w:val="Compact0"/>
            </w:pPr>
            <w:r>
              <w:t xml:space="preserve">23,876,233.14</w:t>
            </w:r>
          </w:p>
        </w:tc>
        <w:tc>
          <w:tcPr/>
          <w:p>
            <w:pPr>
              <w:pStyle w:val="Compact0"/>
            </w:pPr>
            <w:r>
              <w:t xml:space="preserve">24,672,069.04</w:t>
            </w:r>
          </w:p>
        </w:tc>
      </w:tr>
      <w:tr>
        <w:tc>
          <w:tcPr/>
          <w:p>
            <w:pPr>
              <w:pStyle w:val="Compact0"/>
            </w:pPr>
            <w:r>
              <w:rPr>
                <w:rFonts w:hint="eastAsia"/>
              </w:rPr>
              <w:t xml:space="preserve">折旧及摊销费</w:t>
            </w:r>
          </w:p>
        </w:tc>
        <w:tc>
          <w:tcPr/>
          <w:p>
            <w:pPr>
              <w:pStyle w:val="Compact0"/>
            </w:pPr>
            <w:r>
              <w:t xml:space="preserve">5,880,587.64</w:t>
            </w:r>
          </w:p>
        </w:tc>
        <w:tc>
          <w:tcPr/>
          <w:p>
            <w:pPr>
              <w:pStyle w:val="Compact0"/>
            </w:pPr>
            <w:r>
              <w:t xml:space="preserve">5,905,869.65</w:t>
            </w:r>
          </w:p>
        </w:tc>
      </w:tr>
      <w:tr>
        <w:tc>
          <w:tcPr/>
          <w:p>
            <w:pPr>
              <w:pStyle w:val="Compact0"/>
            </w:pPr>
            <w:r>
              <w:rPr>
                <w:rFonts w:hint="eastAsia"/>
              </w:rPr>
              <w:t xml:space="preserve">材料及试验费</w:t>
            </w:r>
          </w:p>
        </w:tc>
        <w:tc>
          <w:tcPr/>
          <w:p>
            <w:pPr>
              <w:pStyle w:val="Compact0"/>
            </w:pPr>
            <w:r>
              <w:t xml:space="preserve">3,548,992.10</w:t>
            </w:r>
          </w:p>
        </w:tc>
        <w:tc>
          <w:tcPr/>
          <w:p>
            <w:pPr>
              <w:pStyle w:val="Compact0"/>
            </w:pPr>
            <w:r>
              <w:t xml:space="preserve">4,096,562.37</w:t>
            </w:r>
          </w:p>
        </w:tc>
      </w:tr>
      <w:tr>
        <w:tc>
          <w:tcPr/>
          <w:p>
            <w:pPr>
              <w:pStyle w:val="Compact0"/>
            </w:pPr>
            <w:r>
              <w:rPr>
                <w:rFonts w:hint="eastAsia"/>
              </w:rPr>
              <w:t xml:space="preserve">差旅及招待费</w:t>
            </w:r>
          </w:p>
        </w:tc>
        <w:tc>
          <w:tcPr/>
          <w:p>
            <w:pPr>
              <w:pStyle w:val="Compact0"/>
            </w:pPr>
            <w:r>
              <w:t xml:space="preserve">595,851.83</w:t>
            </w:r>
          </w:p>
        </w:tc>
        <w:tc>
          <w:tcPr/>
          <w:p>
            <w:pPr>
              <w:pStyle w:val="Compact0"/>
            </w:pPr>
            <w:r>
              <w:t xml:space="preserve">373,392.75</w:t>
            </w:r>
          </w:p>
        </w:tc>
      </w:tr>
      <w:tr>
        <w:tc>
          <w:tcPr/>
          <w:p>
            <w:pPr>
              <w:pStyle w:val="Compact0"/>
            </w:pPr>
            <w:r>
              <w:rPr>
                <w:rFonts w:hint="eastAsia"/>
              </w:rPr>
              <w:t xml:space="preserve">股份支付</w:t>
            </w:r>
          </w:p>
        </w:tc>
        <w:tc>
          <w:tcPr/>
          <w:p>
            <w:pPr>
              <w:pStyle w:val="Compact0"/>
            </w:pPr>
            <w:r>
              <w:t xml:space="preserve">-3,109,322.94</w:t>
            </w:r>
          </w:p>
        </w:tc>
        <w:tc>
          <w:tcPr/>
          <w:p>
            <w:pPr>
              <w:pStyle w:val="Compact0"/>
            </w:pPr>
            <w:r>
              <w:t xml:space="preserve">38,220.23</w:t>
            </w:r>
          </w:p>
        </w:tc>
      </w:tr>
      <w:tr>
        <w:tc>
          <w:tcPr/>
          <w:p>
            <w:pPr>
              <w:pStyle w:val="Compact0"/>
            </w:pPr>
            <w:r>
              <w:rPr>
                <w:rFonts w:hint="eastAsia"/>
              </w:rPr>
              <w:t xml:space="preserve">其他</w:t>
            </w:r>
          </w:p>
        </w:tc>
        <w:tc>
          <w:tcPr/>
          <w:p>
            <w:pPr>
              <w:pStyle w:val="Compact0"/>
            </w:pPr>
            <w:r>
              <w:t xml:space="preserve">278,521.29</w:t>
            </w:r>
          </w:p>
        </w:tc>
        <w:tc>
          <w:tcPr/>
          <w:p>
            <w:pPr>
              <w:pStyle w:val="Compact0"/>
            </w:pPr>
            <w:r>
              <w:t xml:space="preserve">264,097.64</w:t>
            </w:r>
          </w:p>
        </w:tc>
      </w:tr>
      <w:tr>
        <w:tc>
          <w:tcPr/>
          <w:p>
            <w:pPr>
              <w:pStyle w:val="Compact0"/>
            </w:pPr>
            <w:r>
              <w:rPr>
                <w:rFonts w:hint="eastAsia"/>
              </w:rPr>
              <w:t xml:space="preserve">合计</w:t>
            </w:r>
          </w:p>
        </w:tc>
        <w:tc>
          <w:tcPr/>
          <w:p>
            <w:pPr>
              <w:pStyle w:val="Compact0"/>
            </w:pPr>
            <w:r>
              <w:t xml:space="preserve">31,070,863.06</w:t>
            </w:r>
          </w:p>
        </w:tc>
        <w:tc>
          <w:tcPr/>
          <w:p>
            <w:pPr>
              <w:pStyle w:val="Compact0"/>
            </w:pPr>
            <w:r>
              <w:t xml:space="preserve">35,350,211.68</w:t>
            </w:r>
          </w:p>
        </w:tc>
      </w:tr>
    </w:tbl>
    <w:p>
      <w:pPr>
        <w:pStyle w:val="a0"/>
      </w:pPr>
      <w:r>
        <w:rPr>
          <w:rFonts w:hint="eastAsia"/>
        </w:rPr>
        <w:t xml:space="preserve">其他说明：</w:t>
      </w:r>
    </w:p>
    <w:p>
      <w:pPr>
        <w:pStyle w:val="a0"/>
      </w:pPr>
      <w:r>
        <w:rPr>
          <w:rFonts w:hint="eastAsia"/>
        </w:rPr>
        <w:t xml:space="preserve">无</w:t>
      </w:r>
    </w:p>
    <w:bookmarkEnd w:id="734"/>
    <w:bookmarkStart w:id="735" w:name="财务费用"/>
    <w:p>
      <w:pPr>
        <w:pStyle w:val="1"/>
      </w:pPr>
      <w:r>
        <w:t xml:space="preserve">66、 </w:t>
      </w:r>
      <w:r>
        <w:rPr>
          <w:rFonts w:hint="eastAsia"/>
        </w:rPr>
        <w:t xml:space="preserve">财务费用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利息支出</w:t>
            </w:r>
          </w:p>
        </w:tc>
        <w:tc>
          <w:tcPr/>
          <w:p>
            <w:pPr>
              <w:pStyle w:val="Compact0"/>
            </w:pPr>
            <w:r>
              <w:t xml:space="preserve">32,391.53</w:t>
            </w:r>
          </w:p>
        </w:tc>
        <w:tc>
          <w:tcPr/>
          <w:p>
            <w:pPr>
              <w:pStyle w:val="Compact0"/>
            </w:pPr>
            <w:r>
              <w:t xml:space="preserve">25,584.51</w:t>
            </w:r>
          </w:p>
        </w:tc>
      </w:tr>
      <w:tr>
        <w:tc>
          <w:tcPr/>
          <w:p>
            <w:pPr>
              <w:pStyle w:val="Compact0"/>
            </w:pPr>
            <w:r>
              <w:rPr>
                <w:rFonts w:hint="eastAsia"/>
              </w:rPr>
              <w:t xml:space="preserve">减:</w:t>
            </w:r>
            <w:r>
              <w:t xml:space="preserve"> </w:t>
            </w:r>
            <w:r>
              <w:rPr>
                <w:rFonts w:hint="eastAsia"/>
              </w:rPr>
              <w:t xml:space="preserve">利息收入</w:t>
            </w:r>
          </w:p>
        </w:tc>
        <w:tc>
          <w:tcPr/>
          <w:p>
            <w:pPr>
              <w:pStyle w:val="Compact0"/>
            </w:pPr>
            <w:r>
              <w:t xml:space="preserve">1,614,105.65</w:t>
            </w:r>
          </w:p>
        </w:tc>
        <w:tc>
          <w:tcPr/>
          <w:p>
            <w:pPr>
              <w:pStyle w:val="Compact0"/>
            </w:pPr>
            <w:r>
              <w:t xml:space="preserve">2,063,856.31</w:t>
            </w:r>
          </w:p>
        </w:tc>
      </w:tr>
      <w:tr>
        <w:tc>
          <w:tcPr/>
          <w:p>
            <w:pPr>
              <w:pStyle w:val="Compact0"/>
            </w:pPr>
            <w:r>
              <w:rPr>
                <w:rFonts w:hint="eastAsia"/>
              </w:rPr>
              <w:t xml:space="preserve">汇兑损益</w:t>
            </w:r>
          </w:p>
        </w:tc>
        <w:tc>
          <w:tcPr/>
          <w:p>
            <w:pPr>
              <w:pStyle w:val="Compact0"/>
            </w:pPr>
            <w:r>
              <w:t xml:space="preserve">938,283.44</w:t>
            </w:r>
          </w:p>
        </w:tc>
        <w:tc>
          <w:tcPr/>
          <w:p>
            <w:pPr>
              <w:pStyle w:val="Compact0"/>
            </w:pPr>
            <w:r>
              <w:t xml:space="preserve">-680,156.29</w:t>
            </w:r>
          </w:p>
        </w:tc>
      </w:tr>
      <w:tr>
        <w:tc>
          <w:tcPr/>
          <w:p>
            <w:pPr>
              <w:pStyle w:val="Compact0"/>
            </w:pPr>
            <w:r>
              <w:rPr>
                <w:rFonts w:hint="eastAsia"/>
              </w:rPr>
              <w:t xml:space="preserve">银行手续费</w:t>
            </w:r>
          </w:p>
        </w:tc>
        <w:tc>
          <w:tcPr/>
          <w:p>
            <w:pPr>
              <w:pStyle w:val="Compact0"/>
            </w:pPr>
            <w:r>
              <w:t xml:space="preserve">651.06</w:t>
            </w:r>
          </w:p>
        </w:tc>
        <w:tc>
          <w:tcPr/>
          <w:p>
            <w:pPr>
              <w:pStyle w:val="Compact0"/>
            </w:pPr>
            <w:r>
              <w:t xml:space="preserve">4,763.54</w:t>
            </w:r>
          </w:p>
        </w:tc>
      </w:tr>
      <w:tr>
        <w:tc>
          <w:tcPr/>
          <w:p>
            <w:pPr>
              <w:pStyle w:val="Compact0"/>
            </w:pPr>
            <w:r>
              <w:rPr>
                <w:rFonts w:hint="eastAsia"/>
              </w:rPr>
              <w:t xml:space="preserve">合计</w:t>
            </w:r>
          </w:p>
        </w:tc>
        <w:tc>
          <w:tcPr/>
          <w:p>
            <w:pPr>
              <w:pStyle w:val="Compact0"/>
            </w:pPr>
            <w:r>
              <w:t xml:space="preserve">-642,779.62</w:t>
            </w:r>
          </w:p>
        </w:tc>
        <w:tc>
          <w:tcPr/>
          <w:p>
            <w:pPr>
              <w:pStyle w:val="Compact0"/>
            </w:pPr>
            <w:r>
              <w:t xml:space="preserve">-2,713,664.55</w:t>
            </w:r>
          </w:p>
        </w:tc>
      </w:tr>
    </w:tbl>
    <w:p>
      <w:pPr>
        <w:pStyle w:val="a0"/>
      </w:pPr>
      <w:r>
        <w:rPr>
          <w:rFonts w:hint="eastAsia"/>
        </w:rPr>
        <w:t xml:space="preserve">其他说明：</w:t>
      </w:r>
    </w:p>
    <w:p>
      <w:pPr>
        <w:pStyle w:val="a0"/>
      </w:pPr>
      <w:r>
        <w:rPr>
          <w:rFonts w:hint="eastAsia"/>
        </w:rPr>
        <w:t xml:space="preserve">无</w:t>
      </w:r>
    </w:p>
    <w:bookmarkEnd w:id="735"/>
    <w:bookmarkStart w:id="736" w:name="其他收益"/>
    <w:p>
      <w:pPr>
        <w:pStyle w:val="1"/>
      </w:pPr>
      <w:r>
        <w:t xml:space="preserve">67、 </w:t>
      </w:r>
      <w:r>
        <w:rPr>
          <w:rFonts w:hint="eastAsia"/>
        </w:rPr>
        <w:t xml:space="preserve">其他收益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按性质分类</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增值税加计抵减</w:t>
            </w:r>
          </w:p>
        </w:tc>
        <w:tc>
          <w:tcPr/>
          <w:p>
            <w:pPr>
              <w:pStyle w:val="Compact0"/>
            </w:pPr>
            <w:r>
              <w:t xml:space="preserve">4,984,363.94</w:t>
            </w:r>
          </w:p>
        </w:tc>
        <w:tc>
          <w:tcPr/>
          <w:p>
            <w:pPr>
              <w:pStyle w:val="Compact0"/>
            </w:pPr>
            <w:r>
              <w:t xml:space="preserve">4,117,952.54</w:t>
            </w:r>
          </w:p>
        </w:tc>
      </w:tr>
      <w:tr>
        <w:tc>
          <w:tcPr/>
          <w:p>
            <w:pPr>
              <w:pStyle w:val="Compact0"/>
            </w:pPr>
            <w:r>
              <w:rPr>
                <w:rFonts w:hint="eastAsia"/>
              </w:rPr>
              <w:t xml:space="preserve">政府补助</w:t>
            </w:r>
          </w:p>
        </w:tc>
        <w:tc>
          <w:tcPr/>
          <w:p>
            <w:pPr>
              <w:pStyle w:val="Compact0"/>
            </w:pPr>
            <w:r>
              <w:t xml:space="preserve">2,264,105.80</w:t>
            </w:r>
          </w:p>
        </w:tc>
        <w:tc>
          <w:tcPr/>
          <w:p>
            <w:pPr>
              <w:pStyle w:val="Compact0"/>
            </w:pPr>
            <w:r>
              <w:t xml:space="preserve">3,770,259.62</w:t>
            </w:r>
          </w:p>
        </w:tc>
      </w:tr>
      <w:tr>
        <w:tc>
          <w:tcPr/>
          <w:p>
            <w:pPr>
              <w:pStyle w:val="Compact0"/>
            </w:pPr>
            <w:r>
              <w:rPr>
                <w:rFonts w:hint="eastAsia"/>
              </w:rPr>
              <w:t xml:space="preserve">代扣个人所得税手续费返还</w:t>
            </w:r>
          </w:p>
        </w:tc>
        <w:tc>
          <w:tcPr/>
          <w:p>
            <w:pPr>
              <w:pStyle w:val="Compact0"/>
            </w:pPr>
            <w:r>
              <w:t xml:space="preserve">115,844.11</w:t>
            </w:r>
          </w:p>
        </w:tc>
        <w:tc>
          <w:tcPr/>
          <w:p>
            <w:pPr>
              <w:pStyle w:val="Compact0"/>
            </w:pPr>
            <w:r>
              <w:t xml:space="preserve">63,233.29</w:t>
            </w:r>
          </w:p>
        </w:tc>
      </w:tr>
      <w:tr>
        <w:tc>
          <w:tcPr/>
          <w:p>
            <w:pPr>
              <w:pStyle w:val="Compact0"/>
            </w:pPr>
            <w:r>
              <w:rPr>
                <w:rFonts w:hint="eastAsia"/>
              </w:rPr>
              <w:t xml:space="preserve">合计</w:t>
            </w:r>
          </w:p>
        </w:tc>
        <w:tc>
          <w:tcPr/>
          <w:p>
            <w:pPr>
              <w:pStyle w:val="Compact0"/>
            </w:pPr>
            <w:r>
              <w:t xml:space="preserve">7,364,313.85</w:t>
            </w:r>
          </w:p>
        </w:tc>
        <w:tc>
          <w:tcPr/>
          <w:p>
            <w:pPr>
              <w:pStyle w:val="Compact0"/>
            </w:pPr>
            <w:r>
              <w:t xml:space="preserve">7,951,445.45</w:t>
            </w:r>
          </w:p>
        </w:tc>
      </w:tr>
    </w:tbl>
    <w:p>
      <w:pPr>
        <w:pStyle w:val="a0"/>
      </w:pPr>
      <w:r>
        <w:rPr>
          <w:rFonts w:hint="eastAsia"/>
        </w:rPr>
        <w:t xml:space="preserve">其他说明：</w:t>
      </w:r>
    </w:p>
    <w:p>
      <w:pPr>
        <w:pStyle w:val="a0"/>
      </w:pPr>
      <w:r>
        <w:rPr>
          <w:rFonts w:hint="eastAsia"/>
        </w:rPr>
        <w:t xml:space="preserve">其他说明：</w:t>
      </w:r>
    </w:p>
    <w:p>
      <w:pPr>
        <w:pStyle w:val="a0"/>
      </w:pPr>
      <w:r>
        <w:rPr>
          <w:rFonts w:hint="eastAsia"/>
        </w:rPr>
        <w:t xml:space="preserve">无</w:t>
      </w:r>
    </w:p>
    <w:bookmarkEnd w:id="736"/>
    <w:bookmarkStart w:id="737" w:name="投资收益"/>
    <w:p>
      <w:pPr>
        <w:pStyle w:val="1"/>
      </w:pPr>
      <w:r>
        <w:t xml:space="preserve">68、 </w:t>
      </w:r>
      <w:r>
        <w:rPr>
          <w:rFonts w:hint="eastAsia"/>
        </w:rPr>
        <w:t xml:space="preserve">投资收益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权益法核算的长期股权投资收益</w:t>
            </w: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处置长期股权投资产生的投资收益</w:t>
            </w:r>
          </w:p>
        </w:tc>
        <w:tc>
          <w:tcPr/>
          <w:p>
            <w:pPr>
              <w:pStyle w:val="Compact0"/>
            </w:pPr>
          </w:p>
        </w:tc>
        <w:tc>
          <w:tcPr/>
          <w:p>
            <w:pPr>
              <w:pStyle w:val="Compact0"/>
            </w:pPr>
          </w:p>
        </w:tc>
      </w:tr>
      <w:tr>
        <w:tc>
          <w:tcPr/>
          <w:p>
            <w:pPr>
              <w:pStyle w:val="Compact0"/>
            </w:pPr>
            <w:r>
              <w:rPr>
                <w:rFonts w:hint="eastAsia"/>
              </w:rPr>
              <w:t xml:space="preserve">交易性金融资产在持有期间的投资收益</w:t>
            </w:r>
          </w:p>
        </w:tc>
        <w:tc>
          <w:tcPr/>
          <w:p>
            <w:pPr>
              <w:pStyle w:val="Compact0"/>
            </w:pPr>
          </w:p>
        </w:tc>
        <w:tc>
          <w:tcPr/>
          <w:p>
            <w:pPr>
              <w:pStyle w:val="Compact0"/>
            </w:pPr>
          </w:p>
        </w:tc>
      </w:tr>
      <w:tr>
        <w:tc>
          <w:tcPr/>
          <w:p>
            <w:pPr>
              <w:pStyle w:val="Compact0"/>
            </w:pPr>
            <w:r>
              <w:rPr>
                <w:rFonts w:hint="eastAsia"/>
              </w:rPr>
              <w:t xml:space="preserve">其他权益工具投资在持有期间取得的股利收入</w:t>
            </w:r>
          </w:p>
        </w:tc>
        <w:tc>
          <w:tcPr/>
          <w:p>
            <w:pPr>
              <w:pStyle w:val="Compact0"/>
            </w:pPr>
          </w:p>
        </w:tc>
        <w:tc>
          <w:tcPr/>
          <w:p>
            <w:pPr>
              <w:pStyle w:val="Compact0"/>
            </w:pPr>
          </w:p>
        </w:tc>
      </w:tr>
      <w:tr>
        <w:tc>
          <w:tcPr/>
          <w:p>
            <w:pPr>
              <w:pStyle w:val="Compact0"/>
            </w:pPr>
            <w:r>
              <w:rPr>
                <w:rFonts w:hint="eastAsia"/>
              </w:rPr>
              <w:t xml:space="preserve">债权投资在持有期间取得的利息收入</w:t>
            </w:r>
          </w:p>
        </w:tc>
        <w:tc>
          <w:tcPr/>
          <w:p>
            <w:pPr>
              <w:pStyle w:val="Compact0"/>
            </w:pPr>
          </w:p>
        </w:tc>
        <w:tc>
          <w:tcPr/>
          <w:p>
            <w:pPr>
              <w:pStyle w:val="Compact0"/>
            </w:pPr>
          </w:p>
        </w:tc>
      </w:tr>
      <w:tr>
        <w:tc>
          <w:tcPr/>
          <w:p>
            <w:pPr>
              <w:pStyle w:val="Compact0"/>
            </w:pPr>
            <w:r>
              <w:rPr>
                <w:rFonts w:hint="eastAsia"/>
              </w:rPr>
              <w:t xml:space="preserve">其他债权投资在持有期间取得的利息收入</w:t>
            </w:r>
          </w:p>
        </w:tc>
        <w:tc>
          <w:tcPr/>
          <w:p>
            <w:pPr>
              <w:pStyle w:val="Compact0"/>
            </w:pPr>
            <w:r>
              <w:t xml:space="preserve">382,808.22</w:t>
            </w:r>
          </w:p>
        </w:tc>
        <w:tc>
          <w:tcPr/>
          <w:p>
            <w:pPr>
              <w:pStyle w:val="Compact0"/>
            </w:pPr>
            <w:r>
              <w:t xml:space="preserve">10,461,082.19</w:t>
            </w:r>
          </w:p>
        </w:tc>
      </w:tr>
      <w:tr>
        <w:tc>
          <w:tcPr/>
          <w:p>
            <w:pPr>
              <w:pStyle w:val="Compact0"/>
            </w:pPr>
            <w:r>
              <w:rPr>
                <w:rFonts w:hint="eastAsia"/>
              </w:rPr>
              <w:t xml:space="preserve">处置交易性金融资产取得的投资收益</w:t>
            </w:r>
          </w:p>
        </w:tc>
        <w:tc>
          <w:tcPr/>
          <w:p>
            <w:pPr>
              <w:pStyle w:val="Compact0"/>
            </w:pPr>
            <w:r>
              <w:t xml:space="preserve">34,956,740.62</w:t>
            </w:r>
          </w:p>
        </w:tc>
        <w:tc>
          <w:tcPr/>
          <w:p>
            <w:pPr>
              <w:pStyle w:val="Compact0"/>
            </w:pPr>
            <w:r>
              <w:t xml:space="preserve">32,056,561.34</w:t>
            </w:r>
          </w:p>
        </w:tc>
      </w:tr>
      <w:tr>
        <w:tc>
          <w:tcPr/>
          <w:p>
            <w:pPr>
              <w:pStyle w:val="Compact0"/>
            </w:pPr>
            <w:r>
              <w:rPr>
                <w:rFonts w:hint="eastAsia"/>
              </w:rPr>
              <w:t xml:space="preserve">处置其他权益工具投资取得的投资收益</w:t>
            </w:r>
          </w:p>
        </w:tc>
        <w:tc>
          <w:tcPr/>
          <w:p>
            <w:pPr>
              <w:pStyle w:val="Compact0"/>
            </w:pPr>
          </w:p>
        </w:tc>
        <w:tc>
          <w:tcPr/>
          <w:p>
            <w:pPr>
              <w:pStyle w:val="Compact0"/>
            </w:pPr>
          </w:p>
        </w:tc>
      </w:tr>
      <w:tr>
        <w:tc>
          <w:tcPr/>
          <w:p>
            <w:pPr>
              <w:pStyle w:val="Compact0"/>
            </w:pPr>
            <w:r>
              <w:rPr>
                <w:rFonts w:hint="eastAsia"/>
              </w:rPr>
              <w:t xml:space="preserve">处置债权投资取得的投资收益</w:t>
            </w:r>
          </w:p>
        </w:tc>
        <w:tc>
          <w:tcPr/>
          <w:p>
            <w:pPr>
              <w:pStyle w:val="Compact0"/>
            </w:pPr>
          </w:p>
        </w:tc>
        <w:tc>
          <w:tcPr/>
          <w:p>
            <w:pPr>
              <w:pStyle w:val="Compact0"/>
            </w:pPr>
            <w:r>
              <w:t xml:space="preserve">12,123,371.92</w:t>
            </w:r>
          </w:p>
        </w:tc>
      </w:tr>
      <w:tr>
        <w:tc>
          <w:tcPr/>
          <w:p>
            <w:pPr>
              <w:pStyle w:val="Compact0"/>
            </w:pPr>
            <w:r>
              <w:rPr>
                <w:rFonts w:hint="eastAsia"/>
              </w:rPr>
              <w:t xml:space="preserve">处置其他债权投资取得的投资收益</w:t>
            </w:r>
          </w:p>
        </w:tc>
        <w:tc>
          <w:tcPr/>
          <w:p>
            <w:pPr>
              <w:pStyle w:val="Compact0"/>
            </w:pPr>
            <w:r>
              <w:t xml:space="preserve">669,992.38</w:t>
            </w:r>
          </w:p>
        </w:tc>
        <w:tc>
          <w:tcPr/>
          <w:p>
            <w:pPr>
              <w:pStyle w:val="Compact0"/>
            </w:pPr>
          </w:p>
        </w:tc>
      </w:tr>
      <w:tr>
        <w:tc>
          <w:tcPr/>
          <w:p>
            <w:pPr>
              <w:pStyle w:val="Compact0"/>
            </w:pPr>
            <w:r>
              <w:rPr>
                <w:rFonts w:hint="eastAsia"/>
              </w:rPr>
              <w:t xml:space="preserve">债务重组收益</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38,075,490.56</w:t>
            </w:r>
          </w:p>
        </w:tc>
        <w:tc>
          <w:tcPr/>
          <w:p>
            <w:pPr>
              <w:pStyle w:val="Compact0"/>
            </w:pPr>
            <w:r>
              <w:t xml:space="preserve">54,209,975.19</w:t>
            </w:r>
          </w:p>
        </w:tc>
      </w:tr>
    </w:tbl>
    <w:p>
      <w:pPr>
        <w:pStyle w:val="a0"/>
      </w:pPr>
      <w:r>
        <w:rPr>
          <w:rFonts w:hint="eastAsia"/>
        </w:rPr>
        <w:t xml:space="preserve">其他说明：</w:t>
      </w:r>
    </w:p>
    <w:p>
      <w:pPr>
        <w:pStyle w:val="a0"/>
      </w:pPr>
      <w:r>
        <w:rPr>
          <w:rFonts w:hint="eastAsia"/>
        </w:rPr>
        <w:t xml:space="preserve">无</w:t>
      </w:r>
    </w:p>
    <w:bookmarkEnd w:id="737"/>
    <w:bookmarkStart w:id="738" w:name="净敞口套期收益"/>
    <w:p>
      <w:pPr>
        <w:pStyle w:val="1"/>
      </w:pPr>
      <w:r>
        <w:t xml:space="preserve">69、 </w:t>
      </w:r>
      <w:r>
        <w:rPr>
          <w:rFonts w:hint="eastAsia"/>
        </w:rPr>
        <w:t xml:space="preserve">净敞口套期收益</w:t>
      </w:r>
    </w:p>
    <w:p>
      <w:pPr>
        <w:pStyle w:val="FirstParagraph"/>
      </w:pPr>
      <w:r>
        <w:rPr>
          <w:rFonts w:hint="eastAsia"/>
        </w:rPr>
        <w:t xml:space="preserve">□适用</w:t>
      </w:r>
      <w:r>
        <w:t xml:space="preserve"> </w:t>
      </w:r>
      <w:r>
        <w:rPr>
          <w:rFonts w:hint="eastAsia"/>
        </w:rPr>
        <w:t xml:space="preserve">√不适用</w:t>
      </w:r>
    </w:p>
    <w:bookmarkEnd w:id="738"/>
    <w:bookmarkStart w:id="739" w:name="公允价值变动收益"/>
    <w:p>
      <w:pPr>
        <w:pStyle w:val="1"/>
      </w:pPr>
      <w:r>
        <w:t xml:space="preserve">70、 </w:t>
      </w:r>
      <w:r>
        <w:rPr>
          <w:rFonts w:hint="eastAsia"/>
        </w:rPr>
        <w:t xml:space="preserve">公允价值变动收益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产生公允价值变动收益的来源</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交易性金融资产</w:t>
            </w:r>
          </w:p>
        </w:tc>
        <w:tc>
          <w:tcPr/>
          <w:p>
            <w:pPr>
              <w:pStyle w:val="Compact0"/>
            </w:pPr>
            <w:r>
              <w:t xml:space="preserve">2,992,746.27</w:t>
            </w:r>
          </w:p>
        </w:tc>
        <w:tc>
          <w:tcPr/>
          <w:p>
            <w:pPr>
              <w:pStyle w:val="Compact0"/>
            </w:pPr>
            <w:r>
              <w:t xml:space="preserve">472,860.16</w:t>
            </w:r>
          </w:p>
        </w:tc>
      </w:tr>
      <w:tr>
        <w:tc>
          <w:tcPr/>
          <w:p>
            <w:pPr>
              <w:pStyle w:val="Compact0"/>
            </w:pPr>
            <w:r>
              <w:rPr>
                <w:rFonts w:hint="eastAsia"/>
              </w:rPr>
              <w:t xml:space="preserve">其中：衍生金融工具产生的公允价值变动收益</w:t>
            </w:r>
          </w:p>
        </w:tc>
        <w:tc>
          <w:tcPr/>
          <w:p>
            <w:pPr>
              <w:pStyle w:val="Compact0"/>
            </w:pPr>
          </w:p>
        </w:tc>
        <w:tc>
          <w:tcPr/>
          <w:p>
            <w:pPr>
              <w:pStyle w:val="Compact0"/>
            </w:pPr>
          </w:p>
        </w:tc>
      </w:tr>
      <w:tr>
        <w:tc>
          <w:tcPr/>
          <w:p>
            <w:pPr>
              <w:pStyle w:val="Compact0"/>
            </w:pPr>
            <w:r>
              <w:rPr>
                <w:rFonts w:hint="eastAsia"/>
              </w:rPr>
              <w:t xml:space="preserve">交易性金融负债</w:t>
            </w:r>
          </w:p>
        </w:tc>
        <w:tc>
          <w:tcPr/>
          <w:p>
            <w:pPr>
              <w:pStyle w:val="Compact0"/>
            </w:pPr>
          </w:p>
        </w:tc>
        <w:tc>
          <w:tcPr/>
          <w:p>
            <w:pPr>
              <w:pStyle w:val="Compact0"/>
            </w:pPr>
          </w:p>
        </w:tc>
      </w:tr>
      <w:tr>
        <w:tc>
          <w:tcPr/>
          <w:p>
            <w:pPr>
              <w:pStyle w:val="Compact0"/>
            </w:pPr>
            <w:r>
              <w:rPr>
                <w:rFonts w:hint="eastAsia"/>
              </w:rPr>
              <w:t xml:space="preserve">按公允价值计量的投资性房地产</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2,992,746.27</w:t>
            </w:r>
          </w:p>
        </w:tc>
        <w:tc>
          <w:tcPr/>
          <w:p>
            <w:pPr>
              <w:pStyle w:val="Compact0"/>
            </w:pPr>
            <w:r>
              <w:t xml:space="preserve">472,860.16</w:t>
            </w:r>
          </w:p>
        </w:tc>
      </w:tr>
    </w:tbl>
    <w:p>
      <w:pPr>
        <w:pStyle w:val="a0"/>
      </w:pPr>
      <w:r>
        <w:rPr>
          <w:rFonts w:hint="eastAsia"/>
        </w:rPr>
        <w:t xml:space="preserve">其他说明：</w:t>
      </w:r>
    </w:p>
    <w:p>
      <w:pPr>
        <w:pStyle w:val="a0"/>
      </w:pPr>
      <w:r>
        <w:rPr>
          <w:rFonts w:hint="eastAsia"/>
        </w:rPr>
        <w:t xml:space="preserve">无</w:t>
      </w:r>
    </w:p>
    <w:bookmarkEnd w:id="739"/>
    <w:bookmarkStart w:id="740" w:name="信用减值损失"/>
    <w:p>
      <w:pPr>
        <w:pStyle w:val="1"/>
      </w:pPr>
      <w:r>
        <w:t xml:space="preserve">71、 </w:t>
      </w:r>
      <w:r>
        <w:rPr>
          <w:rFonts w:hint="eastAsia"/>
        </w:rPr>
        <w:t xml:space="preserve">信用减值损失</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应收票据坏账损失</w:t>
            </w:r>
          </w:p>
        </w:tc>
        <w:tc>
          <w:tcPr/>
          <w:p>
            <w:pPr>
              <w:pStyle w:val="Compact0"/>
            </w:pPr>
          </w:p>
        </w:tc>
        <w:tc>
          <w:tcPr/>
          <w:p>
            <w:pPr>
              <w:pStyle w:val="Compact0"/>
            </w:pPr>
          </w:p>
        </w:tc>
      </w:tr>
      <w:tr>
        <w:tc>
          <w:tcPr/>
          <w:p>
            <w:pPr>
              <w:pStyle w:val="Compact0"/>
            </w:pPr>
            <w:r>
              <w:rPr>
                <w:rFonts w:hint="eastAsia"/>
              </w:rPr>
              <w:t xml:space="preserve">应收账款坏账损失</w:t>
            </w:r>
          </w:p>
        </w:tc>
        <w:tc>
          <w:tcPr/>
          <w:p>
            <w:pPr>
              <w:pStyle w:val="Compact0"/>
            </w:pPr>
            <w:r>
              <w:t xml:space="preserve">33,222.01</w:t>
            </w:r>
          </w:p>
        </w:tc>
        <w:tc>
          <w:tcPr/>
          <w:p>
            <w:pPr>
              <w:pStyle w:val="Compact0"/>
            </w:pPr>
            <w:r>
              <w:t xml:space="preserve">290,926.24</w:t>
            </w:r>
          </w:p>
        </w:tc>
      </w:tr>
      <w:tr>
        <w:tc>
          <w:tcPr/>
          <w:p>
            <w:pPr>
              <w:pStyle w:val="Compact0"/>
            </w:pPr>
            <w:r>
              <w:rPr>
                <w:rFonts w:hint="eastAsia"/>
              </w:rPr>
              <w:t xml:space="preserve">其他应收款坏账损失</w:t>
            </w:r>
          </w:p>
        </w:tc>
        <w:tc>
          <w:tcPr/>
          <w:p>
            <w:pPr>
              <w:pStyle w:val="Compact0"/>
            </w:pPr>
            <w:r>
              <w:t xml:space="preserve">-6,904.44</w:t>
            </w:r>
          </w:p>
        </w:tc>
        <w:tc>
          <w:tcPr/>
          <w:p>
            <w:pPr>
              <w:pStyle w:val="Compact0"/>
            </w:pPr>
            <w:r>
              <w:t xml:space="preserve">47,041.60</w:t>
            </w:r>
          </w:p>
        </w:tc>
      </w:tr>
      <w:tr>
        <w:tc>
          <w:tcPr/>
          <w:p>
            <w:pPr>
              <w:pStyle w:val="Compact0"/>
            </w:pPr>
            <w:r>
              <w:rPr>
                <w:rFonts w:hint="eastAsia"/>
              </w:rPr>
              <w:t xml:space="preserve">债权投资减值损失</w:t>
            </w:r>
          </w:p>
        </w:tc>
        <w:tc>
          <w:tcPr/>
          <w:p>
            <w:pPr>
              <w:pStyle w:val="Compact0"/>
            </w:pPr>
          </w:p>
        </w:tc>
        <w:tc>
          <w:tcPr/>
          <w:p>
            <w:pPr>
              <w:pStyle w:val="Compact0"/>
            </w:pPr>
          </w:p>
        </w:tc>
      </w:tr>
      <w:tr>
        <w:tc>
          <w:tcPr/>
          <w:p>
            <w:pPr>
              <w:pStyle w:val="Compact0"/>
            </w:pPr>
            <w:r>
              <w:rPr>
                <w:rFonts w:hint="eastAsia"/>
              </w:rPr>
              <w:t xml:space="preserve">其他债权投资减值损失</w:t>
            </w:r>
          </w:p>
        </w:tc>
        <w:tc>
          <w:tcPr/>
          <w:p>
            <w:pPr>
              <w:pStyle w:val="Compact0"/>
            </w:pPr>
          </w:p>
        </w:tc>
        <w:tc>
          <w:tcPr/>
          <w:p>
            <w:pPr>
              <w:pStyle w:val="Compact0"/>
            </w:pPr>
          </w:p>
        </w:tc>
      </w:tr>
      <w:tr>
        <w:tc>
          <w:tcPr/>
          <w:p>
            <w:pPr>
              <w:pStyle w:val="Compact0"/>
            </w:pPr>
            <w:r>
              <w:rPr>
                <w:rFonts w:hint="eastAsia"/>
              </w:rPr>
              <w:t xml:space="preserve">长期应收款坏账损失</w:t>
            </w:r>
          </w:p>
        </w:tc>
        <w:tc>
          <w:tcPr/>
          <w:p>
            <w:pPr>
              <w:pStyle w:val="Compact0"/>
            </w:pPr>
          </w:p>
        </w:tc>
        <w:tc>
          <w:tcPr/>
          <w:p>
            <w:pPr>
              <w:pStyle w:val="Compact0"/>
            </w:pPr>
          </w:p>
        </w:tc>
      </w:tr>
      <w:tr>
        <w:tc>
          <w:tcPr/>
          <w:p>
            <w:pPr>
              <w:pStyle w:val="Compact0"/>
            </w:pPr>
            <w:r>
              <w:rPr>
                <w:rFonts w:hint="eastAsia"/>
              </w:rPr>
              <w:t xml:space="preserve">财务担保相关减值损失</w:t>
            </w:r>
          </w:p>
        </w:tc>
        <w:tc>
          <w:tcPr/>
          <w:p>
            <w:pPr>
              <w:pStyle w:val="Compact0"/>
            </w:pPr>
          </w:p>
        </w:tc>
        <w:tc>
          <w:tcPr/>
          <w:p>
            <w:pPr>
              <w:pStyle w:val="Compact0"/>
            </w:pPr>
          </w:p>
        </w:tc>
      </w:tr>
      <w:tr>
        <w:tc>
          <w:tcPr/>
          <w:p>
            <w:pPr>
              <w:pStyle w:val="Compact0"/>
            </w:pPr>
            <w:r>
              <w:rPr>
                <w:rFonts w:hint="eastAsia"/>
              </w:rPr>
              <w:t xml:space="preserve">一年内到期的非流动资产减值损失</w:t>
            </w:r>
          </w:p>
        </w:tc>
        <w:tc>
          <w:tcPr/>
          <w:p>
            <w:pPr>
              <w:pStyle w:val="Compact0"/>
            </w:pPr>
          </w:p>
        </w:tc>
        <w:tc>
          <w:tcPr/>
          <w:p>
            <w:pPr>
              <w:pStyle w:val="Compact0"/>
            </w:pPr>
            <w:r>
              <w:t xml:space="preserve">191,025.00</w:t>
            </w:r>
          </w:p>
        </w:tc>
      </w:tr>
      <w:tr>
        <w:tc>
          <w:tcPr/>
          <w:p>
            <w:pPr>
              <w:pStyle w:val="Compact0"/>
            </w:pPr>
            <w:r>
              <w:rPr>
                <w:rFonts w:hint="eastAsia"/>
              </w:rPr>
              <w:t xml:space="preserve">其他非流动资产减值损失</w:t>
            </w:r>
          </w:p>
        </w:tc>
        <w:tc>
          <w:tcPr/>
          <w:p>
            <w:pPr>
              <w:pStyle w:val="Compact0"/>
            </w:pPr>
          </w:p>
        </w:tc>
        <w:tc>
          <w:tcPr/>
          <w:p>
            <w:pPr>
              <w:pStyle w:val="Compact0"/>
            </w:pPr>
            <w:r>
              <w:t xml:space="preserve">81,675.00</w:t>
            </w:r>
          </w:p>
        </w:tc>
      </w:tr>
      <w:tr>
        <w:tc>
          <w:tcPr/>
          <w:p>
            <w:pPr>
              <w:pStyle w:val="Compact0"/>
            </w:pPr>
            <w:r>
              <w:rPr>
                <w:rFonts w:hint="eastAsia"/>
              </w:rPr>
              <w:t xml:space="preserve">合计</w:t>
            </w:r>
          </w:p>
        </w:tc>
        <w:tc>
          <w:tcPr/>
          <w:p>
            <w:pPr>
              <w:pStyle w:val="Compact0"/>
            </w:pPr>
            <w:r>
              <w:t xml:space="preserve">26,317.57</w:t>
            </w:r>
          </w:p>
        </w:tc>
        <w:tc>
          <w:tcPr/>
          <w:p>
            <w:pPr>
              <w:pStyle w:val="Compact0"/>
            </w:pPr>
            <w:r>
              <w:t xml:space="preserve">610,667.84</w:t>
            </w:r>
          </w:p>
        </w:tc>
      </w:tr>
    </w:tbl>
    <w:p>
      <w:pPr>
        <w:pStyle w:val="a0"/>
      </w:pPr>
      <w:r>
        <w:rPr>
          <w:rFonts w:hint="eastAsia"/>
        </w:rPr>
        <w:t xml:space="preserve">无</w:t>
      </w:r>
    </w:p>
    <w:bookmarkEnd w:id="740"/>
    <w:bookmarkStart w:id="741" w:name="资产减值损失"/>
    <w:p>
      <w:pPr>
        <w:pStyle w:val="1"/>
      </w:pPr>
      <w:r>
        <w:t xml:space="preserve">72、 </w:t>
      </w:r>
      <w:r>
        <w:rPr>
          <w:rFonts w:hint="eastAsia"/>
        </w:rPr>
        <w:t xml:space="preserve">资产减值损失</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一、合同资产减值损失</w:t>
            </w:r>
          </w:p>
        </w:tc>
        <w:tc>
          <w:tcPr/>
          <w:p>
            <w:pPr>
              <w:pStyle w:val="Compact0"/>
            </w:pPr>
          </w:p>
        </w:tc>
        <w:tc>
          <w:tcPr/>
          <w:p>
            <w:pPr>
              <w:pStyle w:val="Compact0"/>
            </w:pPr>
          </w:p>
        </w:tc>
      </w:tr>
      <w:tr>
        <w:tc>
          <w:tcPr/>
          <w:p>
            <w:pPr>
              <w:pStyle w:val="Compact0"/>
            </w:pPr>
            <w:r>
              <w:rPr>
                <w:rFonts w:hint="eastAsia"/>
              </w:rPr>
              <w:t xml:space="preserve">二、存货跌价损失及合同履约成本减值损失</w:t>
            </w:r>
          </w:p>
        </w:tc>
        <w:tc>
          <w:tcPr/>
          <w:p>
            <w:pPr>
              <w:pStyle w:val="Compact0"/>
            </w:pPr>
            <w:r>
              <w:t xml:space="preserve">-2,026,203.23</w:t>
            </w:r>
          </w:p>
        </w:tc>
        <w:tc>
          <w:tcPr/>
          <w:p>
            <w:pPr>
              <w:pStyle w:val="Compact0"/>
            </w:pPr>
            <w:r>
              <w:t xml:space="preserve">-1,487,978.26</w:t>
            </w:r>
          </w:p>
        </w:tc>
      </w:tr>
      <w:tr>
        <w:tc>
          <w:tcPr/>
          <w:p>
            <w:pPr>
              <w:pStyle w:val="Compact0"/>
            </w:pPr>
            <w:r>
              <w:rPr>
                <w:rFonts w:hint="eastAsia"/>
              </w:rPr>
              <w:t xml:space="preserve">三、长期股权投资减值损失</w:t>
            </w:r>
          </w:p>
        </w:tc>
        <w:tc>
          <w:tcPr/>
          <w:p>
            <w:pPr>
              <w:pStyle w:val="Compact0"/>
            </w:pPr>
          </w:p>
        </w:tc>
        <w:tc>
          <w:tcPr/>
          <w:p>
            <w:pPr>
              <w:pStyle w:val="Compact0"/>
            </w:pPr>
          </w:p>
        </w:tc>
      </w:tr>
      <w:tr>
        <w:tc>
          <w:tcPr/>
          <w:p>
            <w:pPr>
              <w:pStyle w:val="Compact0"/>
            </w:pPr>
            <w:r>
              <w:rPr>
                <w:rFonts w:hint="eastAsia"/>
              </w:rPr>
              <w:t xml:space="preserve">四、投资性房地产减值损失</w:t>
            </w:r>
          </w:p>
        </w:tc>
        <w:tc>
          <w:tcPr/>
          <w:p>
            <w:pPr>
              <w:pStyle w:val="Compact0"/>
            </w:pPr>
          </w:p>
        </w:tc>
        <w:tc>
          <w:tcPr/>
          <w:p>
            <w:pPr>
              <w:pStyle w:val="Compact0"/>
            </w:pPr>
          </w:p>
        </w:tc>
      </w:tr>
      <w:tr>
        <w:tc>
          <w:tcPr/>
          <w:p>
            <w:pPr>
              <w:pStyle w:val="Compact0"/>
            </w:pPr>
            <w:r>
              <w:rPr>
                <w:rFonts w:hint="eastAsia"/>
              </w:rPr>
              <w:t xml:space="preserve">五、固定资产减值损失</w:t>
            </w:r>
          </w:p>
        </w:tc>
        <w:tc>
          <w:tcPr/>
          <w:p>
            <w:pPr>
              <w:pStyle w:val="Compact0"/>
            </w:pPr>
          </w:p>
        </w:tc>
        <w:tc>
          <w:tcPr/>
          <w:p>
            <w:pPr>
              <w:pStyle w:val="Compact0"/>
            </w:pPr>
          </w:p>
        </w:tc>
      </w:tr>
      <w:tr>
        <w:tc>
          <w:tcPr/>
          <w:p>
            <w:pPr>
              <w:pStyle w:val="Compact0"/>
            </w:pPr>
            <w:r>
              <w:rPr>
                <w:rFonts w:hint="eastAsia"/>
              </w:rPr>
              <w:t xml:space="preserve">六、工程物资减值损失</w:t>
            </w:r>
          </w:p>
        </w:tc>
        <w:tc>
          <w:tcPr/>
          <w:p>
            <w:pPr>
              <w:pStyle w:val="Compact0"/>
            </w:pPr>
          </w:p>
        </w:tc>
        <w:tc>
          <w:tcPr/>
          <w:p>
            <w:pPr>
              <w:pStyle w:val="Compact0"/>
            </w:pPr>
          </w:p>
        </w:tc>
      </w:tr>
      <w:tr>
        <w:tc>
          <w:tcPr/>
          <w:p>
            <w:pPr>
              <w:pStyle w:val="Compact0"/>
            </w:pPr>
            <w:r>
              <w:rPr>
                <w:rFonts w:hint="eastAsia"/>
              </w:rPr>
              <w:t xml:space="preserve">七、在建工程减值损失</w:t>
            </w:r>
          </w:p>
        </w:tc>
        <w:tc>
          <w:tcPr/>
          <w:p>
            <w:pPr>
              <w:pStyle w:val="Compact0"/>
            </w:pPr>
          </w:p>
        </w:tc>
        <w:tc>
          <w:tcPr/>
          <w:p>
            <w:pPr>
              <w:pStyle w:val="Compact0"/>
            </w:pPr>
          </w:p>
        </w:tc>
      </w:tr>
      <w:tr>
        <w:tc>
          <w:tcPr/>
          <w:p>
            <w:pPr>
              <w:pStyle w:val="Compact0"/>
            </w:pPr>
            <w:r>
              <w:rPr>
                <w:rFonts w:hint="eastAsia"/>
              </w:rPr>
              <w:t xml:space="preserve">八、生产性生物资产减值损失</w:t>
            </w:r>
          </w:p>
        </w:tc>
        <w:tc>
          <w:tcPr/>
          <w:p>
            <w:pPr>
              <w:pStyle w:val="Compact0"/>
            </w:pPr>
          </w:p>
        </w:tc>
        <w:tc>
          <w:tcPr/>
          <w:p>
            <w:pPr>
              <w:pStyle w:val="Compact0"/>
            </w:pPr>
          </w:p>
        </w:tc>
      </w:tr>
      <w:tr>
        <w:tc>
          <w:tcPr/>
          <w:p>
            <w:pPr>
              <w:pStyle w:val="Compact0"/>
            </w:pPr>
            <w:r>
              <w:rPr>
                <w:rFonts w:hint="eastAsia"/>
              </w:rPr>
              <w:t xml:space="preserve">九、油气资产减值损失</w:t>
            </w:r>
          </w:p>
        </w:tc>
        <w:tc>
          <w:tcPr/>
          <w:p>
            <w:pPr>
              <w:pStyle w:val="Compact0"/>
            </w:pPr>
          </w:p>
        </w:tc>
        <w:tc>
          <w:tcPr/>
          <w:p>
            <w:pPr>
              <w:pStyle w:val="Compact0"/>
            </w:pPr>
          </w:p>
        </w:tc>
      </w:tr>
      <w:tr>
        <w:tc>
          <w:tcPr/>
          <w:p>
            <w:pPr>
              <w:pStyle w:val="Compact0"/>
            </w:pPr>
            <w:r>
              <w:rPr>
                <w:rFonts w:hint="eastAsia"/>
              </w:rPr>
              <w:t xml:space="preserve">十、无形资产减值损失</w:t>
            </w:r>
          </w:p>
        </w:tc>
        <w:tc>
          <w:tcPr/>
          <w:p>
            <w:pPr>
              <w:pStyle w:val="Compact0"/>
            </w:pPr>
          </w:p>
        </w:tc>
        <w:tc>
          <w:tcPr/>
          <w:p>
            <w:pPr>
              <w:pStyle w:val="Compact0"/>
            </w:pPr>
          </w:p>
        </w:tc>
      </w:tr>
      <w:tr>
        <w:tc>
          <w:tcPr/>
          <w:p>
            <w:pPr>
              <w:pStyle w:val="Compact0"/>
            </w:pPr>
            <w:r>
              <w:rPr>
                <w:rFonts w:hint="eastAsia"/>
              </w:rPr>
              <w:t xml:space="preserve">十一、商誉减值损失</w:t>
            </w:r>
          </w:p>
        </w:tc>
        <w:tc>
          <w:tcPr/>
          <w:p>
            <w:pPr>
              <w:pStyle w:val="Compact0"/>
            </w:pPr>
          </w:p>
        </w:tc>
        <w:tc>
          <w:tcPr/>
          <w:p>
            <w:pPr>
              <w:pStyle w:val="Compact0"/>
            </w:pPr>
          </w:p>
        </w:tc>
      </w:tr>
      <w:tr>
        <w:tc>
          <w:tcPr/>
          <w:p>
            <w:pPr>
              <w:pStyle w:val="Compact0"/>
            </w:pPr>
            <w:r>
              <w:rPr>
                <w:rFonts w:hint="eastAsia"/>
              </w:rPr>
              <w:t xml:space="preserve">十二、其他</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-2,026,203.23</w:t>
            </w:r>
          </w:p>
        </w:tc>
        <w:tc>
          <w:tcPr/>
          <w:p>
            <w:pPr>
              <w:pStyle w:val="Compact0"/>
            </w:pPr>
            <w:r>
              <w:t xml:space="preserve">-1,487,978.26</w:t>
            </w:r>
          </w:p>
        </w:tc>
      </w:tr>
    </w:tbl>
    <w:p>
      <w:pPr>
        <w:pStyle w:val="a0"/>
      </w:pPr>
      <w:r>
        <w:rPr>
          <w:rFonts w:hint="eastAsia"/>
        </w:rPr>
        <w:t xml:space="preserve">其他说明：</w:t>
      </w:r>
    </w:p>
    <w:p>
      <w:pPr>
        <w:pStyle w:val="a0"/>
      </w:pPr>
      <w:r>
        <w:rPr>
          <w:rFonts w:hint="eastAsia"/>
        </w:rPr>
        <w:t xml:space="preserve">无</w:t>
      </w:r>
    </w:p>
    <w:bookmarkEnd w:id="741"/>
    <w:bookmarkStart w:id="742" w:name="资产处置收益"/>
    <w:p>
      <w:pPr>
        <w:pStyle w:val="1"/>
      </w:pPr>
      <w:r>
        <w:t xml:space="preserve">73、 </w:t>
      </w:r>
      <w:r>
        <w:rPr>
          <w:rFonts w:hint="eastAsia"/>
        </w:rPr>
        <w:t xml:space="preserve">资产处置收益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处置非流动资产的利得</w:t>
            </w:r>
          </w:p>
        </w:tc>
        <w:tc>
          <w:tcPr/>
          <w:p>
            <w:pPr>
              <w:pStyle w:val="Compact0"/>
            </w:pPr>
            <w:r>
              <w:t xml:space="preserve">105,915.89</w:t>
            </w:r>
          </w:p>
        </w:tc>
        <w:tc>
          <w:tcPr/>
          <w:p>
            <w:pPr>
              <w:pStyle w:val="Compact0"/>
            </w:pPr>
          </w:p>
        </w:tc>
      </w:tr>
      <w:tr>
        <w:tc>
          <w:tcPr/>
          <w:p>
            <w:pPr>
              <w:pStyle w:val="Compact0"/>
            </w:pPr>
            <w:r>
              <w:rPr>
                <w:rFonts w:hint="eastAsia"/>
              </w:rPr>
              <w:t xml:space="preserve">合计</w:t>
            </w:r>
          </w:p>
        </w:tc>
        <w:tc>
          <w:tcPr/>
          <w:p>
            <w:pPr>
              <w:pStyle w:val="Compact0"/>
            </w:pPr>
            <w:r>
              <w:t xml:space="preserve">105,915.89</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742"/>
    <w:bookmarkStart w:id="743" w:name="营业外收入"/>
    <w:p>
      <w:pPr>
        <w:pStyle w:val="1"/>
      </w:pPr>
      <w:r>
        <w:t xml:space="preserve">74、 </w:t>
      </w:r>
      <w:r>
        <w:rPr>
          <w:rFonts w:hint="eastAsia"/>
        </w:rPr>
        <w:t xml:space="preserve">营业外收入</w:t>
      </w:r>
    </w:p>
    <w:p>
      <w:pPr>
        <w:pStyle w:val="FirstParagraph"/>
      </w:pPr>
      <w:r>
        <w:rPr>
          <w:rFonts w:hint="eastAsia"/>
        </w:rPr>
        <w:t xml:space="preserve">营业外收入情况</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c>
          <w:tcPr/>
          <w:p>
            <w:pPr>
              <w:pStyle w:val="Compact0"/>
            </w:pPr>
            <w:r>
              <w:rPr>
                <w:rFonts w:hint="eastAsia"/>
              </w:rPr>
              <w:t xml:space="preserve">计入当期非经常性损益的金额</w:t>
            </w:r>
          </w:p>
        </w:tc>
      </w:tr>
      <w:tr>
        <w:tc>
          <w:tcPr/>
          <w:p>
            <w:pPr>
              <w:pStyle w:val="Compact0"/>
            </w:pPr>
            <w:r>
              <w:rPr>
                <w:rFonts w:hint="eastAsia"/>
              </w:rPr>
              <w:t xml:space="preserve">非流动资产处置利得合计</w:t>
            </w:r>
          </w:p>
        </w:tc>
        <w:tc>
          <w:tcPr/>
          <w:p>
            <w:pPr>
              <w:pStyle w:val="Compact0"/>
            </w:pPr>
          </w:p>
        </w:tc>
        <w:tc>
          <w:tcPr/>
          <w:p>
            <w:pPr>
              <w:pStyle w:val="Compact0"/>
            </w:pPr>
          </w:p>
        </w:tc>
        <w:tc>
          <w:tcPr/>
          <w:p>
            <w:pPr>
              <w:pStyle w:val="Compact0"/>
            </w:pPr>
          </w:p>
        </w:tc>
      </w:tr>
      <w:tr>
        <w:tc>
          <w:tcPr/>
          <w:p>
            <w:pPr>
              <w:pStyle w:val="Compact0"/>
            </w:pPr>
            <w:r>
              <w:rPr>
                <w:rFonts w:hint="eastAsia"/>
              </w:rPr>
              <w:t xml:space="preserve">其中:固定资产处置利得</w:t>
            </w:r>
          </w:p>
        </w:tc>
        <w:tc>
          <w:tcPr/>
          <w:p>
            <w:pPr>
              <w:pStyle w:val="Compact0"/>
            </w:pPr>
          </w:p>
        </w:tc>
        <w:tc>
          <w:tcPr/>
          <w:p>
            <w:pPr>
              <w:pStyle w:val="Compact0"/>
            </w:pPr>
          </w:p>
        </w:tc>
        <w:tc>
          <w:tcPr/>
          <w:p>
            <w:pPr>
              <w:pStyle w:val="Compact0"/>
            </w:pPr>
          </w:p>
        </w:tc>
      </w:tr>
      <w:tr>
        <w:tc>
          <w:tcPr/>
          <w:p>
            <w:pPr>
              <w:pStyle w:val="Compact0"/>
            </w:pPr>
            <w:r>
              <w:rPr>
                <w:rFonts w:hint="eastAsia"/>
              </w:rPr>
              <w:t xml:space="preserve">无形资产处置利得</w:t>
            </w:r>
          </w:p>
        </w:tc>
        <w:tc>
          <w:tcPr/>
          <w:p>
            <w:pPr>
              <w:pStyle w:val="Compact0"/>
            </w:pPr>
          </w:p>
        </w:tc>
        <w:tc>
          <w:tcPr/>
          <w:p>
            <w:pPr>
              <w:pStyle w:val="Compact0"/>
            </w:pPr>
          </w:p>
        </w:tc>
        <w:tc>
          <w:tcPr/>
          <w:p>
            <w:pPr>
              <w:pStyle w:val="Compact0"/>
            </w:pPr>
          </w:p>
        </w:tc>
      </w:tr>
      <w:tr>
        <w:tc>
          <w:tcPr/>
          <w:p>
            <w:pPr>
              <w:pStyle w:val="Compact0"/>
            </w:pPr>
            <w:r>
              <w:rPr>
                <w:rFonts w:hint="eastAsia"/>
              </w:rPr>
              <w:t xml:space="preserve">非货币性资产交换利得</w:t>
            </w:r>
          </w:p>
        </w:tc>
        <w:tc>
          <w:tcPr/>
          <w:p>
            <w:pPr>
              <w:pStyle w:val="Compact0"/>
            </w:pPr>
          </w:p>
        </w:tc>
        <w:tc>
          <w:tcPr/>
          <w:p>
            <w:pPr>
              <w:pStyle w:val="Compact0"/>
            </w:pPr>
          </w:p>
        </w:tc>
        <w:tc>
          <w:tcPr/>
          <w:p>
            <w:pPr>
              <w:pStyle w:val="Compact0"/>
            </w:pPr>
          </w:p>
        </w:tc>
      </w:tr>
      <w:tr>
        <w:tc>
          <w:tcPr/>
          <w:p>
            <w:pPr>
              <w:pStyle w:val="Compact0"/>
            </w:pPr>
            <w:r>
              <w:rPr>
                <w:rFonts w:hint="eastAsia"/>
              </w:rPr>
              <w:t xml:space="preserve">接受捐赠</w:t>
            </w:r>
          </w:p>
        </w:tc>
        <w:tc>
          <w:tcPr/>
          <w:p>
            <w:pPr>
              <w:pStyle w:val="Compact0"/>
            </w:pPr>
          </w:p>
        </w:tc>
        <w:tc>
          <w:tcPr/>
          <w:p>
            <w:pPr>
              <w:pStyle w:val="Compact0"/>
            </w:pPr>
          </w:p>
        </w:tc>
        <w:tc>
          <w:tcPr/>
          <w:p>
            <w:pPr>
              <w:pStyle w:val="Compact0"/>
            </w:pPr>
          </w:p>
        </w:tc>
      </w:tr>
      <w:tr>
        <w:tc>
          <w:tcPr/>
          <w:p>
            <w:pPr>
              <w:pStyle w:val="Compact0"/>
            </w:pPr>
            <w:r>
              <w:rPr>
                <w:rFonts w:hint="eastAsia"/>
              </w:rPr>
              <w:t xml:space="preserve">政府补助</w:t>
            </w:r>
          </w:p>
        </w:tc>
        <w:tc>
          <w:tcPr/>
          <w:p>
            <w:pPr>
              <w:pStyle w:val="Compact0"/>
            </w:pPr>
          </w:p>
        </w:tc>
        <w:tc>
          <w:tcPr/>
          <w:p>
            <w:pPr>
              <w:pStyle w:val="Compact0"/>
            </w:pPr>
          </w:p>
        </w:tc>
        <w:tc>
          <w:tcPr/>
          <w:p>
            <w:pPr>
              <w:pStyle w:val="Compact0"/>
            </w:pPr>
          </w:p>
        </w:tc>
      </w:tr>
      <w:tr>
        <w:tc>
          <w:tcPr/>
          <w:p>
            <w:pPr>
              <w:pStyle w:val="Compact0"/>
            </w:pPr>
            <w:r>
              <w:rPr>
                <w:rFonts w:hint="eastAsia"/>
              </w:rPr>
              <w:t xml:space="preserve">赔偿收入</w:t>
            </w:r>
          </w:p>
        </w:tc>
        <w:tc>
          <w:tcPr/>
          <w:p>
            <w:pPr>
              <w:pStyle w:val="Compact0"/>
            </w:pPr>
            <w:r>
              <w:t xml:space="preserve">37,061.30</w:t>
            </w:r>
          </w:p>
        </w:tc>
        <w:tc>
          <w:tcPr/>
          <w:p>
            <w:pPr>
              <w:pStyle w:val="Compact0"/>
            </w:pPr>
            <w:r>
              <w:t xml:space="preserve">71,885.23</w:t>
            </w:r>
          </w:p>
        </w:tc>
        <w:tc>
          <w:tcPr/>
          <w:p>
            <w:pPr>
              <w:pStyle w:val="Compact0"/>
            </w:pPr>
            <w:r>
              <w:t xml:space="preserve">37,061.30</w:t>
            </w:r>
          </w:p>
        </w:tc>
      </w:tr>
      <w:tr>
        <w:tc>
          <w:tcPr/>
          <w:p>
            <w:pPr>
              <w:pStyle w:val="Compact0"/>
            </w:pPr>
            <w:r>
              <w:rPr>
                <w:rFonts w:hint="eastAsia"/>
              </w:rPr>
              <w:t xml:space="preserve">合计</w:t>
            </w:r>
          </w:p>
        </w:tc>
        <w:tc>
          <w:tcPr/>
          <w:p>
            <w:pPr>
              <w:pStyle w:val="Compact0"/>
            </w:pPr>
            <w:r>
              <w:t xml:space="preserve">37,061.30</w:t>
            </w:r>
          </w:p>
        </w:tc>
        <w:tc>
          <w:tcPr/>
          <w:p>
            <w:pPr>
              <w:pStyle w:val="Compact0"/>
            </w:pPr>
            <w:r>
              <w:t xml:space="preserve">71,885.23</w:t>
            </w:r>
          </w:p>
        </w:tc>
        <w:tc>
          <w:tcPr/>
          <w:p>
            <w:pPr>
              <w:pStyle w:val="Compact0"/>
            </w:pPr>
            <w:r>
              <w:t xml:space="preserve">37,061.30</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43"/>
    <w:bookmarkStart w:id="744" w:name="营业外支出"/>
    <w:p>
      <w:pPr>
        <w:pStyle w:val="1"/>
      </w:pPr>
      <w:r>
        <w:t xml:space="preserve">75、 </w:t>
      </w:r>
      <w:r>
        <w:rPr>
          <w:rFonts w:hint="eastAsia"/>
        </w:rPr>
        <w:t xml:space="preserve">营业外支出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c>
          <w:tcPr/>
          <w:p>
            <w:pPr>
              <w:pStyle w:val="Compact0"/>
            </w:pPr>
            <w:r>
              <w:rPr>
                <w:rFonts w:hint="eastAsia"/>
              </w:rPr>
              <w:t xml:space="preserve">计入当期非经常性损益的金额</w:t>
            </w:r>
          </w:p>
        </w:tc>
      </w:tr>
      <w:tr>
        <w:tc>
          <w:tcPr/>
          <w:p>
            <w:pPr>
              <w:pStyle w:val="Compact0"/>
            </w:pPr>
            <w:r>
              <w:rPr>
                <w:rFonts w:hint="eastAsia"/>
              </w:rPr>
              <w:t xml:space="preserve">非流动资产处置损失合计</w:t>
            </w:r>
          </w:p>
        </w:tc>
        <w:tc>
          <w:tcPr/>
          <w:p>
            <w:pPr>
              <w:pStyle w:val="Compact0"/>
            </w:pPr>
            <w:r>
              <w:t xml:space="preserve">274.95</w:t>
            </w:r>
          </w:p>
        </w:tc>
        <w:tc>
          <w:tcPr/>
          <w:p>
            <w:pPr>
              <w:pStyle w:val="Compact0"/>
            </w:pPr>
            <w:r>
              <w:t xml:space="preserve">10,100.84</w:t>
            </w:r>
          </w:p>
        </w:tc>
        <w:tc>
          <w:tcPr/>
          <w:p>
            <w:pPr>
              <w:pStyle w:val="Compact0"/>
            </w:pPr>
            <w:r>
              <w:t xml:space="preserve">274.95</w:t>
            </w:r>
          </w:p>
        </w:tc>
      </w:tr>
      <w:tr>
        <w:tc>
          <w:tcPr/>
          <w:p>
            <w:pPr>
              <w:pStyle w:val="Compact0"/>
            </w:pPr>
            <w:r>
              <w:rPr>
                <w:rFonts w:hint="eastAsia"/>
              </w:rPr>
              <w:t xml:space="preserve">其中:固定资产处置损失</w:t>
            </w:r>
          </w:p>
        </w:tc>
        <w:tc>
          <w:tcPr/>
          <w:p>
            <w:pPr>
              <w:pStyle w:val="Compact0"/>
            </w:pPr>
            <w:r>
              <w:t xml:space="preserve">274.95</w:t>
            </w:r>
          </w:p>
        </w:tc>
        <w:tc>
          <w:tcPr/>
          <w:p>
            <w:pPr>
              <w:pStyle w:val="Compact0"/>
            </w:pPr>
            <w:r>
              <w:t xml:space="preserve">10,100.84</w:t>
            </w:r>
          </w:p>
        </w:tc>
        <w:tc>
          <w:tcPr/>
          <w:p>
            <w:pPr>
              <w:pStyle w:val="Compact0"/>
            </w:pPr>
            <w:r>
              <w:t xml:space="preserve">274.95</w:t>
            </w:r>
          </w:p>
        </w:tc>
      </w:tr>
      <w:tr>
        <w:tc>
          <w:tcPr/>
          <w:p>
            <w:pPr>
              <w:pStyle w:val="Compact0"/>
            </w:pPr>
            <w:r>
              <w:rPr>
                <w:rFonts w:hint="eastAsia"/>
              </w:rPr>
              <w:t xml:space="preserve">无形资产处置损失</w:t>
            </w:r>
          </w:p>
        </w:tc>
        <w:tc>
          <w:tcPr/>
          <w:p>
            <w:pPr>
              <w:pStyle w:val="Compact0"/>
            </w:pPr>
          </w:p>
        </w:tc>
        <w:tc>
          <w:tcPr/>
          <w:p>
            <w:pPr>
              <w:pStyle w:val="Compact0"/>
            </w:pPr>
          </w:p>
        </w:tc>
        <w:tc>
          <w:tcPr/>
          <w:p>
            <w:pPr>
              <w:pStyle w:val="Compact0"/>
            </w:pPr>
          </w:p>
        </w:tc>
      </w:tr>
      <w:tr>
        <w:tc>
          <w:tcPr/>
          <w:p>
            <w:pPr>
              <w:pStyle w:val="Compact0"/>
            </w:pPr>
            <w:r>
              <w:rPr>
                <w:rFonts w:hint="eastAsia"/>
              </w:rPr>
              <w:t xml:space="preserve">非货币性资产交换损失</w:t>
            </w:r>
          </w:p>
        </w:tc>
        <w:tc>
          <w:tcPr/>
          <w:p>
            <w:pPr>
              <w:pStyle w:val="Compact0"/>
            </w:pPr>
          </w:p>
        </w:tc>
        <w:tc>
          <w:tcPr/>
          <w:p>
            <w:pPr>
              <w:pStyle w:val="Compact0"/>
            </w:pPr>
          </w:p>
        </w:tc>
        <w:tc>
          <w:tcPr/>
          <w:p>
            <w:pPr>
              <w:pStyle w:val="Compact0"/>
            </w:pPr>
          </w:p>
        </w:tc>
      </w:tr>
      <w:tr>
        <w:tc>
          <w:tcPr/>
          <w:p>
            <w:pPr>
              <w:pStyle w:val="Compact0"/>
            </w:pPr>
            <w:r>
              <w:rPr>
                <w:rFonts w:hint="eastAsia"/>
              </w:rPr>
              <w:t xml:space="preserve">对外捐赠</w:t>
            </w:r>
          </w:p>
        </w:tc>
        <w:tc>
          <w:tcPr/>
          <w:p>
            <w:pPr>
              <w:pStyle w:val="Compact0"/>
            </w:pPr>
          </w:p>
        </w:tc>
        <w:tc>
          <w:tcPr/>
          <w:p>
            <w:pPr>
              <w:pStyle w:val="Compact0"/>
            </w:pPr>
          </w:p>
        </w:tc>
        <w:tc>
          <w:tcPr/>
          <w:p>
            <w:pPr>
              <w:pStyle w:val="Compact0"/>
            </w:pPr>
          </w:p>
        </w:tc>
      </w:tr>
      <w:tr>
        <w:tc>
          <w:tcPr/>
          <w:p>
            <w:pPr>
              <w:pStyle w:val="Compact0"/>
            </w:pPr>
            <w:r>
              <w:rPr>
                <w:rFonts w:hint="eastAsia"/>
              </w:rPr>
              <w:t xml:space="preserve">罚款、滞纳金</w:t>
            </w:r>
          </w:p>
        </w:tc>
        <w:tc>
          <w:tcPr/>
          <w:p>
            <w:pPr>
              <w:pStyle w:val="Compact0"/>
            </w:pPr>
            <w:r>
              <w:t xml:space="preserve">1.97</w:t>
            </w:r>
          </w:p>
        </w:tc>
        <w:tc>
          <w:tcPr/>
          <w:p>
            <w:pPr>
              <w:pStyle w:val="Compact0"/>
            </w:pPr>
            <w:r>
              <w:t xml:space="preserve">20,958.73</w:t>
            </w:r>
          </w:p>
        </w:tc>
        <w:tc>
          <w:tcPr/>
          <w:p>
            <w:pPr>
              <w:pStyle w:val="Compact0"/>
            </w:pPr>
            <w:r>
              <w:t xml:space="preserve">1.97</w:t>
            </w:r>
          </w:p>
        </w:tc>
      </w:tr>
      <w:tr>
        <w:tc>
          <w:tcPr/>
          <w:p>
            <w:pPr>
              <w:pStyle w:val="Compact0"/>
            </w:pPr>
            <w:r>
              <w:rPr>
                <w:rFonts w:hint="eastAsia"/>
              </w:rPr>
              <w:t xml:space="preserve">合计</w:t>
            </w:r>
          </w:p>
        </w:tc>
        <w:tc>
          <w:tcPr/>
          <w:p>
            <w:pPr>
              <w:pStyle w:val="Compact0"/>
            </w:pPr>
            <w:r>
              <w:t xml:space="preserve">276.92</w:t>
            </w:r>
          </w:p>
        </w:tc>
        <w:tc>
          <w:tcPr/>
          <w:p>
            <w:pPr>
              <w:pStyle w:val="Compact0"/>
            </w:pPr>
            <w:r>
              <w:t xml:space="preserve">31,059.57</w:t>
            </w:r>
          </w:p>
        </w:tc>
        <w:tc>
          <w:tcPr/>
          <w:p>
            <w:pPr>
              <w:pStyle w:val="Compact0"/>
            </w:pPr>
            <w:r>
              <w:t xml:space="preserve">276.92</w:t>
            </w:r>
          </w:p>
        </w:tc>
      </w:tr>
    </w:tbl>
    <w:p>
      <w:pPr>
        <w:pStyle w:val="a0"/>
      </w:pPr>
      <w:r>
        <w:rPr>
          <w:rFonts w:hint="eastAsia"/>
        </w:rPr>
        <w:t xml:space="preserve">其他说明：</w:t>
      </w:r>
    </w:p>
    <w:p>
      <w:pPr>
        <w:pStyle w:val="a0"/>
      </w:pPr>
      <w:r>
        <w:rPr>
          <w:rFonts w:hint="eastAsia"/>
        </w:rPr>
        <w:t xml:space="preserve">无</w:t>
      </w:r>
    </w:p>
    <w:bookmarkEnd w:id="744"/>
    <w:bookmarkStart w:id="745" w:name="所得税费用"/>
    <w:p>
      <w:pPr>
        <w:pStyle w:val="1"/>
      </w:pPr>
      <w:r>
        <w:t xml:space="preserve">76、 </w:t>
      </w:r>
      <w:r>
        <w:rPr>
          <w:rFonts w:hint="eastAsia"/>
        </w:rPr>
        <w:t xml:space="preserve">所得税费用</w:t>
      </w:r>
    </w:p>
    <w:bookmarkEnd w:id="745"/>
    <w:bookmarkStart w:id="746" w:name="所得税费用表"/>
    <w:p>
      <w:pPr>
        <w:pStyle w:val="1"/>
      </w:pPr>
      <w:r>
        <w:rPr>
          <w:rFonts w:hint="eastAsia"/>
        </w:rPr>
        <w:t xml:space="preserve">(1).所得税费用表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当期所得税费用</w:t>
            </w:r>
          </w:p>
        </w:tc>
        <w:tc>
          <w:tcPr/>
          <w:p>
            <w:pPr>
              <w:pStyle w:val="Compact0"/>
            </w:pPr>
            <w:r>
              <w:t xml:space="preserve">10,358,930.94</w:t>
            </w:r>
          </w:p>
        </w:tc>
        <w:tc>
          <w:tcPr/>
          <w:p>
            <w:pPr>
              <w:pStyle w:val="Compact0"/>
            </w:pPr>
            <w:r>
              <w:t xml:space="preserve">8,281,667.31</w:t>
            </w:r>
          </w:p>
        </w:tc>
      </w:tr>
      <w:tr>
        <w:tc>
          <w:tcPr/>
          <w:p>
            <w:pPr>
              <w:pStyle w:val="Compact0"/>
            </w:pPr>
            <w:r>
              <w:rPr>
                <w:rFonts w:hint="eastAsia"/>
              </w:rPr>
              <w:t xml:space="preserve">递延所得税费用</w:t>
            </w:r>
          </w:p>
        </w:tc>
        <w:tc>
          <w:tcPr/>
          <w:p>
            <w:pPr>
              <w:pStyle w:val="Compact0"/>
            </w:pPr>
            <w:r>
              <w:t xml:space="preserve">-2,029,469.10</w:t>
            </w:r>
          </w:p>
        </w:tc>
        <w:tc>
          <w:tcPr/>
          <w:p>
            <w:pPr>
              <w:pStyle w:val="Compact0"/>
            </w:pPr>
            <w:r>
              <w:t xml:space="preserve">555,739.31</w:t>
            </w:r>
          </w:p>
        </w:tc>
      </w:tr>
      <w:tr>
        <w:tc>
          <w:tcPr/>
          <w:p>
            <w:pPr>
              <w:pStyle w:val="Compact0"/>
            </w:pPr>
            <w:r>
              <w:rPr>
                <w:rFonts w:hint="eastAsia"/>
              </w:rPr>
              <w:t xml:space="preserve">合计</w:t>
            </w:r>
          </w:p>
        </w:tc>
        <w:tc>
          <w:tcPr/>
          <w:p>
            <w:pPr>
              <w:pStyle w:val="Compact0"/>
            </w:pPr>
            <w:r>
              <w:t xml:space="preserve">8,329,461.84</w:t>
            </w:r>
          </w:p>
        </w:tc>
        <w:tc>
          <w:tcPr/>
          <w:p>
            <w:pPr>
              <w:pStyle w:val="Compact0"/>
            </w:pPr>
            <w:r>
              <w:t xml:space="preserve">8,837,406.62</w:t>
            </w:r>
          </w:p>
        </w:tc>
      </w:tr>
    </w:tbl>
    <w:bookmarkEnd w:id="746"/>
    <w:bookmarkStart w:id="747" w:name="会计利润与所得税费用调整过程"/>
    <w:p>
      <w:pPr>
        <w:pStyle w:val="1"/>
      </w:pPr>
      <w:r>
        <w:rPr>
          <w:rFonts w:hint="eastAsia"/>
        </w:rPr>
        <w:t xml:space="preserve">(2).会计利润与所得税费用调整过程</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项目</w:t>
            </w:r>
          </w:p>
        </w:tc>
        <w:tc>
          <w:tcPr/>
          <w:p>
            <w:pPr>
              <w:pStyle w:val="Compact0"/>
            </w:pPr>
            <w:r>
              <w:rPr>
                <w:rFonts w:hint="eastAsia"/>
              </w:rPr>
              <w:t xml:space="preserve">本期发生额</w:t>
            </w:r>
          </w:p>
        </w:tc>
      </w:tr>
      <w:tr>
        <w:tc>
          <w:tcPr/>
          <w:p>
            <w:pPr>
              <w:pStyle w:val="Compact0"/>
            </w:pPr>
            <w:r>
              <w:rPr>
                <w:rFonts w:hint="eastAsia"/>
              </w:rPr>
              <w:t xml:space="preserve">利润总额</w:t>
            </w:r>
          </w:p>
        </w:tc>
        <w:tc>
          <w:tcPr/>
          <w:p>
            <w:pPr>
              <w:pStyle w:val="Compact0"/>
            </w:pPr>
            <w:r>
              <w:t xml:space="preserve">114,482,387.41</w:t>
            </w:r>
          </w:p>
        </w:tc>
      </w:tr>
      <w:tr>
        <w:tc>
          <w:tcPr/>
          <w:p>
            <w:pPr>
              <w:pStyle w:val="Compact0"/>
            </w:pPr>
            <w:r>
              <w:rPr>
                <w:rFonts w:hint="eastAsia"/>
              </w:rPr>
              <w:t xml:space="preserve">按法定/适用税率计算的所得税费用</w:t>
            </w:r>
          </w:p>
        </w:tc>
        <w:tc>
          <w:tcPr/>
          <w:p>
            <w:pPr>
              <w:pStyle w:val="Compact0"/>
            </w:pPr>
            <w:r>
              <w:t xml:space="preserve">11,448,238.74</w:t>
            </w:r>
          </w:p>
        </w:tc>
      </w:tr>
      <w:tr>
        <w:tc>
          <w:tcPr/>
          <w:p>
            <w:pPr>
              <w:pStyle w:val="Compact0"/>
            </w:pPr>
            <w:r>
              <w:rPr>
                <w:rFonts w:hint="eastAsia"/>
              </w:rPr>
              <w:t xml:space="preserve">子公司适用不同税率的影响</w:t>
            </w:r>
          </w:p>
        </w:tc>
        <w:tc>
          <w:tcPr/>
          <w:p>
            <w:pPr>
              <w:pStyle w:val="Compact0"/>
            </w:pPr>
            <w:r>
              <w:t xml:space="preserve">57,745.95</w:t>
            </w:r>
          </w:p>
        </w:tc>
      </w:tr>
      <w:tr>
        <w:tc>
          <w:tcPr/>
          <w:p>
            <w:pPr>
              <w:pStyle w:val="Compact0"/>
            </w:pPr>
            <w:r>
              <w:rPr>
                <w:rFonts w:hint="eastAsia"/>
              </w:rPr>
              <w:t xml:space="preserve">调整以前期间所得税的影响</w:t>
            </w:r>
          </w:p>
        </w:tc>
        <w:tc>
          <w:tcPr/>
          <w:p>
            <w:pPr>
              <w:pStyle w:val="Compact0"/>
            </w:pPr>
          </w:p>
        </w:tc>
      </w:tr>
      <w:tr>
        <w:tc>
          <w:tcPr/>
          <w:p>
            <w:pPr>
              <w:pStyle w:val="Compact0"/>
            </w:pPr>
            <w:r>
              <w:rPr>
                <w:rFonts w:hint="eastAsia"/>
              </w:rPr>
              <w:t xml:space="preserve">非应税收入的影响</w:t>
            </w:r>
          </w:p>
        </w:tc>
        <w:tc>
          <w:tcPr/>
          <w:p>
            <w:pPr>
              <w:pStyle w:val="Compact0"/>
            </w:pPr>
          </w:p>
        </w:tc>
      </w:tr>
      <w:tr>
        <w:tc>
          <w:tcPr/>
          <w:p>
            <w:pPr>
              <w:pStyle w:val="Compact0"/>
            </w:pPr>
            <w:r>
              <w:rPr>
                <w:rFonts w:hint="eastAsia"/>
              </w:rPr>
              <w:t xml:space="preserve">不可抵扣的成本、费用和损失的影响</w:t>
            </w:r>
          </w:p>
        </w:tc>
        <w:tc>
          <w:tcPr/>
          <w:p>
            <w:pPr>
              <w:pStyle w:val="Compact0"/>
            </w:pPr>
            <w:r>
              <w:t xml:space="preserve">48,367.21</w:t>
            </w:r>
          </w:p>
        </w:tc>
      </w:tr>
      <w:tr>
        <w:tc>
          <w:tcPr/>
          <w:p>
            <w:pPr>
              <w:pStyle w:val="Compact0"/>
            </w:pPr>
            <w:r>
              <w:rPr>
                <w:rFonts w:hint="eastAsia"/>
              </w:rPr>
              <w:t xml:space="preserve">使用前期未确认递延所得税资产的可抵扣亏损的影响</w:t>
            </w:r>
          </w:p>
        </w:tc>
        <w:tc>
          <w:tcPr/>
          <w:p>
            <w:pPr>
              <w:pStyle w:val="Compact0"/>
            </w:pPr>
            <w:r>
              <w:t xml:space="preserve">168,823.71</w:t>
            </w:r>
          </w:p>
        </w:tc>
      </w:tr>
      <w:tr>
        <w:tc>
          <w:tcPr/>
          <w:p>
            <w:pPr>
              <w:pStyle w:val="Compact0"/>
            </w:pPr>
            <w:r>
              <w:rPr>
                <w:rFonts w:hint="eastAsia"/>
              </w:rPr>
              <w:t xml:space="preserve">本期未确认递延所得税资产的可抵扣暂时性差异或可抵扣亏损的影响</w:t>
            </w:r>
          </w:p>
        </w:tc>
        <w:tc>
          <w:tcPr/>
          <w:p>
            <w:pPr>
              <w:pStyle w:val="Compact0"/>
            </w:pPr>
          </w:p>
        </w:tc>
      </w:tr>
      <w:tr>
        <w:tc>
          <w:tcPr/>
          <w:p>
            <w:pPr>
              <w:pStyle w:val="Compact0"/>
            </w:pPr>
            <w:r>
              <w:rPr>
                <w:rFonts w:hint="eastAsia"/>
              </w:rPr>
              <w:t xml:space="preserve">研发加计扣除的影响</w:t>
            </w:r>
          </w:p>
        </w:tc>
        <w:tc>
          <w:tcPr/>
          <w:p>
            <w:pPr>
              <w:pStyle w:val="Compact0"/>
            </w:pPr>
            <w:r>
              <w:t xml:space="preserve">-3,393,713.77</w:t>
            </w:r>
          </w:p>
        </w:tc>
      </w:tr>
      <w:tr>
        <w:tc>
          <w:tcPr/>
          <w:p>
            <w:pPr>
              <w:pStyle w:val="Compact0"/>
            </w:pPr>
            <w:r>
              <w:rPr>
                <w:rFonts w:hint="eastAsia"/>
              </w:rPr>
              <w:t xml:space="preserve">所得税费用</w:t>
            </w:r>
          </w:p>
        </w:tc>
        <w:tc>
          <w:tcPr/>
          <w:p>
            <w:pPr>
              <w:pStyle w:val="Compact0"/>
            </w:pPr>
            <w:r>
              <w:t xml:space="preserve">8,329,461.84</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47"/>
    <w:bookmarkStart w:id="748" w:name="其他综合收益-1"/>
    <w:p>
      <w:pPr>
        <w:pStyle w:val="1"/>
      </w:pPr>
      <w:r>
        <w:t xml:space="preserve">77、 </w:t>
      </w:r>
      <w:r>
        <w:rPr>
          <w:rFonts w:hint="eastAsia"/>
        </w:rPr>
        <w:t xml:space="preserve">其他综合收益</w:t>
      </w:r>
    </w:p>
    <w:p>
      <w:pPr>
        <w:pStyle w:val="FirstParagraph"/>
      </w:pPr>
      <w:r>
        <w:rPr>
          <w:rFonts w:hint="eastAsia"/>
        </w:rPr>
        <w:t xml:space="preserve">□适用</w:t>
      </w:r>
      <w:r>
        <w:t xml:space="preserve"> </w:t>
      </w:r>
      <w:r>
        <w:rPr>
          <w:rFonts w:hint="eastAsia"/>
        </w:rPr>
        <w:t xml:space="preserve">√不适用</w:t>
      </w:r>
    </w:p>
    <w:bookmarkEnd w:id="748"/>
    <w:bookmarkStart w:id="749" w:name="现金流量表项目"/>
    <w:p>
      <w:pPr>
        <w:pStyle w:val="1"/>
      </w:pPr>
      <w:r>
        <w:t xml:space="preserve">78、 </w:t>
      </w:r>
      <w:r>
        <w:rPr>
          <w:rFonts w:hint="eastAsia"/>
        </w:rPr>
        <w:t xml:space="preserve">现金流量表项目</w:t>
      </w:r>
    </w:p>
    <w:bookmarkEnd w:id="749"/>
    <w:bookmarkStart w:id="750" w:name="与经营活动有关的现金"/>
    <w:p>
      <w:pPr>
        <w:pStyle w:val="1"/>
      </w:pPr>
      <w:r>
        <w:rPr>
          <w:rFonts w:hint="eastAsia"/>
        </w:rPr>
        <w:t xml:space="preserve">(1).与经营活动有关的现金</w:t>
      </w:r>
    </w:p>
    <w:p>
      <w:pPr>
        <w:pStyle w:val="FirstParagraph"/>
      </w:pPr>
      <w:r>
        <w:rPr>
          <w:rFonts w:hint="eastAsia"/>
        </w:rPr>
        <w:t xml:space="preserve">收到的其他与经营活动有关的现金</w:t>
      </w: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政府补助</w:t>
            </w:r>
          </w:p>
        </w:tc>
        <w:tc>
          <w:tcPr/>
          <w:p>
            <w:pPr>
              <w:pStyle w:val="Compact0"/>
            </w:pPr>
            <w:r>
              <w:t xml:space="preserve">2,264,105.80</w:t>
            </w:r>
          </w:p>
        </w:tc>
        <w:tc>
          <w:tcPr/>
          <w:p>
            <w:pPr>
              <w:pStyle w:val="Compact0"/>
            </w:pPr>
            <w:r>
              <w:t xml:space="preserve">3,570,259.62</w:t>
            </w:r>
          </w:p>
        </w:tc>
      </w:tr>
      <w:tr>
        <w:tc>
          <w:tcPr/>
          <w:p>
            <w:pPr>
              <w:pStyle w:val="Compact0"/>
            </w:pPr>
            <w:r>
              <w:rPr>
                <w:rFonts w:hint="eastAsia"/>
              </w:rPr>
              <w:t xml:space="preserve">存款利息收入</w:t>
            </w:r>
          </w:p>
        </w:tc>
        <w:tc>
          <w:tcPr/>
          <w:p>
            <w:pPr>
              <w:pStyle w:val="Compact0"/>
            </w:pPr>
            <w:r>
              <w:t xml:space="preserve">1,614,105.65</w:t>
            </w:r>
          </w:p>
        </w:tc>
        <w:tc>
          <w:tcPr/>
          <w:p>
            <w:pPr>
              <w:pStyle w:val="Compact0"/>
            </w:pPr>
            <w:r>
              <w:t xml:space="preserve">3,298,751.80</w:t>
            </w:r>
          </w:p>
        </w:tc>
      </w:tr>
      <w:tr>
        <w:tc>
          <w:tcPr/>
          <w:p>
            <w:pPr>
              <w:pStyle w:val="Compact0"/>
            </w:pPr>
            <w:r>
              <w:rPr>
                <w:rFonts w:hint="eastAsia"/>
              </w:rPr>
              <w:t xml:space="preserve">经营性往来款</w:t>
            </w:r>
          </w:p>
        </w:tc>
        <w:tc>
          <w:tcPr/>
          <w:p>
            <w:pPr>
              <w:pStyle w:val="Compact0"/>
            </w:pPr>
            <w:r>
              <w:t xml:space="preserve">175,438.15</w:t>
            </w:r>
          </w:p>
        </w:tc>
        <w:tc>
          <w:tcPr/>
          <w:p>
            <w:pPr>
              <w:pStyle w:val="Compact0"/>
            </w:pPr>
            <w:r>
              <w:t xml:space="preserve">1,230,449.29</w:t>
            </w:r>
          </w:p>
        </w:tc>
      </w:tr>
      <w:tr>
        <w:tc>
          <w:tcPr/>
          <w:p>
            <w:pPr>
              <w:pStyle w:val="Compact0"/>
            </w:pPr>
            <w:r>
              <w:rPr>
                <w:rFonts w:hint="eastAsia"/>
              </w:rPr>
              <w:t xml:space="preserve">合计</w:t>
            </w:r>
          </w:p>
        </w:tc>
        <w:tc>
          <w:tcPr/>
          <w:p>
            <w:pPr>
              <w:pStyle w:val="Compact0"/>
            </w:pPr>
            <w:r>
              <w:t xml:space="preserve">4,053,649.60</w:t>
            </w:r>
          </w:p>
        </w:tc>
        <w:tc>
          <w:tcPr/>
          <w:p>
            <w:pPr>
              <w:pStyle w:val="Compact0"/>
            </w:pPr>
            <w:r>
              <w:t xml:space="preserve">8,099,460.71</w:t>
            </w:r>
          </w:p>
        </w:tc>
      </w:tr>
    </w:tbl>
    <w:p>
      <w:pPr>
        <w:pStyle w:val="a0"/>
      </w:pPr>
      <w:r>
        <w:rPr>
          <w:rFonts w:hint="eastAsia"/>
        </w:rPr>
        <w:t xml:space="preserve">收到的其他与经营活动有关的现金说明：</w:t>
      </w:r>
    </w:p>
    <w:p>
      <w:pPr>
        <w:pStyle w:val="a0"/>
      </w:pPr>
      <w:r>
        <w:rPr>
          <w:rFonts w:hint="eastAsia"/>
        </w:rPr>
        <w:t xml:space="preserve">无</w:t>
      </w:r>
    </w:p>
    <w:p>
      <w:pPr>
        <w:pStyle w:val="a0"/>
      </w:pPr>
      <w:r>
        <w:rPr>
          <w:rFonts w:hint="eastAsia"/>
        </w:rPr>
        <w:t xml:space="preserve">支付的其他与经营活动有关的现金√适用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管理费用</w:t>
            </w:r>
          </w:p>
        </w:tc>
        <w:tc>
          <w:tcPr/>
          <w:p>
            <w:pPr>
              <w:pStyle w:val="Compact0"/>
            </w:pPr>
            <w:r>
              <w:t xml:space="preserve">5,446,302.49</w:t>
            </w:r>
          </w:p>
        </w:tc>
        <w:tc>
          <w:tcPr/>
          <w:p>
            <w:pPr>
              <w:pStyle w:val="Compact0"/>
            </w:pPr>
            <w:r>
              <w:t xml:space="preserve">3,994,484.55</w:t>
            </w:r>
          </w:p>
        </w:tc>
      </w:tr>
      <w:tr>
        <w:tc>
          <w:tcPr/>
          <w:p>
            <w:pPr>
              <w:pStyle w:val="Compact0"/>
            </w:pPr>
            <w:r>
              <w:rPr>
                <w:rFonts w:hint="eastAsia"/>
              </w:rPr>
              <w:t xml:space="preserve">研发费用</w:t>
            </w:r>
          </w:p>
        </w:tc>
        <w:tc>
          <w:tcPr/>
          <w:p>
            <w:pPr>
              <w:pStyle w:val="Compact0"/>
            </w:pPr>
            <w:r>
              <w:t xml:space="preserve">4,292,207.70</w:t>
            </w:r>
          </w:p>
        </w:tc>
        <w:tc>
          <w:tcPr/>
          <w:p>
            <w:pPr>
              <w:pStyle w:val="Compact0"/>
            </w:pPr>
            <w:r>
              <w:t xml:space="preserve">3,813,045.45</w:t>
            </w:r>
          </w:p>
        </w:tc>
      </w:tr>
      <w:tr>
        <w:tc>
          <w:tcPr/>
          <w:p>
            <w:pPr>
              <w:pStyle w:val="Compact0"/>
            </w:pPr>
            <w:r>
              <w:rPr>
                <w:rFonts w:hint="eastAsia"/>
              </w:rPr>
              <w:t xml:space="preserve">销售费用</w:t>
            </w:r>
          </w:p>
        </w:tc>
        <w:tc>
          <w:tcPr/>
          <w:p>
            <w:pPr>
              <w:pStyle w:val="Compact0"/>
            </w:pPr>
            <w:r>
              <w:t xml:space="preserve">1,304,456.18</w:t>
            </w:r>
          </w:p>
        </w:tc>
        <w:tc>
          <w:tcPr/>
          <w:p>
            <w:pPr>
              <w:pStyle w:val="Compact0"/>
            </w:pPr>
            <w:r>
              <w:t xml:space="preserve">1,036,768.77</w:t>
            </w:r>
          </w:p>
        </w:tc>
      </w:tr>
      <w:tr>
        <w:tc>
          <w:tcPr/>
          <w:p>
            <w:pPr>
              <w:pStyle w:val="Compact0"/>
            </w:pPr>
            <w:r>
              <w:rPr>
                <w:rFonts w:hint="eastAsia"/>
              </w:rPr>
              <w:t xml:space="preserve">经营性往来款</w:t>
            </w:r>
          </w:p>
        </w:tc>
        <w:tc>
          <w:tcPr/>
          <w:p>
            <w:pPr>
              <w:pStyle w:val="Compact0"/>
            </w:pPr>
            <w:r>
              <w:t xml:space="preserve">150,466.63</w:t>
            </w:r>
          </w:p>
        </w:tc>
        <w:tc>
          <w:tcPr/>
          <w:p>
            <w:pPr>
              <w:pStyle w:val="Compact0"/>
            </w:pPr>
            <w:r>
              <w:t xml:space="preserve">309,407.26</w:t>
            </w:r>
          </w:p>
        </w:tc>
      </w:tr>
      <w:tr>
        <w:tc>
          <w:tcPr/>
          <w:p>
            <w:pPr>
              <w:pStyle w:val="Compact0"/>
            </w:pPr>
            <w:r>
              <w:rPr>
                <w:rFonts w:hint="eastAsia"/>
              </w:rPr>
              <w:t xml:space="preserve">财务费用</w:t>
            </w:r>
          </w:p>
        </w:tc>
        <w:tc>
          <w:tcPr/>
          <w:p>
            <w:pPr>
              <w:pStyle w:val="Compact0"/>
            </w:pPr>
            <w:r>
              <w:t xml:space="preserve">651.06</w:t>
            </w:r>
          </w:p>
        </w:tc>
        <w:tc>
          <w:tcPr/>
          <w:p>
            <w:pPr>
              <w:pStyle w:val="Compact0"/>
            </w:pPr>
            <w:r>
              <w:t xml:space="preserve">4,763.54</w:t>
            </w:r>
          </w:p>
        </w:tc>
      </w:tr>
      <w:tr>
        <w:tc>
          <w:tcPr/>
          <w:p>
            <w:pPr>
              <w:pStyle w:val="Compact0"/>
            </w:pPr>
            <w:r>
              <w:rPr>
                <w:rFonts w:hint="eastAsia"/>
              </w:rPr>
              <w:t xml:space="preserve">罚款支出</w:t>
            </w:r>
          </w:p>
        </w:tc>
        <w:tc>
          <w:tcPr/>
          <w:p>
            <w:pPr>
              <w:pStyle w:val="Compact0"/>
            </w:pPr>
            <w:r>
              <w:t xml:space="preserve">1.97</w:t>
            </w:r>
          </w:p>
        </w:tc>
        <w:tc>
          <w:tcPr/>
          <w:p>
            <w:pPr>
              <w:pStyle w:val="Compact0"/>
            </w:pPr>
            <w:r>
              <w:t xml:space="preserve">20,958.73</w:t>
            </w:r>
          </w:p>
        </w:tc>
      </w:tr>
      <w:tr>
        <w:tc>
          <w:tcPr/>
          <w:p>
            <w:pPr>
              <w:pStyle w:val="Compact0"/>
            </w:pPr>
            <w:r>
              <w:rPr>
                <w:rFonts w:hint="eastAsia"/>
              </w:rPr>
              <w:t xml:space="preserve">合计</w:t>
            </w:r>
          </w:p>
        </w:tc>
        <w:tc>
          <w:tcPr/>
          <w:p>
            <w:pPr>
              <w:pStyle w:val="Compact0"/>
            </w:pPr>
            <w:r>
              <w:t xml:space="preserve">11,194,086.03</w:t>
            </w:r>
          </w:p>
        </w:tc>
        <w:tc>
          <w:tcPr/>
          <w:p>
            <w:pPr>
              <w:pStyle w:val="Compact0"/>
            </w:pPr>
            <w:r>
              <w:t xml:space="preserve">9,179,428.30</w:t>
            </w:r>
          </w:p>
        </w:tc>
      </w:tr>
    </w:tbl>
    <w:p>
      <w:pPr>
        <w:pStyle w:val="a0"/>
      </w:pPr>
      <w:r>
        <w:rPr>
          <w:rFonts w:hint="eastAsia"/>
        </w:rPr>
        <w:t xml:space="preserve">支付的其他与经营活动有关的现金说明：无</w:t>
      </w:r>
    </w:p>
    <w:bookmarkEnd w:id="750"/>
    <w:bookmarkStart w:id="751" w:name="与投资活动有关的现金"/>
    <w:p>
      <w:pPr>
        <w:pStyle w:val="1"/>
      </w:pPr>
      <w:r>
        <w:rPr>
          <w:rFonts w:hint="eastAsia"/>
        </w:rPr>
        <w:t xml:space="preserve">(2).与投资活动有关的现金</w:t>
      </w:r>
    </w:p>
    <w:p>
      <w:pPr>
        <w:pStyle w:val="FirstParagraph"/>
      </w:pPr>
      <w:r>
        <w:rPr>
          <w:rFonts w:hint="eastAsia"/>
        </w:rPr>
        <w:t xml:space="preserve">收到的重要的投资活动有关的现金√适用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赎回理财产品</w:t>
            </w:r>
          </w:p>
        </w:tc>
        <w:tc>
          <w:tcPr/>
          <w:p>
            <w:pPr>
              <w:pStyle w:val="Compact0"/>
            </w:pPr>
            <w:r>
              <w:t xml:space="preserve">5,442,486,669.03</w:t>
            </w:r>
          </w:p>
        </w:tc>
        <w:tc>
          <w:tcPr/>
          <w:p>
            <w:pPr>
              <w:pStyle w:val="Compact0"/>
            </w:pPr>
            <w:r>
              <w:t xml:space="preserve">5,121,354,499.81</w:t>
            </w:r>
          </w:p>
        </w:tc>
      </w:tr>
      <w:tr>
        <w:tc>
          <w:tcPr/>
          <w:p>
            <w:pPr>
              <w:pStyle w:val="Compact0"/>
            </w:pPr>
            <w:r>
              <w:rPr>
                <w:rFonts w:hint="eastAsia"/>
              </w:rPr>
              <w:t xml:space="preserve">大额存单到期</w:t>
            </w:r>
          </w:p>
        </w:tc>
        <w:tc>
          <w:tcPr/>
          <w:p>
            <w:pPr>
              <w:pStyle w:val="Compact0"/>
            </w:pPr>
            <w:r>
              <w:t xml:space="preserve">295,000,000.00</w:t>
            </w:r>
          </w:p>
        </w:tc>
        <w:tc>
          <w:tcPr/>
          <w:p>
            <w:pPr>
              <w:pStyle w:val="Compact0"/>
            </w:pPr>
          </w:p>
        </w:tc>
      </w:tr>
      <w:tr>
        <w:tc>
          <w:tcPr/>
          <w:p>
            <w:pPr>
              <w:pStyle w:val="Compact0"/>
            </w:pPr>
            <w:r>
              <w:rPr>
                <w:rFonts w:hint="eastAsia"/>
              </w:rPr>
              <w:t xml:space="preserve">合计</w:t>
            </w:r>
          </w:p>
        </w:tc>
        <w:tc>
          <w:tcPr/>
          <w:p>
            <w:pPr>
              <w:pStyle w:val="Compact0"/>
            </w:pPr>
            <w:r>
              <w:t xml:space="preserve">5,737,486,669.03</w:t>
            </w:r>
          </w:p>
        </w:tc>
        <w:tc>
          <w:tcPr/>
          <w:p>
            <w:pPr>
              <w:pStyle w:val="Compact0"/>
            </w:pPr>
            <w:r>
              <w:t xml:space="preserve">5,121,354,499.81</w:t>
            </w:r>
          </w:p>
        </w:tc>
      </w:tr>
    </w:tbl>
    <w:p>
      <w:pPr>
        <w:pStyle w:val="a0"/>
      </w:pPr>
      <w:r>
        <w:rPr>
          <w:rFonts w:hint="eastAsia"/>
        </w:rPr>
        <w:t xml:space="preserve">收到的重要的投资活动有关的现金无</w:t>
      </w:r>
    </w:p>
    <w:p>
      <w:pPr>
        <w:pStyle w:val="a0"/>
      </w:pPr>
      <w:r>
        <w:rPr>
          <w:rFonts w:hint="eastAsia"/>
        </w:rPr>
        <w:t xml:space="preserve">支付的重要的投资活动有关的现金</w:t>
      </w: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购买理财产品</w:t>
            </w:r>
          </w:p>
        </w:tc>
        <w:tc>
          <w:tcPr/>
          <w:p>
            <w:pPr>
              <w:pStyle w:val="Compact0"/>
            </w:pPr>
            <w:r>
              <w:t xml:space="preserve">5,669,978,389.02</w:t>
            </w:r>
          </w:p>
        </w:tc>
        <w:tc>
          <w:tcPr/>
          <w:p>
            <w:pPr>
              <w:pStyle w:val="Compact0"/>
            </w:pPr>
            <w:r>
              <w:t xml:space="preserve">5,564,158,558.04</w:t>
            </w:r>
          </w:p>
        </w:tc>
      </w:tr>
      <w:tr>
        <w:tc>
          <w:tcPr/>
          <w:p>
            <w:pPr>
              <w:pStyle w:val="Compact0"/>
            </w:pPr>
            <w:r>
              <w:rPr>
                <w:rFonts w:hint="eastAsia"/>
              </w:rPr>
              <w:t xml:space="preserve">合计</w:t>
            </w:r>
          </w:p>
        </w:tc>
        <w:tc>
          <w:tcPr/>
          <w:p>
            <w:pPr>
              <w:pStyle w:val="Compact0"/>
            </w:pPr>
            <w:r>
              <w:t xml:space="preserve">5,669,978,389.02</w:t>
            </w:r>
          </w:p>
        </w:tc>
        <w:tc>
          <w:tcPr/>
          <w:p>
            <w:pPr>
              <w:pStyle w:val="Compact0"/>
            </w:pPr>
            <w:r>
              <w:t xml:space="preserve">5,564,158,558.04</w:t>
            </w:r>
          </w:p>
        </w:tc>
      </w:tr>
    </w:tbl>
    <w:p>
      <w:pPr>
        <w:pStyle w:val="a0"/>
      </w:pPr>
      <w:r>
        <w:rPr>
          <w:rFonts w:hint="eastAsia"/>
        </w:rPr>
        <w:t xml:space="preserve">支付的重要的投资活动有关的现金无</w:t>
      </w:r>
    </w:p>
    <w:p>
      <w:pPr>
        <w:pStyle w:val="a0"/>
      </w:pPr>
      <w:r>
        <w:rPr>
          <w:rFonts w:hint="eastAsia"/>
        </w:rPr>
        <w:t xml:space="preserve">收到的其他与投资活动有关的现金</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支付的其他与投资活动有关的现金</w:t>
      </w:r>
    </w:p>
    <w:p>
      <w:pPr>
        <w:pStyle w:val="a0"/>
      </w:pPr>
      <w:r>
        <w:rPr>
          <w:rFonts w:hint="eastAsia"/>
        </w:rPr>
        <w:t xml:space="preserve">□适用</w:t>
      </w:r>
      <w:r>
        <w:t xml:space="preserve"> </w:t>
      </w:r>
      <w:r>
        <w:rPr>
          <w:rFonts w:hint="eastAsia"/>
        </w:rPr>
        <w:t xml:space="preserve">√不适用</w:t>
      </w:r>
    </w:p>
    <w:bookmarkEnd w:id="751"/>
    <w:bookmarkStart w:id="752" w:name="与筹资活动有关的现金"/>
    <w:p>
      <w:pPr>
        <w:pStyle w:val="1"/>
      </w:pPr>
      <w:r>
        <w:rPr>
          <w:rFonts w:hint="eastAsia"/>
        </w:rPr>
        <w:t xml:space="preserve">(3).与筹资活动有关的现金</w:t>
      </w:r>
    </w:p>
    <w:p>
      <w:pPr>
        <w:pStyle w:val="FirstParagraph"/>
      </w:pPr>
      <w:r>
        <w:rPr>
          <w:rFonts w:hint="eastAsia"/>
        </w:rPr>
        <w:t xml:space="preserve">收到的其他与筹资活动有关的现金</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支付的其他与筹资活动有关的现金</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使用权资产租赁费（含税）</w:t>
            </w:r>
          </w:p>
        </w:tc>
        <w:tc>
          <w:tcPr/>
          <w:p>
            <w:pPr>
              <w:pStyle w:val="Compact0"/>
            </w:pPr>
            <w:r>
              <w:t xml:space="preserve">714,471.21</w:t>
            </w:r>
          </w:p>
        </w:tc>
        <w:tc>
          <w:tcPr/>
          <w:p>
            <w:pPr>
              <w:pStyle w:val="Compact0"/>
            </w:pPr>
            <w:r>
              <w:t xml:space="preserve">691,612.22</w:t>
            </w:r>
          </w:p>
        </w:tc>
      </w:tr>
      <w:tr>
        <w:tc>
          <w:tcPr/>
          <w:p>
            <w:pPr>
              <w:pStyle w:val="Compact0"/>
            </w:pPr>
            <w:r>
              <w:rPr>
                <w:rFonts w:hint="eastAsia"/>
              </w:rPr>
              <w:t xml:space="preserve">合计</w:t>
            </w:r>
          </w:p>
        </w:tc>
        <w:tc>
          <w:tcPr/>
          <w:p>
            <w:pPr>
              <w:pStyle w:val="Compact0"/>
            </w:pPr>
            <w:r>
              <w:t xml:space="preserve">714,471.21</w:t>
            </w:r>
          </w:p>
        </w:tc>
        <w:tc>
          <w:tcPr/>
          <w:p>
            <w:pPr>
              <w:pStyle w:val="Compact0"/>
            </w:pPr>
            <w:r>
              <w:t xml:space="preserve">691,612.22</w:t>
            </w:r>
          </w:p>
        </w:tc>
      </w:tr>
    </w:tbl>
    <w:p>
      <w:pPr>
        <w:pStyle w:val="a0"/>
      </w:pPr>
      <w:r>
        <w:rPr>
          <w:rFonts w:hint="eastAsia"/>
        </w:rPr>
        <w:t xml:space="preserve">支付的其他与筹资活动有关的现金说明：</w:t>
      </w:r>
    </w:p>
    <w:p>
      <w:pPr>
        <w:pStyle w:val="a0"/>
      </w:pPr>
      <w:r>
        <w:rPr>
          <w:rFonts w:hint="eastAsia"/>
        </w:rPr>
        <w:t xml:space="preserve">无</w:t>
      </w:r>
    </w:p>
    <w:p>
      <w:pPr>
        <w:pStyle w:val="a0"/>
      </w:pPr>
      <w:r>
        <w:rPr>
          <w:rFonts w:hint="eastAsia"/>
        </w:rPr>
        <w:t xml:space="preserve">筹资活动产生的各项负债变动情况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vMerge w:val="restart"/>
          </w:tcPr>
          <w:p>
            <w:pPr>
              <w:pStyle w:val="Compact0"/>
            </w:pPr>
            <w:r>
              <w:rPr>
                <w:rFonts w:hint="eastAsia"/>
              </w:rPr>
              <w:t xml:space="preserve">期初余额</w:t>
            </w:r>
          </w:p>
        </w:tc>
        <w:tc>
          <w:tcPr>
            <w:gridSpan w:val="2"/>
          </w:tcPr>
          <w:p>
            <w:pPr>
              <w:pStyle w:val="Compact0"/>
            </w:pPr>
            <w:r>
              <w:rPr>
                <w:rFonts w:hint="eastAsia"/>
              </w:rPr>
              <w:t xml:space="preserve">本期增加</w:t>
            </w:r>
          </w:p>
        </w:tc>
        <w:tc>
          <w:tcPr>
            <w:gridSpan w:val="2"/>
          </w:tcPr>
          <w:p>
            <w:pPr>
              <w:pStyle w:val="Compact0"/>
            </w:pPr>
            <w:r>
              <w:rPr>
                <w:rFonts w:hint="eastAsia"/>
              </w:rPr>
              <w:t xml:space="preserve">本期减少</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现金变动</w:t>
            </w:r>
          </w:p>
        </w:tc>
        <w:tc>
          <w:tcPr/>
          <w:p>
            <w:pPr>
              <w:pStyle w:val="Compact0"/>
            </w:pPr>
            <w:r>
              <w:rPr>
                <w:rFonts w:hint="eastAsia"/>
              </w:rPr>
              <w:t xml:space="preserve">非现金变动</w:t>
            </w:r>
          </w:p>
        </w:tc>
        <w:tc>
          <w:tcPr/>
          <w:p>
            <w:pPr>
              <w:pStyle w:val="Compact0"/>
            </w:pPr>
            <w:r>
              <w:rPr>
                <w:rFonts w:hint="eastAsia"/>
              </w:rPr>
              <w:t xml:space="preserve">现金变动</w:t>
            </w:r>
          </w:p>
        </w:tc>
        <w:tc>
          <w:tcPr/>
          <w:p>
            <w:pPr>
              <w:pStyle w:val="Compact0"/>
            </w:pPr>
            <w:r>
              <w:rPr>
                <w:rFonts w:hint="eastAsia"/>
              </w:rPr>
              <w:t xml:space="preserve">非现金变动</w:t>
            </w:r>
          </w:p>
        </w:tc>
        <w:tc>
          <w:tcPr>
            <w:gridSpan w:val="1"/>
            <w:vMerge w:val="continue"/>
          </w:tcPr>
          <w:p>
            <w:pPr/>
          </w:p>
        </w:tc>
      </w:tr>
      <w:tr>
        <w:tc>
          <w:tcPr/>
          <w:p>
            <w:pPr>
              <w:pStyle w:val="Compact0"/>
            </w:pPr>
            <w:r>
              <w:rPr>
                <w:rFonts w:hint="eastAsia"/>
              </w:rPr>
              <w:t xml:space="preserve">租赁负债</w:t>
            </w:r>
            <w:r>
              <w:t xml:space="preserve"> </w:t>
            </w:r>
            <w:r>
              <w:rPr>
                <w:rFonts w:hint="eastAsia"/>
              </w:rPr>
              <w:t xml:space="preserve">（含一年内</w:t>
            </w:r>
            <w:r>
              <w:t xml:space="preserve"> </w:t>
            </w:r>
            <w:r>
              <w:rPr>
                <w:rFonts w:hint="eastAsia"/>
              </w:rPr>
              <w:t xml:space="preserve">到期的租赁</w:t>
            </w:r>
            <w:r>
              <w:t xml:space="preserve"> </w:t>
            </w:r>
            <w:r>
              <w:rPr>
                <w:rFonts w:hint="eastAsia"/>
              </w:rPr>
              <w:t xml:space="preserve">负债）</w:t>
            </w:r>
          </w:p>
        </w:tc>
        <w:tc>
          <w:tcPr/>
          <w:p>
            <w:pPr>
              <w:pStyle w:val="Compact0"/>
            </w:pPr>
            <w:r>
              <w:t xml:space="preserve">1,275,756.25</w:t>
            </w:r>
          </w:p>
        </w:tc>
        <w:tc>
          <w:tcPr/>
          <w:p>
            <w:pPr>
              <w:pStyle w:val="Compact0"/>
            </w:pPr>
          </w:p>
        </w:tc>
        <w:tc>
          <w:tcPr/>
          <w:p>
            <w:pPr>
              <w:pStyle w:val="Compact0"/>
            </w:pPr>
            <w:r>
              <w:t xml:space="preserve">2,808.91</w:t>
            </w:r>
          </w:p>
        </w:tc>
        <w:tc>
          <w:tcPr/>
          <w:p>
            <w:pPr>
              <w:pStyle w:val="Compact0"/>
            </w:pPr>
            <w:r>
              <w:t xml:space="preserve">665,406.99</w:t>
            </w:r>
          </w:p>
        </w:tc>
        <w:tc>
          <w:tcPr/>
          <w:p>
            <w:pPr>
              <w:pStyle w:val="Compact0"/>
            </w:pPr>
            <w:r>
              <w:t xml:space="preserve">75,894.84</w:t>
            </w:r>
          </w:p>
        </w:tc>
        <w:tc>
          <w:tcPr/>
          <w:p>
            <w:pPr>
              <w:pStyle w:val="Compact0"/>
            </w:pPr>
            <w:r>
              <w:t xml:space="preserve">537,263.33</w:t>
            </w:r>
          </w:p>
        </w:tc>
      </w:tr>
      <w:tr>
        <w:tc>
          <w:tcPr/>
          <w:p>
            <w:pPr>
              <w:pStyle w:val="Compact0"/>
            </w:pPr>
            <w:r>
              <w:rPr>
                <w:rFonts w:hint="eastAsia"/>
              </w:rPr>
              <w:t xml:space="preserve">合计</w:t>
            </w:r>
          </w:p>
        </w:tc>
        <w:tc>
          <w:tcPr/>
          <w:p>
            <w:pPr>
              <w:pStyle w:val="Compact0"/>
            </w:pPr>
            <w:r>
              <w:t xml:space="preserve">1,275,756.25</w:t>
            </w:r>
          </w:p>
        </w:tc>
        <w:tc>
          <w:tcPr/>
          <w:p>
            <w:pPr>
              <w:pStyle w:val="Compact0"/>
            </w:pPr>
          </w:p>
        </w:tc>
        <w:tc>
          <w:tcPr/>
          <w:p>
            <w:pPr>
              <w:pStyle w:val="Compact0"/>
            </w:pPr>
            <w:r>
              <w:t xml:space="preserve">2,808.91</w:t>
            </w:r>
          </w:p>
        </w:tc>
        <w:tc>
          <w:tcPr/>
          <w:p>
            <w:pPr>
              <w:pStyle w:val="Compact0"/>
            </w:pPr>
            <w:r>
              <w:t xml:space="preserve">665,406.99</w:t>
            </w:r>
          </w:p>
        </w:tc>
        <w:tc>
          <w:tcPr/>
          <w:p>
            <w:pPr>
              <w:pStyle w:val="Compact0"/>
            </w:pPr>
            <w:r>
              <w:t xml:space="preserve">75,894.84</w:t>
            </w:r>
          </w:p>
        </w:tc>
        <w:tc>
          <w:tcPr/>
          <w:p>
            <w:pPr>
              <w:pStyle w:val="Compact0"/>
            </w:pPr>
            <w:r>
              <w:t xml:space="preserve">537,263.33</w:t>
            </w:r>
          </w:p>
        </w:tc>
      </w:tr>
    </w:tbl>
    <w:bookmarkEnd w:id="752"/>
    <w:bookmarkStart w:id="753" w:name="以净额列报现金流量的说明"/>
    <w:p>
      <w:pPr>
        <w:pStyle w:val="1"/>
      </w:pPr>
      <w:r>
        <w:rPr>
          <w:rFonts w:hint="eastAsia"/>
        </w:rPr>
        <w:t xml:space="preserve">(4).以净额列报现金流量的说明</w:t>
      </w:r>
    </w:p>
    <w:p>
      <w:pPr>
        <w:pStyle w:val="FirstParagraph"/>
      </w:pPr>
      <w:r>
        <w:rPr>
          <w:rFonts w:hint="eastAsia"/>
        </w:rPr>
        <w:t xml:space="preserve">□适用</w:t>
      </w:r>
      <w:r>
        <w:t xml:space="preserve"> </w:t>
      </w:r>
      <w:r>
        <w:rPr>
          <w:rFonts w:hint="eastAsia"/>
        </w:rPr>
        <w:t xml:space="preserve">√不适用</w:t>
      </w:r>
    </w:p>
    <w:bookmarkEnd w:id="753"/>
    <w:bookmarkStart w:id="754" w:name="X5a66131dbc8902c898197ad531d52280d9fc5fc"/>
    <w:p>
      <w:pPr>
        <w:pStyle w:val="1"/>
      </w:pPr>
      <w:r>
        <w:rPr>
          <w:rFonts w:hint="eastAsia"/>
        </w:rPr>
        <w:t xml:space="preserve">(5).不涉及当期现金收支、但影响企业财务状况或在未来可能影响企业现金流量的重大活动及财务影响</w:t>
      </w:r>
    </w:p>
    <w:p>
      <w:pPr>
        <w:pStyle w:val="FirstParagraph"/>
      </w:pPr>
      <w:r>
        <w:rPr>
          <w:rFonts w:hint="eastAsia"/>
        </w:rPr>
        <w:t xml:space="preserve">□适用</w:t>
      </w:r>
      <w:r>
        <w:t xml:space="preserve"> </w:t>
      </w:r>
      <w:r>
        <w:rPr>
          <w:rFonts w:hint="eastAsia"/>
        </w:rPr>
        <w:t xml:space="preserve">√不适用</w:t>
      </w:r>
    </w:p>
    <w:bookmarkEnd w:id="754"/>
    <w:bookmarkStart w:id="755" w:name="现金流量表补充资料"/>
    <w:p>
      <w:pPr>
        <w:pStyle w:val="1"/>
      </w:pPr>
      <w:r>
        <w:t xml:space="preserve">79、 </w:t>
      </w:r>
      <w:r>
        <w:rPr>
          <w:rFonts w:hint="eastAsia"/>
        </w:rPr>
        <w:t xml:space="preserve">现金流量表补充资料</w:t>
      </w:r>
    </w:p>
    <w:bookmarkEnd w:id="755"/>
    <w:bookmarkStart w:id="756" w:name="现金流量表补充资料-1"/>
    <w:p>
      <w:pPr>
        <w:pStyle w:val="1"/>
      </w:pPr>
      <w:r>
        <w:rPr>
          <w:rFonts w:hint="eastAsia"/>
        </w:rPr>
        <w:t xml:space="preserve">(1).现金流量表补充资料</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补充资料</w:t>
            </w:r>
          </w:p>
        </w:tc>
        <w:tc>
          <w:tcPr/>
          <w:p>
            <w:pPr>
              <w:pStyle w:val="Compact0"/>
            </w:pPr>
            <w:r>
              <w:rPr>
                <w:rFonts w:hint="eastAsia"/>
              </w:rPr>
              <w:t xml:space="preserve">本期金额</w:t>
            </w:r>
          </w:p>
        </w:tc>
        <w:tc>
          <w:tcPr/>
          <w:p>
            <w:pPr>
              <w:pStyle w:val="Compact0"/>
            </w:pPr>
            <w:r>
              <w:rPr>
                <w:rFonts w:hint="eastAsia"/>
              </w:rPr>
              <w:t xml:space="preserve">上期金额</w:t>
            </w:r>
          </w:p>
        </w:tc>
      </w:tr>
      <w:tr>
        <w:tc>
          <w:tcPr>
            <w:gridSpan w:val="3"/>
          </w:tcPr>
          <w:p>
            <w:pPr>
              <w:pStyle w:val="Compact0"/>
            </w:pPr>
            <w:r>
              <w:rPr>
                <w:rFonts w:hint="eastAsia"/>
              </w:rPr>
              <w:t xml:space="preserve">1.将净利润调节为经营活动现金流量:</w:t>
            </w:r>
          </w:p>
        </w:tc>
      </w:tr>
      <w:tr>
        <w:tc>
          <w:tcPr/>
          <w:p>
            <w:pPr>
              <w:pStyle w:val="Compact0"/>
            </w:pPr>
            <w:r>
              <w:rPr>
                <w:rFonts w:hint="eastAsia"/>
              </w:rPr>
              <w:t xml:space="preserve">净利润</w:t>
            </w: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加:资产减值准备</w:t>
            </w:r>
          </w:p>
        </w:tc>
        <w:tc>
          <w:tcPr/>
          <w:p>
            <w:pPr>
              <w:pStyle w:val="Compact0"/>
            </w:pPr>
            <w:r>
              <w:t xml:space="preserve">2,026,203.23</w:t>
            </w:r>
          </w:p>
        </w:tc>
        <w:tc>
          <w:tcPr/>
          <w:p>
            <w:pPr>
              <w:pStyle w:val="Compact0"/>
            </w:pPr>
            <w:r>
              <w:t xml:space="preserve">1,487,978.26</w:t>
            </w:r>
          </w:p>
        </w:tc>
      </w:tr>
      <w:tr>
        <w:tc>
          <w:tcPr/>
          <w:p>
            <w:pPr>
              <w:pStyle w:val="Compact0"/>
            </w:pPr>
            <w:r>
              <w:rPr>
                <w:rFonts w:hint="eastAsia"/>
              </w:rPr>
              <w:t xml:space="preserve">信用减值损失</w:t>
            </w:r>
          </w:p>
        </w:tc>
        <w:tc>
          <w:tcPr/>
          <w:p>
            <w:pPr>
              <w:pStyle w:val="Compact0"/>
            </w:pPr>
            <w:r>
              <w:t xml:space="preserve">-26,317.57</w:t>
            </w:r>
          </w:p>
        </w:tc>
        <w:tc>
          <w:tcPr/>
          <w:p>
            <w:pPr>
              <w:pStyle w:val="Compact0"/>
            </w:pPr>
            <w:r>
              <w:t xml:space="preserve">-610,667.84</w:t>
            </w:r>
          </w:p>
        </w:tc>
      </w:tr>
      <w:tr>
        <w:tc>
          <w:tcPr/>
          <w:p>
            <w:pPr>
              <w:pStyle w:val="Compact0"/>
            </w:pPr>
            <w:r>
              <w:rPr>
                <w:rFonts w:hint="eastAsia"/>
              </w:rPr>
              <w:t xml:space="preserve">固定资产折旧、油气资产折耗、生产性生物资产折旧</w:t>
            </w:r>
          </w:p>
        </w:tc>
        <w:tc>
          <w:tcPr/>
          <w:p>
            <w:pPr>
              <w:pStyle w:val="Compact0"/>
            </w:pPr>
            <w:r>
              <w:t xml:space="preserve">8,672,174.01</w:t>
            </w:r>
          </w:p>
        </w:tc>
        <w:tc>
          <w:tcPr/>
          <w:p>
            <w:pPr>
              <w:pStyle w:val="Compact0"/>
            </w:pPr>
            <w:r>
              <w:t xml:space="preserve">8,701,434.72</w:t>
            </w:r>
          </w:p>
        </w:tc>
      </w:tr>
      <w:tr>
        <w:tc>
          <w:tcPr/>
          <w:p>
            <w:pPr>
              <w:pStyle w:val="Compact0"/>
            </w:pPr>
            <w:r>
              <w:rPr>
                <w:rFonts w:hint="eastAsia"/>
              </w:rPr>
              <w:t xml:space="preserve">使用权资产摊销</w:t>
            </w:r>
          </w:p>
        </w:tc>
        <w:tc>
          <w:tcPr/>
          <w:p>
            <w:pPr>
              <w:pStyle w:val="Compact0"/>
            </w:pPr>
            <w:r>
              <w:t xml:space="preserve">639,722.77</w:t>
            </w:r>
          </w:p>
        </w:tc>
        <w:tc>
          <w:tcPr/>
          <w:p>
            <w:pPr>
              <w:pStyle w:val="Compact0"/>
            </w:pPr>
            <w:r>
              <w:t xml:space="preserve">570,529.93</w:t>
            </w:r>
          </w:p>
        </w:tc>
      </w:tr>
      <w:tr>
        <w:tc>
          <w:tcPr/>
          <w:p>
            <w:pPr>
              <w:pStyle w:val="Compact0"/>
            </w:pPr>
            <w:r>
              <w:rPr>
                <w:rFonts w:hint="eastAsia"/>
              </w:rPr>
              <w:t xml:space="preserve">无形资产摊销</w:t>
            </w:r>
          </w:p>
        </w:tc>
        <w:tc>
          <w:tcPr/>
          <w:p>
            <w:pPr>
              <w:pStyle w:val="Compact0"/>
            </w:pPr>
            <w:r>
              <w:t xml:space="preserve">489,547.32</w:t>
            </w:r>
          </w:p>
        </w:tc>
        <w:tc>
          <w:tcPr/>
          <w:p>
            <w:pPr>
              <w:pStyle w:val="Compact0"/>
            </w:pPr>
            <w:r>
              <w:t xml:space="preserve">527,242.42</w:t>
            </w:r>
          </w:p>
        </w:tc>
      </w:tr>
      <w:tr>
        <w:tc>
          <w:tcPr/>
          <w:p>
            <w:pPr>
              <w:pStyle w:val="Compact0"/>
            </w:pPr>
            <w:r>
              <w:rPr>
                <w:rFonts w:hint="eastAsia"/>
              </w:rPr>
              <w:t xml:space="preserve">长期待摊费用摊销</w:t>
            </w:r>
          </w:p>
        </w:tc>
        <w:tc>
          <w:tcPr/>
          <w:p>
            <w:pPr>
              <w:pStyle w:val="Compact0"/>
            </w:pPr>
            <w:r>
              <w:t xml:space="preserve">131,027.25</w:t>
            </w:r>
          </w:p>
        </w:tc>
        <w:tc>
          <w:tcPr/>
          <w:p>
            <w:pPr>
              <w:pStyle w:val="Compact0"/>
            </w:pPr>
            <w:r>
              <w:t xml:space="preserve">314,465.40</w:t>
            </w:r>
          </w:p>
        </w:tc>
      </w:tr>
      <w:tr>
        <w:tc>
          <w:tcPr/>
          <w:p>
            <w:pPr>
              <w:pStyle w:val="Compact0"/>
            </w:pPr>
            <w:r>
              <w:rPr>
                <w:rFonts w:hint="eastAsia"/>
              </w:rPr>
              <w:t xml:space="preserve">处置固定资产、无形资产和其他长期资产的损失(收益以“-”号填列)</w:t>
            </w:r>
          </w:p>
        </w:tc>
        <w:tc>
          <w:tcPr/>
          <w:p>
            <w:pPr>
              <w:pStyle w:val="Compact0"/>
            </w:pPr>
            <w:r>
              <w:t xml:space="preserve">-105,915.89</w:t>
            </w:r>
          </w:p>
        </w:tc>
        <w:tc>
          <w:tcPr/>
          <w:p>
            <w:pPr>
              <w:pStyle w:val="Compact0"/>
            </w:pPr>
          </w:p>
        </w:tc>
      </w:tr>
      <w:tr>
        <w:tc>
          <w:tcPr/>
          <w:p>
            <w:pPr>
              <w:pStyle w:val="Compact0"/>
            </w:pPr>
            <w:r>
              <w:rPr>
                <w:rFonts w:hint="eastAsia"/>
              </w:rPr>
              <w:t xml:space="preserve">固定资产报废损失(收益以“-”号填列)</w:t>
            </w:r>
          </w:p>
        </w:tc>
        <w:tc>
          <w:tcPr/>
          <w:p>
            <w:pPr>
              <w:pStyle w:val="Compact0"/>
            </w:pPr>
            <w:r>
              <w:t xml:space="preserve">274.95</w:t>
            </w:r>
          </w:p>
        </w:tc>
        <w:tc>
          <w:tcPr/>
          <w:p>
            <w:pPr>
              <w:pStyle w:val="Compact0"/>
            </w:pPr>
            <w:r>
              <w:t xml:space="preserve">10,100.84</w:t>
            </w:r>
          </w:p>
        </w:tc>
      </w:tr>
      <w:tr>
        <w:tc>
          <w:tcPr/>
          <w:p>
            <w:pPr>
              <w:pStyle w:val="Compact0"/>
            </w:pPr>
            <w:r>
              <w:rPr>
                <w:rFonts w:hint="eastAsia"/>
              </w:rPr>
              <w:t xml:space="preserve">公允价值变动损失(收益以“-”号填列)</w:t>
            </w:r>
          </w:p>
        </w:tc>
        <w:tc>
          <w:tcPr/>
          <w:p>
            <w:pPr>
              <w:pStyle w:val="Compact0"/>
            </w:pPr>
            <w:r>
              <w:t xml:space="preserve">-2,992,746.27</w:t>
            </w:r>
          </w:p>
        </w:tc>
        <w:tc>
          <w:tcPr/>
          <w:p>
            <w:pPr>
              <w:pStyle w:val="Compact0"/>
            </w:pPr>
            <w:r>
              <w:t xml:space="preserve">-472,860.16</w:t>
            </w:r>
          </w:p>
        </w:tc>
      </w:tr>
      <w:tr>
        <w:tc>
          <w:tcPr/>
          <w:p>
            <w:pPr>
              <w:pStyle w:val="Compact0"/>
            </w:pPr>
            <w:r>
              <w:rPr>
                <w:rFonts w:hint="eastAsia"/>
              </w:rPr>
              <w:t xml:space="preserve">财务费用(收益以“-”号填列)</w:t>
            </w:r>
          </w:p>
        </w:tc>
        <w:tc>
          <w:tcPr/>
          <w:p>
            <w:pPr>
              <w:pStyle w:val="Compact0"/>
            </w:pPr>
            <w:r>
              <w:t xml:space="preserve">970,674.97</w:t>
            </w:r>
          </w:p>
        </w:tc>
        <w:tc>
          <w:tcPr/>
          <w:p>
            <w:pPr>
              <w:pStyle w:val="Compact0"/>
            </w:pPr>
            <w:r>
              <w:t xml:space="preserve">-654,571.78</w:t>
            </w:r>
          </w:p>
        </w:tc>
      </w:tr>
      <w:tr>
        <w:tc>
          <w:tcPr/>
          <w:p>
            <w:pPr>
              <w:pStyle w:val="Compact0"/>
            </w:pPr>
            <w:r>
              <w:rPr>
                <w:rFonts w:hint="eastAsia"/>
              </w:rPr>
              <w:t xml:space="preserve">投资损失(收益以“-”号填列)</w:t>
            </w:r>
          </w:p>
        </w:tc>
        <w:tc>
          <w:tcPr/>
          <w:p>
            <w:pPr>
              <w:pStyle w:val="Compact0"/>
            </w:pPr>
            <w:r>
              <w:t xml:space="preserve">-38,075,490.56</w:t>
            </w:r>
          </w:p>
        </w:tc>
        <w:tc>
          <w:tcPr/>
          <w:p>
            <w:pPr>
              <w:pStyle w:val="Compact0"/>
            </w:pPr>
            <w:r>
              <w:t xml:space="preserve">-54,209,975.19</w:t>
            </w:r>
          </w:p>
        </w:tc>
      </w:tr>
      <w:tr>
        <w:tc>
          <w:tcPr/>
          <w:p>
            <w:pPr>
              <w:pStyle w:val="Compact0"/>
            </w:pPr>
            <w:r>
              <w:rPr>
                <w:rFonts w:hint="eastAsia"/>
              </w:rPr>
              <w:t xml:space="preserve">递延所得税资产减少(增加以“-”号填列)</w:t>
            </w:r>
          </w:p>
        </w:tc>
        <w:tc>
          <w:tcPr/>
          <w:p>
            <w:pPr>
              <w:pStyle w:val="Compact0"/>
            </w:pPr>
            <w:r>
              <w:t xml:space="preserve">565,115.76</w:t>
            </w:r>
          </w:p>
        </w:tc>
        <w:tc>
          <w:tcPr/>
          <w:p>
            <w:pPr>
              <w:pStyle w:val="Compact0"/>
            </w:pPr>
            <w:r>
              <w:t xml:space="preserve">-263,428.94</w:t>
            </w:r>
          </w:p>
        </w:tc>
      </w:tr>
      <w:tr>
        <w:tc>
          <w:tcPr/>
          <w:p>
            <w:pPr>
              <w:pStyle w:val="Compact0"/>
            </w:pPr>
            <w:r>
              <w:rPr>
                <w:rFonts w:hint="eastAsia"/>
              </w:rPr>
              <w:t xml:space="preserve">递延所得税负债增加(减少以“-”号填列)</w:t>
            </w:r>
          </w:p>
        </w:tc>
        <w:tc>
          <w:tcPr/>
          <w:p>
            <w:pPr>
              <w:pStyle w:val="Compact0"/>
            </w:pPr>
            <w:r>
              <w:t xml:space="preserve">-2,594,584.86</w:t>
            </w:r>
          </w:p>
        </w:tc>
        <w:tc>
          <w:tcPr/>
          <w:p>
            <w:pPr>
              <w:pStyle w:val="Compact0"/>
            </w:pPr>
            <w:r>
              <w:t xml:space="preserve">819,168.25</w:t>
            </w:r>
          </w:p>
        </w:tc>
      </w:tr>
      <w:tr>
        <w:tc>
          <w:tcPr/>
          <w:p>
            <w:pPr>
              <w:pStyle w:val="Compact0"/>
            </w:pPr>
            <w:r>
              <w:rPr>
                <w:rFonts w:hint="eastAsia"/>
              </w:rPr>
              <w:t xml:space="preserve">存货的减少(增加以“-”号填列)</w:t>
            </w:r>
          </w:p>
        </w:tc>
        <w:tc>
          <w:tcPr/>
          <w:p>
            <w:pPr>
              <w:pStyle w:val="Compact0"/>
            </w:pPr>
            <w:r>
              <w:t xml:space="preserve">-4,760,206.24</w:t>
            </w:r>
          </w:p>
        </w:tc>
        <w:tc>
          <w:tcPr/>
          <w:p>
            <w:pPr>
              <w:pStyle w:val="Compact0"/>
            </w:pPr>
            <w:r>
              <w:t xml:space="preserve">-2,555,786.52</w:t>
            </w:r>
          </w:p>
        </w:tc>
      </w:tr>
      <w:tr>
        <w:tc>
          <w:tcPr/>
          <w:p>
            <w:pPr>
              <w:pStyle w:val="Compact0"/>
            </w:pPr>
            <w:r>
              <w:rPr>
                <w:rFonts w:hint="eastAsia"/>
              </w:rPr>
              <w:t xml:space="preserve">经营性应收项目的减少(增加以“-”号填列)</w:t>
            </w:r>
          </w:p>
        </w:tc>
        <w:tc>
          <w:tcPr/>
          <w:p>
            <w:pPr>
              <w:pStyle w:val="Compact0"/>
            </w:pPr>
            <w:r>
              <w:t xml:space="preserve">-1,220,723.21</w:t>
            </w:r>
          </w:p>
        </w:tc>
        <w:tc>
          <w:tcPr/>
          <w:p>
            <w:pPr>
              <w:pStyle w:val="Compact0"/>
            </w:pPr>
            <w:r>
              <w:t xml:space="preserve">15,246,664.62</w:t>
            </w:r>
          </w:p>
        </w:tc>
      </w:tr>
      <w:tr>
        <w:tc>
          <w:tcPr/>
          <w:p>
            <w:pPr>
              <w:pStyle w:val="Compact0"/>
            </w:pPr>
            <w:r>
              <w:rPr>
                <w:rFonts w:hint="eastAsia"/>
              </w:rPr>
              <w:t xml:space="preserve">经营性应付项目的增加(减少以“-”号填列)</w:t>
            </w:r>
          </w:p>
        </w:tc>
        <w:tc>
          <w:tcPr/>
          <w:p>
            <w:pPr>
              <w:pStyle w:val="Compact0"/>
            </w:pPr>
            <w:r>
              <w:t xml:space="preserve">-1,460,602.31</w:t>
            </w:r>
          </w:p>
        </w:tc>
        <w:tc>
          <w:tcPr/>
          <w:p>
            <w:pPr>
              <w:pStyle w:val="Compact0"/>
            </w:pPr>
            <w:r>
              <w:t xml:space="preserve">3,896,132.04</w:t>
            </w:r>
          </w:p>
        </w:tc>
      </w:tr>
      <w:tr>
        <w:tc>
          <w:tcPr/>
          <w:p>
            <w:pPr>
              <w:pStyle w:val="Compact0"/>
            </w:pPr>
            <w:r>
              <w:rPr>
                <w:rFonts w:hint="eastAsia"/>
              </w:rPr>
              <w:t xml:space="preserve">其他</w:t>
            </w:r>
          </w:p>
        </w:tc>
        <w:tc>
          <w:tcPr/>
          <w:p>
            <w:pPr>
              <w:pStyle w:val="Compact0"/>
            </w:pPr>
            <w:r>
              <w:t xml:space="preserve">-5,624,006.96</w:t>
            </w:r>
          </w:p>
        </w:tc>
        <w:tc>
          <w:tcPr/>
          <w:p>
            <w:pPr>
              <w:pStyle w:val="Compact0"/>
            </w:pPr>
            <w:r>
              <w:t xml:space="preserve">303,391.72</w:t>
            </w:r>
          </w:p>
        </w:tc>
      </w:tr>
      <w:tr>
        <w:tc>
          <w:tcPr/>
          <w:p>
            <w:pPr>
              <w:pStyle w:val="Compact0"/>
            </w:pPr>
            <w:r>
              <w:rPr>
                <w:rFonts w:hint="eastAsia"/>
              </w:rPr>
              <w:t xml:space="preserve">经营活动产生的现金流量净额</w:t>
            </w:r>
          </w:p>
        </w:tc>
        <w:tc>
          <w:tcPr/>
          <w:p>
            <w:pPr>
              <w:pStyle w:val="Compact0"/>
            </w:pPr>
            <w:r>
              <w:t xml:space="preserve">62,787,071.96</w:t>
            </w:r>
          </w:p>
        </w:tc>
        <w:tc>
          <w:tcPr/>
          <w:p>
            <w:pPr>
              <w:pStyle w:val="Compact0"/>
            </w:pPr>
            <w:r>
              <w:t xml:space="preserve">84,749,309.08</w:t>
            </w:r>
          </w:p>
        </w:tc>
      </w:tr>
      <w:tr>
        <w:tc>
          <w:tcPr>
            <w:gridSpan w:val="3"/>
          </w:tcPr>
          <w:p>
            <w:pPr>
              <w:pStyle w:val="Compact0"/>
            </w:pPr>
            <w:r>
              <w:rPr>
                <w:rFonts w:hint="eastAsia"/>
              </w:rPr>
              <w:t xml:space="preserve">2.不涉及现金收支的重大投资和筹资活动:</w:t>
            </w:r>
          </w:p>
        </w:tc>
      </w:tr>
      <w:tr>
        <w:tc>
          <w:tcPr/>
          <w:p>
            <w:pPr>
              <w:pStyle w:val="Compact0"/>
            </w:pPr>
            <w:r>
              <w:rPr>
                <w:rFonts w:hint="eastAsia"/>
              </w:rPr>
              <w:t xml:space="preserve">债务转为资本</w:t>
            </w:r>
          </w:p>
        </w:tc>
        <w:tc>
          <w:tcPr/>
          <w:p>
            <w:pPr>
              <w:pStyle w:val="Compact0"/>
            </w:pPr>
          </w:p>
        </w:tc>
        <w:tc>
          <w:tcPr/>
          <w:p>
            <w:pPr>
              <w:pStyle w:val="Compact0"/>
            </w:pPr>
          </w:p>
        </w:tc>
      </w:tr>
      <w:tr>
        <w:tc>
          <w:tcPr/>
          <w:p>
            <w:pPr>
              <w:pStyle w:val="Compact0"/>
            </w:pPr>
            <w:r>
              <w:rPr>
                <w:rFonts w:hint="eastAsia"/>
              </w:rPr>
              <w:t xml:space="preserve">一年内到期的可转换公司债券</w:t>
            </w:r>
          </w:p>
        </w:tc>
        <w:tc>
          <w:tcPr/>
          <w:p>
            <w:pPr>
              <w:pStyle w:val="Compact0"/>
            </w:pPr>
          </w:p>
        </w:tc>
        <w:tc>
          <w:tcPr/>
          <w:p>
            <w:pPr>
              <w:pStyle w:val="Compact0"/>
            </w:pPr>
          </w:p>
        </w:tc>
      </w:tr>
      <w:tr>
        <w:tc>
          <w:tcPr/>
          <w:p>
            <w:pPr>
              <w:pStyle w:val="Compact0"/>
            </w:pPr>
            <w:r>
              <w:rPr>
                <w:rFonts w:hint="eastAsia"/>
              </w:rPr>
              <w:t xml:space="preserve">融资租入固定资产</w:t>
            </w:r>
          </w:p>
        </w:tc>
        <w:tc>
          <w:tcPr/>
          <w:p>
            <w:pPr>
              <w:pStyle w:val="Compact0"/>
            </w:pPr>
          </w:p>
        </w:tc>
        <w:tc>
          <w:tcPr/>
          <w:p>
            <w:pPr>
              <w:pStyle w:val="Compact0"/>
            </w:pPr>
          </w:p>
        </w:tc>
      </w:tr>
      <w:tr>
        <w:tc>
          <w:tcPr>
            <w:gridSpan w:val="3"/>
          </w:tcPr>
          <w:p>
            <w:pPr>
              <w:pStyle w:val="Compact0"/>
            </w:pPr>
            <w:r>
              <w:rPr>
                <w:rFonts w:hint="eastAsia"/>
              </w:rPr>
              <w:t xml:space="preserve">3.现金及现金等价物净变动情况:</w:t>
            </w:r>
          </w:p>
        </w:tc>
      </w:tr>
      <w:tr>
        <w:tc>
          <w:tcPr/>
          <w:p>
            <w:pPr>
              <w:pStyle w:val="Compact0"/>
            </w:pPr>
            <w:r>
              <w:rPr>
                <w:rFonts w:hint="eastAsia"/>
              </w:rPr>
              <w:t xml:space="preserve">现金的期末余额</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减:现金的期初余额</w:t>
            </w:r>
          </w:p>
        </w:tc>
        <w:tc>
          <w:tcPr/>
          <w:p>
            <w:pPr>
              <w:pStyle w:val="Compact0"/>
            </w:pPr>
            <w:r>
              <w:t xml:space="preserve">54,103,148.43</w:t>
            </w:r>
          </w:p>
        </w:tc>
        <w:tc>
          <w:tcPr/>
          <w:p>
            <w:pPr>
              <w:pStyle w:val="Compact0"/>
            </w:pPr>
            <w:r>
              <w:t xml:space="preserve">450,513,880.96</w:t>
            </w:r>
          </w:p>
        </w:tc>
      </w:tr>
      <w:tr>
        <w:tc>
          <w:tcPr/>
          <w:p>
            <w:pPr>
              <w:pStyle w:val="Compact0"/>
            </w:pPr>
            <w:r>
              <w:rPr>
                <w:rFonts w:hint="eastAsia"/>
              </w:rPr>
              <w:t xml:space="preserve">加:现金等价物的期末余额</w:t>
            </w:r>
          </w:p>
        </w:tc>
        <w:tc>
          <w:tcPr/>
          <w:p>
            <w:pPr>
              <w:pStyle w:val="Compact0"/>
            </w:pPr>
          </w:p>
        </w:tc>
        <w:tc>
          <w:tcPr/>
          <w:p>
            <w:pPr>
              <w:pStyle w:val="Compact0"/>
            </w:pPr>
          </w:p>
        </w:tc>
      </w:tr>
      <w:tr>
        <w:tc>
          <w:tcPr/>
          <w:p>
            <w:pPr>
              <w:pStyle w:val="Compact0"/>
            </w:pPr>
            <w:r>
              <w:rPr>
                <w:rFonts w:hint="eastAsia"/>
              </w:rPr>
              <w:t xml:space="preserve">减:现金等价物的期初余额</w:t>
            </w:r>
          </w:p>
        </w:tc>
        <w:tc>
          <w:tcPr/>
          <w:p>
            <w:pPr>
              <w:pStyle w:val="Compact0"/>
            </w:pPr>
          </w:p>
        </w:tc>
        <w:tc>
          <w:tcPr/>
          <w:p>
            <w:pPr>
              <w:pStyle w:val="Compact0"/>
            </w:pPr>
          </w:p>
        </w:tc>
      </w:tr>
      <w:tr>
        <w:tc>
          <w:tcPr/>
          <w:p>
            <w:pPr>
              <w:pStyle w:val="Compact0"/>
            </w:pPr>
            <w:r>
              <w:rPr>
                <w:rFonts w:hint="eastAsia"/>
              </w:rPr>
              <w:t xml:space="preserve">现金及现金等价物净增加额</w:t>
            </w:r>
          </w:p>
        </w:tc>
        <w:tc>
          <w:tcPr/>
          <w:p>
            <w:pPr>
              <w:pStyle w:val="Compact0"/>
            </w:pPr>
            <w:r>
              <w:t xml:space="preserve">84,556,584.92</w:t>
            </w:r>
          </w:p>
        </w:tc>
        <w:tc>
          <w:tcPr/>
          <w:p>
            <w:pPr>
              <w:pStyle w:val="Compact0"/>
            </w:pPr>
            <w:r>
              <w:t xml:space="preserve">-396,410,732.53</w:t>
            </w:r>
          </w:p>
        </w:tc>
      </w:tr>
    </w:tbl>
    <w:bookmarkEnd w:id="756"/>
    <w:bookmarkStart w:id="757" w:name="本期支付的取得子公司的现金净额"/>
    <w:p>
      <w:pPr>
        <w:pStyle w:val="1"/>
      </w:pPr>
      <w:r>
        <w:rPr>
          <w:rFonts w:hint="eastAsia"/>
        </w:rPr>
        <w:t xml:space="preserve">(2).本期支付的取得子公司的现金净额</w:t>
      </w:r>
    </w:p>
    <w:p>
      <w:pPr>
        <w:pStyle w:val="FirstParagraph"/>
      </w:pPr>
      <w:r>
        <w:rPr>
          <w:rFonts w:hint="eastAsia"/>
        </w:rPr>
        <w:t xml:space="preserve">□适用</w:t>
      </w:r>
      <w:r>
        <w:t xml:space="preserve"> </w:t>
      </w:r>
      <w:r>
        <w:rPr>
          <w:rFonts w:hint="eastAsia"/>
        </w:rPr>
        <w:t xml:space="preserve">√不适用</w:t>
      </w:r>
    </w:p>
    <w:bookmarkEnd w:id="757"/>
    <w:bookmarkStart w:id="758" w:name="本期收到的处置子公司的现金净额"/>
    <w:p>
      <w:pPr>
        <w:pStyle w:val="1"/>
      </w:pPr>
      <w:r>
        <w:rPr>
          <w:rFonts w:hint="eastAsia"/>
        </w:rPr>
        <w:t xml:space="preserve">(3).本期收到的处置子公司的现金净额</w:t>
      </w:r>
    </w:p>
    <w:p>
      <w:pPr>
        <w:pStyle w:val="FirstParagraph"/>
      </w:pPr>
      <w:r>
        <w:rPr>
          <w:rFonts w:hint="eastAsia"/>
        </w:rPr>
        <w:t xml:space="preserve">□适用</w:t>
      </w:r>
      <w:r>
        <w:t xml:space="preserve"> </w:t>
      </w:r>
      <w:r>
        <w:rPr>
          <w:rFonts w:hint="eastAsia"/>
        </w:rPr>
        <w:t xml:space="preserve">√不适用</w:t>
      </w:r>
    </w:p>
    <w:bookmarkEnd w:id="758"/>
    <w:bookmarkStart w:id="759" w:name="现金和现金等价物的构成"/>
    <w:p>
      <w:pPr>
        <w:pStyle w:val="1"/>
      </w:pPr>
      <w:r>
        <w:rPr>
          <w:rFonts w:hint="eastAsia"/>
        </w:rPr>
        <w:t xml:space="preserve">(4).现金和现金等价物的构成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一、现金</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其中:库存现金</w:t>
            </w:r>
          </w:p>
        </w:tc>
        <w:tc>
          <w:tcPr/>
          <w:p>
            <w:pPr>
              <w:pStyle w:val="Compact0"/>
            </w:pPr>
          </w:p>
        </w:tc>
        <w:tc>
          <w:tcPr/>
          <w:p>
            <w:pPr>
              <w:pStyle w:val="Compact0"/>
            </w:pPr>
          </w:p>
        </w:tc>
      </w:tr>
      <w:tr>
        <w:tc>
          <w:tcPr/>
          <w:p>
            <w:pPr>
              <w:pStyle w:val="Compact0"/>
            </w:pPr>
            <w:r>
              <w:rPr>
                <w:rFonts w:hint="eastAsia"/>
              </w:rPr>
              <w:t xml:space="preserve">可随时用于支付的银行存款</w:t>
            </w:r>
          </w:p>
        </w:tc>
        <w:tc>
          <w:tcPr/>
          <w:p>
            <w:pPr>
              <w:pStyle w:val="Compact0"/>
            </w:pPr>
            <w:r>
              <w:t xml:space="preserve">95,656,952.53</w:t>
            </w:r>
          </w:p>
        </w:tc>
        <w:tc>
          <w:tcPr/>
          <w:p>
            <w:pPr>
              <w:pStyle w:val="Compact0"/>
            </w:pPr>
            <w:r>
              <w:t xml:space="preserve">54,101,906.12</w:t>
            </w:r>
          </w:p>
        </w:tc>
      </w:tr>
      <w:tr>
        <w:tc>
          <w:tcPr/>
          <w:p>
            <w:pPr>
              <w:pStyle w:val="Compact0"/>
            </w:pPr>
            <w:r>
              <w:rPr>
                <w:rFonts w:hint="eastAsia"/>
              </w:rPr>
              <w:t xml:space="preserve">可随时用于支付的其他货币资金</w:t>
            </w:r>
          </w:p>
        </w:tc>
        <w:tc>
          <w:tcPr/>
          <w:p>
            <w:pPr>
              <w:pStyle w:val="Compact0"/>
            </w:pPr>
            <w:r>
              <w:t xml:space="preserve">43,002,780.82</w:t>
            </w:r>
          </w:p>
        </w:tc>
        <w:tc>
          <w:tcPr/>
          <w:p>
            <w:pPr>
              <w:pStyle w:val="Compact0"/>
            </w:pPr>
            <w:r>
              <w:t xml:space="preserve">1,242.31</w:t>
            </w:r>
          </w:p>
        </w:tc>
      </w:tr>
      <w:tr>
        <w:tc>
          <w:tcPr/>
          <w:p>
            <w:pPr>
              <w:pStyle w:val="Compact0"/>
            </w:pPr>
            <w:r>
              <w:rPr>
                <w:rFonts w:hint="eastAsia"/>
              </w:rPr>
              <w:t xml:space="preserve">可用于支付的存放中央银行款项</w:t>
            </w:r>
          </w:p>
        </w:tc>
        <w:tc>
          <w:tcPr/>
          <w:p>
            <w:pPr>
              <w:pStyle w:val="Compact0"/>
            </w:pPr>
          </w:p>
        </w:tc>
        <w:tc>
          <w:tcPr/>
          <w:p>
            <w:pPr>
              <w:pStyle w:val="Compact0"/>
            </w:pPr>
          </w:p>
        </w:tc>
      </w:tr>
      <w:tr>
        <w:tc>
          <w:tcPr/>
          <w:p>
            <w:pPr>
              <w:pStyle w:val="Compact0"/>
            </w:pPr>
            <w:r>
              <w:rPr>
                <w:rFonts w:hint="eastAsia"/>
              </w:rPr>
              <w:t xml:space="preserve">存放同业款项</w:t>
            </w:r>
          </w:p>
        </w:tc>
        <w:tc>
          <w:tcPr/>
          <w:p>
            <w:pPr>
              <w:pStyle w:val="Compact0"/>
            </w:pPr>
          </w:p>
        </w:tc>
        <w:tc>
          <w:tcPr/>
          <w:p>
            <w:pPr>
              <w:pStyle w:val="Compact0"/>
            </w:pPr>
          </w:p>
        </w:tc>
      </w:tr>
      <w:tr>
        <w:tc>
          <w:tcPr/>
          <w:p>
            <w:pPr>
              <w:pStyle w:val="Compact0"/>
            </w:pPr>
            <w:r>
              <w:rPr>
                <w:rFonts w:hint="eastAsia"/>
              </w:rPr>
              <w:t xml:space="preserve">拆放同业款项</w:t>
            </w:r>
          </w:p>
        </w:tc>
        <w:tc>
          <w:tcPr/>
          <w:p>
            <w:pPr>
              <w:pStyle w:val="Compact0"/>
            </w:pPr>
          </w:p>
        </w:tc>
        <w:tc>
          <w:tcPr/>
          <w:p>
            <w:pPr>
              <w:pStyle w:val="Compact0"/>
            </w:pPr>
          </w:p>
        </w:tc>
      </w:tr>
      <w:tr>
        <w:tc>
          <w:tcPr/>
          <w:p>
            <w:pPr>
              <w:pStyle w:val="Compact0"/>
            </w:pPr>
            <w:r>
              <w:rPr>
                <w:rFonts w:hint="eastAsia"/>
              </w:rPr>
              <w:t xml:space="preserve">二、现金等价物</w:t>
            </w:r>
          </w:p>
        </w:tc>
        <w:tc>
          <w:tcPr/>
          <w:p>
            <w:pPr>
              <w:pStyle w:val="Compact0"/>
            </w:pPr>
          </w:p>
        </w:tc>
        <w:tc>
          <w:tcPr/>
          <w:p>
            <w:pPr>
              <w:pStyle w:val="Compact0"/>
            </w:pPr>
          </w:p>
        </w:tc>
      </w:tr>
      <w:tr>
        <w:tc>
          <w:tcPr/>
          <w:p>
            <w:pPr>
              <w:pStyle w:val="Compact0"/>
            </w:pPr>
            <w:r>
              <w:rPr>
                <w:rFonts w:hint="eastAsia"/>
              </w:rPr>
              <w:t xml:space="preserve">其中:三个月内到期的债券投资</w:t>
            </w:r>
          </w:p>
        </w:tc>
        <w:tc>
          <w:tcPr/>
          <w:p>
            <w:pPr>
              <w:pStyle w:val="Compact0"/>
            </w:pPr>
          </w:p>
        </w:tc>
        <w:tc>
          <w:tcPr/>
          <w:p>
            <w:pPr>
              <w:pStyle w:val="Compact0"/>
            </w:pPr>
          </w:p>
        </w:tc>
      </w:tr>
      <w:tr>
        <w:tc>
          <w:tcPr/>
          <w:p>
            <w:pPr>
              <w:pStyle w:val="Compact0"/>
            </w:pPr>
            <w:r>
              <w:rPr>
                <w:rFonts w:hint="eastAsia"/>
              </w:rPr>
              <w:t xml:space="preserve">三、期末现金及现金等价物余额</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其中:母公司或集团内子公司使用受限制的现金和现金等价物</w:t>
            </w:r>
          </w:p>
        </w:tc>
        <w:tc>
          <w:tcPr/>
          <w:p>
            <w:pPr>
              <w:pStyle w:val="Compact0"/>
            </w:pPr>
          </w:p>
        </w:tc>
        <w:tc>
          <w:tcPr/>
          <w:p>
            <w:pPr>
              <w:pStyle w:val="Compact0"/>
            </w:pPr>
          </w:p>
        </w:tc>
      </w:tr>
    </w:tbl>
    <w:bookmarkEnd w:id="759"/>
    <w:bookmarkStart w:id="760" w:name="使用范围受限但仍作为现金和现金等价物列示的情况"/>
    <w:p>
      <w:pPr>
        <w:pStyle w:val="1"/>
      </w:pPr>
      <w:r>
        <w:rPr>
          <w:rFonts w:hint="eastAsia"/>
        </w:rPr>
        <w:t xml:space="preserve">(5).使用范围受限但仍作为现金和现金等价物列示的情况</w:t>
      </w:r>
    </w:p>
    <w:p>
      <w:pPr>
        <w:pStyle w:val="FirstParagraph"/>
      </w:pPr>
      <w:r>
        <w:rPr>
          <w:rFonts w:hint="eastAsia"/>
        </w:rPr>
        <w:t xml:space="preserve">□适用</w:t>
      </w:r>
      <w:r>
        <w:t xml:space="preserve"> </w:t>
      </w:r>
      <w:r>
        <w:rPr>
          <w:rFonts w:hint="eastAsia"/>
        </w:rPr>
        <w:t xml:space="preserve">√不适用</w:t>
      </w:r>
    </w:p>
    <w:bookmarkEnd w:id="760"/>
    <w:bookmarkStart w:id="761" w:name="不属于现金及现金等价物的货币资金"/>
    <w:p>
      <w:pPr>
        <w:pStyle w:val="1"/>
      </w:pPr>
      <w:r>
        <w:rPr>
          <w:rFonts w:hint="eastAsia"/>
        </w:rPr>
        <w:t xml:space="preserve">(6).不属于现金及现金等价物的货币资金</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61"/>
    <w:bookmarkStart w:id="762" w:name="所有者权益变动表项目注释"/>
    <w:p>
      <w:pPr>
        <w:pStyle w:val="1"/>
      </w:pPr>
      <w:r>
        <w:t xml:space="preserve">80、 </w:t>
      </w:r>
      <w:r>
        <w:rPr>
          <w:rFonts w:hint="eastAsia"/>
        </w:rPr>
        <w:t xml:space="preserve">所有者权益变动表项目注释</w:t>
      </w:r>
    </w:p>
    <w:p>
      <w:pPr>
        <w:pStyle w:val="FirstParagraph"/>
      </w:pPr>
      <w:r>
        <w:rPr>
          <w:rFonts w:hint="eastAsia"/>
        </w:rPr>
        <w:t xml:space="preserve">说明对上年期末余额进行调整的“其他”项目名称及调整金额等事项：</w:t>
      </w:r>
    </w:p>
    <w:p>
      <w:pPr>
        <w:pStyle w:val="a0"/>
      </w:pPr>
      <w:r>
        <w:rPr>
          <w:rFonts w:hint="eastAsia"/>
        </w:rPr>
        <w:t xml:space="preserve">□适用</w:t>
      </w:r>
      <w:r>
        <w:t xml:space="preserve"> </w:t>
      </w:r>
      <w:r>
        <w:rPr>
          <w:rFonts w:hint="eastAsia"/>
        </w:rPr>
        <w:t xml:space="preserve">√不适用</w:t>
      </w:r>
    </w:p>
    <w:bookmarkEnd w:id="762"/>
    <w:bookmarkStart w:id="763" w:name="外币货币性项目"/>
    <w:p>
      <w:pPr>
        <w:pStyle w:val="1"/>
      </w:pPr>
      <w:r>
        <w:t xml:space="preserve">81、 </w:t>
      </w:r>
      <w:r>
        <w:rPr>
          <w:rFonts w:hint="eastAsia"/>
        </w:rPr>
        <w:t xml:space="preserve">外币货币性项目</w:t>
      </w:r>
    </w:p>
    <w:bookmarkEnd w:id="763"/>
    <w:bookmarkStart w:id="764" w:name="外币货币性项目-1"/>
    <w:p>
      <w:pPr>
        <w:pStyle w:val="1"/>
      </w:pPr>
      <w:r>
        <w:rPr>
          <w:rFonts w:hint="eastAsia"/>
        </w:rPr>
        <w:t xml:space="preserve">(1).外币货币性项目</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期末外币余额</w:t>
            </w:r>
          </w:p>
        </w:tc>
        <w:tc>
          <w:tcPr/>
          <w:p>
            <w:pPr>
              <w:pStyle w:val="Compact0"/>
            </w:pPr>
            <w:r>
              <w:rPr>
                <w:rFonts w:hint="eastAsia"/>
              </w:rPr>
              <w:t xml:space="preserve">折算汇率</w:t>
            </w:r>
          </w:p>
        </w:tc>
        <w:tc>
          <w:tcPr/>
          <w:p>
            <w:pPr>
              <w:pStyle w:val="Compact0"/>
            </w:pPr>
            <w:r>
              <w:rPr>
                <w:rFonts w:hint="eastAsia"/>
              </w:rPr>
              <w:t xml:space="preserve">期末折算人民币余额</w:t>
            </w:r>
          </w:p>
        </w:tc>
      </w:tr>
      <w:tr>
        <w:tc>
          <w:tcPr/>
          <w:p>
            <w:pPr>
              <w:pStyle w:val="Compact0"/>
            </w:pPr>
            <w:r>
              <w:rPr>
                <w:rFonts w:hint="eastAsia"/>
              </w:rPr>
              <w:t xml:space="preserve">货币资金</w:t>
            </w:r>
          </w:p>
        </w:tc>
        <w:tc>
          <w:tcPr/>
          <w:p>
            <w:pPr>
              <w:pStyle w:val="Compact0"/>
            </w:pPr>
            <w:r>
              <w:t xml:space="preserve">7,357,837.26</w:t>
            </w:r>
          </w:p>
        </w:tc>
        <w:tc>
          <w:tcPr/>
          <w:p>
            <w:pPr>
              <w:pStyle w:val="Compact0"/>
            </w:pPr>
          </w:p>
        </w:tc>
        <w:tc>
          <w:tcPr/>
          <w:p>
            <w:pPr>
              <w:pStyle w:val="Compact0"/>
            </w:pPr>
            <w:r>
              <w:t xml:space="preserve">51,716,766.53</w:t>
            </w:r>
          </w:p>
        </w:tc>
      </w:tr>
      <w:tr>
        <w:tc>
          <w:tcPr/>
          <w:p>
            <w:pPr>
              <w:pStyle w:val="Compact0"/>
            </w:pPr>
            <w:r>
              <w:rPr>
                <w:rFonts w:hint="eastAsia"/>
              </w:rPr>
              <w:t xml:space="preserve">其中:</w:t>
            </w:r>
            <w:r>
              <w:t xml:space="preserve"> </w:t>
            </w:r>
            <w:r>
              <w:rPr>
                <w:rFonts w:hint="eastAsia"/>
              </w:rPr>
              <w:t xml:space="preserve">美元</w:t>
            </w:r>
          </w:p>
        </w:tc>
        <w:tc>
          <w:tcPr/>
          <w:p>
            <w:pPr>
              <w:pStyle w:val="Compact0"/>
            </w:pPr>
            <w:r>
              <w:t xml:space="preserve">7,357,837.26</w:t>
            </w:r>
          </w:p>
        </w:tc>
        <w:tc>
          <w:tcPr/>
          <w:p>
            <w:pPr>
              <w:pStyle w:val="Compact0"/>
            </w:pPr>
            <w:r>
              <w:t xml:space="preserve">7.0288</w:t>
            </w:r>
          </w:p>
        </w:tc>
        <w:tc>
          <w:tcPr/>
          <w:p>
            <w:pPr>
              <w:pStyle w:val="Compact0"/>
            </w:pPr>
            <w:r>
              <w:t xml:space="preserve">51,716,766.53</w:t>
            </w:r>
          </w:p>
        </w:tc>
      </w:tr>
      <w:tr>
        <w:tc>
          <w:tcPr/>
          <w:p>
            <w:pPr>
              <w:pStyle w:val="Compact0"/>
            </w:pPr>
            <w:r>
              <w:rPr>
                <w:rFonts w:hint="eastAsia"/>
              </w:rPr>
              <w:t xml:space="preserve">欧元</w:t>
            </w:r>
          </w:p>
        </w:tc>
        <w:tc>
          <w:tcPr/>
          <w:p>
            <w:pPr>
              <w:pStyle w:val="Compact0"/>
            </w:pPr>
          </w:p>
        </w:tc>
        <w:tc>
          <w:tcPr/>
          <w:p>
            <w:pPr>
              <w:pStyle w:val="Compact0"/>
            </w:pPr>
          </w:p>
        </w:tc>
        <w:tc>
          <w:tcPr/>
          <w:p>
            <w:pPr>
              <w:pStyle w:val="Compact0"/>
            </w:pPr>
          </w:p>
        </w:tc>
      </w:tr>
      <w:tr>
        <w:tc>
          <w:tcPr/>
          <w:p>
            <w:pPr>
              <w:pStyle w:val="Compact0"/>
            </w:pPr>
            <w:r>
              <w:rPr>
                <w:rFonts w:hint="eastAsia"/>
              </w:rPr>
              <w:t xml:space="preserve">港币</w:t>
            </w:r>
          </w:p>
        </w:tc>
        <w:tc>
          <w:tcPr/>
          <w:p>
            <w:pPr>
              <w:pStyle w:val="Compact0"/>
            </w:pPr>
          </w:p>
        </w:tc>
        <w:tc>
          <w:tcPr/>
          <w:p>
            <w:pPr>
              <w:pStyle w:val="Compact0"/>
            </w:pPr>
          </w:p>
        </w:tc>
        <w:tc>
          <w:tcPr/>
          <w:p>
            <w:pPr>
              <w:pStyle w:val="Compact0"/>
            </w:pPr>
          </w:p>
        </w:tc>
      </w:tr>
      <w:tr>
        <w:tc>
          <w:tcPr/>
          <w:p>
            <w:pPr>
              <w:pStyle w:val="Compact0"/>
            </w:pPr>
            <w:r>
              <w:rPr>
                <w:rFonts w:hint="eastAsia"/>
              </w:rPr>
              <w:t xml:space="preserve">应收账款</w:t>
            </w:r>
          </w:p>
        </w:tc>
        <w:tc>
          <w:tcPr/>
          <w:p>
            <w:pPr>
              <w:pStyle w:val="Compact0"/>
            </w:pPr>
            <w:r>
              <w:t xml:space="preserve">230,143.86</w:t>
            </w:r>
          </w:p>
        </w:tc>
        <w:tc>
          <w:tcPr/>
          <w:p>
            <w:pPr>
              <w:pStyle w:val="Compact0"/>
            </w:pPr>
          </w:p>
        </w:tc>
        <w:tc>
          <w:tcPr/>
          <w:p>
            <w:pPr>
              <w:pStyle w:val="Compact0"/>
            </w:pPr>
            <w:r>
              <w:t xml:space="preserve">1,617,635.16</w:t>
            </w:r>
          </w:p>
        </w:tc>
      </w:tr>
      <w:tr>
        <w:tc>
          <w:tcPr/>
          <w:p>
            <w:pPr>
              <w:pStyle w:val="Compact0"/>
            </w:pPr>
            <w:r>
              <w:rPr>
                <w:rFonts w:hint="eastAsia"/>
              </w:rPr>
              <w:t xml:space="preserve">其中:</w:t>
            </w:r>
            <w:r>
              <w:t xml:space="preserve"> </w:t>
            </w:r>
            <w:r>
              <w:rPr>
                <w:rFonts w:hint="eastAsia"/>
              </w:rPr>
              <w:t xml:space="preserve">美元</w:t>
            </w:r>
          </w:p>
        </w:tc>
        <w:tc>
          <w:tcPr/>
          <w:p>
            <w:pPr>
              <w:pStyle w:val="Compact0"/>
            </w:pPr>
            <w:r>
              <w:t xml:space="preserve">230,143.86</w:t>
            </w:r>
          </w:p>
        </w:tc>
        <w:tc>
          <w:tcPr/>
          <w:p>
            <w:pPr>
              <w:pStyle w:val="Compact0"/>
            </w:pPr>
            <w:r>
              <w:t xml:space="preserve">7.0288</w:t>
            </w:r>
          </w:p>
        </w:tc>
        <w:tc>
          <w:tcPr/>
          <w:p>
            <w:pPr>
              <w:pStyle w:val="Compact0"/>
            </w:pPr>
            <w:r>
              <w:t xml:space="preserve">1,617,635.16</w:t>
            </w:r>
          </w:p>
        </w:tc>
      </w:tr>
      <w:tr>
        <w:tc>
          <w:tcPr/>
          <w:p>
            <w:pPr>
              <w:pStyle w:val="Compact0"/>
            </w:pPr>
            <w:r>
              <w:rPr>
                <w:rFonts w:hint="eastAsia"/>
              </w:rPr>
              <w:t xml:space="preserve">欧元</w:t>
            </w:r>
          </w:p>
        </w:tc>
        <w:tc>
          <w:tcPr/>
          <w:p>
            <w:pPr>
              <w:pStyle w:val="Compact0"/>
            </w:pPr>
          </w:p>
        </w:tc>
        <w:tc>
          <w:tcPr/>
          <w:p>
            <w:pPr>
              <w:pStyle w:val="Compact0"/>
            </w:pPr>
          </w:p>
        </w:tc>
        <w:tc>
          <w:tcPr/>
          <w:p>
            <w:pPr>
              <w:pStyle w:val="Compact0"/>
            </w:pPr>
          </w:p>
        </w:tc>
      </w:tr>
      <w:tr>
        <w:tc>
          <w:tcPr/>
          <w:p>
            <w:pPr>
              <w:pStyle w:val="Compact0"/>
            </w:pPr>
            <w:r>
              <w:rPr>
                <w:rFonts w:hint="eastAsia"/>
              </w:rPr>
              <w:t xml:space="preserve">港币</w:t>
            </w:r>
          </w:p>
        </w:tc>
        <w:tc>
          <w:tcPr/>
          <w:p>
            <w:pPr>
              <w:pStyle w:val="Compact0"/>
            </w:pPr>
          </w:p>
        </w:tc>
        <w:tc>
          <w:tcPr/>
          <w:p>
            <w:pPr>
              <w:pStyle w:val="Compact0"/>
            </w:pPr>
          </w:p>
        </w:tc>
        <w:tc>
          <w:tcPr/>
          <w:p>
            <w:pPr>
              <w:pStyle w:val="Compact0"/>
            </w:pPr>
          </w:p>
        </w:tc>
      </w:tr>
      <w:tr>
        <w:tc>
          <w:tcPr/>
          <w:p>
            <w:pPr>
              <w:pStyle w:val="Compact0"/>
            </w:pPr>
            <w:r>
              <w:rPr>
                <w:rFonts w:hint="eastAsia"/>
              </w:rPr>
              <w:t xml:space="preserve">长期借款</w:t>
            </w:r>
          </w:p>
        </w:tc>
        <w:tc>
          <w:tcPr/>
          <w:p>
            <w:pPr>
              <w:pStyle w:val="Compact0"/>
            </w:pPr>
            <w:r>
              <w:t xml:space="preserve">-</w:t>
            </w:r>
          </w:p>
        </w:tc>
        <w:tc>
          <w:tcPr/>
          <w:p>
            <w:pPr>
              <w:pStyle w:val="Compact0"/>
            </w:pPr>
            <w:r>
              <w:t xml:space="preserve">-</w:t>
            </w:r>
          </w:p>
        </w:tc>
        <w:tc>
          <w:tcPr/>
          <w:p>
            <w:pPr>
              <w:pStyle w:val="Compact0"/>
            </w:pPr>
          </w:p>
        </w:tc>
      </w:tr>
      <w:tr>
        <w:tc>
          <w:tcPr/>
          <w:p>
            <w:pPr>
              <w:pStyle w:val="Compact0"/>
            </w:pPr>
            <w:r>
              <w:rPr>
                <w:rFonts w:hint="eastAsia"/>
              </w:rPr>
              <w:t xml:space="preserve">其中:</w:t>
            </w:r>
            <w:r>
              <w:t xml:space="preserve"> </w:t>
            </w:r>
            <w:r>
              <w:rPr>
                <w:rFonts w:hint="eastAsia"/>
              </w:rPr>
              <w:t xml:space="preserve">美元</w:t>
            </w:r>
          </w:p>
        </w:tc>
        <w:tc>
          <w:tcPr/>
          <w:p>
            <w:pPr>
              <w:pStyle w:val="Compact0"/>
            </w:pPr>
          </w:p>
        </w:tc>
        <w:tc>
          <w:tcPr/>
          <w:p>
            <w:pPr>
              <w:pStyle w:val="Compact0"/>
            </w:pPr>
          </w:p>
        </w:tc>
        <w:tc>
          <w:tcPr/>
          <w:p>
            <w:pPr>
              <w:pStyle w:val="Compact0"/>
            </w:pPr>
          </w:p>
        </w:tc>
      </w:tr>
      <w:tr>
        <w:tc>
          <w:tcPr/>
          <w:p>
            <w:pPr>
              <w:pStyle w:val="Compact0"/>
            </w:pPr>
            <w:r>
              <w:rPr>
                <w:rFonts w:hint="eastAsia"/>
              </w:rPr>
              <w:t xml:space="preserve">欧元</w:t>
            </w:r>
          </w:p>
        </w:tc>
        <w:tc>
          <w:tcPr/>
          <w:p>
            <w:pPr>
              <w:pStyle w:val="Compact0"/>
            </w:pPr>
          </w:p>
        </w:tc>
        <w:tc>
          <w:tcPr/>
          <w:p>
            <w:pPr>
              <w:pStyle w:val="Compact0"/>
            </w:pPr>
          </w:p>
        </w:tc>
        <w:tc>
          <w:tcPr/>
          <w:p>
            <w:pPr>
              <w:pStyle w:val="Compact0"/>
            </w:pPr>
          </w:p>
        </w:tc>
      </w:tr>
      <w:tr>
        <w:tc>
          <w:tcPr/>
          <w:p>
            <w:pPr>
              <w:pStyle w:val="Compact0"/>
            </w:pPr>
            <w:r>
              <w:rPr>
                <w:rFonts w:hint="eastAsia"/>
              </w:rPr>
              <w:t xml:space="preserve">港币</w:t>
            </w:r>
          </w:p>
        </w:tc>
        <w:tc>
          <w:tcPr/>
          <w:p>
            <w:pPr>
              <w:pStyle w:val="Compact0"/>
            </w:pPr>
          </w:p>
        </w:tc>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(2).境外经营实体说明，包括对于重要的境外经营实体，应披露其境外主要经营地、记账本位币及选择依据，记账本位币发生变化的还应披露原因</w:t>
      </w:r>
    </w:p>
    <w:p>
      <w:pPr>
        <w:pStyle w:val="a0"/>
      </w:pPr>
      <w:r>
        <w:rPr>
          <w:rFonts w:hint="eastAsia"/>
        </w:rPr>
        <w:t xml:space="preserve">□适用</w:t>
      </w:r>
      <w:r>
        <w:t xml:space="preserve"> </w:t>
      </w:r>
      <w:r>
        <w:rPr>
          <w:rFonts w:hint="eastAsia"/>
        </w:rPr>
        <w:t xml:space="preserve">√不适用</w:t>
      </w:r>
    </w:p>
    <w:bookmarkEnd w:id="764"/>
    <w:bookmarkStart w:id="765" w:name="租赁-1"/>
    <w:p>
      <w:pPr>
        <w:pStyle w:val="1"/>
      </w:pPr>
      <w:r>
        <w:t xml:space="preserve">82、 </w:t>
      </w:r>
      <w:r>
        <w:rPr>
          <w:rFonts w:hint="eastAsia"/>
        </w:rPr>
        <w:t xml:space="preserve">租赁</w:t>
      </w:r>
    </w:p>
    <w:bookmarkEnd w:id="765"/>
    <w:bookmarkStart w:id="766" w:name="作为承租人"/>
    <w:p>
      <w:pPr>
        <w:pStyle w:val="1"/>
      </w:pPr>
      <w:r>
        <w:t xml:space="preserve">(1). </w:t>
      </w:r>
      <w:r>
        <w:rPr>
          <w:rFonts w:hint="eastAsia"/>
        </w:rPr>
        <w:t xml:space="preserve">作为承租人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未纳入租赁负债计量的可变租赁付款额</w:t>
      </w:r>
    </w:p>
    <w:p>
      <w:pPr>
        <w:pStyle w:val="a0"/>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项目</w:t>
            </w:r>
          </w:p>
        </w:tc>
        <w:tc>
          <w:tcPr/>
          <w:p>
            <w:pPr>
              <w:pStyle w:val="Compact0"/>
            </w:pPr>
            <w:r>
              <w:rPr>
                <w:rFonts w:hint="eastAsia"/>
              </w:rPr>
              <w:t xml:space="preserve">金额</w:t>
            </w:r>
          </w:p>
        </w:tc>
      </w:tr>
      <w:tr>
        <w:tc>
          <w:tcPr/>
          <w:p>
            <w:pPr>
              <w:pStyle w:val="Compact0"/>
            </w:pPr>
            <w:r>
              <w:rPr>
                <w:rFonts w:hint="eastAsia"/>
              </w:rPr>
              <w:t xml:space="preserve">租赁负债的利息费用</w:t>
            </w:r>
          </w:p>
        </w:tc>
        <w:tc>
          <w:tcPr/>
          <w:p>
            <w:pPr>
              <w:pStyle w:val="Compact0"/>
            </w:pPr>
            <w:r>
              <w:t xml:space="preserve">32,391.53</w:t>
            </w:r>
          </w:p>
        </w:tc>
      </w:tr>
      <w:tr>
        <w:tc>
          <w:tcPr/>
          <w:p>
            <w:pPr>
              <w:pStyle w:val="Compact0"/>
            </w:pPr>
            <w:r>
              <w:rPr>
                <w:rFonts w:hint="eastAsia"/>
              </w:rPr>
              <w:t xml:space="preserve">与租赁相关的总现金流出</w:t>
            </w:r>
          </w:p>
        </w:tc>
        <w:tc>
          <w:tcPr/>
          <w:p>
            <w:pPr>
              <w:pStyle w:val="Compact0"/>
            </w:pPr>
            <w:r>
              <w:t xml:space="preserve">714,471.21</w:t>
            </w:r>
          </w:p>
        </w:tc>
      </w:tr>
    </w:tbl>
    <w:p>
      <w:pPr>
        <w:pStyle w:val="a0"/>
      </w:pPr>
      <w:r>
        <w:rPr>
          <w:rFonts w:hint="eastAsia"/>
        </w:rPr>
        <w:t xml:space="preserve">简化处理的短期租赁或低价值资产的租赁费用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售后租回交易及判断依据</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与租赁相关的现金流出总额714,471.21(单位：元</w:t>
      </w:r>
      <w:r>
        <w:t xml:space="preserve"> </w:t>
      </w:r>
      <w:r>
        <w:rPr>
          <w:rFonts w:hint="eastAsia"/>
        </w:rPr>
        <w:t xml:space="preserve">币种：人民币)</w:t>
      </w:r>
    </w:p>
    <w:bookmarkEnd w:id="766"/>
    <w:bookmarkStart w:id="767" w:name="作为出租人"/>
    <w:p>
      <w:pPr>
        <w:pStyle w:val="1"/>
      </w:pPr>
      <w:r>
        <w:t xml:space="preserve">(2). </w:t>
      </w:r>
      <w:r>
        <w:rPr>
          <w:rFonts w:hint="eastAsia"/>
        </w:rPr>
        <w:t xml:space="preserve">作为出租人</w:t>
      </w:r>
    </w:p>
    <w:p>
      <w:pPr>
        <w:pStyle w:val="FirstParagraph"/>
      </w:pPr>
      <w:r>
        <w:rPr>
          <w:rFonts w:hint="eastAsia"/>
        </w:rPr>
        <w:t xml:space="preserve">作为出租人的经营租赁</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作为出租人的融资租赁</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未折现租赁收款额与租赁投资净额的调节表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未来五年未折现租赁收款额</w:t>
      </w:r>
    </w:p>
    <w:p>
      <w:pPr>
        <w:pStyle w:val="a0"/>
      </w:pPr>
      <w:r>
        <w:rPr>
          <w:rFonts w:hint="eastAsia"/>
        </w:rPr>
        <w:t xml:space="preserve">□适用</w:t>
      </w:r>
      <w:r>
        <w:t xml:space="preserve"> </w:t>
      </w:r>
      <w:r>
        <w:rPr>
          <w:rFonts w:hint="eastAsia"/>
        </w:rPr>
        <w:t xml:space="preserve">√不适用</w:t>
      </w:r>
    </w:p>
    <w:bookmarkEnd w:id="767"/>
    <w:bookmarkStart w:id="768" w:name="作为生产商或经销商确认融资租赁销售损益"/>
    <w:p>
      <w:pPr>
        <w:pStyle w:val="1"/>
      </w:pPr>
      <w:r>
        <w:t xml:space="preserve">(3). </w:t>
      </w:r>
      <w:r>
        <w:rPr>
          <w:rFonts w:hint="eastAsia"/>
        </w:rPr>
        <w:t xml:space="preserve">作为生产商或经销商确认融资租赁销售损益</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768"/>
    <w:bookmarkStart w:id="769" w:name="数据资源"/>
    <w:p>
      <w:pPr>
        <w:pStyle w:val="1"/>
      </w:pPr>
      <w:r>
        <w:t xml:space="preserve">83、 </w:t>
      </w:r>
      <w:r>
        <w:rPr>
          <w:rFonts w:hint="eastAsia"/>
        </w:rPr>
        <w:t xml:space="preserve">数据资源</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769"/>
    <w:bookmarkStart w:id="770" w:name="其他-3"/>
    <w:p>
      <w:pPr>
        <w:pStyle w:val="1"/>
      </w:pPr>
      <w:r>
        <w:t xml:space="preserve">84、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770"/>
    <w:bookmarkStart w:id="771" w:name="八研发支出"/>
    <w:p>
      <w:pPr>
        <w:pStyle w:val="1"/>
      </w:pPr>
      <w:r>
        <w:rPr>
          <w:rFonts w:hint="eastAsia"/>
        </w:rPr>
        <w:t xml:space="preserve">八、研发支出</w:t>
      </w:r>
    </w:p>
    <w:bookmarkEnd w:id="771"/>
    <w:bookmarkStart w:id="772" w:name="按费用性质列示"/>
    <w:p>
      <w:pPr>
        <w:pStyle w:val="1"/>
      </w:pPr>
      <w:r>
        <w:t xml:space="preserve">1、 </w:t>
      </w:r>
      <w:r>
        <w:rPr>
          <w:rFonts w:hint="eastAsia"/>
        </w:rPr>
        <w:t xml:space="preserve">按费用性质列示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职工薪酬</w:t>
            </w:r>
          </w:p>
        </w:tc>
        <w:tc>
          <w:tcPr/>
          <w:p>
            <w:pPr>
              <w:pStyle w:val="Compact0"/>
            </w:pPr>
            <w:r>
              <w:t xml:space="preserve">23,876,233.14</w:t>
            </w:r>
          </w:p>
        </w:tc>
        <w:tc>
          <w:tcPr/>
          <w:p>
            <w:pPr>
              <w:pStyle w:val="Compact0"/>
            </w:pPr>
            <w:r>
              <w:t xml:space="preserve">24,672,069.04</w:t>
            </w:r>
          </w:p>
        </w:tc>
      </w:tr>
      <w:tr>
        <w:tc>
          <w:tcPr/>
          <w:p>
            <w:pPr>
              <w:pStyle w:val="Compact0"/>
            </w:pPr>
            <w:r>
              <w:rPr>
                <w:rFonts w:hint="eastAsia"/>
              </w:rPr>
              <w:t xml:space="preserve">折旧及摊销费</w:t>
            </w:r>
          </w:p>
        </w:tc>
        <w:tc>
          <w:tcPr/>
          <w:p>
            <w:pPr>
              <w:pStyle w:val="Compact0"/>
            </w:pPr>
            <w:r>
              <w:t xml:space="preserve">5,880,587.64</w:t>
            </w:r>
          </w:p>
        </w:tc>
        <w:tc>
          <w:tcPr/>
          <w:p>
            <w:pPr>
              <w:pStyle w:val="Compact0"/>
            </w:pPr>
            <w:r>
              <w:t xml:space="preserve">5,905,869.65</w:t>
            </w:r>
          </w:p>
        </w:tc>
      </w:tr>
      <w:tr>
        <w:tc>
          <w:tcPr/>
          <w:p>
            <w:pPr>
              <w:pStyle w:val="Compact0"/>
            </w:pPr>
            <w:r>
              <w:rPr>
                <w:rFonts w:hint="eastAsia"/>
              </w:rPr>
              <w:t xml:space="preserve">材料及试验费</w:t>
            </w:r>
          </w:p>
        </w:tc>
        <w:tc>
          <w:tcPr/>
          <w:p>
            <w:pPr>
              <w:pStyle w:val="Compact0"/>
            </w:pPr>
            <w:r>
              <w:t xml:space="preserve">3,548,992.10</w:t>
            </w:r>
          </w:p>
        </w:tc>
        <w:tc>
          <w:tcPr/>
          <w:p>
            <w:pPr>
              <w:pStyle w:val="Compact0"/>
            </w:pPr>
            <w:r>
              <w:t xml:space="preserve">4,096,562.37</w:t>
            </w:r>
          </w:p>
        </w:tc>
      </w:tr>
      <w:tr>
        <w:tc>
          <w:tcPr/>
          <w:p>
            <w:pPr>
              <w:pStyle w:val="Compact0"/>
            </w:pPr>
            <w:r>
              <w:rPr>
                <w:rFonts w:hint="eastAsia"/>
              </w:rPr>
              <w:t xml:space="preserve">差旅及招待费</w:t>
            </w:r>
          </w:p>
        </w:tc>
        <w:tc>
          <w:tcPr/>
          <w:p>
            <w:pPr>
              <w:pStyle w:val="Compact0"/>
            </w:pPr>
            <w:r>
              <w:t xml:space="preserve">595,851.83</w:t>
            </w:r>
          </w:p>
        </w:tc>
        <w:tc>
          <w:tcPr/>
          <w:p>
            <w:pPr>
              <w:pStyle w:val="Compact0"/>
            </w:pPr>
            <w:r>
              <w:t xml:space="preserve">373,392.75</w:t>
            </w:r>
          </w:p>
        </w:tc>
      </w:tr>
      <w:tr>
        <w:tc>
          <w:tcPr/>
          <w:p>
            <w:pPr>
              <w:pStyle w:val="Compact0"/>
            </w:pPr>
            <w:r>
              <w:rPr>
                <w:rFonts w:hint="eastAsia"/>
              </w:rPr>
              <w:t xml:space="preserve">股份支付</w:t>
            </w:r>
          </w:p>
        </w:tc>
        <w:tc>
          <w:tcPr/>
          <w:p>
            <w:pPr>
              <w:pStyle w:val="Compact0"/>
            </w:pPr>
            <w:r>
              <w:t xml:space="preserve">-3,109,322.94</w:t>
            </w:r>
          </w:p>
        </w:tc>
        <w:tc>
          <w:tcPr/>
          <w:p>
            <w:pPr>
              <w:pStyle w:val="Compact0"/>
            </w:pPr>
            <w:r>
              <w:t xml:space="preserve">38,220.23</w:t>
            </w:r>
          </w:p>
        </w:tc>
      </w:tr>
      <w:tr>
        <w:tc>
          <w:tcPr/>
          <w:p>
            <w:pPr>
              <w:pStyle w:val="Compact0"/>
            </w:pPr>
            <w:r>
              <w:rPr>
                <w:rFonts w:hint="eastAsia"/>
              </w:rPr>
              <w:t xml:space="preserve">其他</w:t>
            </w:r>
          </w:p>
        </w:tc>
        <w:tc>
          <w:tcPr/>
          <w:p>
            <w:pPr>
              <w:pStyle w:val="Compact0"/>
            </w:pPr>
            <w:r>
              <w:t xml:space="preserve">278,521.29</w:t>
            </w:r>
          </w:p>
        </w:tc>
        <w:tc>
          <w:tcPr/>
          <w:p>
            <w:pPr>
              <w:pStyle w:val="Compact0"/>
            </w:pPr>
            <w:r>
              <w:t xml:space="preserve">264,097.64</w:t>
            </w:r>
          </w:p>
        </w:tc>
      </w:tr>
      <w:tr>
        <w:tc>
          <w:tcPr/>
          <w:p>
            <w:pPr>
              <w:pStyle w:val="Compact0"/>
            </w:pPr>
            <w:r>
              <w:rPr>
                <w:rFonts w:hint="eastAsia"/>
              </w:rPr>
              <w:t xml:space="preserve">合计</w:t>
            </w:r>
          </w:p>
        </w:tc>
        <w:tc>
          <w:tcPr/>
          <w:p>
            <w:pPr>
              <w:pStyle w:val="Compact0"/>
            </w:pPr>
            <w:r>
              <w:t xml:space="preserve">31,070,863.06</w:t>
            </w:r>
          </w:p>
        </w:tc>
        <w:tc>
          <w:tcPr/>
          <w:p>
            <w:pPr>
              <w:pStyle w:val="Compact0"/>
            </w:pPr>
            <w:r>
              <w:t xml:space="preserve">35,350,211.68</w:t>
            </w:r>
          </w:p>
        </w:tc>
      </w:tr>
      <w:tr>
        <w:tc>
          <w:tcPr/>
          <w:p>
            <w:pPr>
              <w:pStyle w:val="Compact0"/>
            </w:pPr>
            <w:r>
              <w:rPr>
                <w:rFonts w:hint="eastAsia"/>
              </w:rPr>
              <w:t xml:space="preserve">其中:费用化研发支出</w:t>
            </w:r>
          </w:p>
        </w:tc>
        <w:tc>
          <w:tcPr/>
          <w:p>
            <w:pPr>
              <w:pStyle w:val="Compact0"/>
            </w:pPr>
            <w:r>
              <w:t xml:space="preserve">31,070,863.06</w:t>
            </w:r>
          </w:p>
        </w:tc>
        <w:tc>
          <w:tcPr/>
          <w:p>
            <w:pPr>
              <w:pStyle w:val="Compact0"/>
            </w:pPr>
            <w:r>
              <w:t xml:space="preserve">35,350,211.68</w:t>
            </w:r>
          </w:p>
        </w:tc>
      </w:tr>
      <w:tr>
        <w:tc>
          <w:tcPr/>
          <w:p>
            <w:pPr>
              <w:pStyle w:val="Compact0"/>
            </w:pPr>
            <w:r>
              <w:rPr>
                <w:rFonts w:hint="eastAsia"/>
              </w:rPr>
              <w:t xml:space="preserve">资本化研发支出</w:t>
            </w:r>
          </w:p>
        </w:tc>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772"/>
    <w:bookmarkStart w:id="773" w:name="符合资本化条件的研发项目开发支出"/>
    <w:p>
      <w:pPr>
        <w:pStyle w:val="1"/>
      </w:pPr>
      <w:r>
        <w:t xml:space="preserve">2、 </w:t>
      </w:r>
      <w:r>
        <w:rPr>
          <w:rFonts w:hint="eastAsia"/>
        </w:rPr>
        <w:t xml:space="preserve">符合资本化条件的研发项目开发支出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重要的资本化研发项目</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开发支出减值准备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773"/>
    <w:bookmarkStart w:id="774" w:name="重要的外购在研项目"/>
    <w:p>
      <w:pPr>
        <w:pStyle w:val="1"/>
      </w:pPr>
      <w:r>
        <w:t xml:space="preserve">3、 </w:t>
      </w:r>
      <w:r>
        <w:rPr>
          <w:rFonts w:hint="eastAsia"/>
        </w:rPr>
        <w:t xml:space="preserve">重要的外购在研项目</w:t>
      </w:r>
    </w:p>
    <w:p>
      <w:pPr>
        <w:pStyle w:val="FirstParagraph"/>
      </w:pPr>
      <w:r>
        <w:rPr>
          <w:rFonts w:hint="eastAsia"/>
        </w:rPr>
        <w:t xml:space="preserve">□适用</w:t>
      </w:r>
      <w:r>
        <w:t xml:space="preserve"> </w:t>
      </w:r>
      <w:r>
        <w:rPr>
          <w:rFonts w:hint="eastAsia"/>
        </w:rPr>
        <w:t xml:space="preserve">√不适用</w:t>
      </w:r>
    </w:p>
    <w:bookmarkEnd w:id="774"/>
    <w:bookmarkStart w:id="775" w:name="九合并范围的变更"/>
    <w:p>
      <w:pPr>
        <w:pStyle w:val="1"/>
      </w:pPr>
      <w:r>
        <w:rPr>
          <w:rFonts w:hint="eastAsia"/>
        </w:rPr>
        <w:t xml:space="preserve">九、合并范围的变更</w:t>
      </w:r>
    </w:p>
    <w:bookmarkEnd w:id="775"/>
    <w:bookmarkStart w:id="776" w:name="非同一控制下企业合并"/>
    <w:p>
      <w:pPr>
        <w:pStyle w:val="1"/>
      </w:pPr>
      <w:r>
        <w:t xml:space="preserve">1、 </w:t>
      </w:r>
      <w:r>
        <w:rPr>
          <w:rFonts w:hint="eastAsia"/>
        </w:rPr>
        <w:t xml:space="preserve">非同一控制下企业合并</w:t>
      </w:r>
    </w:p>
    <w:p>
      <w:pPr>
        <w:pStyle w:val="FirstParagraph"/>
      </w:pPr>
      <w:r>
        <w:rPr>
          <w:rFonts w:hint="eastAsia"/>
        </w:rPr>
        <w:t xml:space="preserve">□适用</w:t>
      </w:r>
      <w:r>
        <w:t xml:space="preserve"> </w:t>
      </w:r>
      <w:r>
        <w:rPr>
          <w:rFonts w:hint="eastAsia"/>
        </w:rPr>
        <w:t xml:space="preserve">√不适用</w:t>
      </w:r>
    </w:p>
    <w:bookmarkEnd w:id="776"/>
    <w:bookmarkStart w:id="777" w:name="同一控制下企业合并"/>
    <w:p>
      <w:pPr>
        <w:pStyle w:val="1"/>
      </w:pPr>
      <w:r>
        <w:t xml:space="preserve">2、 </w:t>
      </w:r>
      <w:r>
        <w:rPr>
          <w:rFonts w:hint="eastAsia"/>
        </w:rPr>
        <w:t xml:space="preserve">同一控制下企业合并</w:t>
      </w:r>
    </w:p>
    <w:p>
      <w:pPr>
        <w:pStyle w:val="FirstParagraph"/>
      </w:pPr>
      <w:r>
        <w:rPr>
          <w:rFonts w:hint="eastAsia"/>
        </w:rPr>
        <w:t xml:space="preserve">□适用</w:t>
      </w:r>
      <w:r>
        <w:t xml:space="preserve"> </w:t>
      </w:r>
      <w:r>
        <w:rPr>
          <w:rFonts w:hint="eastAsia"/>
        </w:rPr>
        <w:t xml:space="preserve">√不适用</w:t>
      </w:r>
    </w:p>
    <w:bookmarkEnd w:id="777"/>
    <w:bookmarkStart w:id="778" w:name="反向购买"/>
    <w:p>
      <w:pPr>
        <w:pStyle w:val="1"/>
      </w:pPr>
      <w:r>
        <w:t xml:space="preserve">3、 </w:t>
      </w:r>
      <w:r>
        <w:rPr>
          <w:rFonts w:hint="eastAsia"/>
        </w:rPr>
        <w:t xml:space="preserve">反向购买</w:t>
      </w:r>
    </w:p>
    <w:p>
      <w:pPr>
        <w:pStyle w:val="FirstParagraph"/>
      </w:pPr>
      <w:r>
        <w:rPr>
          <w:rFonts w:hint="eastAsia"/>
        </w:rPr>
        <w:t xml:space="preserve">□适用</w:t>
      </w:r>
      <w:r>
        <w:t xml:space="preserve"> </w:t>
      </w:r>
      <w:r>
        <w:rPr>
          <w:rFonts w:hint="eastAsia"/>
        </w:rPr>
        <w:t xml:space="preserve">√不适用</w:t>
      </w:r>
    </w:p>
    <w:bookmarkEnd w:id="778"/>
    <w:bookmarkStart w:id="779" w:name="处置子公司"/>
    <w:p>
      <w:pPr>
        <w:pStyle w:val="1"/>
      </w:pPr>
      <w:r>
        <w:t xml:space="preserve">4、 </w:t>
      </w:r>
      <w:r>
        <w:rPr>
          <w:rFonts w:hint="eastAsia"/>
        </w:rPr>
        <w:t xml:space="preserve">处置子公司</w:t>
      </w:r>
    </w:p>
    <w:p>
      <w:pPr>
        <w:pStyle w:val="FirstParagraph"/>
      </w:pPr>
      <w:r>
        <w:rPr>
          <w:rFonts w:hint="eastAsia"/>
        </w:rPr>
        <w:t xml:space="preserve">本期是否存在丧失子公司控制权的交易或事项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是否存在通过多次交易分步处置对子公司投资且在本期丧失控制权的情形</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79"/>
    <w:bookmarkStart w:id="780" w:name="其他原因的合并范围变动"/>
    <w:p>
      <w:pPr>
        <w:pStyle w:val="1"/>
      </w:pPr>
      <w:r>
        <w:t xml:space="preserve">5、 </w:t>
      </w:r>
      <w:r>
        <w:rPr>
          <w:rFonts w:hint="eastAsia"/>
        </w:rPr>
        <w:t xml:space="preserve">其他原因的合并范围变动</w:t>
      </w:r>
    </w:p>
    <w:p>
      <w:pPr>
        <w:pStyle w:val="FirstParagraph"/>
      </w:pPr>
      <w:r>
        <w:rPr>
          <w:rFonts w:hint="eastAsia"/>
        </w:rPr>
        <w:t xml:space="preserve">说明其他原因导致的合并范围变动（如，新设子公司、清算子公司等）及其相关情况：</w:t>
      </w:r>
    </w:p>
    <w:p>
      <w:pPr>
        <w:pStyle w:val="a0"/>
      </w:pPr>
      <w:r>
        <w:rPr>
          <w:rFonts w:hint="eastAsia"/>
        </w:rPr>
        <w:t xml:space="preserve">□适用</w:t>
      </w:r>
      <w:r>
        <w:t xml:space="preserve"> </w:t>
      </w:r>
      <w:r>
        <w:rPr>
          <w:rFonts w:hint="eastAsia"/>
        </w:rPr>
        <w:t xml:space="preserve">√不适用</w:t>
      </w:r>
    </w:p>
    <w:bookmarkEnd w:id="780"/>
    <w:bookmarkStart w:id="781" w:name="其他-4"/>
    <w:p>
      <w:pPr>
        <w:pStyle w:val="1"/>
      </w:pPr>
      <w:r>
        <w:t xml:space="preserve">6、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781"/>
    <w:bookmarkStart w:id="782" w:name="十在其他主体中的权益"/>
    <w:p>
      <w:pPr>
        <w:pStyle w:val="1"/>
      </w:pPr>
      <w:r>
        <w:rPr>
          <w:rFonts w:hint="eastAsia"/>
        </w:rPr>
        <w:t xml:space="preserve">十、在其他主体中的权益</w:t>
      </w:r>
    </w:p>
    <w:bookmarkEnd w:id="782"/>
    <w:bookmarkStart w:id="783" w:name="在子公司中的权益"/>
    <w:p>
      <w:pPr>
        <w:pStyle w:val="1"/>
      </w:pPr>
      <w:r>
        <w:t xml:space="preserve">1、 </w:t>
      </w:r>
      <w:r>
        <w:rPr>
          <w:rFonts w:hint="eastAsia"/>
        </w:rPr>
        <w:t xml:space="preserve">在子公司中的权益</w:t>
      </w:r>
    </w:p>
    <w:bookmarkEnd w:id="783"/>
    <w:bookmarkStart w:id="784" w:name="企业集团的构成"/>
    <w:p>
      <w:pPr>
        <w:pStyle w:val="1"/>
      </w:pPr>
      <w:r>
        <w:rPr>
          <w:rFonts w:hint="eastAsia"/>
        </w:rPr>
        <w:t xml:space="preserve">(1).企业集团的构成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vMerge w:val="restart"/>
          </w:tcPr>
          <w:p>
            <w:pPr>
              <w:pStyle w:val="Compact0"/>
            </w:pPr>
            <w:r>
              <w:rPr>
                <w:rFonts w:hint="eastAsia"/>
              </w:rPr>
              <w:t xml:space="preserve">子公司名称</w:t>
            </w:r>
          </w:p>
        </w:tc>
        <w:tc>
          <w:tcPr>
            <w:vMerge w:val="restart"/>
          </w:tcPr>
          <w:p>
            <w:pPr>
              <w:pStyle w:val="Compact0"/>
            </w:pPr>
            <w:r>
              <w:rPr>
                <w:rFonts w:hint="eastAsia"/>
              </w:rPr>
              <w:t xml:space="preserve">主要经营地</w:t>
            </w:r>
          </w:p>
        </w:tc>
        <w:tc>
          <w:tcPr>
            <w:vMerge w:val="restart"/>
          </w:tcPr>
          <w:p>
            <w:pPr>
              <w:pStyle w:val="Compact0"/>
            </w:pPr>
            <w:r>
              <w:rPr>
                <w:rFonts w:hint="eastAsia"/>
              </w:rPr>
              <w:t xml:space="preserve">注册资本</w:t>
            </w:r>
          </w:p>
        </w:tc>
        <w:tc>
          <w:tcPr>
            <w:vMerge w:val="restart"/>
          </w:tcPr>
          <w:p>
            <w:pPr>
              <w:pStyle w:val="Compact0"/>
            </w:pPr>
            <w:r>
              <w:rPr>
                <w:rFonts w:hint="eastAsia"/>
              </w:rPr>
              <w:t xml:space="preserve">注册地</w:t>
            </w:r>
          </w:p>
        </w:tc>
        <w:tc>
          <w:tcPr>
            <w:vMerge w:val="restart"/>
          </w:tcPr>
          <w:p>
            <w:pPr>
              <w:pStyle w:val="Compact0"/>
            </w:pPr>
            <w:r>
              <w:rPr>
                <w:rFonts w:hint="eastAsia"/>
              </w:rPr>
              <w:t xml:space="preserve">业务性质</w:t>
            </w:r>
          </w:p>
        </w:tc>
        <w:tc>
          <w:tcPr>
            <w:gridSpan w:val="2"/>
          </w:tcPr>
          <w:p>
            <w:pPr>
              <w:pStyle w:val="Compact0"/>
            </w:pPr>
            <w:r>
              <w:rPr>
                <w:rFonts w:hint="eastAsia"/>
              </w:rPr>
              <w:t xml:space="preserve">持股比例(%)</w:t>
            </w:r>
          </w:p>
        </w:tc>
        <w:tc>
          <w:tcPr>
            <w:vMerge w:val="restart"/>
          </w:tcPr>
          <w:p>
            <w:pPr>
              <w:pStyle w:val="Compact0"/>
            </w:pPr>
            <w:r>
              <w:rPr>
                <w:rFonts w:hint="eastAsia"/>
              </w:rPr>
              <w:t xml:space="preserve">取得方式</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直接</w:t>
            </w:r>
          </w:p>
        </w:tc>
        <w:tc>
          <w:tcPr/>
          <w:p>
            <w:pPr>
              <w:pStyle w:val="Compact0"/>
            </w:pPr>
            <w:r>
              <w:rPr>
                <w:rFonts w:hint="eastAsia"/>
              </w:rPr>
              <w:t xml:space="preserve">间接</w:t>
            </w:r>
          </w:p>
        </w:tc>
        <w:tc>
          <w:tcPr>
            <w:gridSpan w:val="1"/>
            <w:vMerge w:val="continue"/>
          </w:tcPr>
          <w:p>
            <w:pPr/>
          </w:p>
        </w:tc>
      </w:tr>
      <w:tr>
        <w:tc>
          <w:tcPr/>
          <w:p>
            <w:pPr>
              <w:pStyle w:val="Compact0"/>
            </w:pPr>
            <w:r>
              <w:rPr>
                <w:rFonts w:hint="eastAsia"/>
              </w:rPr>
              <w:t xml:space="preserve">芯导科技（无锡）有限公司</w:t>
            </w:r>
          </w:p>
        </w:tc>
        <w:tc>
          <w:tcPr/>
          <w:p>
            <w:pPr>
              <w:pStyle w:val="Compact0"/>
            </w:pPr>
            <w:r>
              <w:rPr>
                <w:rFonts w:hint="eastAsia"/>
              </w:rPr>
              <w:t xml:space="preserve">无锡</w:t>
            </w:r>
          </w:p>
        </w:tc>
        <w:tc>
          <w:tcPr/>
          <w:p>
            <w:pPr>
              <w:pStyle w:val="Compact0"/>
            </w:pPr>
            <w:r>
              <w:t xml:space="preserve">50,000,000.00</w:t>
            </w:r>
          </w:p>
        </w:tc>
        <w:tc>
          <w:tcPr/>
          <w:p>
            <w:pPr>
              <w:pStyle w:val="Compact0"/>
            </w:pPr>
            <w:r>
              <w:rPr>
                <w:rFonts w:hint="eastAsia"/>
              </w:rPr>
              <w:t xml:space="preserve">无锡</w:t>
            </w:r>
          </w:p>
        </w:tc>
        <w:tc>
          <w:tcPr/>
          <w:p>
            <w:pPr>
              <w:pStyle w:val="Compact0"/>
            </w:pPr>
            <w:r>
              <w:rPr>
                <w:rFonts w:hint="eastAsia"/>
              </w:rPr>
              <w:t xml:space="preserve">科技推广和应用服务业</w:t>
            </w:r>
          </w:p>
        </w:tc>
        <w:tc>
          <w:tcPr/>
          <w:p>
            <w:pPr>
              <w:pStyle w:val="Compact0"/>
            </w:pPr>
            <w:r>
              <w:t xml:space="preserve">100.00</w:t>
            </w:r>
          </w:p>
        </w:tc>
        <w:tc>
          <w:tcPr/>
          <w:p>
            <w:pPr>
              <w:pStyle w:val="Compact0"/>
            </w:pPr>
          </w:p>
        </w:tc>
        <w:tc>
          <w:tcPr/>
          <w:p>
            <w:pPr>
              <w:pStyle w:val="Compact0"/>
            </w:pPr>
            <w:r>
              <w:rPr>
                <w:rFonts w:hint="eastAsia"/>
              </w:rPr>
              <w:t xml:space="preserve">设立</w:t>
            </w:r>
          </w:p>
        </w:tc>
      </w:tr>
    </w:tbl>
    <w:p>
      <w:pPr>
        <w:pStyle w:val="a0"/>
      </w:pPr>
      <w:r>
        <w:rPr>
          <w:rFonts w:hint="eastAsia"/>
        </w:rPr>
        <w:t xml:space="preserve">在子公司的持股比例不同于表决权比例的说明：</w:t>
      </w:r>
    </w:p>
    <w:p>
      <w:pPr>
        <w:pStyle w:val="a0"/>
      </w:pPr>
      <w:r>
        <w:rPr>
          <w:rFonts w:hint="eastAsia"/>
        </w:rPr>
        <w:t xml:space="preserve">无</w:t>
      </w:r>
    </w:p>
    <w:p>
      <w:pPr>
        <w:pStyle w:val="a0"/>
      </w:pPr>
      <w:r>
        <w:rPr>
          <w:rFonts w:hint="eastAsia"/>
        </w:rPr>
        <w:t xml:space="preserve">持有半数或以下表决权但仍控制被投资单位、以及持有半数以上表决权但不控制被投资单位的依据：</w:t>
      </w:r>
    </w:p>
    <w:p>
      <w:pPr>
        <w:pStyle w:val="a0"/>
      </w:pPr>
      <w:r>
        <w:rPr>
          <w:rFonts w:hint="eastAsia"/>
        </w:rPr>
        <w:t xml:space="preserve">无</w:t>
      </w:r>
    </w:p>
    <w:p>
      <w:pPr>
        <w:pStyle w:val="a0"/>
      </w:pPr>
      <w:r>
        <w:rPr>
          <w:rFonts w:hint="eastAsia"/>
        </w:rPr>
        <w:t xml:space="preserve">对于纳入合并范围的重要的结构化主体，控制的依据：</w:t>
      </w:r>
    </w:p>
    <w:p>
      <w:pPr>
        <w:pStyle w:val="a0"/>
      </w:pPr>
      <w:r>
        <w:rPr>
          <w:rFonts w:hint="eastAsia"/>
        </w:rPr>
        <w:t xml:space="preserve">无</w:t>
      </w:r>
    </w:p>
    <w:p>
      <w:pPr>
        <w:pStyle w:val="a0"/>
      </w:pPr>
      <w:r>
        <w:rPr>
          <w:rFonts w:hint="eastAsia"/>
        </w:rPr>
        <w:t xml:space="preserve">确定公司是代理人还是委托人的依据：</w:t>
      </w:r>
    </w:p>
    <w:p>
      <w:pPr>
        <w:pStyle w:val="a0"/>
      </w:pPr>
      <w:r>
        <w:rPr>
          <w:rFonts w:hint="eastAsia"/>
        </w:rPr>
        <w:t xml:space="preserve">无</w:t>
      </w:r>
    </w:p>
    <w:p>
      <w:pPr>
        <w:pStyle w:val="a0"/>
      </w:pPr>
      <w:r>
        <w:rPr>
          <w:rFonts w:hint="eastAsia"/>
        </w:rPr>
        <w:t xml:space="preserve">其他说明：</w:t>
      </w:r>
    </w:p>
    <w:p>
      <w:pPr>
        <w:pStyle w:val="a0"/>
      </w:pPr>
      <w:r>
        <w:rPr>
          <w:rFonts w:hint="eastAsia"/>
        </w:rPr>
        <w:t xml:space="preserve">无</w:t>
      </w:r>
    </w:p>
    <w:bookmarkEnd w:id="784"/>
    <w:bookmarkStart w:id="785" w:name="重要的非全资子公司"/>
    <w:p>
      <w:pPr>
        <w:pStyle w:val="1"/>
      </w:pPr>
      <w:r>
        <w:rPr>
          <w:rFonts w:hint="eastAsia"/>
        </w:rPr>
        <w:t xml:space="preserve">(2).重要的非全资子公司</w:t>
      </w:r>
    </w:p>
    <w:p>
      <w:pPr>
        <w:pStyle w:val="FirstParagraph"/>
      </w:pPr>
      <w:r>
        <w:rPr>
          <w:rFonts w:hint="eastAsia"/>
        </w:rPr>
        <w:t xml:space="preserve">□适用</w:t>
      </w:r>
      <w:r>
        <w:t xml:space="preserve"> </w:t>
      </w:r>
      <w:r>
        <w:rPr>
          <w:rFonts w:hint="eastAsia"/>
        </w:rPr>
        <w:t xml:space="preserve">√不适用</w:t>
      </w:r>
    </w:p>
    <w:bookmarkEnd w:id="785"/>
    <w:bookmarkStart w:id="786" w:name="重要非全资子公司的主要财务信息"/>
    <w:p>
      <w:pPr>
        <w:pStyle w:val="1"/>
      </w:pPr>
      <w:r>
        <w:rPr>
          <w:rFonts w:hint="eastAsia"/>
        </w:rPr>
        <w:t xml:space="preserve">(3).重要非全资子公司的主要财务信息</w:t>
      </w:r>
    </w:p>
    <w:p>
      <w:pPr>
        <w:pStyle w:val="FirstParagraph"/>
      </w:pPr>
      <w:r>
        <w:rPr>
          <w:rFonts w:hint="eastAsia"/>
        </w:rPr>
        <w:t xml:space="preserve">□适用</w:t>
      </w:r>
      <w:r>
        <w:t xml:space="preserve"> </w:t>
      </w:r>
      <w:r>
        <w:rPr>
          <w:rFonts w:hint="eastAsia"/>
        </w:rPr>
        <w:t xml:space="preserve">√不适用</w:t>
      </w:r>
    </w:p>
    <w:bookmarkEnd w:id="786"/>
    <w:bookmarkStart w:id="787" w:name="使用企业集团资产和清偿企业集团债务的重大限制"/>
    <w:p>
      <w:pPr>
        <w:pStyle w:val="1"/>
      </w:pPr>
      <w:r>
        <w:rPr>
          <w:rFonts w:hint="eastAsia"/>
        </w:rPr>
        <w:t xml:space="preserve">(4).使用企业集团资产和清偿企业集团债务的重大限制</w:t>
      </w:r>
    </w:p>
    <w:p>
      <w:pPr>
        <w:pStyle w:val="FirstParagraph"/>
      </w:pPr>
      <w:r>
        <w:rPr>
          <w:rFonts w:hint="eastAsia"/>
        </w:rPr>
        <w:t xml:space="preserve">□适用</w:t>
      </w:r>
      <w:r>
        <w:t xml:space="preserve"> </w:t>
      </w:r>
      <w:r>
        <w:rPr>
          <w:rFonts w:hint="eastAsia"/>
        </w:rPr>
        <w:t xml:space="preserve">√不适用</w:t>
      </w:r>
    </w:p>
    <w:bookmarkEnd w:id="787"/>
    <w:bookmarkStart w:id="788" w:name="向纳入合并财务报表范围的结构化主体提供的财务支持或其他支持"/>
    <w:p>
      <w:pPr>
        <w:pStyle w:val="1"/>
      </w:pPr>
      <w:r>
        <w:rPr>
          <w:rFonts w:hint="eastAsia"/>
        </w:rPr>
        <w:t xml:space="preserve">(5).向纳入合并财务报表范围的结构化主体提供的财务支持或其他支持</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88"/>
    <w:bookmarkStart w:id="789" w:name="在子公司的所有者权益份额发生变化且仍控制子公司的交易"/>
    <w:p>
      <w:pPr>
        <w:pStyle w:val="1"/>
      </w:pPr>
      <w:r>
        <w:t xml:space="preserve">2、 </w:t>
      </w:r>
      <w:r>
        <w:rPr>
          <w:rFonts w:hint="eastAsia"/>
        </w:rPr>
        <w:t xml:space="preserve">在子公司的所有者权益份额发生变化且仍控制子公司的交易</w:t>
      </w:r>
    </w:p>
    <w:p>
      <w:pPr>
        <w:pStyle w:val="FirstParagraph"/>
      </w:pPr>
      <w:r>
        <w:rPr>
          <w:rFonts w:hint="eastAsia"/>
        </w:rPr>
        <w:t xml:space="preserve">□适用</w:t>
      </w:r>
      <w:r>
        <w:t xml:space="preserve"> </w:t>
      </w:r>
      <w:r>
        <w:rPr>
          <w:rFonts w:hint="eastAsia"/>
        </w:rPr>
        <w:t xml:space="preserve">√不适用</w:t>
      </w:r>
    </w:p>
    <w:bookmarkEnd w:id="789"/>
    <w:bookmarkStart w:id="790" w:name="在合营企业或联营企业中的权益"/>
    <w:p>
      <w:pPr>
        <w:pStyle w:val="1"/>
      </w:pPr>
      <w:r>
        <w:t xml:space="preserve">3、 </w:t>
      </w:r>
      <w:r>
        <w:rPr>
          <w:rFonts w:hint="eastAsia"/>
        </w:rPr>
        <w:t xml:space="preserve">在合营企业或联营企业中的权益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790"/>
    <w:bookmarkStart w:id="791" w:name="重要的合营企业或联营企业"/>
    <w:p>
      <w:pPr>
        <w:pStyle w:val="1"/>
      </w:pPr>
      <w:r>
        <w:t xml:space="preserve">(1). </w:t>
      </w:r>
      <w:r>
        <w:rPr>
          <w:rFonts w:hint="eastAsia"/>
        </w:rPr>
        <w:t xml:space="preserve">重要的合营企业或联营企业</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791"/>
    <w:bookmarkStart w:id="792" w:name="重要合营企业的主要财务信息"/>
    <w:p>
      <w:pPr>
        <w:pStyle w:val="1"/>
      </w:pPr>
      <w:r>
        <w:t xml:space="preserve">(2). </w:t>
      </w:r>
      <w:r>
        <w:rPr>
          <w:rFonts w:hint="eastAsia"/>
        </w:rPr>
        <w:t xml:space="preserve">重要合营企业的主要财务信息</w:t>
      </w:r>
    </w:p>
    <w:p>
      <w:pPr>
        <w:pStyle w:val="FirstParagraph"/>
      </w:pPr>
      <w:r>
        <w:rPr>
          <w:rFonts w:hint="eastAsia"/>
        </w:rPr>
        <w:t xml:space="preserve">□适用</w:t>
      </w:r>
      <w:r>
        <w:t xml:space="preserve"> </w:t>
      </w:r>
      <w:r>
        <w:rPr>
          <w:rFonts w:hint="eastAsia"/>
        </w:rPr>
        <w:t xml:space="preserve">√不适用</w:t>
      </w:r>
    </w:p>
    <w:bookmarkEnd w:id="792"/>
    <w:bookmarkStart w:id="793" w:name="重要联营企业的主要财务信息"/>
    <w:p>
      <w:pPr>
        <w:pStyle w:val="1"/>
      </w:pPr>
      <w:r>
        <w:t xml:space="preserve">(3). </w:t>
      </w:r>
      <w:r>
        <w:rPr>
          <w:rFonts w:hint="eastAsia"/>
        </w:rPr>
        <w:t xml:space="preserve">重要联营企业的主要财务信息</w:t>
      </w:r>
    </w:p>
    <w:p>
      <w:pPr>
        <w:pStyle w:val="FirstParagraph"/>
      </w:pPr>
      <w:r>
        <w:rPr>
          <w:rFonts w:hint="eastAsia"/>
        </w:rPr>
        <w:t xml:space="preserve">□适用</w:t>
      </w:r>
      <w:r>
        <w:t xml:space="preserve"> </w:t>
      </w:r>
      <w:r>
        <w:rPr>
          <w:rFonts w:hint="eastAsia"/>
        </w:rPr>
        <w:t xml:space="preserve">√不适用</w:t>
      </w:r>
    </w:p>
    <w:bookmarkEnd w:id="793"/>
    <w:bookmarkStart w:id="794" w:name="不重要的合营企业和联营企业的汇总财务信息"/>
    <w:p>
      <w:pPr>
        <w:pStyle w:val="1"/>
      </w:pPr>
      <w:r>
        <w:t xml:space="preserve">(4). </w:t>
      </w:r>
      <w:r>
        <w:rPr>
          <w:rFonts w:hint="eastAsia"/>
        </w:rPr>
        <w:t xml:space="preserve">不重要的合营企业和联营企业的汇总财务信息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p>
        </w:tc>
        <w:tc>
          <w:tcPr/>
          <w:p>
            <w:pPr>
              <w:pStyle w:val="Compact0"/>
            </w:pPr>
            <w:r>
              <w:rPr>
                <w:rFonts w:hint="eastAsia"/>
              </w:rPr>
              <w:t xml:space="preserve">期末余额/本期发生额</w:t>
            </w:r>
          </w:p>
        </w:tc>
        <w:tc>
          <w:tcPr/>
          <w:p>
            <w:pPr>
              <w:pStyle w:val="Compact0"/>
            </w:pPr>
            <w:r>
              <w:rPr>
                <w:rFonts w:hint="eastAsia"/>
              </w:rPr>
              <w:t xml:space="preserve">期初余额/上期发生额</w:t>
            </w:r>
          </w:p>
        </w:tc>
      </w:tr>
      <w:tr>
        <w:tc>
          <w:tcPr>
            <w:gridSpan w:val="3"/>
          </w:tcPr>
          <w:p>
            <w:pPr>
              <w:pStyle w:val="Compact0"/>
            </w:pPr>
            <w:r>
              <w:rPr>
                <w:rFonts w:hint="eastAsia"/>
              </w:rPr>
              <w:t xml:space="preserve">合营企业：</w:t>
            </w:r>
          </w:p>
        </w:tc>
      </w:tr>
      <w:tr>
        <w:tc>
          <w:tcPr/>
          <w:p>
            <w:pPr>
              <w:pStyle w:val="Compact0"/>
            </w:pPr>
            <w:r>
              <w:rPr>
                <w:rFonts w:hint="eastAsia"/>
              </w:rPr>
              <w:t xml:space="preserve">投资账面价值合计</w:t>
            </w:r>
          </w:p>
        </w:tc>
        <w:tc>
          <w:tcPr/>
          <w:p>
            <w:pPr>
              <w:pStyle w:val="Compact0"/>
            </w:pPr>
          </w:p>
        </w:tc>
        <w:tc>
          <w:tcPr/>
          <w:p>
            <w:pPr>
              <w:pStyle w:val="Compact0"/>
            </w:pPr>
          </w:p>
        </w:tc>
      </w:tr>
      <w:tr>
        <w:tc>
          <w:tcPr>
            <w:gridSpan w:val="3"/>
          </w:tcPr>
          <w:p>
            <w:pPr>
              <w:pStyle w:val="Compact0"/>
            </w:pPr>
            <w:r>
              <w:rPr>
                <w:rFonts w:hint="eastAsia"/>
              </w:rPr>
              <w:t xml:space="preserve">下列各项按持股比例计算的合计数</w:t>
            </w:r>
          </w:p>
        </w:tc>
      </w:tr>
      <w:tr>
        <w:tc>
          <w:tcPr/>
          <w:p>
            <w:pPr>
              <w:pStyle w:val="Compact0"/>
            </w:pPr>
            <w:r>
              <w:rPr>
                <w:rFonts w:hint="eastAsia"/>
              </w:rPr>
              <w:t xml:space="preserve">--净利润</w:t>
            </w:r>
          </w:p>
        </w:tc>
        <w:tc>
          <w:tcPr/>
          <w:p>
            <w:pPr>
              <w:pStyle w:val="Compact0"/>
            </w:pPr>
          </w:p>
        </w:tc>
        <w:tc>
          <w:tcPr/>
          <w:p>
            <w:pPr>
              <w:pStyle w:val="Compact0"/>
            </w:pPr>
          </w:p>
        </w:tc>
      </w:tr>
      <w:tr>
        <w:tc>
          <w:tcPr/>
          <w:p>
            <w:pPr>
              <w:pStyle w:val="Compact0"/>
            </w:pPr>
            <w:r>
              <w:rPr>
                <w:rFonts w:hint="eastAsia"/>
              </w:rPr>
              <w:t xml:space="preserve">--其他综合收益</w:t>
            </w:r>
          </w:p>
        </w:tc>
        <w:tc>
          <w:tcPr/>
          <w:p>
            <w:pPr>
              <w:pStyle w:val="Compact0"/>
            </w:pPr>
          </w:p>
        </w:tc>
        <w:tc>
          <w:tcPr/>
          <w:p>
            <w:pPr>
              <w:pStyle w:val="Compact0"/>
            </w:pPr>
          </w:p>
        </w:tc>
      </w:tr>
      <w:tr>
        <w:tc>
          <w:tcPr/>
          <w:p>
            <w:pPr>
              <w:pStyle w:val="Compact0"/>
            </w:pPr>
            <w:r>
              <w:rPr>
                <w:rFonts w:hint="eastAsia"/>
              </w:rPr>
              <w:t xml:space="preserve">--综合收益总额</w:t>
            </w:r>
          </w:p>
        </w:tc>
        <w:tc>
          <w:tcPr/>
          <w:p>
            <w:pPr>
              <w:pStyle w:val="Compact0"/>
            </w:pPr>
          </w:p>
        </w:tc>
        <w:tc>
          <w:tcPr/>
          <w:p>
            <w:pPr>
              <w:pStyle w:val="Compact0"/>
            </w:pPr>
          </w:p>
        </w:tc>
      </w:tr>
      <w:tr>
        <w:tc>
          <w:tcPr>
            <w:gridSpan w:val="3"/>
          </w:tcPr>
          <w:p>
            <w:pPr>
              <w:pStyle w:val="Compact0"/>
            </w:pPr>
            <w:r>
              <w:rPr>
                <w:rFonts w:hint="eastAsia"/>
              </w:rPr>
              <w:t xml:space="preserve">联营企业：</w:t>
            </w:r>
          </w:p>
        </w:tc>
      </w:tr>
      <w:tr>
        <w:tc>
          <w:tcPr/>
          <w:p>
            <w:pPr>
              <w:pStyle w:val="Compact0"/>
            </w:pPr>
            <w:r>
              <w:rPr>
                <w:rFonts w:hint="eastAsia"/>
              </w:rPr>
              <w:t xml:space="preserve">投资账面价值合计</w:t>
            </w:r>
          </w:p>
        </w:tc>
        <w:tc>
          <w:tcPr/>
          <w:p>
            <w:pPr>
              <w:pStyle w:val="Compact0"/>
            </w:pPr>
            <w:r>
              <w:t xml:space="preserve">52,482,788.67</w:t>
            </w:r>
          </w:p>
        </w:tc>
        <w:tc>
          <w:tcPr/>
          <w:p>
            <w:pPr>
              <w:pStyle w:val="Compact0"/>
            </w:pPr>
            <w:r>
              <w:t xml:space="preserve">35,437,467.45</w:t>
            </w:r>
          </w:p>
        </w:tc>
      </w:tr>
      <w:tr>
        <w:tc>
          <w:tcPr>
            <w:gridSpan w:val="3"/>
          </w:tcPr>
          <w:p>
            <w:pPr>
              <w:pStyle w:val="Compact0"/>
            </w:pPr>
            <w:r>
              <w:rPr>
                <w:rFonts w:hint="eastAsia"/>
              </w:rPr>
              <w:t xml:space="preserve">下列各项按持股比例计算的合计数</w:t>
            </w:r>
          </w:p>
        </w:tc>
      </w:tr>
      <w:tr>
        <w:tc>
          <w:tcPr/>
          <w:p>
            <w:pPr>
              <w:pStyle w:val="Compact0"/>
            </w:pPr>
            <w:r>
              <w:rPr>
                <w:rFonts w:hint="eastAsia"/>
              </w:rPr>
              <w:t xml:space="preserve">--净利润</w:t>
            </w: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--其他综合收益</w:t>
            </w:r>
          </w:p>
        </w:tc>
        <w:tc>
          <w:tcPr/>
          <w:p>
            <w:pPr>
              <w:pStyle w:val="Compact0"/>
            </w:pPr>
          </w:p>
        </w:tc>
        <w:tc>
          <w:tcPr/>
          <w:p>
            <w:pPr>
              <w:pStyle w:val="Compact0"/>
            </w:pPr>
          </w:p>
        </w:tc>
      </w:tr>
      <w:tr>
        <w:tc>
          <w:tcPr/>
          <w:p>
            <w:pPr>
              <w:pStyle w:val="Compact0"/>
            </w:pPr>
            <w:r>
              <w:rPr>
                <w:rFonts w:hint="eastAsia"/>
              </w:rPr>
              <w:t xml:space="preserve">--综合收益总额</w:t>
            </w:r>
          </w:p>
        </w:tc>
        <w:tc>
          <w:tcPr/>
          <w:p>
            <w:pPr>
              <w:pStyle w:val="Compact0"/>
            </w:pPr>
            <w:r>
              <w:t xml:space="preserve">2,065,949.34</w:t>
            </w:r>
          </w:p>
        </w:tc>
        <w:tc>
          <w:tcPr/>
          <w:p>
            <w:pPr>
              <w:pStyle w:val="Compact0"/>
            </w:pPr>
            <w:r>
              <w:t xml:space="preserve">-431,040.26</w:t>
            </w:r>
          </w:p>
        </w:tc>
      </w:tr>
    </w:tbl>
    <w:p>
      <w:pPr>
        <w:pStyle w:val="a0"/>
      </w:pPr>
      <w:r>
        <w:rPr>
          <w:rFonts w:hint="eastAsia"/>
        </w:rPr>
        <w:t xml:space="preserve">其他说明</w:t>
      </w:r>
    </w:p>
    <w:p>
      <w:pPr>
        <w:pStyle w:val="a0"/>
      </w:pPr>
      <w:r>
        <w:rPr>
          <w:rFonts w:hint="eastAsia"/>
        </w:rPr>
        <w:t xml:space="preserve">无</w:t>
      </w:r>
    </w:p>
    <w:bookmarkEnd w:id="794"/>
    <w:bookmarkStart w:id="795" w:name="合营企业或联营企业向本公司转移资金的能力存在重大限制的说明"/>
    <w:p>
      <w:pPr>
        <w:pStyle w:val="1"/>
      </w:pPr>
      <w:r>
        <w:t xml:space="preserve">(5). </w:t>
      </w:r>
      <w:r>
        <w:rPr>
          <w:rFonts w:hint="eastAsia"/>
        </w:rPr>
        <w:t xml:space="preserve">合营企业或联营企业向本公司转移资金的能力存在重大限制的说明</w:t>
      </w:r>
    </w:p>
    <w:p>
      <w:pPr>
        <w:pStyle w:val="FirstParagraph"/>
      </w:pPr>
      <w:r>
        <w:rPr>
          <w:rFonts w:hint="eastAsia"/>
        </w:rPr>
        <w:t xml:space="preserve">□适用</w:t>
      </w:r>
      <w:r>
        <w:t xml:space="preserve"> </w:t>
      </w:r>
      <w:r>
        <w:rPr>
          <w:rFonts w:hint="eastAsia"/>
        </w:rPr>
        <w:t xml:space="preserve">√不适用</w:t>
      </w:r>
    </w:p>
    <w:bookmarkEnd w:id="795"/>
    <w:bookmarkStart w:id="796" w:name="合营企业或联营企业发生的超额亏损"/>
    <w:p>
      <w:pPr>
        <w:pStyle w:val="1"/>
      </w:pPr>
      <w:r>
        <w:t xml:space="preserve">(6). </w:t>
      </w:r>
      <w:r>
        <w:rPr>
          <w:rFonts w:hint="eastAsia"/>
        </w:rPr>
        <w:t xml:space="preserve">合营企业或联营企业发生的超额亏损</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796"/>
    <w:bookmarkStart w:id="797" w:name="与合营企业投资相关的未确认承诺"/>
    <w:p>
      <w:pPr>
        <w:pStyle w:val="1"/>
      </w:pPr>
      <w:r>
        <w:t xml:space="preserve">(7). </w:t>
      </w:r>
      <w:r>
        <w:rPr>
          <w:rFonts w:hint="eastAsia"/>
        </w:rPr>
        <w:t xml:space="preserve">与合营企业投资相关的未确认承诺</w:t>
      </w:r>
    </w:p>
    <w:p>
      <w:pPr>
        <w:pStyle w:val="FirstParagraph"/>
      </w:pPr>
      <w:r>
        <w:rPr>
          <w:rFonts w:hint="eastAsia"/>
        </w:rPr>
        <w:t xml:space="preserve">□适用</w:t>
      </w:r>
      <w:r>
        <w:t xml:space="preserve"> </w:t>
      </w:r>
      <w:r>
        <w:rPr>
          <w:rFonts w:hint="eastAsia"/>
        </w:rPr>
        <w:t xml:space="preserve">√不适用</w:t>
      </w:r>
    </w:p>
    <w:bookmarkEnd w:id="797"/>
    <w:bookmarkStart w:id="798" w:name="与合营企业或联营企业投资相关的或有负债"/>
    <w:p>
      <w:pPr>
        <w:pStyle w:val="1"/>
      </w:pPr>
      <w:r>
        <w:t xml:space="preserve">(8). </w:t>
      </w:r>
      <w:r>
        <w:rPr>
          <w:rFonts w:hint="eastAsia"/>
        </w:rPr>
        <w:t xml:space="preserve">与合营企业或联营企业投资相关的或有负债</w:t>
      </w:r>
    </w:p>
    <w:p>
      <w:pPr>
        <w:pStyle w:val="FirstParagraph"/>
      </w:pPr>
      <w:r>
        <w:rPr>
          <w:rFonts w:hint="eastAsia"/>
        </w:rPr>
        <w:t xml:space="preserve">□适用</w:t>
      </w:r>
      <w:r>
        <w:t xml:space="preserve"> </w:t>
      </w:r>
      <w:r>
        <w:rPr>
          <w:rFonts w:hint="eastAsia"/>
        </w:rPr>
        <w:t xml:space="preserve">√不适用</w:t>
      </w:r>
    </w:p>
    <w:bookmarkEnd w:id="798"/>
    <w:bookmarkStart w:id="799" w:name="重要的共同经营"/>
    <w:p>
      <w:pPr>
        <w:pStyle w:val="1"/>
      </w:pPr>
      <w:r>
        <w:t xml:space="preserve">4、 </w:t>
      </w:r>
      <w:r>
        <w:rPr>
          <w:rFonts w:hint="eastAsia"/>
        </w:rPr>
        <w:t xml:space="preserve">重要的共同经营</w:t>
      </w:r>
    </w:p>
    <w:p>
      <w:pPr>
        <w:pStyle w:val="FirstParagraph"/>
      </w:pPr>
      <w:r>
        <w:rPr>
          <w:rFonts w:hint="eastAsia"/>
        </w:rPr>
        <w:t xml:space="preserve">□适用</w:t>
      </w:r>
      <w:r>
        <w:t xml:space="preserve"> </w:t>
      </w:r>
      <w:r>
        <w:rPr>
          <w:rFonts w:hint="eastAsia"/>
        </w:rPr>
        <w:t xml:space="preserve">√不适用</w:t>
      </w:r>
    </w:p>
    <w:bookmarkEnd w:id="799"/>
    <w:bookmarkStart w:id="800" w:name="在未纳入合并财务报表范围的结构化主体中的权益"/>
    <w:p>
      <w:pPr>
        <w:pStyle w:val="1"/>
      </w:pPr>
      <w:r>
        <w:t xml:space="preserve">5、 </w:t>
      </w:r>
      <w:r>
        <w:rPr>
          <w:rFonts w:hint="eastAsia"/>
        </w:rPr>
        <w:t xml:space="preserve">在未纳入合并财务报表范围的结构化主体中的权益</w:t>
      </w:r>
    </w:p>
    <w:p>
      <w:pPr>
        <w:pStyle w:val="FirstParagraph"/>
      </w:pPr>
      <w:r>
        <w:rPr>
          <w:rFonts w:hint="eastAsia"/>
        </w:rPr>
        <w:t xml:space="preserve">未纳入合并财务报表范围的结构化主体的相关说明：</w:t>
      </w:r>
    </w:p>
    <w:p>
      <w:pPr>
        <w:pStyle w:val="a0"/>
      </w:pPr>
      <w:r>
        <w:rPr>
          <w:rFonts w:hint="eastAsia"/>
        </w:rPr>
        <w:t xml:space="preserve">□适用</w:t>
      </w:r>
      <w:r>
        <w:t xml:space="preserve"> </w:t>
      </w:r>
      <w:r>
        <w:rPr>
          <w:rFonts w:hint="eastAsia"/>
        </w:rPr>
        <w:t xml:space="preserve">√不适用</w:t>
      </w:r>
    </w:p>
    <w:bookmarkEnd w:id="800"/>
    <w:bookmarkStart w:id="801" w:name="其他-5"/>
    <w:p>
      <w:pPr>
        <w:pStyle w:val="1"/>
      </w:pPr>
      <w:r>
        <w:t xml:space="preserve">6、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01"/>
    <w:bookmarkStart w:id="802" w:name="十一-政府补助"/>
    <w:p>
      <w:pPr>
        <w:pStyle w:val="1"/>
      </w:pPr>
      <w:r>
        <w:rPr>
          <w:rFonts w:hint="eastAsia"/>
        </w:rPr>
        <w:t xml:space="preserve">十一、</w:t>
      </w:r>
      <w:r>
        <w:t xml:space="preserve"> </w:t>
      </w:r>
      <w:r>
        <w:rPr>
          <w:rFonts w:hint="eastAsia"/>
        </w:rPr>
        <w:t xml:space="preserve">政府补助</w:t>
      </w:r>
    </w:p>
    <w:bookmarkEnd w:id="802"/>
    <w:bookmarkStart w:id="803" w:name="报告期末按应收金额确认的政府补助"/>
    <w:p>
      <w:pPr>
        <w:pStyle w:val="1"/>
      </w:pPr>
      <w:r>
        <w:t xml:space="preserve">1、 </w:t>
      </w:r>
      <w:r>
        <w:rPr>
          <w:rFonts w:hint="eastAsia"/>
        </w:rPr>
        <w:t xml:space="preserve">报告期末按应收金额确认的政府补助</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未能在预计时点收到预计金额的政府补助的原因</w:t>
      </w:r>
    </w:p>
    <w:p>
      <w:pPr>
        <w:pStyle w:val="a0"/>
      </w:pPr>
      <w:r>
        <w:rPr>
          <w:rFonts w:hint="eastAsia"/>
        </w:rPr>
        <w:t xml:space="preserve">□适用</w:t>
      </w:r>
      <w:r>
        <w:t xml:space="preserve"> </w:t>
      </w:r>
      <w:r>
        <w:rPr>
          <w:rFonts w:hint="eastAsia"/>
        </w:rPr>
        <w:t xml:space="preserve">√不适用</w:t>
      </w:r>
    </w:p>
    <w:bookmarkEnd w:id="803"/>
    <w:bookmarkStart w:id="804" w:name="涉及政府补助的负债项目"/>
    <w:p>
      <w:pPr>
        <w:pStyle w:val="1"/>
      </w:pPr>
      <w:r>
        <w:t xml:space="preserve">2、 </w:t>
      </w:r>
      <w:r>
        <w:rPr>
          <w:rFonts w:hint="eastAsia"/>
        </w:rPr>
        <w:t xml:space="preserve">涉及政府补助的负债项目</w:t>
      </w:r>
    </w:p>
    <w:p>
      <w:pPr>
        <w:pStyle w:val="FirstParagraph"/>
      </w:pPr>
      <w:r>
        <w:rPr>
          <w:rFonts w:hint="eastAsia"/>
        </w:rPr>
        <w:t xml:space="preserve">□适用</w:t>
      </w:r>
      <w:r>
        <w:t xml:space="preserve"> </w:t>
      </w:r>
      <w:r>
        <w:rPr>
          <w:rFonts w:hint="eastAsia"/>
        </w:rPr>
        <w:t xml:space="preserve">√不适用</w:t>
      </w:r>
    </w:p>
    <w:bookmarkEnd w:id="804"/>
    <w:bookmarkStart w:id="805" w:name="计入当期损益的政府补助"/>
    <w:p>
      <w:pPr>
        <w:pStyle w:val="1"/>
      </w:pPr>
      <w:r>
        <w:t xml:space="preserve">3、 </w:t>
      </w:r>
      <w:r>
        <w:rPr>
          <w:rFonts w:hint="eastAsia"/>
        </w:rPr>
        <w:t xml:space="preserve">计入当期损益的政府补助</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类型</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与收益相关</w:t>
            </w:r>
          </w:p>
        </w:tc>
        <w:tc>
          <w:tcPr/>
          <w:p>
            <w:pPr>
              <w:pStyle w:val="Compact0"/>
            </w:pPr>
            <w:r>
              <w:t xml:space="preserve">2,264,105.80</w:t>
            </w:r>
          </w:p>
        </w:tc>
        <w:tc>
          <w:tcPr/>
          <w:p>
            <w:pPr>
              <w:pStyle w:val="Compact0"/>
            </w:pPr>
            <w:r>
              <w:t xml:space="preserve">3,770,259.62</w:t>
            </w:r>
          </w:p>
        </w:tc>
      </w:tr>
      <w:tr>
        <w:tc>
          <w:tcPr/>
          <w:p>
            <w:pPr>
              <w:pStyle w:val="Compact0"/>
            </w:pPr>
            <w:r>
              <w:rPr>
                <w:rFonts w:hint="eastAsia"/>
              </w:rPr>
              <w:t xml:space="preserve">合计</w:t>
            </w:r>
          </w:p>
        </w:tc>
        <w:tc>
          <w:tcPr/>
          <w:p>
            <w:pPr>
              <w:pStyle w:val="Compact0"/>
            </w:pPr>
            <w:r>
              <w:t xml:space="preserve">2,264,105.80</w:t>
            </w:r>
          </w:p>
        </w:tc>
        <w:tc>
          <w:tcPr/>
          <w:p>
            <w:pPr>
              <w:pStyle w:val="Compact0"/>
            </w:pPr>
            <w:r>
              <w:t xml:space="preserve">3,770,259.62</w:t>
            </w:r>
          </w:p>
        </w:tc>
      </w:tr>
    </w:tbl>
    <w:p>
      <w:pPr>
        <w:pStyle w:val="a0"/>
      </w:pPr>
      <w:r>
        <w:rPr>
          <w:rFonts w:hint="eastAsia"/>
        </w:rPr>
        <w:t xml:space="preserve">其他说明：</w:t>
      </w:r>
    </w:p>
    <w:p>
      <w:pPr>
        <w:pStyle w:val="a0"/>
      </w:pPr>
      <w:r>
        <w:rPr>
          <w:rFonts w:hint="eastAsia"/>
        </w:rPr>
        <w:t xml:space="preserve">无</w:t>
      </w:r>
    </w:p>
    <w:bookmarkEnd w:id="805"/>
    <w:bookmarkStart w:id="806" w:name="十二-与金融工具相关的风险"/>
    <w:p>
      <w:pPr>
        <w:pStyle w:val="1"/>
      </w:pPr>
      <w:r>
        <w:rPr>
          <w:rFonts w:hint="eastAsia"/>
        </w:rPr>
        <w:t xml:space="preserve">十二、</w:t>
      </w:r>
      <w:r>
        <w:t xml:space="preserve"> </w:t>
      </w:r>
      <w:r>
        <w:rPr>
          <w:rFonts w:hint="eastAsia"/>
        </w:rPr>
        <w:t xml:space="preserve">与金融工具相关的风险</w:t>
      </w:r>
    </w:p>
    <w:bookmarkEnd w:id="806"/>
    <w:bookmarkStart w:id="807" w:name="金融工具的风险"/>
    <w:p>
      <w:pPr>
        <w:pStyle w:val="1"/>
      </w:pPr>
      <w:r>
        <w:t xml:space="preserve">1、 </w:t>
      </w:r>
      <w:r>
        <w:rPr>
          <w:rFonts w:hint="eastAsia"/>
        </w:rPr>
        <w:t xml:space="preserve">金融工具的风险</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本公司的主要金融工具，包括货币资金、交易性金融资产等。这些金融工具的主要目的在于为本公司的运营融资。本公司具有多种因经营而直接产生的其他金融资产和负债，如应收账款和应付账款等。</w:t>
      </w:r>
    </w:p>
    <w:p>
      <w:pPr>
        <w:pStyle w:val="a0"/>
      </w:pPr>
      <w:r>
        <w:rPr>
          <w:rFonts w:hint="eastAsia"/>
        </w:rPr>
        <w:t xml:space="preserve">本公司的金融工具导致的主要风险是信用风险、流动性风险及市场风险。本公司整体的风险管理计划针对金融市场的不可预见性，力求减少对本公司财务业绩的潜在不利影响。</w:t>
      </w:r>
    </w:p>
    <w:bookmarkEnd w:id="807"/>
    <w:bookmarkStart w:id="808" w:name="一金融工具的风险"/>
    <w:p>
      <w:pPr>
        <w:pStyle w:val="1"/>
      </w:pPr>
      <w:r>
        <w:rPr>
          <w:rFonts w:hint="eastAsia"/>
        </w:rPr>
        <w:t xml:space="preserve">（一）金融工具的风险</w:t>
      </w:r>
    </w:p>
    <w:bookmarkEnd w:id="808"/>
    <w:bookmarkStart w:id="809" w:name="金融工具的分类"/>
    <w:p>
      <w:pPr>
        <w:pStyle w:val="1"/>
      </w:pPr>
      <w:r>
        <w:rPr>
          <w:rFonts w:hint="eastAsia"/>
        </w:rPr>
        <w:t xml:space="preserve">1.金融工具的分类</w:t>
      </w:r>
    </w:p>
    <w:bookmarkEnd w:id="809"/>
    <w:bookmarkStart w:id="810" w:name="资产负债表日的各类金融资产的账面价值"/>
    <w:p>
      <w:pPr>
        <w:pStyle w:val="1"/>
      </w:pPr>
      <w:r>
        <w:rPr>
          <w:rFonts w:hint="eastAsia"/>
        </w:rPr>
        <w:t xml:space="preserve">（1）资产负债表日的各类金融资产的账面价值</w:t>
      </w:r>
    </w:p>
    <w:p>
      <w:pPr>
        <w:pStyle w:val="FirstParagraph"/>
      </w:pPr>
      <w:r>
        <w:t xml:space="preserve">$\textcircled{1}$</w:t>
      </w:r>
      <w:r>
        <w:t xml:space="preserve"> </w:t>
      </w:r>
      <w:r>
        <w:rPr>
          <w:rFonts w:hint="eastAsia"/>
        </w:rPr>
        <w:t xml:space="preserve">2025年12月31日</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金融资产项目</w:t>
            </w:r>
          </w:p>
        </w:tc>
        <w:tc>
          <w:tcPr/>
          <w:p>
            <w:pPr>
              <w:pStyle w:val="Compact0"/>
            </w:pPr>
            <w:r>
              <w:rPr>
                <w:rFonts w:hint="eastAsia"/>
              </w:rPr>
              <w:t xml:space="preserve">以摊余成本计量的金融资产</w:t>
            </w:r>
          </w:p>
        </w:tc>
        <w:tc>
          <w:tcPr/>
          <w:p>
            <w:pPr>
              <w:pStyle w:val="Compact0"/>
            </w:pPr>
            <w:r>
              <w:rPr>
                <w:rFonts w:hint="eastAsia"/>
              </w:rPr>
              <w:t xml:space="preserve">以公允价值计量且其变动计入当期损益的金融资产</w:t>
            </w:r>
          </w:p>
        </w:tc>
        <w:tc>
          <w:tcPr/>
          <w:p>
            <w:pPr>
              <w:pStyle w:val="Compact0"/>
            </w:pPr>
            <w:r>
              <w:rPr>
                <w:rFonts w:hint="eastAsia"/>
              </w:rPr>
              <w:t xml:space="preserve">以公允价值计量且其变动计入其他综合收益的金融资产</w:t>
            </w:r>
          </w:p>
        </w:tc>
        <w:tc>
          <w:tcPr/>
          <w:p>
            <w:pPr>
              <w:pStyle w:val="Compact0"/>
            </w:pPr>
            <w:r>
              <w:rPr>
                <w:rFonts w:hint="eastAsia"/>
              </w:rPr>
              <w:t xml:space="preserve">合计</w:t>
            </w:r>
          </w:p>
        </w:tc>
      </w:tr>
      <w:tr>
        <w:tc>
          <w:tcPr/>
          <w:p>
            <w:pPr>
              <w:pStyle w:val="Compact0"/>
            </w:pPr>
            <w:r>
              <w:rPr>
                <w:rFonts w:hint="eastAsia"/>
              </w:rPr>
              <w:t xml:space="preserve">货币资金</w:t>
            </w:r>
          </w:p>
        </w:tc>
        <w:tc>
          <w:tcPr/>
          <w:p>
            <w:pPr>
              <w:pStyle w:val="Compact0"/>
            </w:pPr>
            <w:r>
              <w:t xml:space="preserve">138,659,733.35</w:t>
            </w:r>
          </w:p>
        </w:tc>
        <w:tc>
          <w:tcPr/>
          <w:p>
            <w:pPr>
              <w:pStyle w:val="Compact0"/>
            </w:pPr>
          </w:p>
        </w:tc>
        <w:tc>
          <w:tcPr/>
          <w:p>
            <w:pPr>
              <w:pStyle w:val="Compact0"/>
            </w:pPr>
          </w:p>
        </w:tc>
        <w:tc>
          <w:tcPr/>
          <w:p>
            <w:pPr>
              <w:pStyle w:val="Compact0"/>
            </w:pPr>
            <w:r>
              <w:t xml:space="preserve">138,659,733.35</w:t>
            </w:r>
          </w:p>
        </w:tc>
      </w:tr>
      <w:tr>
        <w:tc>
          <w:tcPr/>
          <w:p>
            <w:pPr>
              <w:pStyle w:val="Compact0"/>
            </w:pPr>
            <w:r>
              <w:rPr>
                <w:rFonts w:hint="eastAsia"/>
              </w:rPr>
              <w:t xml:space="preserve">交易性金融资产</w:t>
            </w:r>
          </w:p>
        </w:tc>
        <w:tc>
          <w:tcPr/>
          <w:p>
            <w:pPr>
              <w:pStyle w:val="Compact0"/>
            </w:pPr>
          </w:p>
        </w:tc>
        <w:tc>
          <w:tcPr/>
          <w:p>
            <w:pPr>
              <w:pStyle w:val="Compact0"/>
            </w:pPr>
            <w:r>
              <w:t xml:space="preserve">1,930,923,341.87</w:t>
            </w:r>
          </w:p>
        </w:tc>
        <w:tc>
          <w:tcPr/>
          <w:p>
            <w:pPr>
              <w:pStyle w:val="Compact0"/>
            </w:pPr>
          </w:p>
        </w:tc>
        <w:tc>
          <w:tcPr/>
          <w:p>
            <w:pPr>
              <w:pStyle w:val="Compact0"/>
            </w:pPr>
            <w:r>
              <w:t xml:space="preserve">1,930,923,341.87</w:t>
            </w:r>
          </w:p>
        </w:tc>
      </w:tr>
      <w:tr>
        <w:tc>
          <w:tcPr/>
          <w:p>
            <w:pPr>
              <w:pStyle w:val="Compact0"/>
            </w:pPr>
            <w:r>
              <w:rPr>
                <w:rFonts w:hint="eastAsia"/>
              </w:rPr>
              <w:t xml:space="preserve">应收账款</w:t>
            </w:r>
          </w:p>
        </w:tc>
        <w:tc>
          <w:tcPr/>
          <w:p>
            <w:pPr>
              <w:pStyle w:val="Compact0"/>
            </w:pPr>
            <w:r>
              <w:t xml:space="preserve">25,943,313.16</w:t>
            </w:r>
          </w:p>
        </w:tc>
        <w:tc>
          <w:tcPr/>
          <w:p>
            <w:pPr>
              <w:pStyle w:val="Compact0"/>
            </w:pPr>
          </w:p>
        </w:tc>
        <w:tc>
          <w:tcPr/>
          <w:p>
            <w:pPr>
              <w:pStyle w:val="Compact0"/>
            </w:pPr>
          </w:p>
        </w:tc>
        <w:tc>
          <w:tcPr/>
          <w:p>
            <w:pPr>
              <w:pStyle w:val="Compact0"/>
            </w:pPr>
            <w:r>
              <w:t xml:space="preserve">25,943,313.16</w:t>
            </w:r>
          </w:p>
        </w:tc>
      </w:tr>
      <w:tr>
        <w:tc>
          <w:tcPr/>
          <w:p>
            <w:pPr>
              <w:pStyle w:val="Compact0"/>
            </w:pPr>
            <w:r>
              <w:rPr>
                <w:rFonts w:hint="eastAsia"/>
              </w:rPr>
              <w:t xml:space="preserve">其他应收款</w:t>
            </w:r>
          </w:p>
        </w:tc>
        <w:tc>
          <w:tcPr/>
          <w:p>
            <w:pPr>
              <w:pStyle w:val="Compact0"/>
            </w:pPr>
            <w:r>
              <w:t xml:space="preserve">103,037.82</w:t>
            </w:r>
          </w:p>
        </w:tc>
        <w:tc>
          <w:tcPr/>
          <w:p>
            <w:pPr>
              <w:pStyle w:val="Compact0"/>
            </w:pPr>
          </w:p>
        </w:tc>
        <w:tc>
          <w:tcPr/>
          <w:p>
            <w:pPr>
              <w:pStyle w:val="Compact0"/>
            </w:pPr>
          </w:p>
        </w:tc>
        <w:tc>
          <w:tcPr/>
          <w:p>
            <w:pPr>
              <w:pStyle w:val="Compact0"/>
            </w:pPr>
            <w:r>
              <w:t xml:space="preserve">103,037.82</w:t>
            </w:r>
          </w:p>
        </w:tc>
      </w:tr>
      <w:tr>
        <w:tc>
          <w:tcPr>
            <w:gridSpan w:val="5"/>
          </w:tcPr>
          <w:p>
            <w:pPr>
              <w:pStyle w:val="Compact0"/>
            </w:pPr>
            <w:r>
              <w:rPr>
                <w:rFonts w:hint="eastAsia"/>
              </w:rPr>
              <w:t xml:space="preserve">②2024年12月31日</w:t>
            </w:r>
          </w:p>
        </w:tc>
      </w:tr>
      <w:tr>
        <w:tc>
          <w:tcPr/>
          <w:p>
            <w:pPr>
              <w:pStyle w:val="Compact0"/>
            </w:pPr>
            <w:r>
              <w:rPr>
                <w:rFonts w:hint="eastAsia"/>
              </w:rPr>
              <w:t xml:space="preserve">金融资产项目</w:t>
            </w:r>
          </w:p>
        </w:tc>
        <w:tc>
          <w:tcPr/>
          <w:p>
            <w:pPr>
              <w:pStyle w:val="Compact0"/>
            </w:pPr>
            <w:r>
              <w:rPr>
                <w:rFonts w:hint="eastAsia"/>
              </w:rPr>
              <w:t xml:space="preserve">以摊余成本计量的金融资产</w:t>
            </w:r>
          </w:p>
        </w:tc>
        <w:tc>
          <w:tcPr/>
          <w:p>
            <w:pPr>
              <w:pStyle w:val="Compact0"/>
            </w:pPr>
            <w:r>
              <w:rPr>
                <w:rFonts w:hint="eastAsia"/>
              </w:rPr>
              <w:t xml:space="preserve">以公允价值计量且其变动计入当期损益的金融资产</w:t>
            </w:r>
          </w:p>
        </w:tc>
        <w:tc>
          <w:tcPr/>
          <w:p>
            <w:pPr>
              <w:pStyle w:val="Compact0"/>
            </w:pPr>
            <w:r>
              <w:rPr>
                <w:rFonts w:hint="eastAsia"/>
              </w:rPr>
              <w:t xml:space="preserve">以公允价值计量且其变动计入其他综合收益的金融资产</w:t>
            </w:r>
          </w:p>
        </w:tc>
        <w:tc>
          <w:tcPr/>
          <w:p>
            <w:pPr>
              <w:pStyle w:val="Compact0"/>
            </w:pPr>
            <w:r>
              <w:rPr>
                <w:rFonts w:hint="eastAsia"/>
              </w:rPr>
              <w:t xml:space="preserve">合计</w:t>
            </w:r>
          </w:p>
        </w:tc>
      </w:tr>
      <w:tr>
        <w:tc>
          <w:tcPr/>
          <w:p>
            <w:pPr>
              <w:pStyle w:val="Compact0"/>
            </w:pPr>
            <w:r>
              <w:rPr>
                <w:rFonts w:hint="eastAsia"/>
              </w:rPr>
              <w:t xml:space="preserve">货币资金</w:t>
            </w:r>
          </w:p>
        </w:tc>
        <w:tc>
          <w:tcPr/>
          <w:p>
            <w:pPr>
              <w:pStyle w:val="Compact0"/>
            </w:pPr>
            <w:r>
              <w:t xml:space="preserve">54,103,148.43</w:t>
            </w:r>
          </w:p>
        </w:tc>
        <w:tc>
          <w:tcPr/>
          <w:p>
            <w:pPr>
              <w:pStyle w:val="Compact0"/>
            </w:pPr>
          </w:p>
        </w:tc>
        <w:tc>
          <w:tcPr/>
          <w:p>
            <w:pPr>
              <w:pStyle w:val="Compact0"/>
            </w:pPr>
          </w:p>
        </w:tc>
        <w:tc>
          <w:tcPr/>
          <w:p>
            <w:pPr>
              <w:pStyle w:val="Compact0"/>
            </w:pPr>
            <w:r>
              <w:t xml:space="preserve">54,103,148.43</w:t>
            </w:r>
          </w:p>
        </w:tc>
      </w:tr>
      <w:tr>
        <w:tc>
          <w:tcPr/>
          <w:p>
            <w:pPr>
              <w:pStyle w:val="Compact0"/>
            </w:pPr>
            <w:r>
              <w:rPr>
                <w:rFonts w:hint="eastAsia"/>
              </w:rPr>
              <w:t xml:space="preserve">交易性金融资产</w:t>
            </w:r>
          </w:p>
        </w:tc>
        <w:tc>
          <w:tcPr/>
          <w:p>
            <w:pPr>
              <w:pStyle w:val="Compact0"/>
            </w:pPr>
          </w:p>
        </w:tc>
        <w:tc>
          <w:tcPr/>
          <w:p>
            <w:pPr>
              <w:pStyle w:val="Compact0"/>
            </w:pPr>
            <w:r>
              <w:t xml:space="preserve">1,699,071,411.17</w:t>
            </w:r>
          </w:p>
        </w:tc>
        <w:tc>
          <w:tcPr/>
          <w:p>
            <w:pPr>
              <w:pStyle w:val="Compact0"/>
            </w:pPr>
          </w:p>
        </w:tc>
        <w:tc>
          <w:tcPr/>
          <w:p>
            <w:pPr>
              <w:pStyle w:val="Compact0"/>
            </w:pPr>
            <w:r>
              <w:t xml:space="preserve">1,699,071,411.17</w:t>
            </w:r>
          </w:p>
        </w:tc>
      </w:tr>
      <w:tr>
        <w:tc>
          <w:tcPr/>
          <w:p>
            <w:pPr>
              <w:pStyle w:val="Compact0"/>
            </w:pPr>
            <w:r>
              <w:rPr>
                <w:rFonts w:hint="eastAsia"/>
              </w:rPr>
              <w:t xml:space="preserve">应收账款</w:t>
            </w:r>
          </w:p>
        </w:tc>
        <w:tc>
          <w:tcPr/>
          <w:p>
            <w:pPr>
              <w:pStyle w:val="Compact0"/>
            </w:pPr>
            <w:r>
              <w:t xml:space="preserve">26,598,531.32</w:t>
            </w:r>
          </w:p>
        </w:tc>
        <w:tc>
          <w:tcPr/>
          <w:p>
            <w:pPr>
              <w:pStyle w:val="Compact0"/>
            </w:pPr>
          </w:p>
        </w:tc>
        <w:tc>
          <w:tcPr/>
          <w:p>
            <w:pPr>
              <w:pStyle w:val="Compact0"/>
            </w:pPr>
          </w:p>
        </w:tc>
        <w:tc>
          <w:tcPr/>
          <w:p>
            <w:pPr>
              <w:pStyle w:val="Compact0"/>
            </w:pPr>
            <w:r>
              <w:t xml:space="preserve">26,598,531.32</w:t>
            </w:r>
          </w:p>
        </w:tc>
      </w:tr>
      <w:tr>
        <w:tc>
          <w:tcPr/>
          <w:p>
            <w:pPr>
              <w:pStyle w:val="Compact0"/>
            </w:pPr>
            <w:r>
              <w:rPr>
                <w:rFonts w:hint="eastAsia"/>
              </w:rPr>
              <w:t xml:space="preserve">其他应收款</w:t>
            </w:r>
          </w:p>
        </w:tc>
        <w:tc>
          <w:tcPr/>
          <w:p>
            <w:pPr>
              <w:pStyle w:val="Compact0"/>
            </w:pPr>
            <w:r>
              <w:t xml:space="preserve">151,143.90</w:t>
            </w:r>
          </w:p>
        </w:tc>
        <w:tc>
          <w:tcPr/>
          <w:p>
            <w:pPr>
              <w:pStyle w:val="Compact0"/>
            </w:pPr>
          </w:p>
        </w:tc>
        <w:tc>
          <w:tcPr/>
          <w:p>
            <w:pPr>
              <w:pStyle w:val="Compact0"/>
            </w:pPr>
          </w:p>
        </w:tc>
        <w:tc>
          <w:tcPr/>
          <w:p>
            <w:pPr>
              <w:pStyle w:val="Compact0"/>
            </w:pPr>
            <w:r>
              <w:t xml:space="preserve">151,143.90</w:t>
            </w:r>
          </w:p>
        </w:tc>
      </w:tr>
      <w:tr>
        <w:tc>
          <w:tcPr/>
          <w:p>
            <w:pPr>
              <w:pStyle w:val="Compact0"/>
            </w:pPr>
            <w:r>
              <w:rPr>
                <w:rFonts w:hint="eastAsia"/>
              </w:rPr>
              <w:t xml:space="preserve">一年内到期的非流动资产</w:t>
            </w:r>
          </w:p>
        </w:tc>
        <w:tc>
          <w:tcPr/>
          <w:p>
            <w:pPr>
              <w:pStyle w:val="Compact0"/>
            </w:pPr>
          </w:p>
        </w:tc>
        <w:tc>
          <w:tcPr/>
          <w:p>
            <w:pPr>
              <w:pStyle w:val="Compact0"/>
            </w:pPr>
          </w:p>
        </w:tc>
        <w:tc>
          <w:tcPr/>
          <w:p>
            <w:pPr>
              <w:pStyle w:val="Compact0"/>
            </w:pPr>
            <w:r>
              <w:t xml:space="preserve">325,559,143.84</w:t>
            </w:r>
          </w:p>
        </w:tc>
        <w:tc>
          <w:tcPr/>
          <w:p>
            <w:pPr>
              <w:pStyle w:val="Compact0"/>
            </w:pPr>
            <w:r>
              <w:t xml:space="preserve">325,559,143.84</w:t>
            </w:r>
          </w:p>
        </w:tc>
      </w:tr>
      <w:tr>
        <w:tc>
          <w:tcPr/>
          <w:p>
            <w:pPr>
              <w:pStyle w:val="Compact0"/>
            </w:pPr>
            <w:r>
              <w:rPr>
                <w:rFonts w:hint="eastAsia"/>
              </w:rPr>
              <w:t xml:space="preserve">其他流动资产</w:t>
            </w:r>
          </w:p>
        </w:tc>
        <w:tc>
          <w:tcPr/>
          <w:p>
            <w:pPr>
              <w:pStyle w:val="Compact0"/>
            </w:pPr>
            <w:r>
              <w:t xml:space="preserve">88,485.70</w:t>
            </w:r>
          </w:p>
        </w:tc>
        <w:tc>
          <w:tcPr/>
          <w:p>
            <w:pPr>
              <w:pStyle w:val="Compact0"/>
            </w:pPr>
          </w:p>
        </w:tc>
        <w:tc>
          <w:tcPr/>
          <w:p>
            <w:pPr>
              <w:pStyle w:val="Compact0"/>
            </w:pPr>
          </w:p>
        </w:tc>
        <w:tc>
          <w:tcPr/>
          <w:p>
            <w:pPr>
              <w:pStyle w:val="Compact0"/>
            </w:pPr>
            <w:r>
              <w:t xml:space="preserve">88,485.70</w:t>
            </w:r>
          </w:p>
        </w:tc>
      </w:tr>
      <w:tr>
        <w:tc>
          <w:tcPr/>
          <w:p>
            <w:pPr>
              <w:pStyle w:val="Compact0"/>
            </w:pPr>
            <w:r>
              <w:rPr>
                <w:rFonts w:hint="eastAsia"/>
              </w:rPr>
              <w:t xml:space="preserve">其他非流动资产</w:t>
            </w:r>
          </w:p>
        </w:tc>
        <w:tc>
          <w:tcPr/>
          <w:p>
            <w:pPr>
              <w:pStyle w:val="Compact0"/>
            </w:pPr>
            <w:r>
              <w:t xml:space="preserve">319,469.02</w:t>
            </w:r>
          </w:p>
        </w:tc>
        <w:tc>
          <w:tcPr/>
          <w:p>
            <w:pPr>
              <w:pStyle w:val="Compact0"/>
            </w:pPr>
          </w:p>
        </w:tc>
        <w:tc>
          <w:tcPr/>
          <w:p>
            <w:pPr>
              <w:pStyle w:val="Compact0"/>
            </w:pPr>
          </w:p>
        </w:tc>
        <w:tc>
          <w:tcPr/>
          <w:p>
            <w:pPr>
              <w:pStyle w:val="Compact0"/>
            </w:pPr>
            <w:r>
              <w:t xml:space="preserve">319,469.02</w:t>
            </w:r>
          </w:p>
        </w:tc>
      </w:tr>
    </w:tbl>
    <w:bookmarkEnd w:id="810"/>
    <w:bookmarkStart w:id="811" w:name="资产负债表日的各类金融负债的账面价值"/>
    <w:p>
      <w:pPr>
        <w:pStyle w:val="1"/>
      </w:pPr>
      <w:r>
        <w:rPr>
          <w:rFonts w:hint="eastAsia"/>
        </w:rPr>
        <w:t xml:space="preserve">（2）资产负债表日的各类金融负债的账面价值</w:t>
      </w:r>
    </w:p>
    <w:p>
      <w:pPr>
        <w:pStyle w:val="FirstParagraph"/>
      </w:pPr>
      <w:r>
        <w:t xml:space="preserve">$\textcircled{1}$</w:t>
      </w:r>
      <w:r>
        <w:t xml:space="preserve"> </w:t>
      </w:r>
      <w:r>
        <w:rPr>
          <w:rFonts w:hint="eastAsia"/>
        </w:rPr>
        <w:t xml:space="preserve">2025年12月31日</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金融负债项目</w:t>
            </w:r>
          </w:p>
        </w:tc>
        <w:tc>
          <w:tcPr/>
          <w:p>
            <w:pPr>
              <w:pStyle w:val="Compact0"/>
            </w:pPr>
            <w:r>
              <w:rPr>
                <w:rFonts w:hint="eastAsia"/>
              </w:rPr>
              <w:t xml:space="preserve">以公允价值计量且其变动计入当期损益的金融负债</w:t>
            </w:r>
          </w:p>
        </w:tc>
        <w:tc>
          <w:tcPr/>
          <w:p>
            <w:pPr>
              <w:pStyle w:val="Compact0"/>
            </w:pPr>
            <w:r>
              <w:rPr>
                <w:rFonts w:hint="eastAsia"/>
              </w:rPr>
              <w:t xml:space="preserve">其他金融负债</w:t>
            </w:r>
          </w:p>
        </w:tc>
        <w:tc>
          <w:tcPr/>
          <w:p>
            <w:pPr>
              <w:pStyle w:val="Compact0"/>
            </w:pPr>
            <w:r>
              <w:rPr>
                <w:rFonts w:hint="eastAsia"/>
              </w:rPr>
              <w:t xml:space="preserve">合计</w:t>
            </w:r>
          </w:p>
        </w:tc>
      </w:tr>
      <w:tr>
        <w:tc>
          <w:tcPr/>
          <w:p>
            <w:pPr>
              <w:pStyle w:val="Compact0"/>
            </w:pPr>
            <w:r>
              <w:rPr>
                <w:rFonts w:hint="eastAsia"/>
              </w:rPr>
              <w:t xml:space="preserve">应付账款</w:t>
            </w:r>
          </w:p>
        </w:tc>
        <w:tc>
          <w:tcPr/>
          <w:p>
            <w:pPr>
              <w:pStyle w:val="Compact0"/>
            </w:pPr>
          </w:p>
        </w:tc>
        <w:tc>
          <w:tcPr/>
          <w:p>
            <w:pPr>
              <w:pStyle w:val="Compact0"/>
            </w:pPr>
            <w:r>
              <w:t xml:space="preserve">39,307,672.60</w:t>
            </w:r>
          </w:p>
        </w:tc>
        <w:tc>
          <w:tcPr/>
          <w:p>
            <w:pPr>
              <w:pStyle w:val="Compact0"/>
            </w:pPr>
            <w:r>
              <w:t xml:space="preserve">39,307,672.60</w:t>
            </w:r>
          </w:p>
        </w:tc>
      </w:tr>
      <w:tr>
        <w:tc>
          <w:tcPr/>
          <w:p>
            <w:pPr>
              <w:pStyle w:val="Compact0"/>
            </w:pPr>
            <w:r>
              <w:rPr>
                <w:rFonts w:hint="eastAsia"/>
              </w:rPr>
              <w:t xml:space="preserve">其他应付款</w:t>
            </w:r>
          </w:p>
        </w:tc>
        <w:tc>
          <w:tcPr/>
          <w:p>
            <w:pPr>
              <w:pStyle w:val="Compact0"/>
            </w:pPr>
          </w:p>
        </w:tc>
        <w:tc>
          <w:tcPr/>
          <w:p>
            <w:pPr>
              <w:pStyle w:val="Compact0"/>
            </w:pPr>
            <w:r>
              <w:t xml:space="preserve">471,662.00</w:t>
            </w:r>
          </w:p>
        </w:tc>
        <w:tc>
          <w:tcPr/>
          <w:p>
            <w:pPr>
              <w:pStyle w:val="Compact0"/>
            </w:pPr>
            <w:r>
              <w:t xml:space="preserve">471,662.00</w:t>
            </w:r>
          </w:p>
        </w:tc>
      </w:tr>
      <w:tr>
        <w:tc>
          <w:tcPr/>
          <w:p>
            <w:pPr>
              <w:pStyle w:val="Compact0"/>
            </w:pPr>
            <w:r>
              <w:rPr>
                <w:rFonts w:hint="eastAsia"/>
              </w:rPr>
              <w:t xml:space="preserve">②2024年12月31日</w:t>
            </w:r>
          </w:p>
        </w:tc>
        <w:tc>
          <w:tcPr/>
          <w:p>
            <w:pPr>
              <w:pStyle w:val="Compact0"/>
            </w:pPr>
          </w:p>
        </w:tc>
        <w:tc>
          <w:tcPr/>
          <w:p>
            <w:pPr>
              <w:pStyle w:val="Compact0"/>
            </w:pPr>
          </w:p>
        </w:tc>
        <w:tc>
          <w:tcPr/>
          <w:p>
            <w:pPr>
              <w:pStyle w:val="Compact0"/>
            </w:pPr>
          </w:p>
        </w:tc>
      </w:tr>
      <w:tr>
        <w:tc>
          <w:tcPr/>
          <w:p>
            <w:pPr>
              <w:pStyle w:val="Compact0"/>
            </w:pPr>
            <w:r>
              <w:rPr>
                <w:rFonts w:hint="eastAsia"/>
              </w:rPr>
              <w:t xml:space="preserve">金融负债项目</w:t>
            </w:r>
          </w:p>
        </w:tc>
        <w:tc>
          <w:tcPr/>
          <w:p>
            <w:pPr>
              <w:pStyle w:val="Compact0"/>
            </w:pPr>
            <w:r>
              <w:rPr>
                <w:rFonts w:hint="eastAsia"/>
              </w:rPr>
              <w:t xml:space="preserve">以公允价值计量且其变动计入当期损益的金融负债</w:t>
            </w:r>
          </w:p>
        </w:tc>
        <w:tc>
          <w:tcPr/>
          <w:p>
            <w:pPr>
              <w:pStyle w:val="Compact0"/>
            </w:pPr>
            <w:r>
              <w:rPr>
                <w:rFonts w:hint="eastAsia"/>
              </w:rPr>
              <w:t xml:space="preserve">其他金融负债</w:t>
            </w:r>
          </w:p>
        </w:tc>
        <w:tc>
          <w:tcPr/>
          <w:p>
            <w:pPr>
              <w:pStyle w:val="Compact0"/>
            </w:pPr>
            <w:r>
              <w:rPr>
                <w:rFonts w:hint="eastAsia"/>
              </w:rPr>
              <w:t xml:space="preserve">合计</w:t>
            </w:r>
          </w:p>
        </w:tc>
      </w:tr>
      <w:tr>
        <w:tc>
          <w:tcPr/>
          <w:p>
            <w:pPr>
              <w:pStyle w:val="Compact0"/>
            </w:pPr>
            <w:r>
              <w:rPr>
                <w:rFonts w:hint="eastAsia"/>
              </w:rPr>
              <w:t xml:space="preserve">应付账款</w:t>
            </w:r>
          </w:p>
        </w:tc>
        <w:tc>
          <w:tcPr/>
          <w:p>
            <w:pPr>
              <w:pStyle w:val="Compact0"/>
            </w:pPr>
          </w:p>
        </w:tc>
        <w:tc>
          <w:tcPr/>
          <w:p>
            <w:pPr>
              <w:pStyle w:val="Compact0"/>
            </w:pPr>
            <w:r>
              <w:t xml:space="preserve">43,936,618.52</w:t>
            </w:r>
          </w:p>
        </w:tc>
        <w:tc>
          <w:tcPr/>
          <w:p>
            <w:pPr>
              <w:pStyle w:val="Compact0"/>
            </w:pPr>
            <w:r>
              <w:t xml:space="preserve">43,936,618.52</w:t>
            </w:r>
          </w:p>
        </w:tc>
      </w:tr>
      <w:tr>
        <w:tc>
          <w:tcPr/>
          <w:p>
            <w:pPr>
              <w:pStyle w:val="Compact0"/>
            </w:pPr>
            <w:r>
              <w:rPr>
                <w:rFonts w:hint="eastAsia"/>
              </w:rPr>
              <w:t xml:space="preserve">其他应付款</w:t>
            </w:r>
          </w:p>
        </w:tc>
        <w:tc>
          <w:tcPr/>
          <w:p>
            <w:pPr>
              <w:pStyle w:val="Compact0"/>
            </w:pPr>
          </w:p>
        </w:tc>
        <w:tc>
          <w:tcPr/>
          <w:p>
            <w:pPr>
              <w:pStyle w:val="Compact0"/>
            </w:pPr>
            <w:r>
              <w:t xml:space="preserve">609,000.62</w:t>
            </w:r>
          </w:p>
        </w:tc>
        <w:tc>
          <w:tcPr/>
          <w:p>
            <w:pPr>
              <w:pStyle w:val="Compact0"/>
            </w:pPr>
            <w:r>
              <w:t xml:space="preserve">609,000.62</w:t>
            </w:r>
          </w:p>
        </w:tc>
      </w:tr>
    </w:tbl>
    <w:bookmarkEnd w:id="811"/>
    <w:bookmarkStart w:id="812" w:name="信用风险"/>
    <w:p>
      <w:pPr>
        <w:pStyle w:val="1"/>
      </w:pPr>
      <w:r>
        <w:rPr>
          <w:rFonts w:hint="eastAsia"/>
        </w:rPr>
        <w:t xml:space="preserve">2.信用风险</w:t>
      </w:r>
    </w:p>
    <w:p>
      <w:pPr>
        <w:pStyle w:val="FirstParagraph"/>
      </w:pPr>
      <w:r>
        <w:rPr>
          <w:rFonts w:hint="eastAsia"/>
        </w:rPr>
        <w:t xml:space="preserve">本公司仅与经认可的、信誉良好的第三方进行交易。按照本公司的政策，需对所有要求采用信用方式进行交易的客户进行信用审核。另外，本公司对应收账款余额进行持续监控，以确保本公司不致面临重大坏账风险。对于未采用相关经营单位的记账本位币结算的交易，除非本公司信用控制部门特别批准，否则本公司不提供信用交易条件。</w:t>
      </w:r>
    </w:p>
    <w:p>
      <w:pPr>
        <w:pStyle w:val="a0"/>
      </w:pPr>
      <w:r>
        <w:rPr>
          <w:rFonts w:hint="eastAsia"/>
        </w:rPr>
        <w:t xml:space="preserve">本公司其他金融资产包括货币资金、交易性金融资产、其他应收款及某些衍生工具，这些金融资产的信用风险源自交易对手违约，最大风险敞口等于这些工具的账面金额。</w:t>
      </w:r>
    </w:p>
    <w:p>
      <w:pPr>
        <w:pStyle w:val="a0"/>
      </w:pPr>
      <w:r>
        <w:rPr>
          <w:rFonts w:hint="eastAsia"/>
        </w:rPr>
        <w:t xml:space="preserve">由于本公司仅与经认可的且信誉良好的第三方进行交易，所以无需担保物。信用风险集中按照客户/交易对手、地理区域和行业进行管理。由于本公司的应收账款客户群广泛地分散于不同的部门和行业中，因此在本公司内部不存在重大信用风险集中。</w:t>
      </w:r>
    </w:p>
    <w:p>
      <w:pPr>
        <w:pStyle w:val="a0"/>
      </w:pPr>
      <w:r>
        <w:rPr>
          <w:rFonts w:hint="eastAsia"/>
        </w:rPr>
        <w:t xml:space="preserve">信用风险显著增加判断标准</w:t>
      </w:r>
    </w:p>
    <w:p>
      <w:pPr>
        <w:pStyle w:val="a0"/>
      </w:pPr>
      <w:r>
        <w:rPr>
          <w:rFonts w:hint="eastAsia"/>
        </w:rPr>
        <w:t xml:space="preserve">本公司在每个资产负债表日评估相关金融工具的信用风险自初始确认后是否已显著增加。</w:t>
      </w:r>
    </w:p>
    <w:p>
      <w:pPr>
        <w:pStyle w:val="a0"/>
      </w:pPr>
      <w:r>
        <w:rPr>
          <w:rFonts w:hint="eastAsia"/>
        </w:rPr>
        <w:t xml:space="preserve">在确定信用风险自初始确认后是否显著增加时，本公司考虑在无须付出不必要的额外成本或努力即可获得合理且有依据的信息，包括基于本公司历史数据的定性和定量分析、外部信用风险评级以及前瞻性信息。本公司以单项金融工具或者具有相似信用风险特征的金融工具组合为基础，通过比较金融工具在资产负债表日发生违约的风险与在初始确认日发生违约的风险，以确定金融工具预计存续期内发生违约风险的变化情况。</w:t>
      </w:r>
    </w:p>
    <w:p>
      <w:pPr>
        <w:pStyle w:val="a0"/>
      </w:pPr>
      <w:r>
        <w:rPr>
          <w:rFonts w:hint="eastAsia"/>
        </w:rPr>
        <w:t xml:space="preserve">当触发以下一个或多个定量、定性标准时，本公司认为金融工具的信用风险已发生显著增加：</w:t>
      </w:r>
    </w:p>
    <w:p>
      <w:pPr>
        <w:pStyle w:val="a0"/>
      </w:pPr>
      <w:r>
        <w:t xml:space="preserve">• </w:t>
      </w:r>
      <w:r>
        <w:rPr>
          <w:rFonts w:hint="eastAsia"/>
        </w:rPr>
        <w:t xml:space="preserve">定量标准主要为报告日剩余存续期违约概率较初始确认时上升超过一定比例</w:t>
      </w:r>
    </w:p>
    <w:p>
      <w:pPr>
        <w:pStyle w:val="a0"/>
      </w:pPr>
      <w:r>
        <w:t xml:space="preserve">• </w:t>
      </w:r>
      <w:r>
        <w:rPr>
          <w:rFonts w:hint="eastAsia"/>
        </w:rPr>
        <w:t xml:space="preserve">定性标准主要债务人经营或财务情况出现重大不利变化、预警客户清单等</w:t>
      </w:r>
    </w:p>
    <w:p>
      <w:pPr>
        <w:pStyle w:val="a0"/>
      </w:pPr>
      <w:r>
        <w:rPr>
          <w:rFonts w:hint="eastAsia"/>
        </w:rPr>
        <w:t xml:space="preserve">已发生信用减值资产的定义</w:t>
      </w:r>
    </w:p>
    <w:p>
      <w:pPr>
        <w:pStyle w:val="a0"/>
      </w:pPr>
      <w:r>
        <w:rPr>
          <w:rFonts w:hint="eastAsia"/>
        </w:rPr>
        <w:t xml:space="preserve">为确定是否发生信用减值，本公司所采用的界定标准，与内部针对相关金融工具的信用风险管理目标保持一致，同时考虑定量、定性指标。本公司评估债务人是否发生信用减值时，主要考虑以下因素：</w:t>
      </w:r>
    </w:p>
    <w:p>
      <w:pPr>
        <w:pStyle w:val="a0"/>
      </w:pPr>
      <w:r>
        <w:t xml:space="preserve">• </w:t>
      </w:r>
      <w:r>
        <w:rPr>
          <w:rFonts w:hint="eastAsia"/>
        </w:rPr>
        <w:t xml:space="preserve">发行方或债务人发生重大财务困难；</w:t>
      </w:r>
    </w:p>
    <w:p>
      <w:pPr>
        <w:pStyle w:val="a0"/>
      </w:pPr>
      <w:r>
        <w:t xml:space="preserve">• </w:t>
      </w:r>
      <w:r>
        <w:rPr>
          <w:rFonts w:hint="eastAsia"/>
        </w:rPr>
        <w:t xml:space="preserve">债务人违反合同，如偿付利息或本金违约或逾期等；</w:t>
      </w:r>
    </w:p>
    <w:p>
      <w:pPr>
        <w:pStyle w:val="a0"/>
      </w:pPr>
      <w:r>
        <w:t xml:space="preserve">• </w:t>
      </w:r>
      <w:r>
        <w:rPr>
          <w:rFonts w:hint="eastAsia"/>
        </w:rPr>
        <w:t xml:space="preserve">债权人出于与债务人财务困难有关的经济或合同考虑，给予债务人在任何其他情况下都不会做出的让步；</w:t>
      </w:r>
    </w:p>
    <w:p>
      <w:pPr>
        <w:pStyle w:val="a0"/>
      </w:pPr>
      <w:r>
        <w:t xml:space="preserve">• </w:t>
      </w:r>
      <w:r>
        <w:rPr>
          <w:rFonts w:hint="eastAsia"/>
        </w:rPr>
        <w:t xml:space="preserve">债务人很可能破产或进行其他财务重组；</w:t>
      </w:r>
    </w:p>
    <w:p>
      <w:pPr>
        <w:pStyle w:val="a0"/>
      </w:pPr>
      <w:r>
        <w:t xml:space="preserve">• </w:t>
      </w:r>
      <w:r>
        <w:rPr>
          <w:rFonts w:hint="eastAsia"/>
        </w:rPr>
        <w:t xml:space="preserve">发行方或债务人财务困难导致该金融资产的活跃市场消失；</w:t>
      </w:r>
    </w:p>
    <w:p>
      <w:pPr>
        <w:pStyle w:val="a0"/>
      </w:pPr>
      <w:r>
        <w:t xml:space="preserve">• </w:t>
      </w:r>
      <w:r>
        <w:rPr>
          <w:rFonts w:hint="eastAsia"/>
        </w:rPr>
        <w:t xml:space="preserve">以大幅折扣购买或源生一项金融资产，该折扣反映了发生信用损失的事实；</w:t>
      </w:r>
    </w:p>
    <w:p>
      <w:pPr>
        <w:pStyle w:val="a0"/>
      </w:pPr>
      <w:r>
        <w:rPr>
          <w:rFonts w:hint="eastAsia"/>
        </w:rPr>
        <w:t xml:space="preserve">金融资产发生信用减值，有可能是多个事件的共同作用所致，未必是可单独识别的事件所致。</w:t>
      </w:r>
    </w:p>
    <w:p>
      <w:pPr>
        <w:pStyle w:val="a0"/>
      </w:pPr>
      <w:r>
        <w:rPr>
          <w:rFonts w:hint="eastAsia"/>
        </w:rPr>
        <w:t xml:space="preserve">预期信用损失计量的参数</w:t>
      </w:r>
    </w:p>
    <w:p>
      <w:pPr>
        <w:pStyle w:val="a0"/>
      </w:pPr>
      <w:r>
        <w:rPr>
          <w:rFonts w:hint="eastAsia"/>
        </w:rPr>
        <w:t xml:space="preserve">根据信用风险是否发生显著增加以及是否已发生信用减值，本公司对不同的资产分别以12</w:t>
      </w:r>
      <w:r>
        <w:t xml:space="preserve"> </w:t>
      </w:r>
      <w:r>
        <w:rPr>
          <w:rFonts w:hint="eastAsia"/>
        </w:rPr>
        <w:t xml:space="preserve">个月或整个存续期的预期信用损失计量减值准备。预期信用损失计量的关键参数包括违约概率、违约损失率和违约风险敞口。本公司考虑历史统计数据(如交易对手评级、担保方式及抵质押物类别、还款方式等)的定量分析及前瞻性信息，建立违约概率、违约损失率及违约风险敞口模型。</w:t>
      </w:r>
    </w:p>
    <w:p>
      <w:pPr>
        <w:pStyle w:val="a0"/>
      </w:pPr>
      <w:r>
        <w:rPr>
          <w:rFonts w:hint="eastAsia"/>
        </w:rPr>
        <w:t xml:space="preserve">相关定义如下：</w:t>
      </w:r>
    </w:p>
    <w:p>
      <w:pPr>
        <w:pStyle w:val="a0"/>
      </w:pPr>
      <w:r>
        <w:t xml:space="preserve">• </w:t>
      </w:r>
      <w:r>
        <w:rPr>
          <w:rFonts w:hint="eastAsia"/>
        </w:rPr>
        <w:t xml:space="preserve">违约概率是指债务人在未来12个月或在整个剩余存续期，无法履行其偿付义务的可能性。本公司的违约概率以应收款项历史迁移率模型为基础进行调整，加入前瞻性信息，以反映当前宏观经济环境下债务人违约概率；</w:t>
      </w:r>
    </w:p>
    <w:p>
      <w:pPr>
        <w:pStyle w:val="a0"/>
      </w:pPr>
      <w:r>
        <w:t xml:space="preserve">• </w:t>
      </w:r>
      <w:r>
        <w:rPr>
          <w:rFonts w:hint="eastAsia"/>
        </w:rPr>
        <w:t xml:space="preserve">违约损失率是指本公司对违约风险暴露发生损失程度作出的预期。根据交易对手的类型、追索的方式和优先级，以及担保品的不同，违约损失率也有所不同。违约损失率为违约发生时风险敞口损失的百分比，以未来12个月内或整个存续期为基准进行计算；</w:t>
      </w:r>
    </w:p>
    <w:p>
      <w:pPr>
        <w:pStyle w:val="a0"/>
      </w:pPr>
      <w:r>
        <w:t xml:space="preserve">• </w:t>
      </w:r>
      <w:r>
        <w:rPr>
          <w:rFonts w:hint="eastAsia"/>
        </w:rPr>
        <w:t xml:space="preserve">违约风险敞口是指，在未来12个月或在整个剩余存续期中，在违约发生时，本公司应被偿付的金额。</w:t>
      </w:r>
    </w:p>
    <w:p>
      <w:pPr>
        <w:pStyle w:val="a0"/>
      </w:pPr>
      <w:r>
        <w:rPr>
          <w:rFonts w:hint="eastAsia"/>
        </w:rPr>
        <w:t xml:space="preserve">前瞻性信息</w:t>
      </w:r>
    </w:p>
    <w:p>
      <w:pPr>
        <w:pStyle w:val="a0"/>
      </w:pPr>
      <w:r>
        <w:rPr>
          <w:rFonts w:hint="eastAsia"/>
        </w:rPr>
        <w:t xml:space="preserve">信用风险显著增加的评估及预期信用损失的计算均涉及前瞻性信息。本公司通过进行历史数据分析，识别出影响各业务类型信用风险及预期信用损失的关键经济指标。</w:t>
      </w:r>
    </w:p>
    <w:p>
      <w:pPr>
        <w:pStyle w:val="a0"/>
      </w:pPr>
      <w:r>
        <w:rPr>
          <w:rFonts w:hint="eastAsia"/>
        </w:rPr>
        <w:t xml:space="preserve">本公司因应收账款和其他应收款产生的信用风险敞口的量化数据，参见附注六、（三）应收账款和六、（五）其他应收款中。</w:t>
      </w:r>
    </w:p>
    <w:bookmarkEnd w:id="812"/>
    <w:bookmarkStart w:id="813" w:name="流动性风险"/>
    <w:p>
      <w:pPr>
        <w:pStyle w:val="1"/>
      </w:pPr>
      <w:r>
        <w:rPr>
          <w:rFonts w:hint="eastAsia"/>
        </w:rPr>
        <w:t xml:space="preserve">3.流动性风险</w:t>
      </w:r>
    </w:p>
    <w:p>
      <w:pPr>
        <w:pStyle w:val="FirstParagraph"/>
      </w:pPr>
      <w:r>
        <w:rPr>
          <w:rFonts w:hint="eastAsia"/>
        </w:rPr>
        <w:t xml:space="preserve">本公司财务部门在现金流量预测的基础上，持续监控短期和长期的资金需求，以确保维持充裕的现金储备和可供随时变现的有价证券；同时持续监控是否符合借款协议的规定，从主要金融机构获得提供足够备用资金的承诺，以满足短期和长期的资金需求。</w:t>
      </w:r>
    </w:p>
    <w:p>
      <w:pPr>
        <w:pStyle w:val="a0"/>
      </w:pPr>
      <w:r>
        <w:rPr>
          <w:rFonts w:hint="eastAsia"/>
        </w:rPr>
        <w:t xml:space="preserve">金融负债按未折现的合同现金流量所作的到期期限分析：</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项目</w:t>
            </w:r>
          </w:p>
        </w:tc>
        <w:tc>
          <w:tcPr>
            <w:gridSpan w:val="5"/>
          </w:tcPr>
          <w:p>
            <w:pPr>
              <w:pStyle w:val="Compact0"/>
            </w:pPr>
            <w:r>
              <w:rPr>
                <w:rFonts w:hint="eastAsia"/>
              </w:rPr>
              <w:t xml:space="preserve">2025年12月31日</w:t>
            </w:r>
          </w:p>
        </w:tc>
      </w:tr>
      <w:tr>
        <w:tc>
          <w:tcPr>
            <w:gridSpan w:val="1"/>
            <w:vMerge w:val="continue"/>
          </w:tcPr>
          <w:p>
            <w:pPr/>
          </w:p>
        </w:tc>
        <w:tc>
          <w:tcPr/>
          <w:p>
            <w:pPr>
              <w:pStyle w:val="Compact0"/>
            </w:pPr>
            <w:r>
              <w:rPr>
                <w:rFonts w:hint="eastAsia"/>
              </w:rPr>
              <w:t xml:space="preserve">1年以内</w:t>
            </w:r>
          </w:p>
        </w:tc>
        <w:tc>
          <w:tcPr/>
          <w:p>
            <w:pPr>
              <w:pStyle w:val="Compact0"/>
            </w:pPr>
            <w:r>
              <w:rPr>
                <w:rFonts w:hint="eastAsia"/>
              </w:rPr>
              <w:t xml:space="preserve">1-2年</w:t>
            </w:r>
          </w:p>
        </w:tc>
        <w:tc>
          <w:tcPr/>
          <w:p>
            <w:pPr>
              <w:pStyle w:val="Compact0"/>
            </w:pPr>
            <w:r>
              <w:rPr>
                <w:rFonts w:hint="eastAsia"/>
              </w:rPr>
              <w:t xml:space="preserve">2-3年</w:t>
            </w:r>
          </w:p>
        </w:tc>
        <w:tc>
          <w:tcPr/>
          <w:p>
            <w:pPr>
              <w:pStyle w:val="Compact0"/>
            </w:pPr>
            <w:r>
              <w:rPr>
                <w:rFonts w:hint="eastAsia"/>
              </w:rPr>
              <w:t xml:space="preserve">3年以上</w:t>
            </w:r>
          </w:p>
        </w:tc>
        <w:tc>
          <w:tcPr/>
          <w:p>
            <w:pPr>
              <w:pStyle w:val="Compact0"/>
            </w:pPr>
            <w:r>
              <w:rPr>
                <w:rFonts w:hint="eastAsia"/>
              </w:rPr>
              <w:t xml:space="preserve">合计</w:t>
            </w:r>
          </w:p>
        </w:tc>
      </w:tr>
      <w:tr>
        <w:tc>
          <w:tcPr/>
          <w:p>
            <w:pPr>
              <w:pStyle w:val="Compact0"/>
            </w:pPr>
            <w:r>
              <w:rPr>
                <w:rFonts w:hint="eastAsia"/>
              </w:rPr>
              <w:t xml:space="preserve">应付账款</w:t>
            </w:r>
          </w:p>
        </w:tc>
        <w:tc>
          <w:tcPr/>
          <w:p>
            <w:pPr>
              <w:pStyle w:val="Compact0"/>
            </w:pPr>
            <w:r>
              <w:t xml:space="preserve">39,307,672.60</w:t>
            </w:r>
          </w:p>
        </w:tc>
        <w:tc>
          <w:tcPr/>
          <w:p>
            <w:pPr>
              <w:pStyle w:val="Compact0"/>
            </w:pPr>
          </w:p>
        </w:tc>
        <w:tc>
          <w:tcPr/>
          <w:p>
            <w:pPr>
              <w:pStyle w:val="Compact0"/>
            </w:pPr>
          </w:p>
        </w:tc>
        <w:tc>
          <w:tcPr/>
          <w:p>
            <w:pPr>
              <w:pStyle w:val="Compact0"/>
            </w:pPr>
          </w:p>
        </w:tc>
        <w:tc>
          <w:tcPr/>
          <w:p>
            <w:pPr>
              <w:pStyle w:val="Compact0"/>
            </w:pPr>
            <w:r>
              <w:t xml:space="preserve">39,307,672.60</w:t>
            </w:r>
          </w:p>
        </w:tc>
      </w:tr>
      <w:tr>
        <w:tc>
          <w:tcPr/>
          <w:p>
            <w:pPr>
              <w:pStyle w:val="Compact0"/>
            </w:pPr>
            <w:r>
              <w:rPr>
                <w:rFonts w:hint="eastAsia"/>
              </w:rPr>
              <w:t xml:space="preserve">其他应付款</w:t>
            </w:r>
          </w:p>
        </w:tc>
        <w:tc>
          <w:tcPr/>
          <w:p>
            <w:pPr>
              <w:pStyle w:val="Compact0"/>
            </w:pPr>
            <w:r>
              <w:t xml:space="preserve">471,662.00</w:t>
            </w:r>
          </w:p>
        </w:tc>
        <w:tc>
          <w:tcPr/>
          <w:p>
            <w:pPr>
              <w:pStyle w:val="Compact0"/>
            </w:pPr>
          </w:p>
        </w:tc>
        <w:tc>
          <w:tcPr/>
          <w:p>
            <w:pPr>
              <w:pStyle w:val="Compact0"/>
            </w:pPr>
          </w:p>
        </w:tc>
        <w:tc>
          <w:tcPr/>
          <w:p>
            <w:pPr>
              <w:pStyle w:val="Compact0"/>
            </w:pPr>
          </w:p>
        </w:tc>
        <w:tc>
          <w:tcPr/>
          <w:p>
            <w:pPr>
              <w:pStyle w:val="Compact0"/>
            </w:pPr>
            <w:r>
              <w:t xml:space="preserve">471,662.00</w:t>
            </w:r>
          </w:p>
        </w:tc>
      </w:tr>
    </w:tbl>
    <w:p>
      <w:pPr>
        <w:pStyle w:val="a0"/>
      </w:pPr>
      <w:r>
        <w:rPr>
          <w:rFonts w:hint="eastAsia"/>
        </w:rPr>
        <w:t xml:space="preserve">接上表：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项目</w:t>
            </w:r>
          </w:p>
        </w:tc>
        <w:tc>
          <w:tcPr>
            <w:gridSpan w:val="5"/>
          </w:tcPr>
          <w:p>
            <w:pPr>
              <w:pStyle w:val="Compact0"/>
            </w:pPr>
            <w:r>
              <w:rPr>
                <w:rFonts w:hint="eastAsia"/>
              </w:rPr>
              <w:t xml:space="preserve">2024年12月31日</w:t>
            </w:r>
          </w:p>
        </w:tc>
      </w:tr>
      <w:tr>
        <w:tc>
          <w:tcPr>
            <w:gridSpan w:val="1"/>
            <w:vMerge w:val="continue"/>
          </w:tcPr>
          <w:p>
            <w:pPr/>
          </w:p>
        </w:tc>
        <w:tc>
          <w:tcPr/>
          <w:p>
            <w:pPr>
              <w:pStyle w:val="Compact0"/>
            </w:pPr>
            <w:r>
              <w:rPr>
                <w:rFonts w:hint="eastAsia"/>
              </w:rPr>
              <w:t xml:space="preserve">1年以内</w:t>
            </w:r>
          </w:p>
        </w:tc>
        <w:tc>
          <w:tcPr/>
          <w:p>
            <w:pPr>
              <w:pStyle w:val="Compact0"/>
            </w:pPr>
            <w:r>
              <w:rPr>
                <w:rFonts w:hint="eastAsia"/>
              </w:rPr>
              <w:t xml:space="preserve">1-2年</w:t>
            </w:r>
          </w:p>
        </w:tc>
        <w:tc>
          <w:tcPr/>
          <w:p>
            <w:pPr>
              <w:pStyle w:val="Compact0"/>
            </w:pPr>
            <w:r>
              <w:rPr>
                <w:rFonts w:hint="eastAsia"/>
              </w:rPr>
              <w:t xml:space="preserve">2-3年</w:t>
            </w:r>
          </w:p>
        </w:tc>
        <w:tc>
          <w:tcPr/>
          <w:p>
            <w:pPr>
              <w:pStyle w:val="Compact0"/>
            </w:pPr>
            <w:r>
              <w:rPr>
                <w:rFonts w:hint="eastAsia"/>
              </w:rPr>
              <w:t xml:space="preserve">3年以上</w:t>
            </w:r>
          </w:p>
        </w:tc>
        <w:tc>
          <w:tcPr/>
          <w:p>
            <w:pPr>
              <w:pStyle w:val="Compact0"/>
            </w:pPr>
            <w:r>
              <w:rPr>
                <w:rFonts w:hint="eastAsia"/>
              </w:rPr>
              <w:t xml:space="preserve">合计</w:t>
            </w:r>
          </w:p>
        </w:tc>
      </w:tr>
      <w:tr>
        <w:tc>
          <w:tcPr/>
          <w:p>
            <w:pPr>
              <w:pStyle w:val="Compact0"/>
            </w:pPr>
            <w:r>
              <w:rPr>
                <w:rFonts w:hint="eastAsia"/>
              </w:rPr>
              <w:t xml:space="preserve">应付账款</w:t>
            </w:r>
          </w:p>
        </w:tc>
        <w:tc>
          <w:tcPr/>
          <w:p>
            <w:pPr>
              <w:pStyle w:val="Compact0"/>
            </w:pPr>
            <w:r>
              <w:t xml:space="preserve">43,936,618.52</w:t>
            </w:r>
          </w:p>
        </w:tc>
        <w:tc>
          <w:tcPr/>
          <w:p>
            <w:pPr>
              <w:pStyle w:val="Compact0"/>
            </w:pPr>
          </w:p>
        </w:tc>
        <w:tc>
          <w:tcPr/>
          <w:p>
            <w:pPr>
              <w:pStyle w:val="Compact0"/>
            </w:pPr>
          </w:p>
        </w:tc>
        <w:tc>
          <w:tcPr/>
          <w:p>
            <w:pPr>
              <w:pStyle w:val="Compact0"/>
            </w:pPr>
          </w:p>
        </w:tc>
        <w:tc>
          <w:tcPr/>
          <w:p>
            <w:pPr>
              <w:pStyle w:val="Compact0"/>
            </w:pPr>
            <w:r>
              <w:t xml:space="preserve">43,936,618.52</w:t>
            </w:r>
          </w:p>
        </w:tc>
      </w:tr>
      <w:tr>
        <w:tc>
          <w:tcPr/>
          <w:p>
            <w:pPr>
              <w:pStyle w:val="Compact0"/>
            </w:pPr>
            <w:r>
              <w:rPr>
                <w:rFonts w:hint="eastAsia"/>
              </w:rPr>
              <w:t xml:space="preserve">其他应付款</w:t>
            </w:r>
          </w:p>
        </w:tc>
        <w:tc>
          <w:tcPr/>
          <w:p>
            <w:pPr>
              <w:pStyle w:val="Compact0"/>
            </w:pPr>
            <w:r>
              <w:t xml:space="preserve">609,000.62</w:t>
            </w:r>
          </w:p>
        </w:tc>
        <w:tc>
          <w:tcPr/>
          <w:p>
            <w:pPr>
              <w:pStyle w:val="Compact0"/>
            </w:pPr>
          </w:p>
        </w:tc>
        <w:tc>
          <w:tcPr/>
          <w:p>
            <w:pPr>
              <w:pStyle w:val="Compact0"/>
            </w:pPr>
          </w:p>
        </w:tc>
        <w:tc>
          <w:tcPr/>
          <w:p>
            <w:pPr>
              <w:pStyle w:val="Compact0"/>
            </w:pPr>
          </w:p>
        </w:tc>
        <w:tc>
          <w:tcPr/>
          <w:p>
            <w:pPr>
              <w:pStyle w:val="Compact0"/>
            </w:pPr>
            <w:r>
              <w:t xml:space="preserve">609,000.62</w:t>
            </w:r>
          </w:p>
        </w:tc>
      </w:tr>
    </w:tbl>
    <w:bookmarkEnd w:id="813"/>
    <w:bookmarkStart w:id="814" w:name="市场风险"/>
    <w:p>
      <w:pPr>
        <w:pStyle w:val="1"/>
      </w:pPr>
      <w:r>
        <w:rPr>
          <w:rFonts w:hint="eastAsia"/>
        </w:rPr>
        <w:t xml:space="preserve">4.市场风险</w:t>
      </w:r>
    </w:p>
    <w:p>
      <w:pPr>
        <w:pStyle w:val="FirstParagraph"/>
      </w:pPr>
      <w:r>
        <w:rPr>
          <w:rFonts w:hint="eastAsia"/>
        </w:rPr>
        <w:t xml:space="preserve">市场风险，是指金融工具的公允价值或未来现金流量因市场价格变动而发生波动的风险。市场风险主要包括利率风险、外汇风险和其他价格风险，如权益工具投资价格风险。</w:t>
      </w:r>
    </w:p>
    <w:bookmarkEnd w:id="814"/>
    <w:bookmarkStart w:id="815" w:name="利率风险"/>
    <w:p>
      <w:pPr>
        <w:pStyle w:val="1"/>
      </w:pPr>
      <w:r>
        <w:rPr>
          <w:rFonts w:hint="eastAsia"/>
        </w:rPr>
        <w:t xml:space="preserve">（1）利率风险</w:t>
      </w:r>
    </w:p>
    <w:p>
      <w:pPr>
        <w:pStyle w:val="FirstParagraph"/>
      </w:pPr>
      <w:r>
        <w:rPr>
          <w:rFonts w:hint="eastAsia"/>
        </w:rPr>
        <w:t xml:space="preserve">本公司不存在以浮动利率计息的金融负债，暂不面临市场利率变动的风险。</w:t>
      </w:r>
    </w:p>
    <w:bookmarkEnd w:id="815"/>
    <w:bookmarkStart w:id="816" w:name="汇率风险"/>
    <w:p>
      <w:pPr>
        <w:pStyle w:val="1"/>
      </w:pPr>
      <w:r>
        <w:rPr>
          <w:rFonts w:hint="eastAsia"/>
        </w:rPr>
        <w:t xml:space="preserve">（2）汇率风险</w:t>
      </w:r>
    </w:p>
    <w:p>
      <w:pPr>
        <w:pStyle w:val="FirstParagraph"/>
      </w:pPr>
      <w:r>
        <w:rPr>
          <w:rFonts w:hint="eastAsia"/>
        </w:rPr>
        <w:t xml:space="preserve">本公司面临的外汇变动风险主要与本公司的经营活动(当收支以不同于本公司记账本位币的外币结算时)。</w:t>
      </w:r>
    </w:p>
    <w:p>
      <w:pPr>
        <w:pStyle w:val="a0"/>
      </w:pPr>
      <w:r>
        <w:rPr>
          <w:rFonts w:hint="eastAsia"/>
        </w:rPr>
        <w:t xml:space="preserve">本公司的主要经营位于中国境内，主要业务以人民币结算。但本公司已确认的外币资产和负债及未来的外币交易(外币资产和负债及外币交易的计价货币主要为美元)依然存在外汇风险。本公司财务部门负责监控公司外币交易和外币资产及负债的规模，以最大程度降低面临的外汇风险；为此，本公司可能会以签署远期外汇合约或货币互换合约的方式来达到规避外汇风险的目的。2025年度本公司未签署任何远期外汇合约或货币互换合约。下表为汇率风险的敏感性分析，反映了在其他变量不变的假设下，美元汇率发生合理、可能的变动时，将对净利润(由于货币性资产和货币性负债的公允价值变化)和股东权益产生的影响。</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rPr>
                <w:rFonts w:hint="eastAsia"/>
              </w:rPr>
              <w:t xml:space="preserve">项目</w:t>
            </w:r>
          </w:p>
        </w:tc>
        <w:tc>
          <w:tcPr>
            <w:gridSpan w:val="3"/>
          </w:tcPr>
          <w:p>
            <w:pPr>
              <w:pStyle w:val="Compact0"/>
            </w:pPr>
            <w:r>
              <w:rPr>
                <w:rFonts w:hint="eastAsia"/>
              </w:rPr>
              <w:t xml:space="preserve">本期</w:t>
            </w:r>
          </w:p>
        </w:tc>
      </w:tr>
      <w:tr>
        <w:tc>
          <w:tcPr>
            <w:gridSpan w:val="1"/>
            <w:vMerge w:val="continue"/>
          </w:tcPr>
          <w:p>
            <w:pPr/>
          </w:p>
        </w:tc>
        <w:tc>
          <w:tcPr/>
          <w:p>
            <w:pPr>
              <w:pStyle w:val="Compact0"/>
            </w:pPr>
            <w:r>
              <w:rPr>
                <w:rFonts w:hint="eastAsia"/>
              </w:rPr>
              <w:t xml:space="preserve">[美元]汇率增加/(减少)</w:t>
            </w:r>
          </w:p>
        </w:tc>
        <w:tc>
          <w:tcPr/>
          <w:p>
            <w:pPr>
              <w:pStyle w:val="Compact0"/>
            </w:pPr>
            <w:r>
              <w:rPr>
                <w:rFonts w:hint="eastAsia"/>
              </w:rPr>
              <w:t xml:space="preserve">利润总额增加/(减少)</w:t>
            </w:r>
          </w:p>
        </w:tc>
        <w:tc>
          <w:tcPr/>
          <w:p>
            <w:pPr>
              <w:pStyle w:val="Compact0"/>
            </w:pPr>
            <w:r>
              <w:rPr>
                <w:rFonts w:hint="eastAsia"/>
              </w:rPr>
              <w:t xml:space="preserve">股东权益增加/(减少)</w:t>
            </w:r>
          </w:p>
        </w:tc>
      </w:tr>
      <w:tr>
        <w:tc>
          <w:tcPr/>
          <w:p>
            <w:pPr>
              <w:pStyle w:val="Compact0"/>
            </w:pPr>
            <w:r>
              <w:rPr>
                <w:rFonts w:hint="eastAsia"/>
              </w:rPr>
              <w:t xml:space="preserve">人民币对[美元]贬值</w:t>
            </w:r>
          </w:p>
        </w:tc>
        <w:tc>
          <w:tcPr/>
          <w:p>
            <w:pPr>
              <w:pStyle w:val="Compact0"/>
            </w:pPr>
            <w:r>
              <w:t xml:space="preserve">5.00%</w:t>
            </w:r>
          </w:p>
        </w:tc>
        <w:tc>
          <w:tcPr/>
          <w:p>
            <w:pPr>
              <w:pStyle w:val="Compact0"/>
            </w:pPr>
            <w:r>
              <w:t xml:space="preserve">2,666,720.08</w:t>
            </w:r>
          </w:p>
        </w:tc>
        <w:tc>
          <w:tcPr/>
          <w:p>
            <w:pPr>
              <w:pStyle w:val="Compact0"/>
            </w:pPr>
            <w:r>
              <w:t xml:space="preserve">2,400,048.08</w:t>
            </w:r>
          </w:p>
        </w:tc>
      </w:tr>
      <w:tr>
        <w:tc>
          <w:tcPr/>
          <w:p>
            <w:pPr>
              <w:pStyle w:val="Compact0"/>
            </w:pPr>
            <w:r>
              <w:rPr>
                <w:rFonts w:hint="eastAsia"/>
              </w:rPr>
              <w:t xml:space="preserve">人民币对[美元]升值</w:t>
            </w:r>
          </w:p>
        </w:tc>
        <w:tc>
          <w:tcPr/>
          <w:p>
            <w:pPr>
              <w:pStyle w:val="Compact0"/>
            </w:pPr>
            <w:r>
              <w:t xml:space="preserve">-5.00%</w:t>
            </w:r>
          </w:p>
        </w:tc>
        <w:tc>
          <w:tcPr/>
          <w:p>
            <w:pPr>
              <w:pStyle w:val="Compact0"/>
            </w:pPr>
            <w:r>
              <w:t xml:space="preserve">-2,666,720.08</w:t>
            </w:r>
          </w:p>
        </w:tc>
        <w:tc>
          <w:tcPr/>
          <w:p>
            <w:pPr>
              <w:pStyle w:val="Compact0"/>
            </w:pPr>
            <w:r>
              <w:t xml:space="preserve">-2,400,048.08</w:t>
            </w:r>
          </w:p>
        </w:tc>
      </w:tr>
      <w:tr>
        <w:tc>
          <w:tcPr/>
          <w:p>
            <w:pPr>
              <w:pStyle w:val="Compact0"/>
            </w:pPr>
            <w:r>
              <w:rPr>
                <w:rFonts w:hint="eastAsia"/>
              </w:rPr>
              <w:t xml:space="preserve">接上表：</w:t>
            </w:r>
          </w:p>
        </w:tc>
        <w:tc>
          <w:tcPr/>
          <w:p>
            <w:pPr>
              <w:pStyle w:val="Compact0"/>
            </w:pPr>
          </w:p>
        </w:tc>
        <w:tc>
          <w:tcPr/>
          <w:p>
            <w:pPr>
              <w:pStyle w:val="Compact0"/>
            </w:pPr>
          </w:p>
        </w:tc>
        <w:tc>
          <w:tcPr/>
          <w:p>
            <w:pPr>
              <w:pStyle w:val="Compact0"/>
            </w:pPr>
          </w:p>
        </w:tc>
      </w:tr>
      <w:tr>
        <w:tc>
          <w:tcPr>
            <w:vMerge w:val="restart"/>
          </w:tcPr>
          <w:p>
            <w:pPr>
              <w:pStyle w:val="Compact0"/>
            </w:pPr>
            <w:r>
              <w:rPr>
                <w:rFonts w:hint="eastAsia"/>
              </w:rPr>
              <w:t xml:space="preserve">项目</w:t>
            </w:r>
          </w:p>
        </w:tc>
        <w:tc>
          <w:tcPr>
            <w:gridSpan w:val="3"/>
          </w:tcPr>
          <w:p>
            <w:pPr>
              <w:pStyle w:val="Compact0"/>
            </w:pPr>
            <w:r>
              <w:rPr>
                <w:rFonts w:hint="eastAsia"/>
              </w:rPr>
              <w:t xml:space="preserve">上期</w:t>
            </w:r>
          </w:p>
        </w:tc>
      </w:tr>
      <w:tr>
        <w:tc>
          <w:tcPr>
            <w:gridSpan w:val="1"/>
            <w:vMerge w:val="continue"/>
          </w:tcPr>
          <w:p>
            <w:pPr/>
          </w:p>
        </w:tc>
        <w:tc>
          <w:tcPr/>
          <w:p>
            <w:pPr>
              <w:pStyle w:val="Compact0"/>
            </w:pPr>
            <w:r>
              <w:rPr>
                <w:rFonts w:hint="eastAsia"/>
              </w:rPr>
              <w:t xml:space="preserve">[美元]汇率增加/(减少)</w:t>
            </w:r>
          </w:p>
        </w:tc>
        <w:tc>
          <w:tcPr/>
          <w:p>
            <w:pPr>
              <w:pStyle w:val="Compact0"/>
            </w:pPr>
            <w:r>
              <w:rPr>
                <w:rFonts w:hint="eastAsia"/>
              </w:rPr>
              <w:t xml:space="preserve">利润总额增加/(减少)</w:t>
            </w:r>
          </w:p>
        </w:tc>
        <w:tc>
          <w:tcPr/>
          <w:p>
            <w:pPr>
              <w:pStyle w:val="Compact0"/>
            </w:pPr>
            <w:r>
              <w:rPr>
                <w:rFonts w:hint="eastAsia"/>
              </w:rPr>
              <w:t xml:space="preserve">股东权益增加/(减少)</w:t>
            </w:r>
          </w:p>
        </w:tc>
      </w:tr>
      <w:tr>
        <w:tc>
          <w:tcPr/>
          <w:p>
            <w:pPr>
              <w:pStyle w:val="Compact0"/>
            </w:pPr>
            <w:r>
              <w:rPr>
                <w:rFonts w:hint="eastAsia"/>
              </w:rPr>
              <w:t xml:space="preserve">人民币对[美元]贬值</w:t>
            </w:r>
          </w:p>
        </w:tc>
        <w:tc>
          <w:tcPr/>
          <w:p>
            <w:pPr>
              <w:pStyle w:val="Compact0"/>
            </w:pPr>
            <w:r>
              <w:t xml:space="preserve">5.00%</w:t>
            </w:r>
          </w:p>
        </w:tc>
        <w:tc>
          <w:tcPr/>
          <w:p>
            <w:pPr>
              <w:pStyle w:val="Compact0"/>
            </w:pPr>
            <w:r>
              <w:t xml:space="preserve">1,635,100.83</w:t>
            </w:r>
          </w:p>
        </w:tc>
        <w:tc>
          <w:tcPr/>
          <w:p>
            <w:pPr>
              <w:pStyle w:val="Compact0"/>
            </w:pPr>
            <w:r>
              <w:t xml:space="preserve">1,471,590.75</w:t>
            </w:r>
          </w:p>
        </w:tc>
      </w:tr>
      <w:tr>
        <w:tc>
          <w:tcPr>
            <w:vMerge w:val="restart"/>
          </w:tcPr>
          <w:p>
            <w:pPr>
              <w:pStyle w:val="Compact0"/>
            </w:pPr>
            <w:r>
              <w:rPr>
                <w:rFonts w:hint="eastAsia"/>
              </w:rPr>
              <w:t xml:space="preserve">项目</w:t>
            </w:r>
          </w:p>
        </w:tc>
        <w:tc>
          <w:tcPr>
            <w:gridSpan w:val="3"/>
          </w:tcPr>
          <w:p>
            <w:pPr>
              <w:pStyle w:val="Compact0"/>
            </w:pPr>
            <w:r>
              <w:rPr>
                <w:rFonts w:hint="eastAsia"/>
              </w:rPr>
              <w:t xml:space="preserve">上期</w:t>
            </w:r>
          </w:p>
        </w:tc>
      </w:tr>
      <w:tr>
        <w:tc>
          <w:tcPr>
            <w:gridSpan w:val="1"/>
            <w:vMerge w:val="continue"/>
          </w:tcPr>
          <w:p>
            <w:pPr/>
          </w:p>
        </w:tc>
        <w:tc>
          <w:tcPr/>
          <w:p>
            <w:pPr>
              <w:pStyle w:val="Compact0"/>
            </w:pPr>
            <w:r>
              <w:rPr>
                <w:rFonts w:hint="eastAsia"/>
              </w:rPr>
              <w:t xml:space="preserve">[美元]汇率增加/(减少)</w:t>
            </w:r>
          </w:p>
        </w:tc>
        <w:tc>
          <w:tcPr/>
          <w:p>
            <w:pPr>
              <w:pStyle w:val="Compact0"/>
            </w:pPr>
            <w:r>
              <w:rPr>
                <w:rFonts w:hint="eastAsia"/>
              </w:rPr>
              <w:t xml:space="preserve">利润总额增加/(减少)</w:t>
            </w:r>
          </w:p>
        </w:tc>
        <w:tc>
          <w:tcPr/>
          <w:p>
            <w:pPr>
              <w:pStyle w:val="Compact0"/>
            </w:pPr>
            <w:r>
              <w:rPr>
                <w:rFonts w:hint="eastAsia"/>
              </w:rPr>
              <w:t xml:space="preserve">股东权益增加/(减少)</w:t>
            </w:r>
          </w:p>
        </w:tc>
      </w:tr>
      <w:tr>
        <w:tc>
          <w:tcPr/>
          <w:p>
            <w:pPr>
              <w:pStyle w:val="Compact0"/>
            </w:pPr>
            <w:r>
              <w:rPr>
                <w:rFonts w:hint="eastAsia"/>
              </w:rPr>
              <w:t xml:space="preserve">人民币对[美元]升值</w:t>
            </w:r>
          </w:p>
        </w:tc>
        <w:tc>
          <w:tcPr/>
          <w:p>
            <w:pPr>
              <w:pStyle w:val="Compact0"/>
            </w:pPr>
            <w:r>
              <w:t xml:space="preserve">-5.00%</w:t>
            </w:r>
          </w:p>
        </w:tc>
        <w:tc>
          <w:tcPr/>
          <w:p>
            <w:pPr>
              <w:pStyle w:val="Compact0"/>
            </w:pPr>
            <w:r>
              <w:t xml:space="preserve">-1,635,100.83</w:t>
            </w:r>
          </w:p>
        </w:tc>
        <w:tc>
          <w:tcPr/>
          <w:p>
            <w:pPr>
              <w:pStyle w:val="Compact0"/>
            </w:pPr>
            <w:r>
              <w:t xml:space="preserve">-1,471,590.75</w:t>
            </w:r>
          </w:p>
        </w:tc>
      </w:tr>
    </w:tbl>
    <w:bookmarkEnd w:id="816"/>
    <w:bookmarkStart w:id="817" w:name="权益工具投资价格风险"/>
    <w:p>
      <w:pPr>
        <w:pStyle w:val="1"/>
      </w:pPr>
      <w:r>
        <w:rPr>
          <w:rFonts w:hint="eastAsia"/>
        </w:rPr>
        <w:t xml:space="preserve">（3）权益工具投资价格风险</w:t>
      </w:r>
    </w:p>
    <w:p>
      <w:pPr>
        <w:pStyle w:val="FirstParagraph"/>
      </w:pPr>
      <w:r>
        <w:rPr>
          <w:rFonts w:hint="eastAsia"/>
        </w:rPr>
        <w:t xml:space="preserve">权益工具投资价格风险，是指权益性证券的公允价值因股票指数水平和个别证券价值的变化而降低的风险。本公司无权益工具投资，故本公司无权益工具投资价格风险。</w:t>
      </w:r>
    </w:p>
    <w:bookmarkEnd w:id="817"/>
    <w:bookmarkStart w:id="818" w:name="套期"/>
    <w:p>
      <w:pPr>
        <w:pStyle w:val="1"/>
      </w:pPr>
      <w:r>
        <w:t xml:space="preserve">2、 </w:t>
      </w:r>
      <w:r>
        <w:rPr>
          <w:rFonts w:hint="eastAsia"/>
        </w:rPr>
        <w:t xml:space="preserve">套期</w:t>
      </w:r>
    </w:p>
    <w:bookmarkEnd w:id="818"/>
    <w:bookmarkStart w:id="819" w:name="公司开展套期业务进行风险管理"/>
    <w:p>
      <w:pPr>
        <w:pStyle w:val="1"/>
      </w:pPr>
      <w:r>
        <w:t xml:space="preserve">(1). </w:t>
      </w:r>
      <w:r>
        <w:rPr>
          <w:rFonts w:hint="eastAsia"/>
        </w:rPr>
        <w:t xml:space="preserve">公司开展套期业务进行风险管理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19"/>
    <w:bookmarkStart w:id="820" w:name="公司开展符合条件套期业务并应用套期会计"/>
    <w:p>
      <w:pPr>
        <w:pStyle w:val="1"/>
      </w:pPr>
      <w:r>
        <w:t xml:space="preserve">(2). </w:t>
      </w:r>
      <w:r>
        <w:rPr>
          <w:rFonts w:hint="eastAsia"/>
        </w:rPr>
        <w:t xml:space="preserve">公司开展符合条件套期业务并应用套期会计</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20"/>
    <w:bookmarkStart w:id="821" w:name="公司开展套期业务进行风险管理预期能实现风险管理目标但未应用套期会计"/>
    <w:p>
      <w:pPr>
        <w:pStyle w:val="1"/>
      </w:pPr>
      <w:r>
        <w:t xml:space="preserve">(3). </w:t>
      </w:r>
      <w:r>
        <w:rPr>
          <w:rFonts w:hint="eastAsia"/>
        </w:rPr>
        <w:t xml:space="preserve">公司开展套期业务进行风险管理、预期能实现风险管理目标但未应用套期会计</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21"/>
    <w:bookmarkStart w:id="822" w:name="金融资产转移-1"/>
    <w:p>
      <w:pPr>
        <w:pStyle w:val="1"/>
      </w:pPr>
      <w:r>
        <w:t xml:space="preserve">3、 </w:t>
      </w:r>
      <w:r>
        <w:rPr>
          <w:rFonts w:hint="eastAsia"/>
        </w:rPr>
        <w:t xml:space="preserve">金融资产转移</w:t>
      </w:r>
    </w:p>
    <w:bookmarkEnd w:id="822"/>
    <w:bookmarkStart w:id="823" w:name="转移方式分类"/>
    <w:p>
      <w:pPr>
        <w:pStyle w:val="1"/>
      </w:pPr>
      <w:r>
        <w:rPr>
          <w:rFonts w:hint="eastAsia"/>
        </w:rPr>
        <w:t xml:space="preserve">(1).转移方式分类</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转移方式</w:t>
            </w:r>
          </w:p>
        </w:tc>
        <w:tc>
          <w:tcPr/>
          <w:p>
            <w:pPr>
              <w:pStyle w:val="Compact0"/>
            </w:pPr>
            <w:r>
              <w:rPr>
                <w:rFonts w:hint="eastAsia"/>
              </w:rPr>
              <w:t xml:space="preserve">已转移金融资产性质</w:t>
            </w:r>
          </w:p>
        </w:tc>
        <w:tc>
          <w:tcPr/>
          <w:p>
            <w:pPr>
              <w:pStyle w:val="Compact0"/>
            </w:pPr>
            <w:r>
              <w:rPr>
                <w:rFonts w:hint="eastAsia"/>
              </w:rPr>
              <w:t xml:space="preserve">已转移金融资产金额</w:t>
            </w:r>
          </w:p>
        </w:tc>
        <w:tc>
          <w:tcPr/>
          <w:p>
            <w:pPr>
              <w:pStyle w:val="Compact0"/>
            </w:pPr>
            <w:r>
              <w:rPr>
                <w:rFonts w:hint="eastAsia"/>
              </w:rPr>
              <w:t xml:space="preserve">终止确认情况</w:t>
            </w:r>
          </w:p>
        </w:tc>
        <w:tc>
          <w:tcPr/>
          <w:p>
            <w:pPr>
              <w:pStyle w:val="Compact0"/>
            </w:pPr>
            <w:r>
              <w:rPr>
                <w:rFonts w:hint="eastAsia"/>
              </w:rPr>
              <w:t xml:space="preserve">终止确认情况的判断依据</w:t>
            </w:r>
          </w:p>
        </w:tc>
      </w:tr>
      <w:tr>
        <w:tc>
          <w:tcPr/>
          <w:p>
            <w:pPr>
              <w:pStyle w:val="Compact0"/>
            </w:pPr>
            <w:r>
              <w:rPr>
                <w:rFonts w:hint="eastAsia"/>
              </w:rPr>
              <w:t xml:space="preserve">背书转让</w:t>
            </w:r>
          </w:p>
        </w:tc>
        <w:tc>
          <w:tcPr/>
          <w:p>
            <w:pPr>
              <w:pStyle w:val="Compact0"/>
            </w:pPr>
            <w:r>
              <w:rPr>
                <w:rFonts w:hint="eastAsia"/>
              </w:rPr>
              <w:t xml:space="preserve">应收款项融资中尚未到期的银行承兑汇票</w:t>
            </w:r>
          </w:p>
        </w:tc>
        <w:tc>
          <w:tcPr/>
          <w:p>
            <w:pPr>
              <w:pStyle w:val="Compact0"/>
            </w:pPr>
            <w:r>
              <w:t xml:space="preserve">9,640,503.47</w:t>
            </w:r>
          </w:p>
        </w:tc>
        <w:tc>
          <w:tcPr/>
          <w:p>
            <w:pPr>
              <w:pStyle w:val="Compact0"/>
            </w:pPr>
            <w:r>
              <w:rPr>
                <w:rFonts w:hint="eastAsia"/>
              </w:rPr>
              <w:t xml:space="preserve">期末已终止确认</w:t>
            </w:r>
          </w:p>
        </w:tc>
        <w:tc>
          <w:tcPr/>
          <w:p>
            <w:pPr>
              <w:pStyle w:val="Compact0"/>
            </w:pPr>
            <w:r>
              <w:rPr>
                <w:rFonts w:hint="eastAsia"/>
              </w:rPr>
              <w:t xml:space="preserve">信用等级较高</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9,640,503.47</w:t>
            </w:r>
          </w:p>
        </w:tc>
        <w:tc>
          <w:tcPr/>
          <w:p>
            <w:pPr>
              <w:pStyle w:val="Compact0"/>
            </w:pPr>
            <w:r>
              <w:t xml:space="preserve">/</w:t>
            </w:r>
          </w:p>
        </w:tc>
        <w:tc>
          <w:tcPr/>
          <w:p>
            <w:pPr>
              <w:pStyle w:val="Compact0"/>
            </w:pPr>
            <w:r>
              <w:t xml:space="preserve">/</w:t>
            </w:r>
          </w:p>
        </w:tc>
      </w:tr>
    </w:tbl>
    <w:bookmarkEnd w:id="823"/>
    <w:bookmarkStart w:id="824" w:name="因转移而终止确认的金融资产"/>
    <w:p>
      <w:pPr>
        <w:pStyle w:val="1"/>
      </w:pPr>
      <w:r>
        <w:rPr>
          <w:rFonts w:hint="eastAsia"/>
        </w:rPr>
        <w:t xml:space="preserve">(2).因转移而终止确认的金融资产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金融资产转移的方式</w:t>
            </w:r>
          </w:p>
        </w:tc>
        <w:tc>
          <w:tcPr/>
          <w:p>
            <w:pPr>
              <w:pStyle w:val="Compact0"/>
            </w:pPr>
            <w:r>
              <w:rPr>
                <w:rFonts w:hint="eastAsia"/>
              </w:rPr>
              <w:t xml:space="preserve">终止确认的金融资产金额</w:t>
            </w:r>
          </w:p>
        </w:tc>
        <w:tc>
          <w:tcPr/>
          <w:p>
            <w:pPr>
              <w:pStyle w:val="Compact0"/>
            </w:pPr>
            <w:r>
              <w:rPr>
                <w:rFonts w:hint="eastAsia"/>
              </w:rPr>
              <w:t xml:space="preserve">与终止确认相关的利得或损失</w:t>
            </w:r>
          </w:p>
        </w:tc>
      </w:tr>
      <w:tr>
        <w:tc>
          <w:tcPr/>
          <w:p>
            <w:pPr>
              <w:pStyle w:val="Compact0"/>
            </w:pPr>
            <w:r>
              <w:rPr>
                <w:rFonts w:hint="eastAsia"/>
              </w:rPr>
              <w:t xml:space="preserve">应收款项融资中尚未到期的银行承兑汇票</w:t>
            </w:r>
          </w:p>
        </w:tc>
        <w:tc>
          <w:tcPr/>
          <w:p>
            <w:pPr>
              <w:pStyle w:val="Compact0"/>
            </w:pPr>
            <w:r>
              <w:rPr>
                <w:rFonts w:hint="eastAsia"/>
              </w:rPr>
              <w:t xml:space="preserve">背书转让</w:t>
            </w:r>
          </w:p>
        </w:tc>
        <w:tc>
          <w:tcPr/>
          <w:p>
            <w:pPr>
              <w:pStyle w:val="Compact0"/>
            </w:pPr>
            <w:r>
              <w:t xml:space="preserve">9,640,503.47</w:t>
            </w:r>
          </w:p>
        </w:tc>
        <w:tc>
          <w:tcPr/>
          <w:p>
            <w:pPr>
              <w:pStyle w:val="Compact0"/>
            </w:pPr>
          </w:p>
        </w:tc>
      </w:tr>
      <w:tr>
        <w:tc>
          <w:tcPr/>
          <w:p>
            <w:pPr>
              <w:pStyle w:val="Compact0"/>
            </w:pPr>
            <w:r>
              <w:rPr>
                <w:rFonts w:hint="eastAsia"/>
              </w:rPr>
              <w:t xml:space="preserve">合计</w:t>
            </w:r>
          </w:p>
        </w:tc>
        <w:tc>
          <w:tcPr/>
          <w:p>
            <w:pPr>
              <w:pStyle w:val="Compact0"/>
            </w:pPr>
            <w:r>
              <w:t xml:space="preserve">/</w:t>
            </w:r>
          </w:p>
        </w:tc>
        <w:tc>
          <w:tcPr/>
          <w:p>
            <w:pPr>
              <w:pStyle w:val="Compact0"/>
            </w:pPr>
            <w:r>
              <w:t xml:space="preserve">9,640,503.47</w:t>
            </w:r>
          </w:p>
        </w:tc>
        <w:tc>
          <w:tcPr/>
          <w:p>
            <w:pPr>
              <w:pStyle w:val="Compact0"/>
            </w:pPr>
          </w:p>
        </w:tc>
      </w:tr>
    </w:tbl>
    <w:bookmarkEnd w:id="824"/>
    <w:bookmarkStart w:id="825" w:name="继续涉入的转移金融资产"/>
    <w:p>
      <w:pPr>
        <w:pStyle w:val="1"/>
      </w:pPr>
      <w:r>
        <w:rPr>
          <w:rFonts w:hint="eastAsia"/>
        </w:rPr>
        <w:t xml:space="preserve">(3).继续涉入的转移金融资产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25"/>
    <w:bookmarkStart w:id="826" w:name="十三-公允价值的披露"/>
    <w:p>
      <w:pPr>
        <w:pStyle w:val="1"/>
      </w:pPr>
      <w:r>
        <w:rPr>
          <w:rFonts w:hint="eastAsia"/>
        </w:rPr>
        <w:t xml:space="preserve">十三、</w:t>
      </w:r>
      <w:r>
        <w:t xml:space="preserve"> </w:t>
      </w:r>
      <w:r>
        <w:rPr>
          <w:rFonts w:hint="eastAsia"/>
        </w:rPr>
        <w:t xml:space="preserve">公允价值的披露</w:t>
      </w:r>
    </w:p>
    <w:bookmarkEnd w:id="826"/>
    <w:bookmarkStart w:id="827" w:name="以公允价值计量的资产和负债的期末公允价值"/>
    <w:p>
      <w:pPr>
        <w:pStyle w:val="1"/>
      </w:pPr>
      <w:r>
        <w:t xml:space="preserve">1、 </w:t>
      </w:r>
      <w:r>
        <w:rPr>
          <w:rFonts w:hint="eastAsia"/>
        </w:rPr>
        <w:t xml:space="preserve">以公允价值计量的资产和负债的期末公允价值</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4"/>
          </w:tcPr>
          <w:p>
            <w:pPr>
              <w:pStyle w:val="Compact0"/>
            </w:pPr>
            <w:r>
              <w:rPr>
                <w:rFonts w:hint="eastAsia"/>
              </w:rPr>
              <w:t xml:space="preserve">期末公允价值</w:t>
            </w:r>
          </w:p>
        </w:tc>
      </w:tr>
      <w:tr>
        <w:tc>
          <w:tcPr>
            <w:gridSpan w:val="1"/>
            <w:vMerge w:val="continue"/>
          </w:tcPr>
          <w:p>
            <w:pPr/>
          </w:p>
        </w:tc>
        <w:tc>
          <w:tcPr/>
          <w:p>
            <w:pPr>
              <w:pStyle w:val="Compact0"/>
            </w:pPr>
            <w:r>
              <w:rPr>
                <w:rFonts w:hint="eastAsia"/>
              </w:rPr>
              <w:t xml:space="preserve">第一层次公允价值计量</w:t>
            </w:r>
          </w:p>
        </w:tc>
        <w:tc>
          <w:tcPr/>
          <w:p>
            <w:pPr>
              <w:pStyle w:val="Compact0"/>
            </w:pPr>
            <w:r>
              <w:rPr>
                <w:rFonts w:hint="eastAsia"/>
              </w:rPr>
              <w:t xml:space="preserve">第二层次公允价值计量</w:t>
            </w:r>
          </w:p>
        </w:tc>
        <w:tc>
          <w:tcPr/>
          <w:p>
            <w:pPr>
              <w:pStyle w:val="Compact0"/>
            </w:pPr>
            <w:r>
              <w:rPr>
                <w:rFonts w:hint="eastAsia"/>
              </w:rPr>
              <w:t xml:space="preserve">第三层次公允价值计量</w:t>
            </w:r>
          </w:p>
        </w:tc>
        <w:tc>
          <w:tcPr/>
          <w:p>
            <w:pPr>
              <w:pStyle w:val="Compact0"/>
            </w:pPr>
            <w:r>
              <w:rPr>
                <w:rFonts w:hint="eastAsia"/>
              </w:rPr>
              <w:t xml:space="preserve">合计</w:t>
            </w:r>
          </w:p>
        </w:tc>
      </w:tr>
      <w:tr>
        <w:tc>
          <w:tcPr/>
          <w:p>
            <w:pPr>
              <w:pStyle w:val="Compact0"/>
            </w:pPr>
            <w:r>
              <w:rPr>
                <w:rFonts w:hint="eastAsia"/>
              </w:rPr>
              <w:t xml:space="preserve">一、持续的公允价值计量</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（一）交易性金融资产</w:t>
            </w:r>
          </w:p>
        </w:tc>
        <w:tc>
          <w:tcPr/>
          <w:p>
            <w:pPr>
              <w:pStyle w:val="Compact0"/>
            </w:pPr>
          </w:p>
        </w:tc>
        <w:tc>
          <w:tcPr/>
          <w:p>
            <w:pPr>
              <w:pStyle w:val="Compact0"/>
            </w:pPr>
          </w:p>
        </w:tc>
        <w:tc>
          <w:tcPr/>
          <w:p>
            <w:pPr>
              <w:pStyle w:val="Compact0"/>
            </w:pPr>
            <w:r>
              <w:t xml:space="preserve">1,930,923,341.87</w:t>
            </w:r>
          </w:p>
        </w:tc>
        <w:tc>
          <w:tcPr/>
          <w:p>
            <w:pPr>
              <w:pStyle w:val="Compact0"/>
            </w:pPr>
            <w:r>
              <w:t xml:space="preserve">1,930,923,341.87</w:t>
            </w:r>
          </w:p>
        </w:tc>
      </w:tr>
      <w:tr>
        <w:tc>
          <w:tcPr/>
          <w:p>
            <w:pPr>
              <w:pStyle w:val="Compact0"/>
            </w:pPr>
            <w:r>
              <w:rPr>
                <w:rFonts w:hint="eastAsia"/>
              </w:rPr>
              <w:t xml:space="preserve">1.以公允价值计量且变动计入当期损益的金融资产</w:t>
            </w:r>
          </w:p>
        </w:tc>
        <w:tc>
          <w:tcPr/>
          <w:p>
            <w:pPr>
              <w:pStyle w:val="Compact0"/>
            </w:pPr>
          </w:p>
        </w:tc>
        <w:tc>
          <w:tcPr/>
          <w:p>
            <w:pPr>
              <w:pStyle w:val="Compact0"/>
            </w:pPr>
          </w:p>
        </w:tc>
        <w:tc>
          <w:tcPr/>
          <w:p>
            <w:pPr>
              <w:pStyle w:val="Compact0"/>
            </w:pPr>
            <w:r>
              <w:t xml:space="preserve">1,930,923,341.87</w:t>
            </w:r>
          </w:p>
        </w:tc>
        <w:tc>
          <w:tcPr/>
          <w:p>
            <w:pPr>
              <w:pStyle w:val="Compact0"/>
            </w:pPr>
            <w:r>
              <w:t xml:space="preserve">1,930,923,341.87</w:t>
            </w:r>
          </w:p>
        </w:tc>
      </w:tr>
      <w:tr>
        <w:tc>
          <w:tcPr/>
          <w:p>
            <w:pPr>
              <w:pStyle w:val="Compact0"/>
            </w:pPr>
            <w:r>
              <w:rPr>
                <w:rFonts w:hint="eastAsia"/>
              </w:rPr>
              <w:t xml:space="preserve">（1）债务工具投资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（2）权益工具投资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（3）衍生金融资产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2.指定以公允价值计量且其变动计入当期损益的金融资产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（1）债务工具投资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（2）权益工具投资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（二）其他债权投资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（三）其他权益工具投资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（四）投资性房地产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1.出租用的土地使用权</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2.出租的建筑物</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3.持有并准备增值后转让的土地使用权</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（五）生物资产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1.消耗性生物资产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2.生产性生物资产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持续以公允价值计量的资产总额</w:t>
            </w:r>
          </w:p>
        </w:tc>
        <w:tc>
          <w:tcPr/>
          <w:p>
            <w:pPr>
              <w:pStyle w:val="Compact0"/>
            </w:pPr>
          </w:p>
        </w:tc>
        <w:tc>
          <w:tcPr/>
          <w:p>
            <w:pPr>
              <w:pStyle w:val="Compact0"/>
            </w:pPr>
          </w:p>
        </w:tc>
        <w:tc>
          <w:tcPr/>
          <w:p>
            <w:pPr>
              <w:pStyle w:val="Compact0"/>
            </w:pPr>
            <w:r>
              <w:t xml:space="preserve">1,930,923,341.87</w:t>
            </w:r>
          </w:p>
        </w:tc>
        <w:tc>
          <w:tcPr/>
          <w:p>
            <w:pPr>
              <w:pStyle w:val="Compact0"/>
            </w:pPr>
            <w:r>
              <w:t xml:space="preserve">1,930,923,341.87</w:t>
            </w:r>
          </w:p>
        </w:tc>
      </w:tr>
      <w:tr>
        <w:tc>
          <w:tcPr/>
          <w:p>
            <w:pPr>
              <w:pStyle w:val="Compact0"/>
            </w:pPr>
            <w:r>
              <w:rPr>
                <w:rFonts w:hint="eastAsia"/>
              </w:rPr>
              <w:t xml:space="preserve">（六）交易性金融负债</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1.以公允价值计量且变动计入当期损益的金融负债</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其中：发行的交易性债券</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衍生金融负债</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2.指定为以公允价值计量且变动计入当期损益的金融负债</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持续以公允价值计量的负债总额</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二、非持续的公允价值计量</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(一)持有待售资产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非持续以公允价值计量的资产总额</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非持续以公允价值计量的负债总额</w:t>
            </w:r>
          </w:p>
        </w:tc>
        <w:tc>
          <w:tcPr/>
          <w:p>
            <w:pPr>
              <w:pStyle w:val="Compact0"/>
            </w:pPr>
          </w:p>
        </w:tc>
        <w:tc>
          <w:tcPr/>
          <w:p>
            <w:pPr>
              <w:pStyle w:val="Compact0"/>
            </w:pPr>
          </w:p>
        </w:tc>
        <w:tc>
          <w:tcPr/>
          <w:p>
            <w:pPr>
              <w:pStyle w:val="Compact0"/>
            </w:pPr>
          </w:p>
        </w:tc>
        <w:tc>
          <w:tcPr/>
          <w:p>
            <w:pPr>
              <w:pStyle w:val="Compact0"/>
            </w:pPr>
          </w:p>
        </w:tc>
      </w:tr>
    </w:tbl>
    <w:bookmarkEnd w:id="827"/>
    <w:bookmarkStart w:id="828" w:name="持续和非持续第一层次公允价值计量项目市价的确定依据"/>
    <w:p>
      <w:pPr>
        <w:pStyle w:val="1"/>
      </w:pPr>
      <w:r>
        <w:t xml:space="preserve">2、 </w:t>
      </w:r>
      <w:r>
        <w:rPr>
          <w:rFonts w:hint="eastAsia"/>
        </w:rPr>
        <w:t xml:space="preserve">持续和非持续第一层次公允价值计量项目市价的确定依据</w:t>
      </w:r>
    </w:p>
    <w:p>
      <w:pPr>
        <w:pStyle w:val="FirstParagraph"/>
      </w:pPr>
      <w:r>
        <w:rPr>
          <w:rFonts w:hint="eastAsia"/>
        </w:rPr>
        <w:t xml:space="preserve">□适用</w:t>
      </w:r>
      <w:r>
        <w:t xml:space="preserve"> </w:t>
      </w:r>
      <w:r>
        <w:rPr>
          <w:rFonts w:hint="eastAsia"/>
        </w:rPr>
        <w:t xml:space="preserve">√不适用</w:t>
      </w:r>
    </w:p>
    <w:bookmarkEnd w:id="828"/>
    <w:bookmarkStart w:id="829" w:name="持续和非持续第二层次公允价值计量项目采用的估值技术和重要参数的定性及定量信息"/>
    <w:p>
      <w:pPr>
        <w:pStyle w:val="1"/>
      </w:pPr>
      <w:r>
        <w:t xml:space="preserve">3、 </w:t>
      </w:r>
      <w:r>
        <w:rPr>
          <w:rFonts w:hint="eastAsia"/>
        </w:rPr>
        <w:t xml:space="preserve">持续和非持续第二层次公允价值计量项目，采用的估值技术和重要参数的定性及定量信息</w:t>
      </w:r>
    </w:p>
    <w:p>
      <w:pPr>
        <w:pStyle w:val="FirstParagraph"/>
      </w:pPr>
      <w:r>
        <w:rPr>
          <w:rFonts w:hint="eastAsia"/>
        </w:rPr>
        <w:t xml:space="preserve">□适用</w:t>
      </w:r>
      <w:r>
        <w:t xml:space="preserve"> </w:t>
      </w:r>
      <w:r>
        <w:rPr>
          <w:rFonts w:hint="eastAsia"/>
        </w:rPr>
        <w:t xml:space="preserve">√不适用</w:t>
      </w:r>
    </w:p>
    <w:bookmarkEnd w:id="829"/>
    <w:bookmarkStart w:id="830" w:name="持续和非持续第三层次公允价值计量项目采用的估值技术和重要参数的定性及定量信息"/>
    <w:p>
      <w:pPr>
        <w:pStyle w:val="1"/>
      </w:pPr>
      <w:r>
        <w:t xml:space="preserve">4、 </w:t>
      </w:r>
      <w:r>
        <w:rPr>
          <w:rFonts w:hint="eastAsia"/>
        </w:rPr>
        <w:t xml:space="preserve">持续和非持续第三层次公允价值计量项目，采用的估值技术和重要参数的定性及定量信息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交易性金融资产系本公司银行理财产品、结构性存款，以预期收益率预计未来现金流量，并按管理层基于对预期风险水平的最佳估计所确定的利率折现，作为金融资产的估值技术和主要输入值。</w:t>
      </w:r>
    </w:p>
    <w:bookmarkEnd w:id="830"/>
    <w:bookmarkStart w:id="831" w:name="X2a973bda7c95044cf98c95c6c725c589405d81e"/>
    <w:p>
      <w:pPr>
        <w:pStyle w:val="1"/>
      </w:pPr>
      <w:r>
        <w:t xml:space="preserve">5、 </w:t>
      </w:r>
      <w:r>
        <w:rPr>
          <w:rFonts w:hint="eastAsia"/>
        </w:rPr>
        <w:t xml:space="preserve">持续的第三层次公允价值计量项目，期初与期末账面价值间的调节信息及不可观察参数敏感性分析</w:t>
      </w:r>
    </w:p>
    <w:p>
      <w:pPr>
        <w:pStyle w:val="FirstParagraph"/>
      </w:pPr>
      <w:r>
        <w:rPr>
          <w:rFonts w:hint="eastAsia"/>
        </w:rPr>
        <w:t xml:space="preserve">□适用</w:t>
      </w:r>
      <w:r>
        <w:t xml:space="preserve"> </w:t>
      </w:r>
      <w:r>
        <w:rPr>
          <w:rFonts w:hint="eastAsia"/>
        </w:rPr>
        <w:t xml:space="preserve">√不适用</w:t>
      </w:r>
    </w:p>
    <w:bookmarkEnd w:id="831"/>
    <w:bookmarkStart w:id="832" w:name="持续的公允价值计量项目本期内发生各层级之间转换的转换的原因及确定转换时点的政策"/>
    <w:p>
      <w:pPr>
        <w:pStyle w:val="1"/>
      </w:pPr>
      <w:r>
        <w:t xml:space="preserve">6、 </w:t>
      </w:r>
      <w:r>
        <w:rPr>
          <w:rFonts w:hint="eastAsia"/>
        </w:rPr>
        <w:t xml:space="preserve">持续的公允价值计量项目，本期内发生各层级之间转换的，转换的原因及确定转换时点的政策</w:t>
      </w:r>
    </w:p>
    <w:p>
      <w:pPr>
        <w:pStyle w:val="FirstParagraph"/>
      </w:pPr>
      <w:r>
        <w:rPr>
          <w:rFonts w:hint="eastAsia"/>
        </w:rPr>
        <w:t xml:space="preserve">□适用</w:t>
      </w:r>
      <w:r>
        <w:t xml:space="preserve"> </w:t>
      </w:r>
      <w:r>
        <w:rPr>
          <w:rFonts w:hint="eastAsia"/>
        </w:rPr>
        <w:t xml:space="preserve">√不适用</w:t>
      </w:r>
    </w:p>
    <w:bookmarkEnd w:id="832"/>
    <w:bookmarkStart w:id="833" w:name="本期内发生的估值技术变更及变更原因"/>
    <w:p>
      <w:pPr>
        <w:pStyle w:val="1"/>
      </w:pPr>
      <w:r>
        <w:t xml:space="preserve">7、 </w:t>
      </w:r>
      <w:r>
        <w:rPr>
          <w:rFonts w:hint="eastAsia"/>
        </w:rPr>
        <w:t xml:space="preserve">本期内发生的估值技术变更及变更原因</w:t>
      </w:r>
    </w:p>
    <w:p>
      <w:pPr>
        <w:pStyle w:val="FirstParagraph"/>
      </w:pPr>
      <w:r>
        <w:rPr>
          <w:rFonts w:hint="eastAsia"/>
        </w:rPr>
        <w:t xml:space="preserve">□适用</w:t>
      </w:r>
      <w:r>
        <w:t xml:space="preserve"> </w:t>
      </w:r>
      <w:r>
        <w:rPr>
          <w:rFonts w:hint="eastAsia"/>
        </w:rPr>
        <w:t xml:space="preserve">√不适用</w:t>
      </w:r>
    </w:p>
    <w:bookmarkEnd w:id="833"/>
    <w:bookmarkStart w:id="834" w:name="不以公允价值计量的金融资产和金融负债的公允价值情况"/>
    <w:p>
      <w:pPr>
        <w:pStyle w:val="1"/>
      </w:pPr>
      <w:r>
        <w:t xml:space="preserve">8、 </w:t>
      </w:r>
      <w:r>
        <w:rPr>
          <w:rFonts w:hint="eastAsia"/>
        </w:rPr>
        <w:t xml:space="preserve">不以公允价值计量的金融资产和金融负债的公允价值情况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本公司以摊余成本计量的金融资产和金融负债主要包括：货币资金、应收款项、其他应收款、应付款项等，期末的账面价值接近公允价值。</w:t>
      </w:r>
    </w:p>
    <w:bookmarkEnd w:id="834"/>
    <w:bookmarkStart w:id="835" w:name="其他-6"/>
    <w:p>
      <w:pPr>
        <w:pStyle w:val="1"/>
      </w:pPr>
      <w:r>
        <w:t xml:space="preserve">9、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35"/>
    <w:bookmarkStart w:id="836" w:name="十四-关联方及关联交易"/>
    <w:p>
      <w:pPr>
        <w:pStyle w:val="1"/>
      </w:pPr>
      <w:r>
        <w:rPr>
          <w:rFonts w:hint="eastAsia"/>
        </w:rPr>
        <w:t xml:space="preserve">十四、</w:t>
      </w:r>
      <w:r>
        <w:t xml:space="preserve"> </w:t>
      </w:r>
      <w:r>
        <w:rPr>
          <w:rFonts w:hint="eastAsia"/>
        </w:rPr>
        <w:t xml:space="preserve">关联方及关联交易</w:t>
      </w:r>
    </w:p>
    <w:bookmarkEnd w:id="836"/>
    <w:bookmarkStart w:id="837" w:name="本企业的母公司情况"/>
    <w:p>
      <w:pPr>
        <w:pStyle w:val="1"/>
      </w:pPr>
      <w:r>
        <w:t xml:space="preserve">1、 </w:t>
      </w:r>
      <w:r>
        <w:rPr>
          <w:rFonts w:hint="eastAsia"/>
        </w:rPr>
        <w:t xml:space="preserve">本企业的母公司情况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母公司名称</w:t>
            </w:r>
          </w:p>
        </w:tc>
        <w:tc>
          <w:tcPr/>
          <w:p>
            <w:pPr>
              <w:pStyle w:val="Compact0"/>
            </w:pPr>
            <w:r>
              <w:rPr>
                <w:rFonts w:hint="eastAsia"/>
              </w:rPr>
              <w:t xml:space="preserve">注册地</w:t>
            </w:r>
          </w:p>
        </w:tc>
        <w:tc>
          <w:tcPr/>
          <w:p>
            <w:pPr>
              <w:pStyle w:val="Compact0"/>
            </w:pPr>
            <w:r>
              <w:rPr>
                <w:rFonts w:hint="eastAsia"/>
              </w:rPr>
              <w:t xml:space="preserve">业务性质</w:t>
            </w:r>
          </w:p>
        </w:tc>
        <w:tc>
          <w:tcPr/>
          <w:p>
            <w:pPr>
              <w:pStyle w:val="Compact0"/>
            </w:pPr>
            <w:r>
              <w:rPr>
                <w:rFonts w:hint="eastAsia"/>
              </w:rPr>
              <w:t xml:space="preserve">注册资本</w:t>
            </w:r>
          </w:p>
        </w:tc>
        <w:tc>
          <w:tcPr/>
          <w:p>
            <w:pPr>
              <w:pStyle w:val="Compact0"/>
            </w:pPr>
            <w:r>
              <w:rPr>
                <w:rFonts w:hint="eastAsia"/>
              </w:rPr>
              <w:t xml:space="preserve">母公司对本企业的持股比例(%)</w:t>
            </w:r>
          </w:p>
        </w:tc>
        <w:tc>
          <w:tcPr/>
          <w:p>
            <w:pPr>
              <w:pStyle w:val="Compact0"/>
            </w:pPr>
            <w:r>
              <w:rPr>
                <w:rFonts w:hint="eastAsia"/>
              </w:rPr>
              <w:t xml:space="preserve">母公司对本企业的表决权比例(%)</w:t>
            </w:r>
          </w:p>
        </w:tc>
      </w:tr>
      <w:tr>
        <w:tc>
          <w:tcPr/>
          <w:p>
            <w:pPr>
              <w:pStyle w:val="Compact0"/>
            </w:pPr>
            <w:r>
              <w:rPr>
                <w:rFonts w:hint="eastAsia"/>
              </w:rPr>
              <w:t xml:space="preserve">上海莘导企业管理有限公司</w:t>
            </w:r>
          </w:p>
        </w:tc>
        <w:tc>
          <w:tcPr/>
          <w:p>
            <w:pPr>
              <w:pStyle w:val="Compact0"/>
            </w:pPr>
            <w:r>
              <w:rPr>
                <w:rFonts w:hint="eastAsia"/>
              </w:rPr>
              <w:t xml:space="preserve">上海</w:t>
            </w:r>
          </w:p>
        </w:tc>
        <w:tc>
          <w:tcPr/>
          <w:p>
            <w:pPr>
              <w:pStyle w:val="Compact0"/>
            </w:pPr>
            <w:r>
              <w:rPr>
                <w:rFonts w:hint="eastAsia"/>
              </w:rPr>
              <w:t xml:space="preserve">商务服务</w:t>
            </w:r>
          </w:p>
        </w:tc>
        <w:tc>
          <w:tcPr/>
          <w:p>
            <w:pPr>
              <w:pStyle w:val="Compact0"/>
            </w:pPr>
            <w:r>
              <w:t xml:space="preserve">50</w:t>
            </w:r>
          </w:p>
        </w:tc>
        <w:tc>
          <w:tcPr/>
          <w:p>
            <w:pPr>
              <w:pStyle w:val="Compact0"/>
            </w:pPr>
            <w:r>
              <w:t xml:space="preserve">38.25</w:t>
            </w:r>
          </w:p>
        </w:tc>
        <w:tc>
          <w:tcPr/>
          <w:p>
            <w:pPr>
              <w:pStyle w:val="Compact0"/>
            </w:pPr>
            <w:r>
              <w:t xml:space="preserve">38.25</w:t>
            </w:r>
          </w:p>
        </w:tc>
      </w:tr>
    </w:tbl>
    <w:p>
      <w:pPr>
        <w:pStyle w:val="a0"/>
      </w:pPr>
      <w:r>
        <w:rPr>
          <w:rFonts w:hint="eastAsia"/>
        </w:rPr>
        <w:t xml:space="preserve">本企业的母公司情况的说明</w:t>
      </w:r>
    </w:p>
    <w:p>
      <w:pPr>
        <w:pStyle w:val="a0"/>
      </w:pPr>
      <w:r>
        <w:rPr>
          <w:rFonts w:hint="eastAsia"/>
        </w:rPr>
        <w:t xml:space="preserve">无</w:t>
      </w:r>
    </w:p>
    <w:p>
      <w:pPr>
        <w:pStyle w:val="a0"/>
      </w:pPr>
      <w:r>
        <w:rPr>
          <w:rFonts w:hint="eastAsia"/>
        </w:rPr>
        <w:t xml:space="preserve">本企业最终控制方是欧新华</w:t>
      </w:r>
    </w:p>
    <w:p>
      <w:pPr>
        <w:pStyle w:val="a0"/>
      </w:pPr>
      <w:r>
        <w:rPr>
          <w:rFonts w:hint="eastAsia"/>
        </w:rPr>
        <w:t xml:space="preserve">其他说明：</w:t>
      </w:r>
    </w:p>
    <w:p>
      <w:pPr>
        <w:pStyle w:val="a0"/>
      </w:pPr>
      <w:r>
        <w:rPr>
          <w:rFonts w:hint="eastAsia"/>
        </w:rPr>
        <w:t xml:space="preserve">无</w:t>
      </w:r>
    </w:p>
    <w:bookmarkEnd w:id="837"/>
    <w:bookmarkStart w:id="838" w:name="本企业的子公司情况"/>
    <w:p>
      <w:pPr>
        <w:pStyle w:val="1"/>
      </w:pPr>
      <w:r>
        <w:t xml:space="preserve">2、 </w:t>
      </w:r>
      <w:r>
        <w:rPr>
          <w:rFonts w:hint="eastAsia"/>
        </w:rPr>
        <w:t xml:space="preserve">本企业的子公司情况</w:t>
      </w:r>
    </w:p>
    <w:p>
      <w:pPr>
        <w:pStyle w:val="FirstParagraph"/>
      </w:pPr>
      <w:r>
        <w:rPr>
          <w:rFonts w:hint="eastAsia"/>
        </w:rPr>
        <w:t xml:space="preserve">本企业子公司的情况详见附注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本公司子公司的情况详见附注“十、在其他主体中的权益”。</w:t>
      </w:r>
    </w:p>
    <w:bookmarkEnd w:id="838"/>
    <w:bookmarkStart w:id="839" w:name="本企业合营和联营企业情况"/>
    <w:p>
      <w:pPr>
        <w:pStyle w:val="1"/>
      </w:pPr>
      <w:r>
        <w:t xml:space="preserve">3、 </w:t>
      </w:r>
      <w:r>
        <w:rPr>
          <w:rFonts w:hint="eastAsia"/>
        </w:rPr>
        <w:t xml:space="preserve">本企业合营和联营企业情况</w:t>
      </w:r>
    </w:p>
    <w:p>
      <w:pPr>
        <w:pStyle w:val="FirstParagraph"/>
      </w:pPr>
      <w:r>
        <w:rPr>
          <w:rFonts w:hint="eastAsia"/>
        </w:rPr>
        <w:t xml:space="preserve">本企业重要的合营或联营企业详见附注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本期与本公司发生关联方交易，或前期与本公司发生关联方交易形成余额的其他合营或联营企业情况如下</w:t>
      </w:r>
    </w:p>
    <w:p>
      <w:pPr>
        <w:pStyle w:val="a0"/>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合营或联营企业名称</w:t>
            </w:r>
          </w:p>
        </w:tc>
        <w:tc>
          <w:tcPr/>
          <w:p>
            <w:pPr>
              <w:pStyle w:val="Compact0"/>
            </w:pPr>
            <w:r>
              <w:rPr>
                <w:rFonts w:hint="eastAsia"/>
              </w:rPr>
              <w:t xml:space="preserve">与本企业关系</w:t>
            </w:r>
          </w:p>
        </w:tc>
      </w:tr>
      <w:tr>
        <w:tc>
          <w:tcPr/>
          <w:p>
            <w:pPr>
              <w:pStyle w:val="Compact0"/>
            </w:pPr>
            <w:r>
              <w:rPr>
                <w:rFonts w:hint="eastAsia"/>
              </w:rPr>
              <w:t xml:space="preserve">上海玥晨芯半导体科技有限公司</w:t>
            </w:r>
          </w:p>
        </w:tc>
        <w:tc>
          <w:tcPr/>
          <w:p>
            <w:pPr>
              <w:pStyle w:val="Compact0"/>
            </w:pPr>
            <w:r>
              <w:rPr>
                <w:rFonts w:hint="eastAsia"/>
              </w:rPr>
              <w:t xml:space="preserve">联营企业</w:t>
            </w:r>
          </w:p>
        </w:tc>
      </w:tr>
      <w:tr>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39"/>
    <w:bookmarkStart w:id="840" w:name="其他关联方情况"/>
    <w:p>
      <w:pPr>
        <w:pStyle w:val="1"/>
      </w:pPr>
      <w:r>
        <w:t xml:space="preserve">4、 </w:t>
      </w:r>
      <w:r>
        <w:rPr>
          <w:rFonts w:hint="eastAsia"/>
        </w:rPr>
        <w:t xml:space="preserve">其他关联方情况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其他关联方名称</w:t>
            </w:r>
          </w:p>
        </w:tc>
        <w:tc>
          <w:tcPr/>
          <w:p>
            <w:pPr>
              <w:pStyle w:val="Compact0"/>
            </w:pPr>
            <w:r>
              <w:rPr>
                <w:rFonts w:hint="eastAsia"/>
              </w:rPr>
              <w:t xml:space="preserve">其他关联方与本企业关系</w:t>
            </w:r>
          </w:p>
        </w:tc>
      </w:tr>
      <w:tr>
        <w:tc>
          <w:tcPr/>
          <w:p>
            <w:pPr>
              <w:pStyle w:val="Compact0"/>
            </w:pPr>
            <w:r>
              <w:rPr>
                <w:rFonts w:hint="eastAsia"/>
              </w:rPr>
              <w:t xml:space="preserve">上海萃慧企业管理服务中心（有限合伙）</w:t>
            </w:r>
          </w:p>
        </w:tc>
        <w:tc>
          <w:tcPr/>
          <w:p>
            <w:pPr>
              <w:pStyle w:val="Compact0"/>
            </w:pPr>
            <w:r>
              <w:rPr>
                <w:rFonts w:hint="eastAsia"/>
              </w:rPr>
              <w:t xml:space="preserve">持股5%以上股东</w:t>
            </w:r>
          </w:p>
        </w:tc>
      </w:tr>
      <w:tr>
        <w:tc>
          <w:tcPr/>
          <w:p>
            <w:pPr>
              <w:pStyle w:val="Compact0"/>
            </w:pPr>
            <w:r>
              <w:rPr>
                <w:rFonts w:hint="eastAsia"/>
              </w:rPr>
              <w:t xml:space="preserve">悟时（上海）能源科技有限责任公司</w:t>
            </w:r>
          </w:p>
        </w:tc>
        <w:tc>
          <w:tcPr/>
          <w:p>
            <w:pPr>
              <w:pStyle w:val="Compact0"/>
            </w:pPr>
            <w:r>
              <w:rPr>
                <w:rFonts w:hint="eastAsia"/>
              </w:rPr>
              <w:t xml:space="preserve">其他关联方</w:t>
            </w:r>
          </w:p>
        </w:tc>
      </w:tr>
      <w:tr>
        <w:tc>
          <w:tcPr/>
          <w:p>
            <w:pPr>
              <w:pStyle w:val="Compact0"/>
            </w:pPr>
            <w:r>
              <w:rPr>
                <w:rFonts w:hint="eastAsia"/>
              </w:rPr>
              <w:t xml:space="preserve">上海张江燧玥芯光企业发展有限公司</w:t>
            </w:r>
          </w:p>
        </w:tc>
        <w:tc>
          <w:tcPr/>
          <w:p>
            <w:pPr>
              <w:pStyle w:val="Compact0"/>
            </w:pPr>
            <w:r>
              <w:rPr>
                <w:rFonts w:hint="eastAsia"/>
              </w:rPr>
              <w:t xml:space="preserve">其他关联方</w:t>
            </w:r>
          </w:p>
        </w:tc>
      </w:tr>
      <w:tr>
        <w:tc>
          <w:tcPr/>
          <w:p>
            <w:pPr>
              <w:pStyle w:val="Compact0"/>
            </w:pPr>
            <w:r>
              <w:rPr>
                <w:rFonts w:hint="eastAsia"/>
              </w:rPr>
              <w:t xml:space="preserve">欧新华</w:t>
            </w:r>
          </w:p>
        </w:tc>
        <w:tc>
          <w:tcPr/>
          <w:p>
            <w:pPr>
              <w:pStyle w:val="Compact0"/>
            </w:pPr>
            <w:r>
              <w:rPr>
                <w:rFonts w:hint="eastAsia"/>
              </w:rPr>
              <w:t xml:space="preserve">董事长、总经理、本公司控股股东的执行董事、本公司股东的普通合伙人并出资占比27.75%</w:t>
            </w:r>
          </w:p>
        </w:tc>
      </w:tr>
      <w:tr>
        <w:tc>
          <w:tcPr/>
          <w:p>
            <w:pPr>
              <w:pStyle w:val="Compact0"/>
            </w:pPr>
            <w:r>
              <w:rPr>
                <w:rFonts w:hint="eastAsia"/>
              </w:rPr>
              <w:t xml:space="preserve">袁琼</w:t>
            </w:r>
          </w:p>
        </w:tc>
        <w:tc>
          <w:tcPr/>
          <w:p>
            <w:pPr>
              <w:pStyle w:val="Compact0"/>
            </w:pPr>
            <w:r>
              <w:rPr>
                <w:rFonts w:hint="eastAsia"/>
              </w:rPr>
              <w:t xml:space="preserve">董事、副总经理</w:t>
            </w:r>
          </w:p>
        </w:tc>
      </w:tr>
      <w:tr>
        <w:tc>
          <w:tcPr/>
          <w:p>
            <w:pPr>
              <w:pStyle w:val="Compact0"/>
            </w:pPr>
            <w:r>
              <w:rPr>
                <w:rFonts w:hint="eastAsia"/>
              </w:rPr>
              <w:t xml:space="preserve">陈敏</w:t>
            </w:r>
          </w:p>
        </w:tc>
        <w:tc>
          <w:tcPr/>
          <w:p>
            <w:pPr>
              <w:pStyle w:val="Compact0"/>
            </w:pPr>
            <w:r>
              <w:rPr>
                <w:rFonts w:hint="eastAsia"/>
              </w:rPr>
              <w:t xml:space="preserve">董事、副总经理</w:t>
            </w:r>
          </w:p>
        </w:tc>
      </w:tr>
      <w:tr>
        <w:tc>
          <w:tcPr/>
          <w:p>
            <w:pPr>
              <w:pStyle w:val="Compact0"/>
            </w:pPr>
            <w:r>
              <w:rPr>
                <w:rFonts w:hint="eastAsia"/>
              </w:rPr>
              <w:t xml:space="preserve">兰芳云</w:t>
            </w:r>
          </w:p>
        </w:tc>
        <w:tc>
          <w:tcPr/>
          <w:p>
            <w:pPr>
              <w:pStyle w:val="Compact0"/>
            </w:pPr>
            <w:r>
              <w:rPr>
                <w:rFonts w:hint="eastAsia"/>
              </w:rPr>
              <w:t xml:space="preserve">财务总监、董事会秘书</w:t>
            </w:r>
          </w:p>
        </w:tc>
      </w:tr>
      <w:tr>
        <w:tc>
          <w:tcPr/>
          <w:p>
            <w:pPr>
              <w:pStyle w:val="Compact0"/>
            </w:pPr>
            <w:r>
              <w:rPr>
                <w:rFonts w:hint="eastAsia"/>
              </w:rPr>
              <w:t xml:space="preserve">温礼诚</w:t>
            </w:r>
          </w:p>
        </w:tc>
        <w:tc>
          <w:tcPr/>
          <w:p>
            <w:pPr>
              <w:pStyle w:val="Compact0"/>
            </w:pPr>
            <w:r>
              <w:rPr>
                <w:rFonts w:hint="eastAsia"/>
              </w:rPr>
              <w:t xml:space="preserve">董事</w:t>
            </w:r>
          </w:p>
        </w:tc>
      </w:tr>
      <w:tr>
        <w:tc>
          <w:tcPr/>
          <w:p>
            <w:pPr>
              <w:pStyle w:val="Compact0"/>
            </w:pPr>
            <w:r>
              <w:rPr>
                <w:rFonts w:hint="eastAsia"/>
              </w:rPr>
              <w:t xml:space="preserve">王志瑾</w:t>
            </w:r>
          </w:p>
        </w:tc>
        <w:tc>
          <w:tcPr/>
          <w:p>
            <w:pPr>
              <w:pStyle w:val="Compact0"/>
            </w:pPr>
            <w:r>
              <w:rPr>
                <w:rFonts w:hint="eastAsia"/>
              </w:rPr>
              <w:t xml:space="preserve">独立董事</w:t>
            </w:r>
          </w:p>
        </w:tc>
      </w:tr>
      <w:tr>
        <w:tc>
          <w:tcPr/>
          <w:p>
            <w:pPr>
              <w:pStyle w:val="Compact0"/>
            </w:pPr>
            <w:r>
              <w:rPr>
                <w:rFonts w:hint="eastAsia"/>
              </w:rPr>
              <w:t xml:space="preserve">张兴</w:t>
            </w:r>
          </w:p>
        </w:tc>
        <w:tc>
          <w:tcPr/>
          <w:p>
            <w:pPr>
              <w:pStyle w:val="Compact0"/>
            </w:pPr>
            <w:r>
              <w:rPr>
                <w:rFonts w:hint="eastAsia"/>
              </w:rPr>
              <w:t xml:space="preserve">独立董事</w:t>
            </w:r>
          </w:p>
        </w:tc>
      </w:tr>
      <w:tr>
        <w:tc>
          <w:tcPr/>
          <w:p>
            <w:pPr>
              <w:pStyle w:val="Compact0"/>
            </w:pPr>
            <w:r>
              <w:rPr>
                <w:rFonts w:hint="eastAsia"/>
              </w:rPr>
              <w:t xml:space="preserve">杨敏</w:t>
            </w:r>
          </w:p>
        </w:tc>
        <w:tc>
          <w:tcPr/>
          <w:p>
            <w:pPr>
              <w:pStyle w:val="Compact0"/>
            </w:pPr>
            <w:r>
              <w:rPr>
                <w:rFonts w:hint="eastAsia"/>
              </w:rPr>
              <w:t xml:space="preserve">独立董事</w:t>
            </w:r>
          </w:p>
        </w:tc>
      </w:tr>
      <w:tr>
        <w:tc>
          <w:tcPr/>
          <w:p>
            <w:pPr>
              <w:pStyle w:val="Compact0"/>
            </w:pPr>
            <w:r>
              <w:rPr>
                <w:rFonts w:hint="eastAsia"/>
              </w:rPr>
              <w:t xml:space="preserve">符志岗</w:t>
            </w:r>
          </w:p>
        </w:tc>
        <w:tc>
          <w:tcPr/>
          <w:p>
            <w:pPr>
              <w:pStyle w:val="Compact0"/>
            </w:pPr>
            <w:r>
              <w:rPr>
                <w:rFonts w:hint="eastAsia"/>
              </w:rPr>
              <w:t xml:space="preserve">前监事会主席</w:t>
            </w:r>
          </w:p>
        </w:tc>
      </w:tr>
      <w:tr>
        <w:tc>
          <w:tcPr/>
          <w:p>
            <w:pPr>
              <w:pStyle w:val="Compact0"/>
            </w:pPr>
            <w:r>
              <w:rPr>
                <w:rFonts w:hint="eastAsia"/>
              </w:rPr>
              <w:t xml:space="preserve">朱晓明</w:t>
            </w:r>
          </w:p>
        </w:tc>
        <w:tc>
          <w:tcPr/>
          <w:p>
            <w:pPr>
              <w:pStyle w:val="Compact0"/>
            </w:pPr>
            <w:r>
              <w:rPr>
                <w:rFonts w:hint="eastAsia"/>
              </w:rPr>
              <w:t xml:space="preserve">前职工代表监事</w:t>
            </w:r>
          </w:p>
        </w:tc>
      </w:tr>
      <w:tr>
        <w:tc>
          <w:tcPr/>
          <w:p>
            <w:pPr>
              <w:pStyle w:val="Compact0"/>
            </w:pPr>
            <w:r>
              <w:rPr>
                <w:rFonts w:hint="eastAsia"/>
              </w:rPr>
              <w:t xml:space="preserve">方诚</w:t>
            </w:r>
          </w:p>
        </w:tc>
        <w:tc>
          <w:tcPr/>
          <w:p>
            <w:pPr>
              <w:pStyle w:val="Compact0"/>
            </w:pPr>
            <w:r>
              <w:rPr>
                <w:rFonts w:hint="eastAsia"/>
              </w:rPr>
              <w:t xml:space="preserve">前监事</w:t>
            </w:r>
          </w:p>
        </w:tc>
      </w:tr>
      <w:tr>
        <w:tc>
          <w:tcPr/>
          <w:p>
            <w:pPr>
              <w:pStyle w:val="Compact0"/>
            </w:pPr>
            <w:r>
              <w:rPr>
                <w:rFonts w:hint="eastAsia"/>
              </w:rPr>
              <w:t xml:space="preserve">陈平</w:t>
            </w:r>
          </w:p>
        </w:tc>
        <w:tc>
          <w:tcPr/>
          <w:p>
            <w:pPr>
              <w:pStyle w:val="Compact0"/>
            </w:pPr>
            <w:r>
              <w:rPr>
                <w:rFonts w:hint="eastAsia"/>
              </w:rPr>
              <w:t xml:space="preserve">前监事</w:t>
            </w:r>
          </w:p>
        </w:tc>
      </w:tr>
      <w:tr>
        <w:tc>
          <w:tcPr/>
          <w:p>
            <w:pPr>
              <w:pStyle w:val="Compact0"/>
            </w:pPr>
            <w:r>
              <w:rPr>
                <w:rFonts w:hint="eastAsia"/>
              </w:rPr>
              <w:t xml:space="preserve">吕思为</w:t>
            </w:r>
          </w:p>
        </w:tc>
        <w:tc>
          <w:tcPr/>
          <w:p>
            <w:pPr>
              <w:pStyle w:val="Compact0"/>
            </w:pPr>
            <w:r>
              <w:rPr>
                <w:rFonts w:hint="eastAsia"/>
              </w:rPr>
              <w:t xml:space="preserve">本公司控股股东的监事、实际控制人欧新华之配偶</w:t>
            </w:r>
          </w:p>
        </w:tc>
      </w:tr>
      <w:tr>
        <w:tc>
          <w:tcPr/>
          <w:p>
            <w:pPr>
              <w:pStyle w:val="Compact0"/>
            </w:pPr>
            <w:r>
              <w:rPr>
                <w:rFonts w:hint="eastAsia"/>
              </w:rPr>
              <w:t xml:space="preserve">上海熠镑贸易有限公司</w:t>
            </w:r>
          </w:p>
        </w:tc>
        <w:tc>
          <w:tcPr/>
          <w:p>
            <w:pPr>
              <w:pStyle w:val="Compact0"/>
            </w:pPr>
            <w:r>
              <w:rPr>
                <w:rFonts w:hint="eastAsia"/>
              </w:rPr>
              <w:t xml:space="preserve">董事陈敏的配偶持有100%股权并担任执行董事的企业</w:t>
            </w:r>
          </w:p>
        </w:tc>
      </w:tr>
      <w:tr>
        <w:tc>
          <w:tcPr/>
          <w:p>
            <w:pPr>
              <w:pStyle w:val="Compact0"/>
            </w:pPr>
            <w:r>
              <w:rPr>
                <w:rFonts w:hint="eastAsia"/>
              </w:rPr>
              <w:t xml:space="preserve">北京光电融合产业投资基金（有限合伙）</w:t>
            </w:r>
          </w:p>
        </w:tc>
        <w:tc>
          <w:tcPr/>
          <w:p>
            <w:pPr>
              <w:pStyle w:val="Compact0"/>
            </w:pPr>
            <w:r>
              <w:rPr>
                <w:rFonts w:hint="eastAsia"/>
              </w:rPr>
              <w:t xml:space="preserve">联营企业</w:t>
            </w:r>
          </w:p>
        </w:tc>
      </w:tr>
      <w:tr>
        <w:tc>
          <w:tcPr/>
          <w:p>
            <w:pPr>
              <w:pStyle w:val="Compact0"/>
            </w:pPr>
            <w:r>
              <w:rPr>
                <w:rFonts w:hint="eastAsia"/>
              </w:rPr>
              <w:t xml:space="preserve">肖明</w:t>
            </w:r>
          </w:p>
        </w:tc>
        <w:tc>
          <w:tcPr/>
          <w:p>
            <w:pPr>
              <w:pStyle w:val="Compact0"/>
            </w:pPr>
            <w:r>
              <w:rPr>
                <w:rFonts w:hint="eastAsia"/>
              </w:rPr>
              <w:t xml:space="preserve">独立董事，2026年1月担任</w:t>
            </w:r>
          </w:p>
        </w:tc>
      </w:tr>
      <w:tr>
        <w:tc>
          <w:tcPr/>
          <w:p>
            <w:pPr>
              <w:pStyle w:val="Compact0"/>
            </w:pPr>
            <w:r>
              <w:rPr>
                <w:rFonts w:hint="eastAsia"/>
              </w:rPr>
              <w:t xml:space="preserve">朱锐</w:t>
            </w:r>
          </w:p>
        </w:tc>
        <w:tc>
          <w:tcPr/>
          <w:p>
            <w:pPr>
              <w:pStyle w:val="Compact0"/>
            </w:pPr>
            <w:r>
              <w:rPr>
                <w:rFonts w:hint="eastAsia"/>
              </w:rPr>
              <w:t xml:space="preserve">独立董事，2026年1月担任</w:t>
            </w:r>
          </w:p>
        </w:tc>
      </w:tr>
      <w:tr>
        <w:tc>
          <w:tcPr/>
          <w:p>
            <w:pPr>
              <w:pStyle w:val="Compact0"/>
            </w:pPr>
            <w:r>
              <w:rPr>
                <w:rFonts w:hint="eastAsia"/>
              </w:rPr>
              <w:t xml:space="preserve">王东海</w:t>
            </w:r>
          </w:p>
        </w:tc>
        <w:tc>
          <w:tcPr/>
          <w:p>
            <w:pPr>
              <w:pStyle w:val="Compact0"/>
            </w:pPr>
            <w:r>
              <w:rPr>
                <w:rFonts w:hint="eastAsia"/>
              </w:rPr>
              <w:t xml:space="preserve">独立董事，2026年1月担任</w:t>
            </w:r>
          </w:p>
        </w:tc>
      </w:tr>
    </w:tbl>
    <w:p>
      <w:pPr>
        <w:pStyle w:val="a0"/>
      </w:pPr>
      <w:r>
        <w:rPr>
          <w:rFonts w:hint="eastAsia"/>
        </w:rPr>
        <w:t xml:space="preserve">其他说明</w:t>
      </w:r>
    </w:p>
    <w:p>
      <w:pPr>
        <w:pStyle w:val="a0"/>
      </w:pPr>
      <w:r>
        <w:rPr>
          <w:rFonts w:hint="eastAsia"/>
        </w:rPr>
        <w:t xml:space="preserve">报告期内，本公司存在的其他关联自然人还包括与持股</w:t>
      </w:r>
      <w:r>
        <w:t xml:space="preserve"> </w:t>
      </w:r>
      <m:oMath>
        <m:r>
          <m:t>5</m:t>
        </m:r>
        <m:r>
          <m:rPr>
            <m:sty m:val="p"/>
          </m:rPr>
          <m:t>,</m:t>
        </m:r>
        <m:r>
          <m:t>0</m:t>
        </m:r>
        <m:r>
          <m:t>0</m:t>
        </m:r>
        <m:r>
          <m:rPr>
            <m:sty m:val="p"/>
          </m:rPr>
          <m:t>%</m:t>
        </m:r>
      </m:oMath>
      <w:r>
        <w:t xml:space="preserve"> </w:t>
      </w:r>
      <w:r>
        <w:rPr>
          <w:rFonts w:hint="eastAsia"/>
        </w:rPr>
        <w:t xml:space="preserve">以上股东、董事、监事、高级管理人员关系密切的家庭成员，包括配偶、父母及配偶的父母、兄弟姐妹及其配偶、年满十八周岁的子女及其配偶、配偶的兄弟姐妹和子女配偶的父母。</w:t>
      </w:r>
    </w:p>
    <w:bookmarkEnd w:id="840"/>
    <w:bookmarkStart w:id="841" w:name="关联交易情况"/>
    <w:p>
      <w:pPr>
        <w:pStyle w:val="1"/>
      </w:pPr>
      <w:r>
        <w:t xml:space="preserve">5、 </w:t>
      </w:r>
      <w:r>
        <w:rPr>
          <w:rFonts w:hint="eastAsia"/>
        </w:rPr>
        <w:t xml:space="preserve">关联交易情况</w:t>
      </w:r>
    </w:p>
    <w:bookmarkEnd w:id="841"/>
    <w:bookmarkStart w:id="842" w:name="购销商品提供和接受劳务的关联交易"/>
    <w:p>
      <w:pPr>
        <w:pStyle w:val="1"/>
      </w:pPr>
      <w:r>
        <w:t xml:space="preserve">(1). </w:t>
      </w:r>
      <w:r>
        <w:rPr>
          <w:rFonts w:hint="eastAsia"/>
        </w:rPr>
        <w:t xml:space="preserve">购销商品、提供和接受劳务的关联交易</w:t>
      </w:r>
    </w:p>
    <w:p>
      <w:pPr>
        <w:pStyle w:val="FirstParagraph"/>
      </w:pPr>
      <w:r>
        <w:rPr>
          <w:rFonts w:hint="eastAsia"/>
        </w:rPr>
        <w:t xml:space="preserve">采购商品/接受劳务情况表</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关联方</w:t>
            </w:r>
          </w:p>
        </w:tc>
        <w:tc>
          <w:tcPr/>
          <w:p>
            <w:pPr>
              <w:pStyle w:val="Compact0"/>
            </w:pPr>
            <w:r>
              <w:rPr>
                <w:rFonts w:hint="eastAsia"/>
              </w:rPr>
              <w:t xml:space="preserve">关联交易内容</w:t>
            </w:r>
          </w:p>
        </w:tc>
        <w:tc>
          <w:tcPr/>
          <w:p>
            <w:pPr>
              <w:pStyle w:val="Compact0"/>
            </w:pPr>
            <w:r>
              <w:rPr>
                <w:rFonts w:hint="eastAsia"/>
              </w:rPr>
              <w:t xml:space="preserve">本期发生额</w:t>
            </w:r>
          </w:p>
        </w:tc>
        <w:tc>
          <w:tcPr/>
          <w:p>
            <w:pPr>
              <w:pStyle w:val="Compact0"/>
            </w:pPr>
            <w:r>
              <w:rPr>
                <w:rFonts w:hint="eastAsia"/>
              </w:rPr>
              <w:t xml:space="preserve">获批的交易额度（如适用）</w:t>
            </w:r>
          </w:p>
        </w:tc>
        <w:tc>
          <w:tcPr/>
          <w:p>
            <w:pPr>
              <w:pStyle w:val="Compact0"/>
            </w:pPr>
            <w:r>
              <w:rPr>
                <w:rFonts w:hint="eastAsia"/>
              </w:rPr>
              <w:t xml:space="preserve">是否超过交易额度（如适用）</w:t>
            </w:r>
          </w:p>
        </w:tc>
        <w:tc>
          <w:tcPr/>
          <w:p>
            <w:pPr>
              <w:pStyle w:val="Compact0"/>
            </w:pPr>
            <w:r>
              <w:rPr>
                <w:rFonts w:hint="eastAsia"/>
              </w:rPr>
              <w:t xml:space="preserve">上期发生额</w:t>
            </w:r>
          </w:p>
        </w:tc>
      </w:tr>
      <w:tr>
        <w:tc>
          <w:tcPr/>
          <w:p>
            <w:pPr>
              <w:pStyle w:val="Compact0"/>
            </w:pPr>
            <w:r>
              <w:rPr>
                <w:rFonts w:hint="eastAsia"/>
              </w:rPr>
              <w:t xml:space="preserve">上海玥晨芯半导体科技有限公司</w:t>
            </w:r>
          </w:p>
        </w:tc>
        <w:tc>
          <w:tcPr/>
          <w:p>
            <w:pPr>
              <w:pStyle w:val="Compact0"/>
            </w:pPr>
            <w:r>
              <w:rPr>
                <w:rFonts w:hint="eastAsia"/>
              </w:rPr>
              <w:t xml:space="preserve">采购商品</w:t>
            </w:r>
          </w:p>
        </w:tc>
        <w:tc>
          <w:tcPr/>
          <w:p>
            <w:pPr>
              <w:pStyle w:val="Compact0"/>
            </w:pPr>
            <w:r>
              <w:t xml:space="preserve">5,250.00</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bl>
    <w:p>
      <w:pPr>
        <w:pStyle w:val="a0"/>
      </w:pPr>
      <w:r>
        <w:rPr>
          <w:rFonts w:hint="eastAsia"/>
        </w:rPr>
        <w:t xml:space="preserve">出售商品/提供劳务情况表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购销商品、提供和接受劳务的关联交易说明</w:t>
      </w:r>
    </w:p>
    <w:p>
      <w:pPr>
        <w:pStyle w:val="a0"/>
      </w:pPr>
      <w:r>
        <w:rPr>
          <w:rFonts w:hint="eastAsia"/>
        </w:rPr>
        <w:t xml:space="preserve">□适用</w:t>
      </w:r>
      <w:r>
        <w:t xml:space="preserve"> </w:t>
      </w:r>
      <w:r>
        <w:rPr>
          <w:rFonts w:hint="eastAsia"/>
        </w:rPr>
        <w:t xml:space="preserve">√不适用</w:t>
      </w:r>
    </w:p>
    <w:bookmarkEnd w:id="842"/>
    <w:bookmarkStart w:id="843" w:name="关联受托管理承包及委托管理出包情况"/>
    <w:p>
      <w:pPr>
        <w:pStyle w:val="1"/>
      </w:pPr>
      <w:r>
        <w:t xml:space="preserve">(2). </w:t>
      </w:r>
      <w:r>
        <w:rPr>
          <w:rFonts w:hint="eastAsia"/>
        </w:rPr>
        <w:t xml:space="preserve">关联受托管理/承包及委托管理/出包情况</w:t>
      </w:r>
    </w:p>
    <w:p>
      <w:pPr>
        <w:pStyle w:val="FirstParagraph"/>
      </w:pPr>
      <w:r>
        <w:rPr>
          <w:rFonts w:hint="eastAsia"/>
        </w:rPr>
        <w:t xml:space="preserve">本公司受托管理/承包情况表：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关联托管/承包情况说明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本公司委托管理/出包情况表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关联管理/出包情况说明</w:t>
      </w:r>
    </w:p>
    <w:p>
      <w:pPr>
        <w:pStyle w:val="a0"/>
      </w:pPr>
      <w:r>
        <w:rPr>
          <w:rFonts w:hint="eastAsia"/>
        </w:rPr>
        <w:t xml:space="preserve">□适用</w:t>
      </w:r>
      <w:r>
        <w:t xml:space="preserve"> </w:t>
      </w:r>
      <w:r>
        <w:rPr>
          <w:rFonts w:hint="eastAsia"/>
        </w:rPr>
        <w:t xml:space="preserve">√不适用</w:t>
      </w:r>
    </w:p>
    <w:bookmarkEnd w:id="843"/>
    <w:bookmarkStart w:id="844" w:name="关联租赁情况"/>
    <w:p>
      <w:pPr>
        <w:pStyle w:val="1"/>
      </w:pPr>
      <w:r>
        <w:t xml:space="preserve">(3). </w:t>
      </w:r>
      <w:r>
        <w:rPr>
          <w:rFonts w:hint="eastAsia"/>
        </w:rPr>
        <w:t xml:space="preserve">关联租赁情况</w:t>
      </w:r>
    </w:p>
    <w:p>
      <w:pPr>
        <w:pStyle w:val="FirstParagraph"/>
      </w:pPr>
      <w:r>
        <w:rPr>
          <w:rFonts w:hint="eastAsia"/>
        </w:rPr>
        <w:t xml:space="preserve">本公司作为出租方：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本公司作为承租方：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关联租赁情况说明</w:t>
      </w:r>
    </w:p>
    <w:p>
      <w:pPr>
        <w:pStyle w:val="a0"/>
      </w:pPr>
      <w:r>
        <w:rPr>
          <w:rFonts w:hint="eastAsia"/>
        </w:rPr>
        <w:t xml:space="preserve">□适用</w:t>
      </w:r>
      <w:r>
        <w:t xml:space="preserve"> </w:t>
      </w:r>
      <w:r>
        <w:rPr>
          <w:rFonts w:hint="eastAsia"/>
        </w:rPr>
        <w:t xml:space="preserve">√不适用</w:t>
      </w:r>
    </w:p>
    <w:bookmarkEnd w:id="844"/>
    <w:bookmarkStart w:id="845" w:name="关联担保情况"/>
    <w:p>
      <w:pPr>
        <w:pStyle w:val="1"/>
      </w:pPr>
      <w:r>
        <w:t xml:space="preserve">(4). </w:t>
      </w:r>
      <w:r>
        <w:rPr>
          <w:rFonts w:hint="eastAsia"/>
        </w:rPr>
        <w:t xml:space="preserve">关联担保情况</w:t>
      </w:r>
    </w:p>
    <w:p>
      <w:pPr>
        <w:pStyle w:val="FirstParagraph"/>
      </w:pPr>
      <w:r>
        <w:rPr>
          <w:rFonts w:hint="eastAsia"/>
        </w:rPr>
        <w:t xml:space="preserve">本公司作为担保方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本公司作为被担保方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关联担保情况说明</w:t>
      </w:r>
    </w:p>
    <w:p>
      <w:pPr>
        <w:pStyle w:val="a0"/>
      </w:pPr>
      <w:r>
        <w:rPr>
          <w:rFonts w:hint="eastAsia"/>
        </w:rPr>
        <w:t xml:space="preserve">□适用</w:t>
      </w:r>
      <w:r>
        <w:t xml:space="preserve"> </w:t>
      </w:r>
      <w:r>
        <w:rPr>
          <w:rFonts w:hint="eastAsia"/>
        </w:rPr>
        <w:t xml:space="preserve">√不适用</w:t>
      </w:r>
    </w:p>
    <w:bookmarkEnd w:id="845"/>
    <w:bookmarkStart w:id="846" w:name="关联方资金拆借"/>
    <w:p>
      <w:pPr>
        <w:pStyle w:val="1"/>
      </w:pPr>
      <w:r>
        <w:t xml:space="preserve">(5). </w:t>
      </w:r>
      <w:r>
        <w:rPr>
          <w:rFonts w:hint="eastAsia"/>
        </w:rPr>
        <w:t xml:space="preserve">关联方资金拆借</w:t>
      </w:r>
    </w:p>
    <w:p>
      <w:pPr>
        <w:pStyle w:val="FirstParagraph"/>
      </w:pPr>
      <w:r>
        <w:rPr>
          <w:rFonts w:hint="eastAsia"/>
        </w:rPr>
        <w:t xml:space="preserve">□适用</w:t>
      </w:r>
      <w:r>
        <w:t xml:space="preserve"> </w:t>
      </w:r>
      <w:r>
        <w:rPr>
          <w:rFonts w:hint="eastAsia"/>
        </w:rPr>
        <w:t xml:space="preserve">√不适用</w:t>
      </w:r>
    </w:p>
    <w:bookmarkEnd w:id="846"/>
    <w:bookmarkStart w:id="847" w:name="关联方资产转让债务重组情况"/>
    <w:p>
      <w:pPr>
        <w:pStyle w:val="1"/>
      </w:pPr>
      <w:r>
        <w:t xml:space="preserve">(6). </w:t>
      </w:r>
      <w:r>
        <w:rPr>
          <w:rFonts w:hint="eastAsia"/>
        </w:rPr>
        <w:t xml:space="preserve">关联方资产转让、债务重组情况</w:t>
      </w:r>
    </w:p>
    <w:p>
      <w:pPr>
        <w:pStyle w:val="FirstParagraph"/>
      </w:pPr>
      <w:r>
        <w:rPr>
          <w:rFonts w:hint="eastAsia"/>
        </w:rPr>
        <w:t xml:space="preserve">□适用</w:t>
      </w:r>
      <w:r>
        <w:t xml:space="preserve"> </w:t>
      </w:r>
      <w:r>
        <w:rPr>
          <w:rFonts w:hint="eastAsia"/>
        </w:rPr>
        <w:t xml:space="preserve">√不适用</w:t>
      </w:r>
    </w:p>
    <w:bookmarkEnd w:id="847"/>
    <w:bookmarkStart w:id="848" w:name="关键管理人员报酬"/>
    <w:p>
      <w:pPr>
        <w:pStyle w:val="1"/>
      </w:pPr>
      <w:r>
        <w:t xml:space="preserve">(7). </w:t>
      </w:r>
      <w:r>
        <w:rPr>
          <w:rFonts w:hint="eastAsia"/>
        </w:rPr>
        <w:t xml:space="preserve">关键管理人员报酬</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关键管理人员报酬</w:t>
            </w:r>
          </w:p>
        </w:tc>
        <w:tc>
          <w:tcPr/>
          <w:p>
            <w:pPr>
              <w:pStyle w:val="Compact0"/>
            </w:pPr>
            <w:r>
              <w:t xml:space="preserve">692.51</w:t>
            </w:r>
          </w:p>
        </w:tc>
        <w:tc>
          <w:tcPr/>
          <w:p>
            <w:pPr>
              <w:pStyle w:val="Compact0"/>
            </w:pPr>
            <w:r>
              <w:t xml:space="preserve">757.38</w:t>
            </w:r>
          </w:p>
        </w:tc>
      </w:tr>
    </w:tbl>
    <w:p>
      <w:pPr>
        <w:pStyle w:val="a0"/>
      </w:pPr>
      <w:r>
        <w:rPr>
          <w:rFonts w:hint="eastAsia"/>
        </w:rPr>
        <w:t xml:space="preserve">注：关键管理人员报酬包含关键管理人员从公司获得的工资、奖金、公司承担的社保公积金等。</w:t>
      </w:r>
    </w:p>
    <w:bookmarkEnd w:id="848"/>
    <w:bookmarkStart w:id="849" w:name="其他关联交易"/>
    <w:p>
      <w:pPr>
        <w:pStyle w:val="1"/>
      </w:pPr>
      <w:r>
        <w:t xml:space="preserve">(8). </w:t>
      </w:r>
      <w:r>
        <w:rPr>
          <w:rFonts w:hint="eastAsia"/>
        </w:rPr>
        <w:t xml:space="preserve">其他关联交易</w:t>
      </w:r>
    </w:p>
    <w:p>
      <w:pPr>
        <w:pStyle w:val="FirstParagraph"/>
      </w:pPr>
      <w:r>
        <w:rPr>
          <w:rFonts w:hint="eastAsia"/>
        </w:rPr>
        <w:t xml:space="preserve">□适用</w:t>
      </w:r>
      <w:r>
        <w:t xml:space="preserve"> </w:t>
      </w:r>
      <w:r>
        <w:rPr>
          <w:rFonts w:hint="eastAsia"/>
        </w:rPr>
        <w:t xml:space="preserve">√不适用</w:t>
      </w:r>
    </w:p>
    <w:bookmarkEnd w:id="849"/>
    <w:bookmarkStart w:id="850" w:name="应收应付关联方等未结算项目情况"/>
    <w:p>
      <w:pPr>
        <w:pStyle w:val="1"/>
      </w:pPr>
      <w:r>
        <w:t xml:space="preserve">6、 </w:t>
      </w:r>
      <w:r>
        <w:rPr>
          <w:rFonts w:hint="eastAsia"/>
        </w:rPr>
        <w:t xml:space="preserve">应收、应付关联方等未结算项目情况</w:t>
      </w:r>
    </w:p>
    <w:bookmarkEnd w:id="850"/>
    <w:bookmarkStart w:id="851" w:name="应收项目"/>
    <w:p>
      <w:pPr>
        <w:pStyle w:val="1"/>
      </w:pPr>
      <w:r>
        <w:rPr>
          <w:rFonts w:hint="eastAsia"/>
        </w:rPr>
        <w:t xml:space="preserve">(1).应收项目</w:t>
      </w:r>
    </w:p>
    <w:p>
      <w:pPr>
        <w:pStyle w:val="FirstParagraph"/>
      </w:pPr>
      <w:r>
        <w:rPr>
          <w:rFonts w:hint="eastAsia"/>
        </w:rPr>
        <w:t xml:space="preserve">□适用</w:t>
      </w:r>
      <w:r>
        <w:t xml:space="preserve"> </w:t>
      </w:r>
      <w:r>
        <w:rPr>
          <w:rFonts w:hint="eastAsia"/>
        </w:rPr>
        <w:t xml:space="preserve">√不适用</w:t>
      </w:r>
    </w:p>
    <w:bookmarkEnd w:id="851"/>
    <w:bookmarkStart w:id="852" w:name="应付项目"/>
    <w:p>
      <w:pPr>
        <w:pStyle w:val="1"/>
      </w:pPr>
      <w:r>
        <w:rPr>
          <w:rFonts w:hint="eastAsia"/>
        </w:rPr>
        <w:t xml:space="preserve">(2).应付项目</w:t>
      </w:r>
    </w:p>
    <w:p>
      <w:pPr>
        <w:pStyle w:val="FirstParagraph"/>
      </w:pPr>
      <w:r>
        <w:rPr>
          <w:rFonts w:hint="eastAsia"/>
        </w:rPr>
        <w:t xml:space="preserve">□适用</w:t>
      </w:r>
      <w:r>
        <w:t xml:space="preserve"> </w:t>
      </w:r>
      <w:r>
        <w:rPr>
          <w:rFonts w:hint="eastAsia"/>
        </w:rPr>
        <w:t xml:space="preserve">√不适用</w:t>
      </w:r>
    </w:p>
    <w:bookmarkEnd w:id="852"/>
    <w:bookmarkStart w:id="853" w:name="其他项目"/>
    <w:p>
      <w:pPr>
        <w:pStyle w:val="1"/>
      </w:pPr>
      <w:r>
        <w:rPr>
          <w:rFonts w:hint="eastAsia"/>
        </w:rPr>
        <w:t xml:space="preserve">(3).其他项目</w:t>
      </w:r>
    </w:p>
    <w:p>
      <w:pPr>
        <w:pStyle w:val="FirstParagraph"/>
      </w:pPr>
      <w:r>
        <w:rPr>
          <w:rFonts w:hint="eastAsia"/>
        </w:rPr>
        <w:t xml:space="preserve">□适用</w:t>
      </w:r>
      <w:r>
        <w:t xml:space="preserve"> </w:t>
      </w:r>
      <w:r>
        <w:rPr>
          <w:rFonts w:hint="eastAsia"/>
        </w:rPr>
        <w:t xml:space="preserve">√不适用</w:t>
      </w:r>
    </w:p>
    <w:bookmarkEnd w:id="853"/>
    <w:bookmarkStart w:id="854" w:name="关联方承诺"/>
    <w:p>
      <w:pPr>
        <w:pStyle w:val="1"/>
      </w:pPr>
      <w:r>
        <w:t xml:space="preserve">7、 </w:t>
      </w:r>
      <w:r>
        <w:rPr>
          <w:rFonts w:hint="eastAsia"/>
        </w:rPr>
        <w:t xml:space="preserve">关联方承诺</w:t>
      </w:r>
    </w:p>
    <w:p>
      <w:pPr>
        <w:pStyle w:val="FirstParagraph"/>
      </w:pPr>
      <w:r>
        <w:rPr>
          <w:rFonts w:hint="eastAsia"/>
        </w:rPr>
        <w:t xml:space="preserve">□适用</w:t>
      </w:r>
      <w:r>
        <w:t xml:space="preserve"> </w:t>
      </w:r>
      <w:r>
        <w:rPr>
          <w:rFonts w:hint="eastAsia"/>
        </w:rPr>
        <w:t xml:space="preserve">√不适用</w:t>
      </w:r>
    </w:p>
    <w:bookmarkEnd w:id="854"/>
    <w:bookmarkStart w:id="855" w:name="其他-7"/>
    <w:p>
      <w:pPr>
        <w:pStyle w:val="1"/>
      </w:pPr>
      <w:r>
        <w:t xml:space="preserve">8、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55"/>
    <w:bookmarkStart w:id="856" w:name="十五-股份支付"/>
    <w:p>
      <w:pPr>
        <w:pStyle w:val="1"/>
      </w:pPr>
      <w:r>
        <w:rPr>
          <w:rFonts w:hint="eastAsia"/>
        </w:rPr>
        <w:t xml:space="preserve">十五、</w:t>
      </w:r>
      <w:r>
        <w:t xml:space="preserve"> </w:t>
      </w:r>
      <w:r>
        <w:rPr>
          <w:rFonts w:hint="eastAsia"/>
        </w:rPr>
        <w:t xml:space="preserve">股份支付</w:t>
      </w:r>
    </w:p>
    <w:bookmarkEnd w:id="856"/>
    <w:bookmarkStart w:id="857" w:name="各项权益工具"/>
    <w:p>
      <w:pPr>
        <w:pStyle w:val="1"/>
      </w:pPr>
      <w:r>
        <w:t xml:space="preserve">1、 </w:t>
      </w:r>
      <w:r>
        <w:rPr>
          <w:rFonts w:hint="eastAsia"/>
        </w:rPr>
        <w:t xml:space="preserve">各项权益工具</w:t>
      </w:r>
    </w:p>
    <w:bookmarkEnd w:id="857"/>
    <w:bookmarkStart w:id="858" w:name="明细情况"/>
    <w:p>
      <w:pPr>
        <w:pStyle w:val="1"/>
      </w:pPr>
      <w:r>
        <w:rPr>
          <w:rFonts w:hint="eastAsia"/>
        </w:rPr>
        <w:t xml:space="preserve">(1).明细情况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数量单位：股</w:t>
      </w:r>
      <w:r>
        <w:t xml:space="preserve"> </w:t>
      </w:r>
      <w:r>
        <w:rPr>
          <w:rFonts w:hint="eastAsia"/>
        </w:rPr>
        <w:t xml:space="preserve">金额单位：元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vMerge w:val="restart"/>
          </w:tcPr>
          <w:p>
            <w:pPr>
              <w:pStyle w:val="Compact0"/>
            </w:pPr>
            <w:r>
              <w:rPr>
                <w:rFonts w:hint="eastAsia"/>
              </w:rPr>
              <w:t xml:space="preserve">授予对象类别</w:t>
            </w:r>
          </w:p>
        </w:tc>
        <w:tc>
          <w:tcPr>
            <w:gridSpan w:val="2"/>
          </w:tcPr>
          <w:p>
            <w:pPr>
              <w:pStyle w:val="Compact0"/>
            </w:pPr>
            <w:r>
              <w:rPr>
                <w:rFonts w:hint="eastAsia"/>
              </w:rPr>
              <w:t xml:space="preserve">本期授予</w:t>
            </w:r>
          </w:p>
        </w:tc>
        <w:tc>
          <w:tcPr>
            <w:gridSpan w:val="2"/>
          </w:tcPr>
          <w:p>
            <w:pPr>
              <w:pStyle w:val="Compact0"/>
            </w:pPr>
            <w:r>
              <w:rPr>
                <w:rFonts w:hint="eastAsia"/>
              </w:rPr>
              <w:t xml:space="preserve">本期行权</w:t>
            </w:r>
          </w:p>
        </w:tc>
        <w:tc>
          <w:tcPr>
            <w:gridSpan w:val="2"/>
          </w:tcPr>
          <w:p>
            <w:pPr>
              <w:pStyle w:val="Compact0"/>
            </w:pPr>
            <w:r>
              <w:rPr>
                <w:rFonts w:hint="eastAsia"/>
              </w:rPr>
              <w:t xml:space="preserve">本期解锁</w:t>
            </w:r>
          </w:p>
        </w:tc>
        <w:tc>
          <w:tcPr>
            <w:gridSpan w:val="2"/>
          </w:tcPr>
          <w:p>
            <w:pPr>
              <w:pStyle w:val="Compact0"/>
            </w:pPr>
            <w:r>
              <w:rPr>
                <w:rFonts w:hint="eastAsia"/>
              </w:rPr>
              <w:t xml:space="preserve">本期失效</w:t>
            </w:r>
          </w:p>
        </w:tc>
      </w:tr>
      <w:tr>
        <w:tc>
          <w:tcPr>
            <w:gridSpan w:val="1"/>
            <w:vMerge w:val="continue"/>
          </w:tcPr>
          <w:p>
            <w:pPr/>
          </w:p>
        </w:tc>
        <w:tc>
          <w:tcPr/>
          <w:p>
            <w:pPr>
              <w:pStyle w:val="Compact0"/>
            </w:pPr>
            <w:r>
              <w:rPr>
                <w:rFonts w:hint="eastAsia"/>
              </w:rPr>
              <w:t xml:space="preserve">数量</w:t>
            </w:r>
          </w:p>
        </w:tc>
        <w:tc>
          <w:tcPr/>
          <w:p>
            <w:pPr>
              <w:pStyle w:val="Compact0"/>
            </w:pPr>
            <w:r>
              <w:rPr>
                <w:rFonts w:hint="eastAsia"/>
              </w:rPr>
              <w:t xml:space="preserve">金额</w:t>
            </w:r>
          </w:p>
        </w:tc>
        <w:tc>
          <w:tcPr/>
          <w:p>
            <w:pPr>
              <w:pStyle w:val="Compact0"/>
            </w:pPr>
            <w:r>
              <w:rPr>
                <w:rFonts w:hint="eastAsia"/>
              </w:rPr>
              <w:t xml:space="preserve">数量</w:t>
            </w:r>
          </w:p>
        </w:tc>
        <w:tc>
          <w:tcPr/>
          <w:p>
            <w:pPr>
              <w:pStyle w:val="Compact0"/>
            </w:pPr>
            <w:r>
              <w:rPr>
                <w:rFonts w:hint="eastAsia"/>
              </w:rPr>
              <w:t xml:space="preserve">金额</w:t>
            </w:r>
          </w:p>
        </w:tc>
        <w:tc>
          <w:tcPr/>
          <w:p>
            <w:pPr>
              <w:pStyle w:val="Compact0"/>
            </w:pPr>
            <w:r>
              <w:rPr>
                <w:rFonts w:hint="eastAsia"/>
              </w:rPr>
              <w:t xml:space="preserve">数量</w:t>
            </w:r>
          </w:p>
        </w:tc>
        <w:tc>
          <w:tcPr/>
          <w:p>
            <w:pPr>
              <w:pStyle w:val="Compact0"/>
            </w:pPr>
            <w:r>
              <w:rPr>
                <w:rFonts w:hint="eastAsia"/>
              </w:rPr>
              <w:t xml:space="preserve">金额</w:t>
            </w:r>
          </w:p>
        </w:tc>
        <w:tc>
          <w:tcPr/>
          <w:p>
            <w:pPr>
              <w:pStyle w:val="Compact0"/>
            </w:pPr>
            <w:r>
              <w:rPr>
                <w:rFonts w:hint="eastAsia"/>
              </w:rPr>
              <w:t xml:space="preserve">数量</w:t>
            </w:r>
          </w:p>
        </w:tc>
        <w:tc>
          <w:tcPr/>
          <w:p>
            <w:pPr>
              <w:pStyle w:val="Compact0"/>
            </w:pPr>
            <w:r>
              <w:rPr>
                <w:rFonts w:hint="eastAsia"/>
              </w:rPr>
              <w:t xml:space="preserve">金额</w:t>
            </w:r>
          </w:p>
        </w:tc>
      </w:tr>
      <w:tr>
        <w:tc>
          <w:tcPr/>
          <w:p>
            <w:pPr>
              <w:pStyle w:val="Compact0"/>
            </w:pPr>
            <w:r>
              <w:rPr>
                <w:rFonts w:hint="eastAsia"/>
              </w:rPr>
              <w:t xml:space="preserve">董事、高级管理人员、核心技术人员</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72,240.00</w:t>
            </w:r>
          </w:p>
        </w:tc>
        <w:tc>
          <w:tcPr/>
          <w:p>
            <w:pPr>
              <w:pStyle w:val="Compact0"/>
            </w:pPr>
            <w:r>
              <w:t xml:space="preserve">1,683,914.40</w:t>
            </w:r>
          </w:p>
        </w:tc>
      </w:tr>
      <w:tr>
        <w:tc>
          <w:tcPr/>
          <w:p>
            <w:pPr>
              <w:pStyle w:val="Compact0"/>
            </w:pPr>
            <w:r>
              <w:rPr>
                <w:rFonts w:hint="eastAsia"/>
              </w:rPr>
              <w:t xml:space="preserve">中层管理人员及董事会认为需要激励的其他人员</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428,936.00</w:t>
            </w:r>
          </w:p>
        </w:tc>
        <w:tc>
          <w:tcPr/>
          <w:p>
            <w:pPr>
              <w:pStyle w:val="Compact0"/>
            </w:pPr>
            <w:r>
              <w:t xml:space="preserve">9,998,498.16</w:t>
            </w:r>
          </w:p>
        </w:tc>
      </w:tr>
      <w:tr>
        <w:tc>
          <w:tcPr/>
          <w:p>
            <w:pPr>
              <w:pStyle w:val="Compact0"/>
            </w:pPr>
            <w:r>
              <w:rPr>
                <w:rFonts w:hint="eastAsia"/>
              </w:rPr>
              <w:t xml:space="preserve">合计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501,176.00</w:t>
            </w:r>
          </w:p>
        </w:tc>
        <w:tc>
          <w:tcPr/>
          <w:p>
            <w:pPr>
              <w:pStyle w:val="Compact0"/>
            </w:pPr>
            <w:r>
              <w:t xml:space="preserve">11,682,412.56</w:t>
            </w:r>
          </w:p>
        </w:tc>
      </w:tr>
    </w:tbl>
    <w:p>
      <w:pPr>
        <w:pStyle w:val="a0"/>
      </w:pPr>
      <w:r>
        <w:rPr>
          <w:rFonts w:hint="eastAsia"/>
        </w:rPr>
        <w:t xml:space="preserve">注</w:t>
      </w:r>
      <w:r>
        <w:t xml:space="preserve"> </w:t>
      </w:r>
      <w:r>
        <w:rPr>
          <w:rFonts w:hint="eastAsia"/>
        </w:rPr>
        <w:t xml:space="preserve">1：本期失效主要系：1）根据公司</w:t>
      </w:r>
      <w:r>
        <w:t xml:space="preserve"> 2023 </w:t>
      </w:r>
      <w:r>
        <w:rPr>
          <w:rFonts w:hint="eastAsia"/>
        </w:rPr>
        <w:t xml:space="preserve">年限制性股票激励计划，首次授予第三个归属期和预留授予第二个归属期的业绩考核目标触发值为</w:t>
      </w:r>
      <w:r>
        <w:t xml:space="preserve"> </w:t>
      </w:r>
      <m:oMath>
        <m:r>
          <m:t>4</m:t>
        </m:r>
        <m:r>
          <m:t>5</m:t>
        </m:r>
        <m:r>
          <m:rPr>
            <m:sty m:val="p"/>
          </m:rPr>
          <m:t>%</m:t>
        </m:r>
      </m:oMath>
      <w:r>
        <w:t xml:space="preserve"> </w:t>
      </w:r>
      <w:r>
        <w:rPr>
          <w:rFonts w:hint="eastAsia"/>
        </w:rPr>
        <w:t xml:space="preserve">，业绩实际达成情况为以下两个数据的孰高值：（1）以</w:t>
      </w:r>
      <w:r>
        <w:t xml:space="preserve"> 2022 </w:t>
      </w:r>
      <w:r>
        <w:rPr>
          <w:rFonts w:hint="eastAsia"/>
        </w:rPr>
        <w:t xml:space="preserve">年营业收入为基数，2025</w:t>
      </w:r>
      <w:r>
        <w:t xml:space="preserve"> </w:t>
      </w:r>
      <w:r>
        <w:rPr>
          <w:rFonts w:hint="eastAsia"/>
        </w:rPr>
        <w:t xml:space="preserve">年度营业收入增长率；（2）以</w:t>
      </w:r>
      <w:r>
        <w:t xml:space="preserve"> 2022 </w:t>
      </w:r>
      <w:r>
        <w:rPr>
          <w:rFonts w:hint="eastAsia"/>
        </w:rPr>
        <w:t xml:space="preserve">年净利润为基数，2025</w:t>
      </w:r>
      <w:r>
        <w:t xml:space="preserve"> </w:t>
      </w:r>
      <w:r>
        <w:rPr>
          <w:rFonts w:hint="eastAsia"/>
        </w:rPr>
        <w:t xml:space="preserve">年度净利润增长率。本期业绩实际达成情况未达到触发值，首次授予第三个归属期和预留授予第二个归属期对应的限制性股票全部不得归属，并作废失效；2）公司</w:t>
      </w:r>
      <w:r>
        <w:t xml:space="preserve"> 2023 </w:t>
      </w:r>
      <w:r>
        <w:rPr>
          <w:rFonts w:hint="eastAsia"/>
        </w:rPr>
        <w:t xml:space="preserve">年限制性股票激励计划首次授予激励对象共</w:t>
      </w:r>
      <w:r>
        <w:t xml:space="preserve"> 52 </w:t>
      </w:r>
      <w:r>
        <w:rPr>
          <w:rFonts w:hint="eastAsia"/>
        </w:rPr>
        <w:t xml:space="preserve">名，其中有</w:t>
      </w:r>
      <w:r>
        <w:t xml:space="preserve"> </w:t>
      </w:r>
      <w:r>
        <w:rPr>
          <w:rFonts w:hint="eastAsia"/>
        </w:rPr>
        <w:t xml:space="preserve">3名激励对象于</w:t>
      </w:r>
      <w:r>
        <w:t xml:space="preserve"> 2025 </w:t>
      </w:r>
      <w:r>
        <w:rPr>
          <w:rFonts w:hint="eastAsia"/>
        </w:rPr>
        <w:t xml:space="preserve">年离职，预留授予激励对象共26</w:t>
      </w:r>
      <w:r>
        <w:t xml:space="preserve"> </w:t>
      </w:r>
      <w:r>
        <w:rPr>
          <w:rFonts w:hint="eastAsia"/>
        </w:rPr>
        <w:t xml:space="preserve">名，其中有</w:t>
      </w:r>
      <w:r>
        <w:t xml:space="preserve"> 3 </w:t>
      </w:r>
      <w:r>
        <w:rPr>
          <w:rFonts w:hint="eastAsia"/>
        </w:rPr>
        <w:t xml:space="preserve">名激励对象于</w:t>
      </w:r>
      <w:r>
        <w:t xml:space="preserve"> 2025 </w:t>
      </w:r>
      <w:r>
        <w:rPr>
          <w:rFonts w:hint="eastAsia"/>
        </w:rPr>
        <w:t xml:space="preserve">年离职，按照激励计划的规定离职人员所属股票期权作废失效。</w:t>
      </w:r>
    </w:p>
    <w:bookmarkEnd w:id="858"/>
    <w:bookmarkStart w:id="859" w:name="期末发行在外的股票期权或其他权益工具"/>
    <w:p>
      <w:pPr>
        <w:pStyle w:val="1"/>
      </w:pPr>
      <w:r>
        <w:rPr>
          <w:rFonts w:hint="eastAsia"/>
        </w:rPr>
        <w:t xml:space="preserve">(2).期末发行在外的股票期权或其他权益工具</w:t>
      </w:r>
    </w:p>
    <w:p>
      <w:pPr>
        <w:pStyle w:val="FirstParagraph"/>
      </w:pPr>
      <w:r>
        <w:rPr>
          <w:rFonts w:hint="eastAsia"/>
        </w:rPr>
        <w:t xml:space="preserve">□适用</w:t>
      </w:r>
      <w:r>
        <w:t xml:space="preserve"> </w:t>
      </w:r>
      <w:r>
        <w:rPr>
          <w:rFonts w:hint="eastAsia"/>
        </w:rPr>
        <w:t xml:space="preserve">√不适用</w:t>
      </w:r>
    </w:p>
    <w:bookmarkEnd w:id="859"/>
    <w:bookmarkStart w:id="860" w:name="以权益结算的股份支付情况"/>
    <w:p>
      <w:pPr>
        <w:pStyle w:val="1"/>
      </w:pPr>
      <w:r>
        <w:t xml:space="preserve">9、 </w:t>
      </w:r>
      <w:r>
        <w:rPr>
          <w:rFonts w:hint="eastAsia"/>
        </w:rPr>
        <w:t xml:space="preserve">以权益结算的股份支付情况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以权益结算的股份支付对象</w:t>
            </w:r>
          </w:p>
        </w:tc>
        <w:tc>
          <w:tcPr/>
          <w:p>
            <w:pPr>
              <w:pStyle w:val="Compact0"/>
            </w:pPr>
            <w:r>
              <w:rPr>
                <w:rFonts w:hint="eastAsia"/>
              </w:rPr>
              <w:t xml:space="preserve">公司（含子公司）任职的董事、高级管理人员、核心技术人员、中层管理人员及董事会认为需要激励的其他人员</w:t>
            </w:r>
          </w:p>
        </w:tc>
      </w:tr>
      <w:tr>
        <w:tc>
          <w:tcPr/>
          <w:p>
            <w:pPr>
              <w:pStyle w:val="Compact0"/>
            </w:pPr>
            <w:r>
              <w:rPr>
                <w:rFonts w:hint="eastAsia"/>
              </w:rPr>
              <w:t xml:space="preserve">授予日权益工具公允价值的确定方法</w:t>
            </w:r>
          </w:p>
        </w:tc>
        <w:tc>
          <w:tcPr/>
          <w:p>
            <w:pPr>
              <w:pStyle w:val="Compact0"/>
            </w:pPr>
            <w:r>
              <w:rPr>
                <w:rFonts w:hint="eastAsia"/>
              </w:rPr>
              <w:t xml:space="preserve">根据B-S模型测算</w:t>
            </w:r>
          </w:p>
        </w:tc>
      </w:tr>
      <w:tr>
        <w:tc>
          <w:tcPr/>
          <w:p>
            <w:pPr>
              <w:pStyle w:val="Compact0"/>
            </w:pPr>
            <w:r>
              <w:rPr>
                <w:rFonts w:hint="eastAsia"/>
              </w:rPr>
              <w:t xml:space="preserve">授予日权益工具公允价值的重要参数</w:t>
            </w:r>
          </w:p>
        </w:tc>
        <w:tc>
          <w:tcPr/>
          <w:p>
            <w:pPr>
              <w:pStyle w:val="Compact0"/>
            </w:pPr>
            <w:r>
              <w:rPr>
                <w:rFonts w:hint="eastAsia"/>
              </w:rPr>
              <w:t xml:space="preserve">历史波动率、无风险收益率</w:t>
            </w:r>
          </w:p>
        </w:tc>
      </w:tr>
      <w:tr>
        <w:tc>
          <w:tcPr/>
          <w:p>
            <w:pPr>
              <w:pStyle w:val="Compact0"/>
            </w:pPr>
            <w:r>
              <w:rPr>
                <w:rFonts w:hint="eastAsia"/>
              </w:rPr>
              <w:t xml:space="preserve">可行权权益工具数量的确定依据</w:t>
            </w:r>
          </w:p>
        </w:tc>
        <w:tc>
          <w:tcPr/>
          <w:p>
            <w:pPr>
              <w:pStyle w:val="Compact0"/>
            </w:pPr>
            <w:r>
              <w:rPr>
                <w:rFonts w:hint="eastAsia"/>
              </w:rPr>
              <w:t xml:space="preserve">按实际行权数量确定</w:t>
            </w:r>
          </w:p>
        </w:tc>
      </w:tr>
      <w:tr>
        <w:tc>
          <w:tcPr/>
          <w:p>
            <w:pPr>
              <w:pStyle w:val="Compact0"/>
            </w:pPr>
            <w:r>
              <w:rPr>
                <w:rFonts w:hint="eastAsia"/>
              </w:rPr>
              <w:t xml:space="preserve">本期估计与上期估计有重大差异的原因</w:t>
            </w:r>
          </w:p>
        </w:tc>
        <w:tc>
          <w:tcPr/>
          <w:p>
            <w:pPr>
              <w:pStyle w:val="Compact0"/>
            </w:pPr>
            <w:r>
              <w:rPr>
                <w:rFonts w:hint="eastAsia"/>
              </w:rPr>
              <w:t xml:space="preserve">无</w:t>
            </w:r>
          </w:p>
        </w:tc>
      </w:tr>
      <w:tr>
        <w:tc>
          <w:tcPr/>
          <w:p>
            <w:pPr>
              <w:pStyle w:val="Compact0"/>
            </w:pPr>
            <w:r>
              <w:rPr>
                <w:rFonts w:hint="eastAsia"/>
              </w:rPr>
              <w:t xml:space="preserve">以权益结算的股份支付计入资本公积的累计金额</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860"/>
    <w:bookmarkStart w:id="861" w:name="以现金结算的股份支付情况"/>
    <w:p>
      <w:pPr>
        <w:pStyle w:val="1"/>
      </w:pPr>
      <w:r>
        <w:t xml:space="preserve">2、 </w:t>
      </w:r>
      <w:r>
        <w:rPr>
          <w:rFonts w:hint="eastAsia"/>
        </w:rPr>
        <w:t xml:space="preserve">以现金结算的股份支付情况</w:t>
      </w:r>
    </w:p>
    <w:p>
      <w:pPr>
        <w:pStyle w:val="FirstParagraph"/>
      </w:pPr>
      <w:r>
        <w:rPr>
          <w:rFonts w:hint="eastAsia"/>
        </w:rPr>
        <w:t xml:space="preserve">□适用</w:t>
      </w:r>
      <w:r>
        <w:t xml:space="preserve"> </w:t>
      </w:r>
      <w:r>
        <w:rPr>
          <w:rFonts w:hint="eastAsia"/>
        </w:rPr>
        <w:t xml:space="preserve">√不适用</w:t>
      </w:r>
    </w:p>
    <w:bookmarkEnd w:id="861"/>
    <w:bookmarkStart w:id="862" w:name="本期股份支付费用"/>
    <w:p>
      <w:pPr>
        <w:pStyle w:val="1"/>
      </w:pPr>
      <w:r>
        <w:t xml:space="preserve">3、 </w:t>
      </w:r>
      <w:r>
        <w:rPr>
          <w:rFonts w:hint="eastAsia"/>
        </w:rPr>
        <w:t xml:space="preserve">本期股份支付费用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授予对象类别</w:t>
            </w:r>
          </w:p>
        </w:tc>
        <w:tc>
          <w:tcPr/>
          <w:p>
            <w:pPr>
              <w:pStyle w:val="Compact0"/>
            </w:pPr>
            <w:r>
              <w:rPr>
                <w:rFonts w:hint="eastAsia"/>
              </w:rPr>
              <w:t xml:space="preserve">以权益结算的股份支付费用</w:t>
            </w:r>
          </w:p>
        </w:tc>
        <w:tc>
          <w:tcPr/>
          <w:p>
            <w:pPr>
              <w:pStyle w:val="Compact0"/>
            </w:pPr>
            <w:r>
              <w:rPr>
                <w:rFonts w:hint="eastAsia"/>
              </w:rPr>
              <w:t xml:space="preserve">以现金结算的股份支付费用</w:t>
            </w:r>
          </w:p>
        </w:tc>
      </w:tr>
      <w:tr>
        <w:tc>
          <w:tcPr/>
          <w:p>
            <w:pPr>
              <w:pStyle w:val="Compact0"/>
            </w:pPr>
            <w:r>
              <w:rPr>
                <w:rFonts w:hint="eastAsia"/>
              </w:rPr>
              <w:t xml:space="preserve">董事、高级管理人员、核心技术人员</w:t>
            </w:r>
          </w:p>
        </w:tc>
        <w:tc>
          <w:tcPr/>
          <w:p>
            <w:pPr>
              <w:pStyle w:val="Compact0"/>
            </w:pPr>
            <w:r>
              <w:t xml:space="preserve">-1,001,521.88</w:t>
            </w:r>
          </w:p>
        </w:tc>
        <w:tc>
          <w:tcPr/>
          <w:p>
            <w:pPr>
              <w:pStyle w:val="Compact0"/>
            </w:pPr>
          </w:p>
        </w:tc>
      </w:tr>
      <w:tr>
        <w:tc>
          <w:tcPr/>
          <w:p>
            <w:pPr>
              <w:pStyle w:val="Compact0"/>
            </w:pPr>
            <w:r>
              <w:rPr>
                <w:rFonts w:hint="eastAsia"/>
              </w:rPr>
              <w:t xml:space="preserve">中层管理人员及董事会认为需要激励的其他人员</w:t>
            </w:r>
          </w:p>
        </w:tc>
        <w:tc>
          <w:tcPr/>
          <w:p>
            <w:pPr>
              <w:pStyle w:val="Compact0"/>
            </w:pPr>
            <w:r>
              <w:t xml:space="preserve">-4,622,485.08</w:t>
            </w:r>
          </w:p>
        </w:tc>
        <w:tc>
          <w:tcPr/>
          <w:p>
            <w:pPr>
              <w:pStyle w:val="Compact0"/>
            </w:pPr>
          </w:p>
        </w:tc>
      </w:tr>
      <w:tr>
        <w:tc>
          <w:tcPr/>
          <w:p>
            <w:pPr>
              <w:pStyle w:val="Compact0"/>
            </w:pPr>
            <w:r>
              <w:rPr>
                <w:rFonts w:hint="eastAsia"/>
              </w:rPr>
              <w:t xml:space="preserve">合计</w:t>
            </w:r>
          </w:p>
        </w:tc>
        <w:tc>
          <w:tcPr/>
          <w:p>
            <w:pPr>
              <w:pStyle w:val="Compact0"/>
            </w:pPr>
            <w:r>
              <w:t xml:space="preserve">-5,624,006.96</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862"/>
    <w:bookmarkStart w:id="863" w:name="股份支付的修改终止情况"/>
    <w:p>
      <w:pPr>
        <w:pStyle w:val="1"/>
      </w:pPr>
      <w:r>
        <w:t xml:space="preserve">4、 </w:t>
      </w:r>
      <w:r>
        <w:rPr>
          <w:rFonts w:hint="eastAsia"/>
        </w:rPr>
        <w:t xml:space="preserve">股份支付的修改、终止情况</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863"/>
    <w:bookmarkStart w:id="864" w:name="其他-8"/>
    <w:p>
      <w:pPr>
        <w:pStyle w:val="1"/>
      </w:pPr>
      <w:r>
        <w:t xml:space="preserve">5、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64"/>
    <w:bookmarkStart w:id="865" w:name="十六-承诺及或有事项"/>
    <w:p>
      <w:pPr>
        <w:pStyle w:val="1"/>
      </w:pPr>
      <w:r>
        <w:rPr>
          <w:rFonts w:hint="eastAsia"/>
        </w:rPr>
        <w:t xml:space="preserve">十六、</w:t>
      </w:r>
      <w:r>
        <w:t xml:space="preserve"> </w:t>
      </w:r>
      <w:r>
        <w:rPr>
          <w:rFonts w:hint="eastAsia"/>
        </w:rPr>
        <w:t xml:space="preserve">承诺及或有事项</w:t>
      </w:r>
    </w:p>
    <w:bookmarkEnd w:id="865"/>
    <w:bookmarkStart w:id="866" w:name="重要承诺事项"/>
    <w:p>
      <w:pPr>
        <w:pStyle w:val="1"/>
      </w:pPr>
      <w:r>
        <w:t xml:space="preserve">1、 </w:t>
      </w:r>
      <w:r>
        <w:rPr>
          <w:rFonts w:hint="eastAsia"/>
        </w:rPr>
        <w:t xml:space="preserve">重要承诺事项</w:t>
      </w:r>
    </w:p>
    <w:p>
      <w:pPr>
        <w:pStyle w:val="FirstParagraph"/>
      </w:pPr>
      <w:r>
        <w:rPr>
          <w:rFonts w:hint="eastAsia"/>
        </w:rPr>
        <w:t xml:space="preserve">□适用</w:t>
      </w:r>
      <w:r>
        <w:t xml:space="preserve"> </w:t>
      </w:r>
      <w:r>
        <w:rPr>
          <w:rFonts w:hint="eastAsia"/>
        </w:rPr>
        <w:t xml:space="preserve">√不适用</w:t>
      </w:r>
    </w:p>
    <w:bookmarkEnd w:id="866"/>
    <w:bookmarkStart w:id="867" w:name="或有事项"/>
    <w:p>
      <w:pPr>
        <w:pStyle w:val="1"/>
      </w:pPr>
      <w:r>
        <w:t xml:space="preserve">2、 </w:t>
      </w:r>
      <w:r>
        <w:rPr>
          <w:rFonts w:hint="eastAsia"/>
        </w:rPr>
        <w:t xml:space="preserve">或有事项</w:t>
      </w:r>
    </w:p>
    <w:bookmarkEnd w:id="867"/>
    <w:bookmarkStart w:id="868" w:name="资产负债表日存在的重要或有事项"/>
    <w:p>
      <w:pPr>
        <w:pStyle w:val="1"/>
      </w:pPr>
      <w:r>
        <w:rPr>
          <w:rFonts w:hint="eastAsia"/>
        </w:rPr>
        <w:t xml:space="preserve">(1).资产负债表日存在的重要或有事项</w:t>
      </w:r>
    </w:p>
    <w:p>
      <w:pPr>
        <w:pStyle w:val="FirstParagraph"/>
      </w:pPr>
      <w:r>
        <w:rPr>
          <w:rFonts w:hint="eastAsia"/>
        </w:rPr>
        <w:t xml:space="preserve">□适用</w:t>
      </w:r>
      <w:r>
        <w:t xml:space="preserve"> </w:t>
      </w:r>
      <w:r>
        <w:rPr>
          <w:rFonts w:hint="eastAsia"/>
        </w:rPr>
        <w:t xml:space="preserve">√不适用</w:t>
      </w:r>
    </w:p>
    <w:bookmarkEnd w:id="868"/>
    <w:bookmarkStart w:id="869" w:name="公司没有需要披露的重要或有事项也应予以说明"/>
    <w:p>
      <w:pPr>
        <w:pStyle w:val="1"/>
      </w:pPr>
      <w:r>
        <w:rPr>
          <w:rFonts w:hint="eastAsia"/>
        </w:rPr>
        <w:t xml:space="preserve">(2).公司没有需要披露的重要或有事项，也应予以说明：</w:t>
      </w:r>
    </w:p>
    <w:p>
      <w:pPr>
        <w:pStyle w:val="FirstParagraph"/>
      </w:pPr>
      <w:r>
        <w:rPr>
          <w:rFonts w:hint="eastAsia"/>
        </w:rPr>
        <w:t xml:space="preserve">□适用</w:t>
      </w:r>
      <w:r>
        <w:t xml:space="preserve"> </w:t>
      </w:r>
      <w:r>
        <w:rPr>
          <w:rFonts w:hint="eastAsia"/>
        </w:rPr>
        <w:t xml:space="preserve">√不适用</w:t>
      </w:r>
    </w:p>
    <w:bookmarkEnd w:id="869"/>
    <w:bookmarkStart w:id="870" w:name="其他-9"/>
    <w:p>
      <w:pPr>
        <w:pStyle w:val="1"/>
      </w:pPr>
      <w:r>
        <w:t xml:space="preserve">3、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70"/>
    <w:bookmarkStart w:id="871" w:name="十七-资产负债表日后事项"/>
    <w:p>
      <w:pPr>
        <w:pStyle w:val="1"/>
      </w:pPr>
      <w:r>
        <w:rPr>
          <w:rFonts w:hint="eastAsia"/>
        </w:rPr>
        <w:t xml:space="preserve">十七、</w:t>
      </w:r>
      <w:r>
        <w:t xml:space="preserve"> </w:t>
      </w:r>
      <w:r>
        <w:rPr>
          <w:rFonts w:hint="eastAsia"/>
        </w:rPr>
        <w:t xml:space="preserve">资产负债表日后事项</w:t>
      </w:r>
    </w:p>
    <w:bookmarkEnd w:id="871"/>
    <w:bookmarkStart w:id="872" w:name="重要的非调整事项"/>
    <w:p>
      <w:pPr>
        <w:pStyle w:val="1"/>
      </w:pPr>
      <w:r>
        <w:t xml:space="preserve">1、 </w:t>
      </w:r>
      <w:r>
        <w:rPr>
          <w:rFonts w:hint="eastAsia"/>
        </w:rPr>
        <w:t xml:space="preserve">重要的非调整事项</w:t>
      </w:r>
    </w:p>
    <w:p>
      <w:pPr>
        <w:pStyle w:val="FirstParagraph"/>
      </w:pPr>
      <w:r>
        <w:rPr>
          <w:rFonts w:hint="eastAsia"/>
        </w:rPr>
        <w:t xml:space="preserve">□适用</w:t>
      </w:r>
      <w:r>
        <w:t xml:space="preserve"> </w:t>
      </w:r>
      <w:r>
        <w:rPr>
          <w:rFonts w:hint="eastAsia"/>
        </w:rPr>
        <w:t xml:space="preserve">√不适用</w:t>
      </w:r>
    </w:p>
    <w:bookmarkEnd w:id="872"/>
    <w:bookmarkStart w:id="873" w:name="利润分配情况"/>
    <w:p>
      <w:pPr>
        <w:pStyle w:val="1"/>
      </w:pPr>
      <w:r>
        <w:t xml:space="preserve">2、 </w:t>
      </w:r>
      <w:r>
        <w:rPr>
          <w:rFonts w:hint="eastAsia"/>
        </w:rPr>
        <w:t xml:space="preserve">利润分配情况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拟分配的利润或股利</w:t>
            </w:r>
          </w:p>
        </w:tc>
        <w:tc>
          <w:tcPr/>
          <w:p>
            <w:pPr>
              <w:pStyle w:val="Compact0"/>
            </w:pPr>
            <w:r>
              <w:t xml:space="preserve">50,568,000.00</w:t>
            </w:r>
          </w:p>
        </w:tc>
      </w:tr>
      <w:tr>
        <w:tc>
          <w:tcPr/>
          <w:p>
            <w:pPr>
              <w:pStyle w:val="Compact0"/>
            </w:pPr>
            <w:r>
              <w:rPr>
                <w:rFonts w:hint="eastAsia"/>
              </w:rPr>
              <w:t xml:space="preserve">经审议批准宣告发放的利润或股利</w:t>
            </w:r>
          </w:p>
        </w:tc>
        <w:tc>
          <w:tcPr/>
          <w:p>
            <w:pPr>
              <w:pStyle w:val="Compact0"/>
            </w:pPr>
          </w:p>
        </w:tc>
      </w:tr>
    </w:tbl>
    <w:bookmarkEnd w:id="873"/>
    <w:bookmarkStart w:id="874" w:name="销售退回"/>
    <w:p>
      <w:pPr>
        <w:pStyle w:val="1"/>
      </w:pPr>
      <w:r>
        <w:t xml:space="preserve">3、 </w:t>
      </w:r>
      <w:r>
        <w:rPr>
          <w:rFonts w:hint="eastAsia"/>
        </w:rPr>
        <w:t xml:space="preserve">销售退回</w:t>
      </w:r>
    </w:p>
    <w:p>
      <w:pPr>
        <w:pStyle w:val="FirstParagraph"/>
      </w:pPr>
      <w:r>
        <w:rPr>
          <w:rFonts w:hint="eastAsia"/>
        </w:rPr>
        <w:t xml:space="preserve">□适用</w:t>
      </w:r>
      <w:r>
        <w:t xml:space="preserve"> </w:t>
      </w:r>
      <w:r>
        <w:rPr>
          <w:rFonts w:hint="eastAsia"/>
        </w:rPr>
        <w:t xml:space="preserve">√不适用</w:t>
      </w:r>
    </w:p>
    <w:bookmarkEnd w:id="874"/>
    <w:bookmarkStart w:id="875" w:name="其他资产负债表日后事项说明"/>
    <w:p>
      <w:pPr>
        <w:pStyle w:val="1"/>
      </w:pPr>
      <w:r>
        <w:t xml:space="preserve">4、 </w:t>
      </w:r>
      <w:r>
        <w:rPr>
          <w:rFonts w:hint="eastAsia"/>
        </w:rPr>
        <w:t xml:space="preserve">其他资产负债表日后事项说明</w:t>
      </w:r>
    </w:p>
    <w:p>
      <w:pPr>
        <w:pStyle w:val="FirstParagraph"/>
      </w:pPr>
      <w:r>
        <w:rPr>
          <w:rFonts w:hint="eastAsia"/>
        </w:rPr>
        <w:t xml:space="preserve">□适用</w:t>
      </w:r>
      <w:r>
        <w:t xml:space="preserve"> </w:t>
      </w:r>
      <w:r>
        <w:rPr>
          <w:rFonts w:hint="eastAsia"/>
        </w:rPr>
        <w:t xml:space="preserve">√不适用</w:t>
      </w:r>
    </w:p>
    <w:bookmarkEnd w:id="875"/>
    <w:bookmarkStart w:id="876" w:name="十八-其他重要事项"/>
    <w:p>
      <w:pPr>
        <w:pStyle w:val="1"/>
      </w:pPr>
      <w:r>
        <w:rPr>
          <w:rFonts w:hint="eastAsia"/>
        </w:rPr>
        <w:t xml:space="preserve">十八、</w:t>
      </w:r>
      <w:r>
        <w:t xml:space="preserve"> </w:t>
      </w:r>
      <w:r>
        <w:rPr>
          <w:rFonts w:hint="eastAsia"/>
        </w:rPr>
        <w:t xml:space="preserve">其他重要事项</w:t>
      </w:r>
    </w:p>
    <w:bookmarkEnd w:id="876"/>
    <w:bookmarkStart w:id="877" w:name="前期会计差错更正"/>
    <w:p>
      <w:pPr>
        <w:pStyle w:val="1"/>
      </w:pPr>
      <w:r>
        <w:t xml:space="preserve">1、 </w:t>
      </w:r>
      <w:r>
        <w:rPr>
          <w:rFonts w:hint="eastAsia"/>
        </w:rPr>
        <w:t xml:space="preserve">前期会计差错更正</w:t>
      </w:r>
    </w:p>
    <w:p>
      <w:pPr>
        <w:pStyle w:val="FirstParagraph"/>
      </w:pPr>
      <w:r>
        <w:rPr>
          <w:rFonts w:hint="eastAsia"/>
        </w:rPr>
        <w:t xml:space="preserve">详见“重要事项”的“公司对会计政策、会计估计变更或重大会计差错更正原因和影响的分析说明”</w:t>
      </w:r>
    </w:p>
    <w:bookmarkEnd w:id="877"/>
    <w:bookmarkStart w:id="878" w:name="重要债务重组"/>
    <w:p>
      <w:pPr>
        <w:pStyle w:val="1"/>
      </w:pPr>
      <w:r>
        <w:t xml:space="preserve">2、 </w:t>
      </w:r>
      <w:r>
        <w:rPr>
          <w:rFonts w:hint="eastAsia"/>
        </w:rPr>
        <w:t xml:space="preserve">重要债务重组</w:t>
      </w:r>
    </w:p>
    <w:p>
      <w:pPr>
        <w:pStyle w:val="FirstParagraph"/>
      </w:pPr>
      <w:r>
        <w:rPr>
          <w:rFonts w:hint="eastAsia"/>
        </w:rPr>
        <w:t xml:space="preserve">□适用</w:t>
      </w:r>
      <w:r>
        <w:t xml:space="preserve"> </w:t>
      </w:r>
      <w:r>
        <w:rPr>
          <w:rFonts w:hint="eastAsia"/>
        </w:rPr>
        <w:t xml:space="preserve">√不适用</w:t>
      </w:r>
    </w:p>
    <w:bookmarkEnd w:id="878"/>
    <w:bookmarkStart w:id="879" w:name="资产置换"/>
    <w:p>
      <w:pPr>
        <w:pStyle w:val="1"/>
      </w:pPr>
      <w:r>
        <w:t xml:space="preserve">3、 </w:t>
      </w:r>
      <w:r>
        <w:rPr>
          <w:rFonts w:hint="eastAsia"/>
        </w:rPr>
        <w:t xml:space="preserve">资产置换</w:t>
      </w:r>
    </w:p>
    <w:bookmarkEnd w:id="879"/>
    <w:bookmarkStart w:id="880" w:name="非货币性资产交换"/>
    <w:p>
      <w:pPr>
        <w:pStyle w:val="1"/>
      </w:pPr>
      <w:r>
        <w:rPr>
          <w:rFonts w:hint="eastAsia"/>
        </w:rPr>
        <w:t xml:space="preserve">(1).非货币性资产交换</w:t>
      </w:r>
    </w:p>
    <w:p>
      <w:pPr>
        <w:pStyle w:val="FirstParagraph"/>
      </w:pPr>
      <w:r>
        <w:rPr>
          <w:rFonts w:hint="eastAsia"/>
        </w:rPr>
        <w:t xml:space="preserve">□适用</w:t>
      </w:r>
      <w:r>
        <w:t xml:space="preserve"> </w:t>
      </w:r>
      <w:r>
        <w:rPr>
          <w:rFonts w:hint="eastAsia"/>
        </w:rPr>
        <w:t xml:space="preserve">√不适用</w:t>
      </w:r>
    </w:p>
    <w:bookmarkEnd w:id="880"/>
    <w:bookmarkStart w:id="881" w:name="其他资产置换"/>
    <w:p>
      <w:pPr>
        <w:pStyle w:val="1"/>
      </w:pPr>
      <w:r>
        <w:rPr>
          <w:rFonts w:hint="eastAsia"/>
        </w:rPr>
        <w:t xml:space="preserve">(2).其他资产置换</w:t>
      </w:r>
    </w:p>
    <w:p>
      <w:pPr>
        <w:pStyle w:val="FirstParagraph"/>
      </w:pPr>
      <w:r>
        <w:rPr>
          <w:rFonts w:hint="eastAsia"/>
        </w:rPr>
        <w:t xml:space="preserve">□适用</w:t>
      </w:r>
      <w:r>
        <w:t xml:space="preserve"> </w:t>
      </w:r>
      <w:r>
        <w:rPr>
          <w:rFonts w:hint="eastAsia"/>
        </w:rPr>
        <w:t xml:space="preserve">√不适用</w:t>
      </w:r>
    </w:p>
    <w:bookmarkEnd w:id="881"/>
    <w:bookmarkStart w:id="882" w:name="年金计划"/>
    <w:p>
      <w:pPr>
        <w:pStyle w:val="1"/>
      </w:pPr>
      <w:r>
        <w:t xml:space="preserve">4、 </w:t>
      </w:r>
      <w:r>
        <w:rPr>
          <w:rFonts w:hint="eastAsia"/>
        </w:rPr>
        <w:t xml:space="preserve">年金计划</w:t>
      </w:r>
    </w:p>
    <w:p>
      <w:pPr>
        <w:pStyle w:val="FirstParagraph"/>
      </w:pPr>
      <w:r>
        <w:rPr>
          <w:rFonts w:hint="eastAsia"/>
        </w:rPr>
        <w:t xml:space="preserve">□适用</w:t>
      </w:r>
      <w:r>
        <w:t xml:space="preserve"> </w:t>
      </w:r>
      <w:r>
        <w:rPr>
          <w:rFonts w:hint="eastAsia"/>
        </w:rPr>
        <w:t xml:space="preserve">√不适用</w:t>
      </w:r>
    </w:p>
    <w:bookmarkEnd w:id="882"/>
    <w:bookmarkStart w:id="883" w:name="终止经营"/>
    <w:p>
      <w:pPr>
        <w:pStyle w:val="1"/>
      </w:pPr>
      <w:r>
        <w:t xml:space="preserve">5、 </w:t>
      </w:r>
      <w:r>
        <w:rPr>
          <w:rFonts w:hint="eastAsia"/>
        </w:rPr>
        <w:t xml:space="preserve">终止经营</w:t>
      </w:r>
    </w:p>
    <w:p>
      <w:pPr>
        <w:pStyle w:val="FirstParagraph"/>
      </w:pPr>
      <w:r>
        <w:rPr>
          <w:rFonts w:hint="eastAsia"/>
        </w:rPr>
        <w:t xml:space="preserve">□适用</w:t>
      </w:r>
      <w:r>
        <w:t xml:space="preserve"> </w:t>
      </w:r>
      <w:r>
        <w:rPr>
          <w:rFonts w:hint="eastAsia"/>
        </w:rPr>
        <w:t xml:space="preserve">√不适用</w:t>
      </w:r>
    </w:p>
    <w:bookmarkEnd w:id="883"/>
    <w:bookmarkStart w:id="884" w:name="分部信息"/>
    <w:p>
      <w:pPr>
        <w:pStyle w:val="1"/>
      </w:pPr>
      <w:r>
        <w:t xml:space="preserve">6、 </w:t>
      </w:r>
      <w:r>
        <w:rPr>
          <w:rFonts w:hint="eastAsia"/>
        </w:rPr>
        <w:t xml:space="preserve">分部信息</w:t>
      </w:r>
    </w:p>
    <w:bookmarkEnd w:id="884"/>
    <w:bookmarkStart w:id="885" w:name="报告分部的确定依据与会计政策"/>
    <w:p>
      <w:pPr>
        <w:pStyle w:val="1"/>
      </w:pPr>
      <w:r>
        <w:rPr>
          <w:rFonts w:hint="eastAsia"/>
        </w:rPr>
        <w:t xml:space="preserve">(1).报告分部的确定依据与会计政策</w:t>
      </w:r>
    </w:p>
    <w:p>
      <w:pPr>
        <w:pStyle w:val="FirstParagraph"/>
      </w:pPr>
      <w:r>
        <w:rPr>
          <w:rFonts w:hint="eastAsia"/>
        </w:rPr>
        <w:t xml:space="preserve">□适用</w:t>
      </w:r>
      <w:r>
        <w:t xml:space="preserve"> </w:t>
      </w:r>
      <w:r>
        <w:rPr>
          <w:rFonts w:hint="eastAsia"/>
        </w:rPr>
        <w:t xml:space="preserve">√不适用</w:t>
      </w:r>
    </w:p>
    <w:bookmarkEnd w:id="885"/>
    <w:bookmarkStart w:id="886" w:name="报告分部的财务信息"/>
    <w:p>
      <w:pPr>
        <w:pStyle w:val="1"/>
      </w:pPr>
      <w:r>
        <w:rPr>
          <w:rFonts w:hint="eastAsia"/>
        </w:rPr>
        <w:t xml:space="preserve">(2).报告分部的财务信息</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(3).公司无报告分部的，或者不能披露各报告分部的资产总额和负债总额的，应说明原因</w:t>
      </w:r>
    </w:p>
    <w:p>
      <w:pPr>
        <w:pStyle w:val="a0"/>
      </w:pPr>
      <w:r>
        <w:rPr>
          <w:rFonts w:hint="eastAsia"/>
        </w:rPr>
        <w:t xml:space="preserve">□适用</w:t>
      </w:r>
      <w:r>
        <w:t xml:space="preserve"> </w:t>
      </w:r>
      <w:r>
        <w:rPr>
          <w:rFonts w:hint="eastAsia"/>
        </w:rPr>
        <w:t xml:space="preserve">√不适用</w:t>
      </w:r>
    </w:p>
    <w:bookmarkEnd w:id="886"/>
    <w:bookmarkStart w:id="887" w:name="其他说明-3"/>
    <w:p>
      <w:pPr>
        <w:pStyle w:val="1"/>
      </w:pPr>
      <w:r>
        <w:rPr>
          <w:rFonts w:hint="eastAsia"/>
        </w:rPr>
        <w:t xml:space="preserve">(4).其他说明</w:t>
      </w:r>
    </w:p>
    <w:p>
      <w:pPr>
        <w:pStyle w:val="FirstParagraph"/>
      </w:pPr>
      <w:r>
        <w:rPr>
          <w:rFonts w:hint="eastAsia"/>
        </w:rPr>
        <w:t xml:space="preserve">□适用</w:t>
      </w:r>
      <w:r>
        <w:t xml:space="preserve"> </w:t>
      </w:r>
      <w:r>
        <w:rPr>
          <w:rFonts w:hint="eastAsia"/>
        </w:rPr>
        <w:t xml:space="preserve">√不适用</w:t>
      </w:r>
    </w:p>
    <w:bookmarkEnd w:id="887"/>
    <w:bookmarkStart w:id="888" w:name="其他对投资者决策有影响的重要交易和事项"/>
    <w:p>
      <w:pPr>
        <w:pStyle w:val="1"/>
      </w:pPr>
      <w:r>
        <w:t xml:space="preserve">7、 </w:t>
      </w:r>
      <w:r>
        <w:rPr>
          <w:rFonts w:hint="eastAsia"/>
        </w:rPr>
        <w:t xml:space="preserve">其他对投资者决策有影响的重要交易和事项</w:t>
      </w:r>
    </w:p>
    <w:p>
      <w:pPr>
        <w:pStyle w:val="FirstParagraph"/>
      </w:pPr>
      <w:r>
        <w:rPr>
          <w:rFonts w:hint="eastAsia"/>
        </w:rPr>
        <w:t xml:space="preserve">□适用</w:t>
      </w:r>
      <w:r>
        <w:t xml:space="preserve"> </w:t>
      </w:r>
      <w:r>
        <w:rPr>
          <w:rFonts w:hint="eastAsia"/>
        </w:rPr>
        <w:t xml:space="preserve">√不适用</w:t>
      </w:r>
    </w:p>
    <w:bookmarkEnd w:id="888"/>
    <w:bookmarkStart w:id="889" w:name="其他-10"/>
    <w:p>
      <w:pPr>
        <w:pStyle w:val="1"/>
      </w:pPr>
      <w:r>
        <w:t xml:space="preserve">8、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89"/>
    <w:bookmarkStart w:id="890" w:name="十九-母公司财务报表主要项目注释"/>
    <w:p>
      <w:pPr>
        <w:pStyle w:val="1"/>
      </w:pPr>
      <w:r>
        <w:rPr>
          <w:rFonts w:hint="eastAsia"/>
        </w:rPr>
        <w:t xml:space="preserve">十九、</w:t>
      </w:r>
      <w:r>
        <w:t xml:space="preserve"> </w:t>
      </w:r>
      <w:r>
        <w:rPr>
          <w:rFonts w:hint="eastAsia"/>
        </w:rPr>
        <w:t xml:space="preserve">母公司财务报表主要项目注释</w:t>
      </w:r>
    </w:p>
    <w:bookmarkEnd w:id="890"/>
    <w:bookmarkStart w:id="891" w:name="应收账款-2"/>
    <w:p>
      <w:pPr>
        <w:pStyle w:val="1"/>
      </w:pPr>
      <w:r>
        <w:t xml:space="preserve">1、 </w:t>
      </w:r>
      <w:r>
        <w:rPr>
          <w:rFonts w:hint="eastAsia"/>
        </w:rPr>
        <w:t xml:space="preserve">应收账款</w:t>
      </w:r>
    </w:p>
    <w:bookmarkEnd w:id="891"/>
    <w:bookmarkStart w:id="892" w:name="按账龄披露-2"/>
    <w:p>
      <w:pPr>
        <w:pStyle w:val="1"/>
      </w:pPr>
      <w:r>
        <w:rPr>
          <w:rFonts w:hint="eastAsia"/>
        </w:rPr>
        <w:t xml:space="preserve">(1).按账龄披露</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账龄</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1年以内（含1年）</w:t>
            </w:r>
          </w:p>
        </w:tc>
        <w:tc>
          <w:tcPr/>
          <w:p>
            <w:pPr>
              <w:pStyle w:val="Compact0"/>
            </w:pPr>
            <w:r>
              <w:t xml:space="preserve">27,307,171.75</w:t>
            </w:r>
          </w:p>
        </w:tc>
        <w:tc>
          <w:tcPr/>
          <w:p>
            <w:pPr>
              <w:pStyle w:val="Compact0"/>
            </w:pPr>
            <w:r>
              <w:t xml:space="preserve">27,995,611.92</w:t>
            </w:r>
          </w:p>
        </w:tc>
      </w:tr>
      <w:tr>
        <w:tc>
          <w:tcPr/>
          <w:p>
            <w:pPr>
              <w:pStyle w:val="Compact0"/>
            </w:pPr>
            <w:r>
              <w:rPr>
                <w:rFonts w:hint="eastAsia"/>
              </w:rPr>
              <w:t xml:space="preserve">1年以内小计</w:t>
            </w:r>
          </w:p>
        </w:tc>
        <w:tc>
          <w:tcPr/>
          <w:p>
            <w:pPr>
              <w:pStyle w:val="Compact0"/>
            </w:pPr>
            <w:r>
              <w:t xml:space="preserve">27,307,171.75</w:t>
            </w:r>
          </w:p>
        </w:tc>
        <w:tc>
          <w:tcPr/>
          <w:p>
            <w:pPr>
              <w:pStyle w:val="Compact0"/>
            </w:pPr>
            <w:r>
              <w:t xml:space="preserve">27,995,611.92</w:t>
            </w:r>
          </w:p>
        </w:tc>
      </w:tr>
      <w:tr>
        <w:tc>
          <w:tcPr/>
          <w:p>
            <w:pPr>
              <w:pStyle w:val="Compact0"/>
            </w:pPr>
            <w:r>
              <w:rPr>
                <w:rFonts w:hint="eastAsia"/>
              </w:rPr>
              <w:t xml:space="preserve">1至2年</w:t>
            </w:r>
          </w:p>
        </w:tc>
        <w:tc>
          <w:tcPr/>
          <w:p>
            <w:pPr>
              <w:pStyle w:val="Compact0"/>
            </w:pPr>
          </w:p>
        </w:tc>
        <w:tc>
          <w:tcPr/>
          <w:p>
            <w:pPr>
              <w:pStyle w:val="Compact0"/>
            </w:pPr>
            <w:r>
              <w:t xml:space="preserve">3,000.00</w:t>
            </w:r>
          </w:p>
        </w:tc>
      </w:tr>
      <w:tr>
        <w:tc>
          <w:tcPr/>
          <w:p>
            <w:pPr>
              <w:pStyle w:val="Compact0"/>
            </w:pPr>
            <w:r>
              <w:rPr>
                <w:rFonts w:hint="eastAsia"/>
              </w:rPr>
              <w:t xml:space="preserve">2至3年</w:t>
            </w:r>
          </w:p>
        </w:tc>
        <w:tc>
          <w:tcPr/>
          <w:p>
            <w:pPr>
              <w:pStyle w:val="Compact0"/>
            </w:pPr>
            <w:r>
              <w:t xml:space="preserve">3,000.00</w:t>
            </w:r>
          </w:p>
        </w:tc>
        <w:tc>
          <w:tcPr/>
          <w:p>
            <w:pPr>
              <w:pStyle w:val="Compact0"/>
            </w:pP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27,998,611.92</w:t>
            </w:r>
          </w:p>
        </w:tc>
      </w:tr>
    </w:tbl>
    <w:bookmarkEnd w:id="892"/>
    <w:bookmarkStart w:id="893" w:name="按坏账计提方法分类披露-7"/>
    <w:p>
      <w:pPr>
        <w:pStyle w:val="1"/>
      </w:pPr>
      <w:r>
        <w:rPr>
          <w:rFonts w:hint="eastAsia"/>
        </w:rPr>
        <w:t xml:space="preserve">(2).按坏账计提方法分类披露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vMerge w:val="restart"/>
          </w:tcPr>
          <w:p>
            <w:pPr>
              <w:pStyle w:val="Compact0"/>
            </w:pPr>
            <w:r>
              <w:rPr>
                <w:rFonts w:hint="eastAsia"/>
              </w:rPr>
              <w:t xml:space="preserve">类别</w:t>
            </w:r>
          </w:p>
        </w:tc>
        <w:tc>
          <w:tcPr>
            <w:gridSpan w:val="5"/>
          </w:tcPr>
          <w:p>
            <w:pPr>
              <w:pStyle w:val="Compact0"/>
            </w:pPr>
            <w:r>
              <w:rPr>
                <w:rFonts w:hint="eastAsia"/>
              </w:rPr>
              <w:t xml:space="preserve">期末余额</w:t>
            </w:r>
          </w:p>
        </w:tc>
        <w:tc>
          <w:tcPr>
            <w:gridSpan w:val="5"/>
          </w:tcPr>
          <w:p>
            <w:pPr>
              <w:pStyle w:val="Compact0"/>
            </w:pPr>
            <w:r>
              <w:rPr>
                <w:rFonts w:hint="eastAsia"/>
              </w:rPr>
              <w:t xml:space="preserve">期初余额</w:t>
            </w:r>
          </w:p>
        </w:tc>
      </w:tr>
      <w:tr>
        <w:tc>
          <w:tcPr>
            <w:gridSpan w:val="1"/>
            <w:vMerge w:val="continue"/>
          </w:tcPr>
          <w:p>
            <w:pPr/>
          </w:p>
        </w:tc>
        <w:tc>
          <w:tcPr>
            <w:gridSpan w:val="2"/>
          </w:tcPr>
          <w:p>
            <w:pPr>
              <w:pStyle w:val="Compact0"/>
            </w:pPr>
            <w:r>
              <w:rPr>
                <w:rFonts w:hint="eastAsia"/>
              </w:rPr>
              <w:t xml:space="preserve">账面余额</w:t>
            </w:r>
          </w:p>
        </w:tc>
        <w:tc>
          <w:tcPr>
            <w:gridSpan w:val="2"/>
          </w:tcPr>
          <w:p>
            <w:pPr>
              <w:pStyle w:val="Compact0"/>
            </w:pPr>
            <w:r>
              <w:rPr>
                <w:rFonts w:hint="eastAsia"/>
              </w:rPr>
              <w:t xml:space="preserve">坏账准备</w:t>
            </w:r>
          </w:p>
        </w:tc>
        <w:tc>
          <w:tcPr>
            <w:vMerge w:val="restart"/>
          </w:tcPr>
          <w:p>
            <w:pPr>
              <w:pStyle w:val="Compact0"/>
            </w:pPr>
            <w:r>
              <w:rPr>
                <w:rFonts w:hint="eastAsia"/>
              </w:rPr>
              <w:t xml:space="preserve">账面价值</w:t>
            </w:r>
          </w:p>
        </w:tc>
        <w:tc>
          <w:tcPr>
            <w:gridSpan w:val="2"/>
          </w:tcPr>
          <w:p>
            <w:pPr>
              <w:pStyle w:val="Compact0"/>
            </w:pPr>
            <w:r>
              <w:rPr>
                <w:rFonts w:hint="eastAsia"/>
              </w:rPr>
              <w:t xml:space="preserve">账面余额</w:t>
            </w:r>
          </w:p>
        </w:tc>
        <w:tc>
          <w:tcPr>
            <w:gridSpan w:val="2"/>
          </w:tcPr>
          <w:p>
            <w:pPr>
              <w:pStyle w:val="Compact0"/>
            </w:pPr>
            <w:r>
              <w:rPr>
                <w:rFonts w:hint="eastAsia"/>
              </w:rPr>
              <w:t xml:space="preserve">坏账准备</w:t>
            </w:r>
          </w:p>
        </w:tc>
        <w:tc>
          <w:tcPr>
            <w:vMerge w:val="restart"/>
          </w:tcPr>
          <w:p>
            <w:pPr>
              <w:pStyle w:val="Compact0"/>
            </w:pPr>
            <w:r>
              <w:rPr>
                <w:rFonts w:hint="eastAsia"/>
              </w:rPr>
              <w:t xml:space="preserve">账面价值</w:t>
            </w:r>
          </w:p>
        </w:tc>
      </w:tr>
      <w:tr>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计提比例(%)</w:t>
            </w:r>
          </w:p>
        </w:tc>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计提比例(%)</w:t>
            </w:r>
          </w:p>
        </w:tc>
        <w:tc>
          <w:tcPr>
            <w:gridSpan w:val="1"/>
            <w:vMerge w:val="continue"/>
          </w:tcPr>
          <w:p>
            <w:pPr/>
          </w:p>
        </w:tc>
      </w:tr>
      <w:tr>
        <w:tc>
          <w:tcPr/>
          <w:p>
            <w:pPr>
              <w:pStyle w:val="Compact0"/>
            </w:pPr>
            <w:r>
              <w:rPr>
                <w:rFonts w:hint="eastAsia"/>
              </w:rPr>
              <w:t xml:space="preserve">按组合计提坏账准备</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p>
        </w:tc>
        <w:tc>
          <w:tcPr/>
          <w:p>
            <w:pPr>
              <w:pStyle w:val="Compact0"/>
            </w:pPr>
            <w:r>
              <w:t xml:space="preserve">26,598,531.32</w:t>
            </w:r>
          </w:p>
        </w:tc>
      </w:tr>
      <w:tr>
        <w:tc>
          <w:tcPr>
            <w:gridSpan w:val="11"/>
          </w:tcPr>
          <w:p>
            <w:pPr>
              <w:pStyle w:val="Compact0"/>
            </w:pPr>
            <w:r>
              <w:rPr>
                <w:rFonts w:hint="eastAsia"/>
              </w:rPr>
              <w:t xml:space="preserve">其中：</w:t>
            </w:r>
          </w:p>
        </w:tc>
      </w:tr>
      <w:tr>
        <w:tc>
          <w:tcPr/>
          <w:p>
            <w:pPr>
              <w:pStyle w:val="Compact0"/>
            </w:pPr>
            <w:r>
              <w:rPr>
                <w:rFonts w:hint="eastAsia"/>
              </w:rPr>
              <w:t xml:space="preserve">其中：按信用风险特征组合计提坏账准备的应收账款</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r>
              <w:t xml:space="preserve">5.00</w:t>
            </w: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r>
              <w:t xml:space="preserve">5.00</w:t>
            </w:r>
          </w:p>
        </w:tc>
        <w:tc>
          <w:tcPr/>
          <w:p>
            <w:pPr>
              <w:pStyle w:val="Compact0"/>
            </w:pPr>
            <w:r>
              <w:t xml:space="preserve">26,598,531.32</w:t>
            </w: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p>
        </w:tc>
        <w:tc>
          <w:tcPr/>
          <w:p>
            <w:pPr>
              <w:pStyle w:val="Compact0"/>
            </w:pPr>
            <w:r>
              <w:t xml:space="preserve">26,598,531.32</w:t>
            </w:r>
          </w:p>
        </w:tc>
      </w:tr>
    </w:tbl>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组合计提项目：其中：按信用风险特征组合计提坏账准备的应收账款</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rPr>
                <w:rFonts w:hint="eastAsia"/>
              </w:rPr>
              <w:t xml:space="preserve">名称</w:t>
            </w:r>
          </w:p>
        </w:tc>
        <w:tc>
          <w:tcPr>
            <w:gridSpan w:val="3"/>
          </w:tcPr>
          <w:p>
            <w:pPr>
              <w:pStyle w:val="Compact0"/>
            </w:pPr>
            <w:r>
              <w:rPr>
                <w:rFonts w:hint="eastAsia"/>
              </w:rPr>
              <w:t xml:space="preserve">期末余额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坏账准备</w:t>
            </w:r>
          </w:p>
        </w:tc>
        <w:tc>
          <w:tcPr/>
          <w:p>
            <w:pPr>
              <w:pStyle w:val="Compact0"/>
            </w:pPr>
            <w:r>
              <w:rPr>
                <w:rFonts w:hint="eastAsia"/>
              </w:rPr>
              <w:t xml:space="preserve">计提比例（%）</w:t>
            </w:r>
          </w:p>
        </w:tc>
      </w:tr>
      <w:tr>
        <w:tc>
          <w:tcPr/>
          <w:p>
            <w:pPr>
              <w:pStyle w:val="Compact0"/>
            </w:pPr>
            <w:r>
              <w:rPr>
                <w:rFonts w:hint="eastAsia"/>
              </w:rPr>
              <w:t xml:space="preserve">1年以内（含1年）</w:t>
            </w:r>
          </w:p>
        </w:tc>
        <w:tc>
          <w:tcPr/>
          <w:p>
            <w:pPr>
              <w:pStyle w:val="Compact0"/>
            </w:pPr>
            <w:r>
              <w:t xml:space="preserve">27,307,171.75</w:t>
            </w:r>
          </w:p>
        </w:tc>
        <w:tc>
          <w:tcPr/>
          <w:p>
            <w:pPr>
              <w:pStyle w:val="Compact0"/>
            </w:pPr>
            <w:r>
              <w:t xml:space="preserve">1,365,358.59</w:t>
            </w:r>
          </w:p>
        </w:tc>
        <w:tc>
          <w:tcPr/>
          <w:p>
            <w:pPr>
              <w:pStyle w:val="Compact0"/>
            </w:pPr>
            <w:r>
              <w:t xml:space="preserve">5.00</w:t>
            </w:r>
          </w:p>
        </w:tc>
      </w:tr>
      <w:tr>
        <w:tc>
          <w:tcPr/>
          <w:p>
            <w:pPr>
              <w:pStyle w:val="Compact0"/>
            </w:pPr>
            <w:r>
              <w:rPr>
                <w:rFonts w:hint="eastAsia"/>
              </w:rPr>
              <w:t xml:space="preserve">1-2年（含2年）</w:t>
            </w:r>
          </w:p>
        </w:tc>
        <w:tc>
          <w:tcPr/>
          <w:p>
            <w:pPr>
              <w:pStyle w:val="Compact0"/>
            </w:pPr>
          </w:p>
        </w:tc>
        <w:tc>
          <w:tcPr/>
          <w:p>
            <w:pPr>
              <w:pStyle w:val="Compact0"/>
            </w:pPr>
          </w:p>
        </w:tc>
        <w:tc>
          <w:tcPr/>
          <w:p>
            <w:pPr>
              <w:pStyle w:val="Compact0"/>
            </w:pPr>
          </w:p>
        </w:tc>
      </w:tr>
      <w:tr>
        <w:tc>
          <w:tcPr/>
          <w:p>
            <w:pPr>
              <w:pStyle w:val="Compact0"/>
            </w:pPr>
            <w:r>
              <w:rPr>
                <w:rFonts w:hint="eastAsia"/>
              </w:rPr>
              <w:t xml:space="preserve">2-3年（含3年）</w:t>
            </w:r>
          </w:p>
        </w:tc>
        <w:tc>
          <w:tcPr/>
          <w:p>
            <w:pPr>
              <w:pStyle w:val="Compact0"/>
            </w:pPr>
            <w:r>
              <w:t xml:space="preserve">3,000.00</w:t>
            </w:r>
          </w:p>
        </w:tc>
        <w:tc>
          <w:tcPr/>
          <w:p>
            <w:pPr>
              <w:pStyle w:val="Compact0"/>
            </w:pPr>
            <w:r>
              <w:t xml:space="preserve">1,500.00</w:t>
            </w:r>
          </w:p>
        </w:tc>
        <w:tc>
          <w:tcPr/>
          <w:p>
            <w:pPr>
              <w:pStyle w:val="Compact0"/>
            </w:pPr>
            <w:r>
              <w:t xml:space="preserve">50.00</w:t>
            </w:r>
          </w:p>
        </w:tc>
      </w:tr>
      <w:tr>
        <w:tc>
          <w:tcPr/>
          <w:p>
            <w:pPr>
              <w:pStyle w:val="Compact0"/>
            </w:pPr>
            <w:r>
              <w:rPr>
                <w:rFonts w:hint="eastAsia"/>
              </w:rPr>
              <w:t xml:space="preserve">3年及以上</w:t>
            </w: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1,366,858.59</w:t>
            </w:r>
          </w:p>
        </w:tc>
        <w:tc>
          <w:tcPr/>
          <w:p>
            <w:pPr>
              <w:pStyle w:val="Compact0"/>
            </w:pPr>
          </w:p>
        </w:tc>
      </w:tr>
    </w:tbl>
    <w:p>
      <w:pPr>
        <w:pStyle w:val="a0"/>
      </w:pPr>
      <w:r>
        <w:rPr>
          <w:rFonts w:hint="eastAsia"/>
        </w:rPr>
        <w:t xml:space="preserve">按组合计提坏账准备的说明：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无</w:t>
      </w:r>
    </w:p>
    <w:p>
      <w:pPr>
        <w:pStyle w:val="a0"/>
      </w:pPr>
      <w:r>
        <w:rPr>
          <w:rFonts w:hint="eastAsia"/>
        </w:rPr>
        <w:t xml:space="preserve">对本期发生损失准备变动的应收账款账面余额显著变动的情况说明：</w:t>
      </w:r>
    </w:p>
    <w:p>
      <w:pPr>
        <w:pStyle w:val="a0"/>
      </w:pPr>
      <w:r>
        <w:rPr>
          <w:rFonts w:hint="eastAsia"/>
        </w:rPr>
        <w:t xml:space="preserve">□适用</w:t>
      </w:r>
      <w:r>
        <w:t xml:space="preserve"> </w:t>
      </w:r>
      <w:r>
        <w:rPr>
          <w:rFonts w:hint="eastAsia"/>
        </w:rPr>
        <w:t xml:space="preserve">√不适用</w:t>
      </w:r>
    </w:p>
    <w:bookmarkEnd w:id="893"/>
    <w:bookmarkStart w:id="894" w:name="坏账准备的情况-7"/>
    <w:p>
      <w:pPr>
        <w:pStyle w:val="1"/>
      </w:pPr>
      <w:r>
        <w:rPr>
          <w:rFonts w:hint="eastAsia"/>
        </w:rPr>
        <w:t xml:space="preserve">(3).坏账准备的情况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类别</w:t>
            </w:r>
          </w:p>
        </w:tc>
        <w:tc>
          <w:tcPr>
            <w:vMerge w:val="restart"/>
          </w:tcPr>
          <w:p>
            <w:pPr>
              <w:pStyle w:val="Compact0"/>
            </w:pPr>
            <w:r>
              <w:rPr>
                <w:rFonts w:hint="eastAsia"/>
              </w:rPr>
              <w:t xml:space="preserve">期初余额</w:t>
            </w:r>
          </w:p>
        </w:tc>
        <w:tc>
          <w:tcPr>
            <w:gridSpan w:val="4"/>
          </w:tcPr>
          <w:p>
            <w:pPr>
              <w:pStyle w:val="Compact0"/>
            </w:pPr>
            <w:r>
              <w:rPr>
                <w:rFonts w:hint="eastAsia"/>
              </w:rPr>
              <w:t xml:space="preserve">本期变动金额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收回或转回</w:t>
            </w:r>
          </w:p>
        </w:tc>
        <w:tc>
          <w:tcPr/>
          <w:p>
            <w:pPr>
              <w:pStyle w:val="Compact0"/>
            </w:pPr>
            <w:r>
              <w:rPr>
                <w:rFonts w:hint="eastAsia"/>
              </w:rPr>
              <w:t xml:space="preserve">转销或核销</w:t>
            </w:r>
          </w:p>
        </w:tc>
        <w:tc>
          <w:tcPr/>
          <w:p>
            <w:pPr>
              <w:pStyle w:val="Compact0"/>
            </w:pPr>
            <w:r>
              <w:rPr>
                <w:rFonts w:hint="eastAsia"/>
              </w:rPr>
              <w:t xml:space="preserve">其他变动</w:t>
            </w:r>
          </w:p>
        </w:tc>
        <w:tc>
          <w:tcPr>
            <w:gridSpan w:val="1"/>
            <w:vMerge w:val="continue"/>
          </w:tcPr>
          <w:p>
            <w:pPr/>
          </w:p>
        </w:tc>
      </w:tr>
      <w:tr>
        <w:tc>
          <w:tcPr/>
          <w:p>
            <w:pPr>
              <w:pStyle w:val="Compact0"/>
            </w:pPr>
            <w:r>
              <w:rPr>
                <w:rFonts w:hint="eastAsia"/>
              </w:rPr>
              <w:t xml:space="preserve">按信用风险特征组合计提坏账准备的应收账款</w:t>
            </w:r>
          </w:p>
        </w:tc>
        <w:tc>
          <w:tcPr/>
          <w:p>
            <w:pPr>
              <w:pStyle w:val="Compact0"/>
            </w:pPr>
            <w:r>
              <w:t xml:space="preserve">1,400,080.60</w:t>
            </w:r>
          </w:p>
        </w:tc>
        <w:tc>
          <w:tcPr/>
          <w:p>
            <w:pPr>
              <w:pStyle w:val="Compact0"/>
            </w:pPr>
            <w:r>
              <w:t xml:space="preserve">-33,222.01</w:t>
            </w:r>
          </w:p>
        </w:tc>
        <w:tc>
          <w:tcPr/>
          <w:p>
            <w:pPr>
              <w:pStyle w:val="Compact0"/>
            </w:pPr>
          </w:p>
        </w:tc>
        <w:tc>
          <w:tcPr/>
          <w:p>
            <w:pPr>
              <w:pStyle w:val="Compact0"/>
            </w:pPr>
          </w:p>
        </w:tc>
        <w:tc>
          <w:tcPr/>
          <w:p>
            <w:pPr>
              <w:pStyle w:val="Compact0"/>
            </w:pPr>
          </w:p>
        </w:tc>
        <w:tc>
          <w:tcPr/>
          <w:p>
            <w:pPr>
              <w:pStyle w:val="Compact0"/>
            </w:pPr>
            <w:r>
              <w:t xml:space="preserve">1,366,858.59</w:t>
            </w:r>
          </w:p>
        </w:tc>
      </w:tr>
      <w:tr>
        <w:tc>
          <w:tcPr/>
          <w:p>
            <w:pPr>
              <w:pStyle w:val="Compact0"/>
            </w:pPr>
            <w:r>
              <w:rPr>
                <w:rFonts w:hint="eastAsia"/>
              </w:rPr>
              <w:t xml:space="preserve">单项计提坏账准备的应收账款</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1,400,080.60</w:t>
            </w:r>
          </w:p>
        </w:tc>
        <w:tc>
          <w:tcPr/>
          <w:p>
            <w:pPr>
              <w:pStyle w:val="Compact0"/>
            </w:pPr>
            <w:r>
              <w:t xml:space="preserve">-33,222.01</w:t>
            </w:r>
          </w:p>
        </w:tc>
        <w:tc>
          <w:tcPr/>
          <w:p>
            <w:pPr>
              <w:pStyle w:val="Compact0"/>
            </w:pPr>
          </w:p>
        </w:tc>
        <w:tc>
          <w:tcPr/>
          <w:p>
            <w:pPr>
              <w:pStyle w:val="Compact0"/>
            </w:pPr>
          </w:p>
        </w:tc>
        <w:tc>
          <w:tcPr/>
          <w:p>
            <w:pPr>
              <w:pStyle w:val="Compact0"/>
            </w:pPr>
          </w:p>
        </w:tc>
        <w:tc>
          <w:tcPr/>
          <w:p>
            <w:pPr>
              <w:pStyle w:val="Compact0"/>
            </w:pPr>
            <w:r>
              <w:t xml:space="preserve">1,366,858.59</w:t>
            </w:r>
          </w:p>
        </w:tc>
      </w:tr>
    </w:tbl>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894"/>
    <w:bookmarkStart w:id="895" w:name="本期实际核销的应收账款情况-1"/>
    <w:p>
      <w:pPr>
        <w:pStyle w:val="1"/>
      </w:pPr>
      <w:r>
        <w:rPr>
          <w:rFonts w:hint="eastAsia"/>
        </w:rPr>
        <w:t xml:space="preserve">(4).本期实际核销的应收账款情况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其中重要的应收账款核销情况</w:t>
      </w:r>
    </w:p>
    <w:p>
      <w:pPr>
        <w:pStyle w:val="a0"/>
      </w:pPr>
      <w:r>
        <w:rPr>
          <w:rFonts w:hint="eastAsia"/>
        </w:rPr>
        <w:t xml:space="preserve">□适用</w:t>
      </w:r>
      <w:r>
        <w:t xml:space="preserve"> </w:t>
      </w:r>
      <w:r>
        <w:rPr>
          <w:rFonts w:hint="eastAsia"/>
        </w:rPr>
        <w:t xml:space="preserve">√不适用</w:t>
      </w:r>
    </w:p>
    <w:bookmarkEnd w:id="895"/>
    <w:bookmarkStart w:id="896" w:name="按欠款方归集的期末余额前五名的应收账款和合同资产情况-1"/>
    <w:p>
      <w:pPr>
        <w:pStyle w:val="1"/>
      </w:pPr>
      <w:r>
        <w:rPr>
          <w:rFonts w:hint="eastAsia"/>
        </w:rPr>
        <w:t xml:space="preserve">(5).按欠款方归集的期末余额前五名的应收账款和合同资产情况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单位名称</w:t>
            </w:r>
          </w:p>
        </w:tc>
        <w:tc>
          <w:tcPr/>
          <w:p>
            <w:pPr>
              <w:pStyle w:val="Compact0"/>
            </w:pPr>
            <w:r>
              <w:rPr>
                <w:rFonts w:hint="eastAsia"/>
              </w:rPr>
              <w:t xml:space="preserve">应收账款期末余额</w:t>
            </w:r>
          </w:p>
        </w:tc>
        <w:tc>
          <w:tcPr/>
          <w:p>
            <w:pPr>
              <w:pStyle w:val="Compact0"/>
            </w:pPr>
            <w:r>
              <w:rPr>
                <w:rFonts w:hint="eastAsia"/>
              </w:rPr>
              <w:t xml:space="preserve">合同资产期末余额</w:t>
            </w:r>
          </w:p>
        </w:tc>
        <w:tc>
          <w:tcPr/>
          <w:p>
            <w:pPr>
              <w:pStyle w:val="Compact0"/>
            </w:pPr>
            <w:r>
              <w:rPr>
                <w:rFonts w:hint="eastAsia"/>
              </w:rPr>
              <w:t xml:space="preserve">应收账款和合同资产期末余额</w:t>
            </w:r>
          </w:p>
        </w:tc>
        <w:tc>
          <w:tcPr/>
          <w:p>
            <w:pPr>
              <w:pStyle w:val="Compact0"/>
            </w:pPr>
            <w:r>
              <w:rPr>
                <w:rFonts w:hint="eastAsia"/>
              </w:rPr>
              <w:t xml:space="preserve">占应收账款和合同资产期末余额合计数的比例（%）</w:t>
            </w:r>
          </w:p>
        </w:tc>
        <w:tc>
          <w:tcPr/>
          <w:p>
            <w:pPr>
              <w:pStyle w:val="Compact0"/>
            </w:pPr>
            <w:r>
              <w:rPr>
                <w:rFonts w:hint="eastAsia"/>
              </w:rPr>
              <w:t xml:space="preserve">坏账准备期末余额</w:t>
            </w:r>
          </w:p>
        </w:tc>
      </w:tr>
      <w:tr>
        <w:tc>
          <w:tcPr/>
          <w:p>
            <w:pPr>
              <w:pStyle w:val="Compact0"/>
            </w:pPr>
            <w:r>
              <w:rPr>
                <w:rFonts w:hint="eastAsia"/>
              </w:rPr>
              <w:t xml:space="preserve">客户一</w:t>
            </w:r>
          </w:p>
        </w:tc>
        <w:tc>
          <w:tcPr/>
          <w:p>
            <w:pPr>
              <w:pStyle w:val="Compact0"/>
            </w:pPr>
            <w:r>
              <w:t xml:space="preserve">11,800,651.00</w:t>
            </w:r>
          </w:p>
        </w:tc>
        <w:tc>
          <w:tcPr/>
          <w:p>
            <w:pPr>
              <w:pStyle w:val="Compact0"/>
            </w:pPr>
          </w:p>
        </w:tc>
        <w:tc>
          <w:tcPr/>
          <w:p>
            <w:pPr>
              <w:pStyle w:val="Compact0"/>
            </w:pPr>
            <w:r>
              <w:t xml:space="preserve">11,800,651.00</w:t>
            </w:r>
          </w:p>
        </w:tc>
        <w:tc>
          <w:tcPr/>
          <w:p>
            <w:pPr>
              <w:pStyle w:val="Compact0"/>
            </w:pPr>
            <w:r>
              <w:t xml:space="preserve">43.21</w:t>
            </w:r>
          </w:p>
        </w:tc>
        <w:tc>
          <w:tcPr/>
          <w:p>
            <w:pPr>
              <w:pStyle w:val="Compact0"/>
            </w:pPr>
            <w:r>
              <w:t xml:space="preserve">590,032.55</w:t>
            </w:r>
          </w:p>
        </w:tc>
      </w:tr>
      <w:tr>
        <w:tc>
          <w:tcPr/>
          <w:p>
            <w:pPr>
              <w:pStyle w:val="Compact0"/>
            </w:pPr>
            <w:r>
              <w:rPr>
                <w:rFonts w:hint="eastAsia"/>
              </w:rPr>
              <w:t xml:space="preserve">客户二</w:t>
            </w:r>
          </w:p>
        </w:tc>
        <w:tc>
          <w:tcPr/>
          <w:p>
            <w:pPr>
              <w:pStyle w:val="Compact0"/>
            </w:pPr>
            <w:r>
              <w:t xml:space="preserve">3,496,015.95</w:t>
            </w:r>
          </w:p>
        </w:tc>
        <w:tc>
          <w:tcPr/>
          <w:p>
            <w:pPr>
              <w:pStyle w:val="Compact0"/>
            </w:pPr>
          </w:p>
        </w:tc>
        <w:tc>
          <w:tcPr/>
          <w:p>
            <w:pPr>
              <w:pStyle w:val="Compact0"/>
            </w:pPr>
            <w:r>
              <w:t xml:space="preserve">3,496,015.95</w:t>
            </w:r>
          </w:p>
        </w:tc>
        <w:tc>
          <w:tcPr/>
          <w:p>
            <w:pPr>
              <w:pStyle w:val="Compact0"/>
            </w:pPr>
            <w:r>
              <w:t xml:space="preserve">12.80</w:t>
            </w:r>
          </w:p>
        </w:tc>
        <w:tc>
          <w:tcPr/>
          <w:p>
            <w:pPr>
              <w:pStyle w:val="Compact0"/>
            </w:pPr>
            <w:r>
              <w:t xml:space="preserve">174,800.80</w:t>
            </w:r>
          </w:p>
        </w:tc>
      </w:tr>
      <w:tr>
        <w:tc>
          <w:tcPr/>
          <w:p>
            <w:pPr>
              <w:pStyle w:val="Compact0"/>
            </w:pPr>
            <w:r>
              <w:rPr>
                <w:rFonts w:hint="eastAsia"/>
              </w:rPr>
              <w:t xml:space="preserve">客户三</w:t>
            </w:r>
          </w:p>
        </w:tc>
        <w:tc>
          <w:tcPr/>
          <w:p>
            <w:pPr>
              <w:pStyle w:val="Compact0"/>
            </w:pPr>
            <w:r>
              <w:t xml:space="preserve">3,053,953.74</w:t>
            </w:r>
          </w:p>
        </w:tc>
        <w:tc>
          <w:tcPr/>
          <w:p>
            <w:pPr>
              <w:pStyle w:val="Compact0"/>
            </w:pPr>
          </w:p>
        </w:tc>
        <w:tc>
          <w:tcPr/>
          <w:p>
            <w:pPr>
              <w:pStyle w:val="Compact0"/>
            </w:pPr>
            <w:r>
              <w:t xml:space="preserve">3,053,953.74</w:t>
            </w:r>
          </w:p>
        </w:tc>
        <w:tc>
          <w:tcPr/>
          <w:p>
            <w:pPr>
              <w:pStyle w:val="Compact0"/>
            </w:pPr>
            <w:r>
              <w:t xml:space="preserve">11.18</w:t>
            </w:r>
          </w:p>
        </w:tc>
        <w:tc>
          <w:tcPr/>
          <w:p>
            <w:pPr>
              <w:pStyle w:val="Compact0"/>
            </w:pPr>
            <w:r>
              <w:t xml:space="preserve">152,697.69</w:t>
            </w:r>
          </w:p>
        </w:tc>
      </w:tr>
      <w:tr>
        <w:tc>
          <w:tcPr/>
          <w:p>
            <w:pPr>
              <w:pStyle w:val="Compact0"/>
            </w:pPr>
            <w:r>
              <w:rPr>
                <w:rFonts w:hint="eastAsia"/>
              </w:rPr>
              <w:t xml:space="preserve">客户四</w:t>
            </w:r>
          </w:p>
        </w:tc>
        <w:tc>
          <w:tcPr/>
          <w:p>
            <w:pPr>
              <w:pStyle w:val="Compact0"/>
            </w:pPr>
            <w:r>
              <w:t xml:space="preserve">1,602,341.95</w:t>
            </w:r>
          </w:p>
        </w:tc>
        <w:tc>
          <w:tcPr/>
          <w:p>
            <w:pPr>
              <w:pStyle w:val="Compact0"/>
            </w:pPr>
          </w:p>
        </w:tc>
        <w:tc>
          <w:tcPr/>
          <w:p>
            <w:pPr>
              <w:pStyle w:val="Compact0"/>
            </w:pPr>
            <w:r>
              <w:t xml:space="preserve">1,602,341.95</w:t>
            </w:r>
          </w:p>
        </w:tc>
        <w:tc>
          <w:tcPr/>
          <w:p>
            <w:pPr>
              <w:pStyle w:val="Compact0"/>
            </w:pPr>
            <w:r>
              <w:t xml:space="preserve">5.87</w:t>
            </w:r>
          </w:p>
        </w:tc>
        <w:tc>
          <w:tcPr/>
          <w:p>
            <w:pPr>
              <w:pStyle w:val="Compact0"/>
            </w:pPr>
            <w:r>
              <w:t xml:space="preserve">80,117.10</w:t>
            </w:r>
          </w:p>
        </w:tc>
      </w:tr>
      <w:tr>
        <w:tc>
          <w:tcPr/>
          <w:p>
            <w:pPr>
              <w:pStyle w:val="Compact0"/>
            </w:pPr>
            <w:r>
              <w:rPr>
                <w:rFonts w:hint="eastAsia"/>
              </w:rPr>
              <w:t xml:space="preserve">客户五</w:t>
            </w:r>
          </w:p>
        </w:tc>
        <w:tc>
          <w:tcPr/>
          <w:p>
            <w:pPr>
              <w:pStyle w:val="Compact0"/>
            </w:pPr>
            <w:r>
              <w:t xml:space="preserve">1,025,043.63</w:t>
            </w:r>
          </w:p>
        </w:tc>
        <w:tc>
          <w:tcPr/>
          <w:p>
            <w:pPr>
              <w:pStyle w:val="Compact0"/>
            </w:pPr>
          </w:p>
        </w:tc>
        <w:tc>
          <w:tcPr/>
          <w:p>
            <w:pPr>
              <w:pStyle w:val="Compact0"/>
            </w:pPr>
            <w:r>
              <w:t xml:space="preserve">1,025,043.63</w:t>
            </w:r>
          </w:p>
        </w:tc>
        <w:tc>
          <w:tcPr/>
          <w:p>
            <w:pPr>
              <w:pStyle w:val="Compact0"/>
            </w:pPr>
            <w:r>
              <w:t xml:space="preserve">3.75</w:t>
            </w:r>
          </w:p>
        </w:tc>
        <w:tc>
          <w:tcPr/>
          <w:p>
            <w:pPr>
              <w:pStyle w:val="Compact0"/>
            </w:pPr>
            <w:r>
              <w:t xml:space="preserve">51,252.18</w:t>
            </w:r>
          </w:p>
        </w:tc>
      </w:tr>
      <w:tr>
        <w:tc>
          <w:tcPr/>
          <w:p>
            <w:pPr>
              <w:pStyle w:val="Compact0"/>
            </w:pPr>
            <w:r>
              <w:rPr>
                <w:rFonts w:hint="eastAsia"/>
              </w:rPr>
              <w:t xml:space="preserve">合计</w:t>
            </w:r>
          </w:p>
        </w:tc>
        <w:tc>
          <w:tcPr/>
          <w:p>
            <w:pPr>
              <w:pStyle w:val="Compact0"/>
            </w:pPr>
            <w:r>
              <w:t xml:space="preserve">20,978,006.27</w:t>
            </w:r>
          </w:p>
        </w:tc>
        <w:tc>
          <w:tcPr/>
          <w:p>
            <w:pPr>
              <w:pStyle w:val="Compact0"/>
            </w:pPr>
          </w:p>
        </w:tc>
        <w:tc>
          <w:tcPr/>
          <w:p>
            <w:pPr>
              <w:pStyle w:val="Compact0"/>
            </w:pPr>
            <w:r>
              <w:t xml:space="preserve">20,978,006.27</w:t>
            </w:r>
          </w:p>
        </w:tc>
        <w:tc>
          <w:tcPr/>
          <w:p>
            <w:pPr>
              <w:pStyle w:val="Compact0"/>
            </w:pPr>
            <w:r>
              <w:t xml:space="preserve">76.81</w:t>
            </w:r>
          </w:p>
        </w:tc>
        <w:tc>
          <w:tcPr/>
          <w:p>
            <w:pPr>
              <w:pStyle w:val="Compact0"/>
            </w:pPr>
            <w:r>
              <w:t xml:space="preserve">1,048,900.32</w:t>
            </w: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96"/>
    <w:bookmarkStart w:id="897" w:name="其他应收款-3"/>
    <w:p>
      <w:pPr>
        <w:pStyle w:val="1"/>
      </w:pPr>
      <w:r>
        <w:t xml:space="preserve">2、 </w:t>
      </w:r>
      <w:r>
        <w:rPr>
          <w:rFonts w:hint="eastAsia"/>
        </w:rPr>
        <w:t xml:space="preserve">其他应收款</w:t>
      </w:r>
    </w:p>
    <w:bookmarkEnd w:id="897"/>
    <w:bookmarkStart w:id="898" w:name="项目列示-5"/>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应收利息</w:t>
            </w:r>
          </w:p>
        </w:tc>
        <w:tc>
          <w:tcPr/>
          <w:p>
            <w:pPr>
              <w:pStyle w:val="Compact0"/>
            </w:pPr>
          </w:p>
        </w:tc>
        <w:tc>
          <w:tcPr/>
          <w:p>
            <w:pPr>
              <w:pStyle w:val="Compact0"/>
            </w:pPr>
          </w:p>
        </w:tc>
      </w:tr>
      <w:tr>
        <w:tc>
          <w:tcPr/>
          <w:p>
            <w:pPr>
              <w:pStyle w:val="Compact0"/>
            </w:pPr>
            <w:r>
              <w:rPr>
                <w:rFonts w:hint="eastAsia"/>
              </w:rPr>
              <w:t xml:space="preserve">应收股利</w:t>
            </w:r>
          </w:p>
        </w:tc>
        <w:tc>
          <w:tcPr/>
          <w:p>
            <w:pPr>
              <w:pStyle w:val="Compact0"/>
            </w:pPr>
          </w:p>
        </w:tc>
        <w:tc>
          <w:tcPr/>
          <w:p>
            <w:pPr>
              <w:pStyle w:val="Compact0"/>
            </w:pPr>
          </w:p>
        </w:tc>
      </w:tr>
      <w:tr>
        <w:tc>
          <w:tcPr/>
          <w:p>
            <w:pPr>
              <w:pStyle w:val="Compact0"/>
            </w:pPr>
            <w:r>
              <w:rPr>
                <w:rFonts w:hint="eastAsia"/>
              </w:rPr>
              <w:t xml:space="preserve">其他应收款</w:t>
            </w:r>
          </w:p>
        </w:tc>
        <w:tc>
          <w:tcPr/>
          <w:p>
            <w:pPr>
              <w:pStyle w:val="Compact0"/>
            </w:pPr>
            <w:r>
              <w:t xml:space="preserve">100,876.57</w:t>
            </w:r>
          </w:p>
        </w:tc>
        <w:tc>
          <w:tcPr/>
          <w:p>
            <w:pPr>
              <w:pStyle w:val="Compact0"/>
            </w:pPr>
            <w:r>
              <w:t xml:space="preserve">109,802.40</w:t>
            </w:r>
          </w:p>
        </w:tc>
      </w:tr>
      <w:tr>
        <w:tc>
          <w:tcPr/>
          <w:p>
            <w:pPr>
              <w:pStyle w:val="Compact0"/>
            </w:pPr>
            <w:r>
              <w:rPr>
                <w:rFonts w:hint="eastAsia"/>
              </w:rPr>
              <w:t xml:space="preserve">合计</w:t>
            </w:r>
          </w:p>
        </w:tc>
        <w:tc>
          <w:tcPr/>
          <w:p>
            <w:pPr>
              <w:pStyle w:val="Compact0"/>
            </w:pPr>
            <w:r>
              <w:t xml:space="preserve">100,876.57</w:t>
            </w:r>
          </w:p>
        </w:tc>
        <w:tc>
          <w:tcPr/>
          <w:p>
            <w:pPr>
              <w:pStyle w:val="Compact0"/>
            </w:pPr>
            <w:r>
              <w:t xml:space="preserve">109,802.40</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98"/>
    <w:bookmarkStart w:id="899" w:name="应收利息-1"/>
    <w:p>
      <w:pPr>
        <w:pStyle w:val="1"/>
      </w:pPr>
      <w:r>
        <w:rPr>
          <w:rFonts w:hint="eastAsia"/>
        </w:rPr>
        <w:t xml:space="preserve">应收利息</w:t>
      </w:r>
    </w:p>
    <w:bookmarkEnd w:id="899"/>
    <w:bookmarkStart w:id="900" w:name="应收利息分类-1"/>
    <w:p>
      <w:pPr>
        <w:pStyle w:val="1"/>
      </w:pPr>
      <w:r>
        <w:t xml:space="preserve">(1). </w:t>
      </w:r>
      <w:r>
        <w:rPr>
          <w:rFonts w:hint="eastAsia"/>
        </w:rPr>
        <w:t xml:space="preserve">应收利息分类</w:t>
      </w:r>
    </w:p>
    <w:p>
      <w:pPr>
        <w:pStyle w:val="FirstParagraph"/>
      </w:pPr>
      <w:r>
        <w:rPr>
          <w:rFonts w:hint="eastAsia"/>
        </w:rPr>
        <w:t xml:space="preserve">□适用</w:t>
      </w:r>
      <w:r>
        <w:t xml:space="preserve"> </w:t>
      </w:r>
      <w:r>
        <w:rPr>
          <w:rFonts w:hint="eastAsia"/>
        </w:rPr>
        <w:t xml:space="preserve">√不适用</w:t>
      </w:r>
    </w:p>
    <w:bookmarkEnd w:id="900"/>
    <w:bookmarkStart w:id="901" w:name="重要逾期利息-1"/>
    <w:p>
      <w:pPr>
        <w:pStyle w:val="1"/>
      </w:pPr>
      <w:r>
        <w:t xml:space="preserve">(2). </w:t>
      </w:r>
      <w:r>
        <w:rPr>
          <w:rFonts w:hint="eastAsia"/>
        </w:rPr>
        <w:t xml:space="preserve">重要逾期利息</w:t>
      </w:r>
    </w:p>
    <w:p>
      <w:pPr>
        <w:pStyle w:val="FirstParagraph"/>
      </w:pPr>
      <w:r>
        <w:rPr>
          <w:rFonts w:hint="eastAsia"/>
        </w:rPr>
        <w:t xml:space="preserve">□适用</w:t>
      </w:r>
      <w:r>
        <w:t xml:space="preserve"> </w:t>
      </w:r>
      <w:r>
        <w:rPr>
          <w:rFonts w:hint="eastAsia"/>
        </w:rPr>
        <w:t xml:space="preserve">√不适用</w:t>
      </w:r>
    </w:p>
    <w:bookmarkEnd w:id="901"/>
    <w:bookmarkStart w:id="902" w:name="按坏账计提方法分类披露-8"/>
    <w:p>
      <w:pPr>
        <w:pStyle w:val="1"/>
      </w:pPr>
      <w:r>
        <w:t xml:space="preserve">(3). </w:t>
      </w:r>
      <w:r>
        <w:rPr>
          <w:rFonts w:hint="eastAsia"/>
        </w:rPr>
        <w:t xml:space="preserve">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对本期发生损失准备变动的应收利息账面余额显著变动的情况说明：</w:t>
      </w:r>
    </w:p>
    <w:p>
      <w:pPr>
        <w:pStyle w:val="a0"/>
      </w:pPr>
      <w:r>
        <w:rPr>
          <w:rFonts w:hint="eastAsia"/>
        </w:rPr>
        <w:t xml:space="preserve">□适用</w:t>
      </w:r>
      <w:r>
        <w:t xml:space="preserve"> </w:t>
      </w:r>
      <w:r>
        <w:rPr>
          <w:rFonts w:hint="eastAsia"/>
        </w:rPr>
        <w:t xml:space="preserve">√不适用</w:t>
      </w:r>
    </w:p>
    <w:bookmarkEnd w:id="902"/>
    <w:bookmarkStart w:id="903" w:name="坏账准备的情况-8"/>
    <w:p>
      <w:pPr>
        <w:pStyle w:val="1"/>
      </w:pPr>
      <w:r>
        <w:t xml:space="preserve">(4). </w:t>
      </w:r>
      <w:r>
        <w:rPr>
          <w:rFonts w:hint="eastAsia"/>
        </w:rPr>
        <w:t xml:space="preserve">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03"/>
    <w:bookmarkStart w:id="904" w:name="本期实际核销的应收利息情况-1"/>
    <w:p>
      <w:pPr>
        <w:pStyle w:val="1"/>
      </w:pPr>
      <w:r>
        <w:t xml:space="preserve">(5). </w:t>
      </w:r>
      <w:r>
        <w:rPr>
          <w:rFonts w:hint="eastAsia"/>
        </w:rPr>
        <w:t xml:space="preserve">本期实际核销的应收利息情况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其中重要的应收利息核销情况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04"/>
    <w:bookmarkStart w:id="905" w:name="应收股利-2"/>
    <w:p>
      <w:pPr>
        <w:pStyle w:val="1"/>
      </w:pPr>
      <w:r>
        <w:rPr>
          <w:rFonts w:hint="eastAsia"/>
        </w:rPr>
        <w:t xml:space="preserve">应收股利</w:t>
      </w:r>
    </w:p>
    <w:bookmarkEnd w:id="905"/>
    <w:bookmarkStart w:id="906" w:name="应收股利-3"/>
    <w:p>
      <w:pPr>
        <w:pStyle w:val="1"/>
      </w:pPr>
      <w:r>
        <w:t xml:space="preserve">(6). </w:t>
      </w:r>
      <w:r>
        <w:rPr>
          <w:rFonts w:hint="eastAsia"/>
        </w:rPr>
        <w:t xml:space="preserve">应收股利</w:t>
      </w:r>
    </w:p>
    <w:p>
      <w:pPr>
        <w:pStyle w:val="FirstParagraph"/>
      </w:pPr>
      <w:r>
        <w:rPr>
          <w:rFonts w:hint="eastAsia"/>
        </w:rPr>
        <w:t xml:space="preserve">□适用</w:t>
      </w:r>
      <w:r>
        <w:t xml:space="preserve"> </w:t>
      </w:r>
      <w:r>
        <w:rPr>
          <w:rFonts w:hint="eastAsia"/>
        </w:rPr>
        <w:t xml:space="preserve">√不适用</w:t>
      </w:r>
    </w:p>
    <w:bookmarkEnd w:id="906"/>
    <w:bookmarkStart w:id="907" w:name="重要的账龄超过-1-年的应收股利-1"/>
    <w:p>
      <w:pPr>
        <w:pStyle w:val="1"/>
      </w:pPr>
      <w:r>
        <w:t xml:space="preserve">(7). </w:t>
      </w:r>
      <w:r>
        <w:rPr>
          <w:rFonts w:hint="eastAsia"/>
        </w:rPr>
        <w:t xml:space="preserve">重要的账龄超过</w:t>
      </w:r>
      <w:r>
        <w:t xml:space="preserve"> 1 </w:t>
      </w:r>
      <w:r>
        <w:rPr>
          <w:rFonts w:hint="eastAsia"/>
        </w:rPr>
        <w:t xml:space="preserve">年的应收股利</w:t>
      </w:r>
    </w:p>
    <w:p>
      <w:pPr>
        <w:pStyle w:val="FirstParagraph"/>
      </w:pPr>
      <w:r>
        <w:rPr>
          <w:rFonts w:hint="eastAsia"/>
        </w:rPr>
        <w:t xml:space="preserve">□适用</w:t>
      </w:r>
      <w:r>
        <w:t xml:space="preserve"> </w:t>
      </w:r>
      <w:r>
        <w:rPr>
          <w:rFonts w:hint="eastAsia"/>
        </w:rPr>
        <w:t xml:space="preserve">√不适用</w:t>
      </w:r>
    </w:p>
    <w:bookmarkEnd w:id="907"/>
    <w:bookmarkStart w:id="908" w:name="按坏账计提方法分类披露-9"/>
    <w:p>
      <w:pPr>
        <w:pStyle w:val="1"/>
      </w:pPr>
      <w:r>
        <w:t xml:space="preserve">(8). </w:t>
      </w:r>
      <w:r>
        <w:rPr>
          <w:rFonts w:hint="eastAsia"/>
        </w:rPr>
        <w:t xml:space="preserve">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对本期发生损失准备变动的应收股利账面余额显著变动的情况说明：</w:t>
      </w:r>
    </w:p>
    <w:p>
      <w:pPr>
        <w:pStyle w:val="a0"/>
      </w:pPr>
      <w:r>
        <w:rPr>
          <w:rFonts w:hint="eastAsia"/>
        </w:rPr>
        <w:t xml:space="preserve">□适用</w:t>
      </w:r>
      <w:r>
        <w:t xml:space="preserve"> </w:t>
      </w:r>
      <w:r>
        <w:rPr>
          <w:rFonts w:hint="eastAsia"/>
        </w:rPr>
        <w:t xml:space="preserve">√不适用</w:t>
      </w:r>
    </w:p>
    <w:bookmarkEnd w:id="908"/>
    <w:bookmarkStart w:id="909" w:name="坏账准备的情况-9"/>
    <w:p>
      <w:pPr>
        <w:pStyle w:val="1"/>
      </w:pPr>
      <w:r>
        <w:t xml:space="preserve">(9). </w:t>
      </w:r>
      <w:r>
        <w:rPr>
          <w:rFonts w:hint="eastAsia"/>
        </w:rPr>
        <w:t xml:space="preserve">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09"/>
    <w:bookmarkStart w:id="910" w:name="本期实际核销的应收股利情况-1"/>
    <w:p>
      <w:pPr>
        <w:pStyle w:val="1"/>
      </w:pPr>
      <w:r>
        <w:t xml:space="preserve">(10). </w:t>
      </w:r>
      <w:r>
        <w:rPr>
          <w:rFonts w:hint="eastAsia"/>
        </w:rPr>
        <w:t xml:space="preserve">本期实际核销的应收股利情况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其中重要的应收股利核销情况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10"/>
    <w:bookmarkStart w:id="911" w:name="其他应收款-4"/>
    <w:p>
      <w:pPr>
        <w:pStyle w:val="1"/>
      </w:pPr>
      <w:r>
        <w:rPr>
          <w:rFonts w:hint="eastAsia"/>
        </w:rPr>
        <w:t xml:space="preserve">其他应收款</w:t>
      </w:r>
    </w:p>
    <w:bookmarkEnd w:id="911"/>
    <w:bookmarkStart w:id="912" w:name="按账龄披露-3"/>
    <w:p>
      <w:pPr>
        <w:pStyle w:val="1"/>
      </w:pPr>
      <w:r>
        <w:t xml:space="preserve">(11). </w:t>
      </w:r>
      <w:r>
        <w:rPr>
          <w:rFonts w:hint="eastAsia"/>
        </w:rPr>
        <w:t xml:space="preserve">按账龄披露</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账龄</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1年以内（含1年）</w:t>
            </w:r>
          </w:p>
        </w:tc>
        <w:tc>
          <w:tcPr/>
          <w:p>
            <w:pPr>
              <w:pStyle w:val="Compact0"/>
            </w:pPr>
            <w:r>
              <w:t xml:space="preserve">31,318.48</w:t>
            </w:r>
          </w:p>
        </w:tc>
        <w:tc>
          <w:tcPr/>
          <w:p>
            <w:pPr>
              <w:pStyle w:val="Compact0"/>
            </w:pPr>
            <w:r>
              <w:t xml:space="preserve">98,576.71</w:t>
            </w:r>
          </w:p>
        </w:tc>
      </w:tr>
      <w:tr>
        <w:tc>
          <w:tcPr/>
          <w:p>
            <w:pPr>
              <w:pStyle w:val="Compact0"/>
            </w:pPr>
            <w:r>
              <w:rPr>
                <w:rFonts w:hint="eastAsia"/>
              </w:rPr>
              <w:t xml:space="preserve">1年以内小计</w:t>
            </w:r>
          </w:p>
        </w:tc>
        <w:tc>
          <w:tcPr/>
          <w:p>
            <w:pPr>
              <w:pStyle w:val="Compact0"/>
            </w:pPr>
            <w:r>
              <w:t xml:space="preserve">31,318.48</w:t>
            </w:r>
          </w:p>
        </w:tc>
        <w:tc>
          <w:tcPr/>
          <w:p>
            <w:pPr>
              <w:pStyle w:val="Compact0"/>
            </w:pPr>
            <w:r>
              <w:t xml:space="preserve">98,576.71</w:t>
            </w:r>
          </w:p>
        </w:tc>
      </w:tr>
      <w:tr>
        <w:tc>
          <w:tcPr/>
          <w:p>
            <w:pPr>
              <w:pStyle w:val="Compact0"/>
            </w:pPr>
            <w:r>
              <w:rPr>
                <w:rFonts w:hint="eastAsia"/>
              </w:rPr>
              <w:t xml:space="preserve">1至2年</w:t>
            </w:r>
          </w:p>
        </w:tc>
        <w:tc>
          <w:tcPr/>
          <w:p>
            <w:pPr>
              <w:pStyle w:val="Compact0"/>
            </w:pPr>
            <w:r>
              <w:t xml:space="preserve">69,054.75</w:t>
            </w:r>
          </w:p>
        </w:tc>
        <w:tc>
          <w:tcPr/>
          <w:p>
            <w:pPr>
              <w:pStyle w:val="Compact0"/>
            </w:pPr>
            <w:r>
              <w:t xml:space="preserve">17,949.47</w:t>
            </w:r>
          </w:p>
        </w:tc>
      </w:tr>
      <w:tr>
        <w:tc>
          <w:tcPr/>
          <w:p>
            <w:pPr>
              <w:pStyle w:val="Compact0"/>
            </w:pPr>
            <w:r>
              <w:rPr>
                <w:rFonts w:hint="eastAsia"/>
              </w:rPr>
              <w:t xml:space="preserve">2至3年</w:t>
            </w:r>
          </w:p>
        </w:tc>
        <w:tc>
          <w:tcPr/>
          <w:p>
            <w:pPr>
              <w:pStyle w:val="Compact0"/>
            </w:pPr>
            <w:r>
              <w:t xml:space="preserve">17,949.47</w:t>
            </w:r>
          </w:p>
        </w:tc>
        <w:tc>
          <w:tcPr/>
          <w:p>
            <w:pPr>
              <w:pStyle w:val="Compact0"/>
            </w:pPr>
          </w:p>
        </w:tc>
      </w:tr>
      <w:tr>
        <w:tc>
          <w:tcPr/>
          <w:p>
            <w:pPr>
              <w:pStyle w:val="Compact0"/>
            </w:pPr>
            <w:r>
              <w:rPr>
                <w:rFonts w:hint="eastAsia"/>
              </w:rPr>
              <w:t xml:space="preserve">3年以上</w:t>
            </w:r>
          </w:p>
        </w:tc>
        <w:tc>
          <w:tcPr/>
          <w:p>
            <w:pPr>
              <w:pStyle w:val="Compact0"/>
            </w:pPr>
            <w:r>
              <w:t xml:space="preserve">196,920.80</w:t>
            </w:r>
          </w:p>
        </w:tc>
        <w:tc>
          <w:tcPr/>
          <w:p>
            <w:pPr>
              <w:pStyle w:val="Compact0"/>
            </w:pPr>
            <w:r>
              <w:t xml:space="preserve">196,920.80</w:t>
            </w:r>
          </w:p>
        </w:tc>
      </w:tr>
      <w:tr>
        <w:tc>
          <w:tcPr/>
          <w:p>
            <w:pPr>
              <w:pStyle w:val="Compact0"/>
            </w:pPr>
            <w:r>
              <w:rPr>
                <w:rFonts w:hint="eastAsia"/>
              </w:rPr>
              <w:t xml:space="preserve">合计</w:t>
            </w:r>
          </w:p>
        </w:tc>
        <w:tc>
          <w:tcPr/>
          <w:p>
            <w:pPr>
              <w:pStyle w:val="Compact0"/>
            </w:pPr>
            <w:r>
              <w:t xml:space="preserve">315,243.50</w:t>
            </w:r>
          </w:p>
        </w:tc>
        <w:tc>
          <w:tcPr/>
          <w:p>
            <w:pPr>
              <w:pStyle w:val="Compact0"/>
            </w:pPr>
            <w:r>
              <w:t xml:space="preserve">313,446.98</w:t>
            </w:r>
          </w:p>
        </w:tc>
      </w:tr>
    </w:tbl>
    <w:bookmarkEnd w:id="912"/>
    <w:bookmarkStart w:id="913" w:name="按款项性质分类情况-1"/>
    <w:p>
      <w:pPr>
        <w:pStyle w:val="1"/>
      </w:pPr>
      <w:r>
        <w:t xml:space="preserve">(12). </w:t>
      </w:r>
      <w:r>
        <w:rPr>
          <w:rFonts w:hint="eastAsia"/>
        </w:rPr>
        <w:t xml:space="preserve">按款项性质分类情况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款项性质</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押金</w:t>
            </w:r>
          </w:p>
        </w:tc>
        <w:tc>
          <w:tcPr/>
          <w:p>
            <w:pPr>
              <w:pStyle w:val="Compact0"/>
            </w:pPr>
            <w:r>
              <w:t xml:space="preserve">283,925.02</w:t>
            </w:r>
          </w:p>
        </w:tc>
        <w:tc>
          <w:tcPr/>
          <w:p>
            <w:pPr>
              <w:pStyle w:val="Compact0"/>
            </w:pPr>
            <w:r>
              <w:t xml:space="preserve">283,925.02</w:t>
            </w:r>
          </w:p>
        </w:tc>
      </w:tr>
      <w:tr>
        <w:tc>
          <w:tcPr/>
          <w:p>
            <w:pPr>
              <w:pStyle w:val="Compact0"/>
            </w:pPr>
            <w:r>
              <w:rPr>
                <w:rFonts w:hint="eastAsia"/>
              </w:rPr>
              <w:t xml:space="preserve">代扣代缴款项</w:t>
            </w:r>
          </w:p>
        </w:tc>
        <w:tc>
          <w:tcPr/>
          <w:p>
            <w:pPr>
              <w:pStyle w:val="Compact0"/>
            </w:pPr>
            <w:r>
              <w:t xml:space="preserve">31,318.48</w:t>
            </w:r>
          </w:p>
        </w:tc>
        <w:tc>
          <w:tcPr/>
          <w:p>
            <w:pPr>
              <w:pStyle w:val="Compact0"/>
            </w:pPr>
            <w:r>
              <w:t xml:space="preserve">29,521.96</w:t>
            </w:r>
          </w:p>
        </w:tc>
      </w:tr>
      <w:tr>
        <w:tc>
          <w:tcPr/>
          <w:p>
            <w:pPr>
              <w:pStyle w:val="Compact0"/>
            </w:pPr>
            <w:r>
              <w:rPr>
                <w:rFonts w:hint="eastAsia"/>
              </w:rPr>
              <w:t xml:space="preserve">合计</w:t>
            </w:r>
          </w:p>
        </w:tc>
        <w:tc>
          <w:tcPr/>
          <w:p>
            <w:pPr>
              <w:pStyle w:val="Compact0"/>
            </w:pPr>
            <w:r>
              <w:t xml:space="preserve">315,243.50</w:t>
            </w:r>
          </w:p>
        </w:tc>
        <w:tc>
          <w:tcPr/>
          <w:p>
            <w:pPr>
              <w:pStyle w:val="Compact0"/>
            </w:pPr>
            <w:r>
              <w:t xml:space="preserve">313,446.98</w:t>
            </w:r>
          </w:p>
        </w:tc>
      </w:tr>
    </w:tbl>
    <w:bookmarkEnd w:id="913"/>
    <w:bookmarkStart w:id="914" w:name="坏账准备计提情况-1"/>
    <w:p>
      <w:pPr>
        <w:pStyle w:val="1"/>
      </w:pPr>
      <w:r>
        <w:t xml:space="preserve">(13). </w:t>
      </w:r>
      <w:r>
        <w:rPr>
          <w:rFonts w:hint="eastAsia"/>
        </w:rPr>
        <w:t xml:space="preserve">坏账准备计提情况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坏账准备</w:t>
            </w:r>
          </w:p>
        </w:tc>
        <w:tc>
          <w:tcPr/>
          <w:p>
            <w:pPr>
              <w:pStyle w:val="Compact0"/>
            </w:pPr>
            <w:r>
              <w:rPr>
                <w:rFonts w:hint="eastAsia"/>
              </w:rPr>
              <w:t xml:space="preserve">第一阶段</w:t>
            </w:r>
          </w:p>
        </w:tc>
        <w:tc>
          <w:tcPr/>
          <w:p>
            <w:pPr>
              <w:pStyle w:val="Compact0"/>
            </w:pPr>
            <w:r>
              <w:rPr>
                <w:rFonts w:hint="eastAsia"/>
              </w:rPr>
              <w:t xml:space="preserve">第二阶段</w:t>
            </w:r>
          </w:p>
        </w:tc>
        <w:tc>
          <w:tcPr/>
          <w:p>
            <w:pPr>
              <w:pStyle w:val="Compact0"/>
            </w:pPr>
            <w:r>
              <w:rPr>
                <w:rFonts w:hint="eastAsia"/>
              </w:rPr>
              <w:t xml:space="preserve">第三阶段</w:t>
            </w:r>
          </w:p>
        </w:tc>
        <w:tc>
          <w:tcPr>
            <w:vMerge w:val="restart"/>
          </w:tcPr>
          <w:p>
            <w:pPr>
              <w:pStyle w:val="Compact0"/>
            </w:pPr>
            <w:r>
              <w:rPr>
                <w:rFonts w:hint="eastAsia"/>
              </w:rPr>
              <w:t xml:space="preserve">合计</w:t>
            </w:r>
          </w:p>
        </w:tc>
      </w:tr>
      <w:tr>
        <w:tc>
          <w:tcPr>
            <w:gridSpan w:val="1"/>
            <w:vMerge w:val="continue"/>
          </w:tcPr>
          <w:p>
            <w:pPr/>
          </w:p>
        </w:tc>
        <w:tc>
          <w:tcPr/>
          <w:p>
            <w:pPr>
              <w:pStyle w:val="Compact0"/>
            </w:pPr>
            <w:r>
              <w:rPr>
                <w:rFonts w:hint="eastAsia"/>
              </w:rPr>
              <w:t xml:space="preserve">未来12个月预期信用损失</w:t>
            </w:r>
          </w:p>
        </w:tc>
        <w:tc>
          <w:tcPr/>
          <w:p>
            <w:pPr>
              <w:pStyle w:val="Compact0"/>
            </w:pPr>
            <w:r>
              <w:rPr>
                <w:rFonts w:hint="eastAsia"/>
              </w:rPr>
              <w:t xml:space="preserve">整个存续期预期信用损失(未发生信用减值)</w:t>
            </w:r>
          </w:p>
        </w:tc>
        <w:tc>
          <w:tcPr/>
          <w:p>
            <w:pPr>
              <w:pStyle w:val="Compact0"/>
            </w:pPr>
            <w:r>
              <w:rPr>
                <w:rFonts w:hint="eastAsia"/>
              </w:rPr>
              <w:t xml:space="preserve">整个存续期预期信用损失(已发生信用减值)</w:t>
            </w:r>
          </w:p>
        </w:tc>
        <w:tc>
          <w:tcPr>
            <w:gridSpan w:val="1"/>
            <w:vMerge w:val="continue"/>
          </w:tcPr>
          <w:p>
            <w:pPr/>
          </w:p>
        </w:tc>
      </w:tr>
      <w:tr>
        <w:tc>
          <w:tcPr/>
          <w:p>
            <w:pPr>
              <w:pStyle w:val="Compact0"/>
            </w:pPr>
            <w:r>
              <w:rPr>
                <w:rFonts w:hint="eastAsia"/>
              </w:rPr>
              <w:t xml:space="preserve">2025年1月1日余额</w:t>
            </w:r>
          </w:p>
        </w:tc>
        <w:tc>
          <w:tcPr/>
          <w:p>
            <w:pPr>
              <w:pStyle w:val="Compact0"/>
            </w:pPr>
            <w:r>
              <w:t xml:space="preserve">203,644.58</w:t>
            </w:r>
          </w:p>
        </w:tc>
        <w:tc>
          <w:tcPr/>
          <w:p>
            <w:pPr>
              <w:pStyle w:val="Compact0"/>
            </w:pPr>
          </w:p>
        </w:tc>
        <w:tc>
          <w:tcPr/>
          <w:p>
            <w:pPr>
              <w:pStyle w:val="Compact0"/>
            </w:pPr>
          </w:p>
        </w:tc>
        <w:tc>
          <w:tcPr/>
          <w:p>
            <w:pPr>
              <w:pStyle w:val="Compact0"/>
            </w:pPr>
            <w:r>
              <w:t xml:space="preserve">203,644.58</w:t>
            </w:r>
          </w:p>
        </w:tc>
      </w:tr>
      <w:tr>
        <w:tc>
          <w:tcPr/>
          <w:p>
            <w:pPr>
              <w:pStyle w:val="Compact0"/>
            </w:pPr>
            <w:r>
              <w:rPr>
                <w:rFonts w:hint="eastAsia"/>
              </w:rPr>
              <w:t xml:space="preserve">2025年1月1日余额在本期</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--转入第二阶段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--转入第三阶段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--转回第二阶段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--转回第一阶段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本期计提</w:t>
            </w:r>
          </w:p>
        </w:tc>
        <w:tc>
          <w:tcPr/>
          <w:p>
            <w:pPr>
              <w:pStyle w:val="Compact0"/>
            </w:pPr>
            <w:r>
              <w:t xml:space="preserve">10,722.35</w:t>
            </w:r>
          </w:p>
        </w:tc>
        <w:tc>
          <w:tcPr/>
          <w:p>
            <w:pPr>
              <w:pStyle w:val="Compact0"/>
            </w:pPr>
          </w:p>
        </w:tc>
        <w:tc>
          <w:tcPr/>
          <w:p>
            <w:pPr>
              <w:pStyle w:val="Compact0"/>
            </w:pPr>
          </w:p>
        </w:tc>
        <w:tc>
          <w:tcPr/>
          <w:p>
            <w:pPr>
              <w:pStyle w:val="Compact0"/>
            </w:pPr>
            <w:r>
              <w:t xml:space="preserve">10,722.35</w:t>
            </w:r>
          </w:p>
        </w:tc>
      </w:tr>
      <w:tr>
        <w:tc>
          <w:tcPr/>
          <w:p>
            <w:pPr>
              <w:pStyle w:val="Compact0"/>
            </w:pPr>
            <w:r>
              <w:rPr>
                <w:rFonts w:hint="eastAsia"/>
              </w:rPr>
              <w:t xml:space="preserve">本期转回</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本期转销</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本期核销</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其他变动</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2025年12月31日余额</w:t>
            </w:r>
          </w:p>
        </w:tc>
        <w:tc>
          <w:tcPr/>
          <w:p>
            <w:pPr>
              <w:pStyle w:val="Compact0"/>
            </w:pPr>
            <w:r>
              <w:t xml:space="preserve">214,366.93</w:t>
            </w:r>
          </w:p>
        </w:tc>
        <w:tc>
          <w:tcPr/>
          <w:p>
            <w:pPr>
              <w:pStyle w:val="Compact0"/>
            </w:pPr>
          </w:p>
        </w:tc>
        <w:tc>
          <w:tcPr/>
          <w:p>
            <w:pPr>
              <w:pStyle w:val="Compact0"/>
            </w:pPr>
          </w:p>
        </w:tc>
        <w:tc>
          <w:tcPr/>
          <w:p>
            <w:pPr>
              <w:pStyle w:val="Compact0"/>
            </w:pPr>
            <w:r>
              <w:t xml:space="preserve">214,366.93</w:t>
            </w:r>
          </w:p>
        </w:tc>
      </w:tr>
    </w:tbl>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对本期发生损失准备变动的其他应收款账面余额显著变动的情况说明：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本期坏账准备计提金额以及评估金融工具的信用风险是否显著增加的采用依据：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914"/>
    <w:bookmarkStart w:id="915" w:name="坏账准备的情况-10"/>
    <w:p>
      <w:pPr>
        <w:pStyle w:val="1"/>
      </w:pPr>
      <w:r>
        <w:t xml:space="preserve">(14). </w:t>
      </w:r>
      <w:r>
        <w:rPr>
          <w:rFonts w:hint="eastAsia"/>
        </w:rPr>
        <w:t xml:space="preserve">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类别</w:t>
            </w:r>
          </w:p>
        </w:tc>
        <w:tc>
          <w:tcPr>
            <w:vMerge w:val="restart"/>
          </w:tcPr>
          <w:p>
            <w:pPr>
              <w:pStyle w:val="Compact0"/>
            </w:pPr>
            <w:r>
              <w:rPr>
                <w:rFonts w:hint="eastAsia"/>
              </w:rPr>
              <w:t xml:space="preserve">期初余额</w:t>
            </w:r>
          </w:p>
        </w:tc>
        <w:tc>
          <w:tcPr>
            <w:gridSpan w:val="4"/>
          </w:tcPr>
          <w:p>
            <w:pPr>
              <w:pStyle w:val="Compact0"/>
            </w:pPr>
            <w:r>
              <w:rPr>
                <w:rFonts w:hint="eastAsia"/>
              </w:rPr>
              <w:t xml:space="preserve">本期变动金额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收回或转回</w:t>
            </w:r>
          </w:p>
        </w:tc>
        <w:tc>
          <w:tcPr/>
          <w:p>
            <w:pPr>
              <w:pStyle w:val="Compact0"/>
            </w:pPr>
            <w:r>
              <w:rPr>
                <w:rFonts w:hint="eastAsia"/>
              </w:rPr>
              <w:t xml:space="preserve">转销或核销</w:t>
            </w:r>
          </w:p>
        </w:tc>
        <w:tc>
          <w:tcPr/>
          <w:p>
            <w:pPr>
              <w:pStyle w:val="Compact0"/>
            </w:pPr>
            <w:r>
              <w:rPr>
                <w:rFonts w:hint="eastAsia"/>
              </w:rPr>
              <w:t xml:space="preserve">其他变动</w:t>
            </w:r>
          </w:p>
        </w:tc>
        <w:tc>
          <w:tcPr>
            <w:gridSpan w:val="1"/>
            <w:vMerge w:val="continue"/>
          </w:tcPr>
          <w:p>
            <w:pPr/>
          </w:p>
        </w:tc>
      </w:tr>
      <w:tr>
        <w:tc>
          <w:tcPr/>
          <w:p>
            <w:pPr>
              <w:pStyle w:val="Compact0"/>
            </w:pPr>
            <w:r>
              <w:rPr>
                <w:rFonts w:hint="eastAsia"/>
              </w:rPr>
              <w:t xml:space="preserve">账龄组合</w:t>
            </w:r>
          </w:p>
        </w:tc>
        <w:tc>
          <w:tcPr/>
          <w:p>
            <w:pPr>
              <w:pStyle w:val="Compact0"/>
            </w:pPr>
            <w:r>
              <w:t xml:space="preserve">203,644.58</w:t>
            </w:r>
          </w:p>
        </w:tc>
        <w:tc>
          <w:tcPr/>
          <w:p>
            <w:pPr>
              <w:pStyle w:val="Compact0"/>
            </w:pPr>
            <w:r>
              <w:t xml:space="preserve">10,722.35</w:t>
            </w:r>
          </w:p>
        </w:tc>
        <w:tc>
          <w:tcPr/>
          <w:p>
            <w:pPr>
              <w:pStyle w:val="Compact0"/>
            </w:pPr>
          </w:p>
        </w:tc>
        <w:tc>
          <w:tcPr/>
          <w:p>
            <w:pPr>
              <w:pStyle w:val="Compact0"/>
            </w:pPr>
          </w:p>
        </w:tc>
        <w:tc>
          <w:tcPr/>
          <w:p>
            <w:pPr>
              <w:pStyle w:val="Compact0"/>
            </w:pPr>
          </w:p>
        </w:tc>
        <w:tc>
          <w:tcPr/>
          <w:p>
            <w:pPr>
              <w:pStyle w:val="Compact0"/>
            </w:pPr>
            <w:r>
              <w:t xml:space="preserve">214,366.93</w:t>
            </w:r>
          </w:p>
        </w:tc>
      </w:tr>
      <w:tr>
        <w:tc>
          <w:tcPr/>
          <w:p>
            <w:pPr>
              <w:pStyle w:val="Compact0"/>
            </w:pPr>
            <w:r>
              <w:rPr>
                <w:rFonts w:hint="eastAsia"/>
              </w:rPr>
              <w:t xml:space="preserve">合计</w:t>
            </w:r>
          </w:p>
        </w:tc>
        <w:tc>
          <w:tcPr/>
          <w:p>
            <w:pPr>
              <w:pStyle w:val="Compact0"/>
            </w:pPr>
            <w:r>
              <w:t xml:space="preserve">203,644.58</w:t>
            </w:r>
          </w:p>
        </w:tc>
        <w:tc>
          <w:tcPr/>
          <w:p>
            <w:pPr>
              <w:pStyle w:val="Compact0"/>
            </w:pPr>
            <w:r>
              <w:t xml:space="preserve">10,722.35</w:t>
            </w:r>
          </w:p>
        </w:tc>
        <w:tc>
          <w:tcPr/>
          <w:p>
            <w:pPr>
              <w:pStyle w:val="Compact0"/>
            </w:pPr>
          </w:p>
        </w:tc>
        <w:tc>
          <w:tcPr/>
          <w:p>
            <w:pPr>
              <w:pStyle w:val="Compact0"/>
            </w:pPr>
          </w:p>
        </w:tc>
        <w:tc>
          <w:tcPr/>
          <w:p>
            <w:pPr>
              <w:pStyle w:val="Compact0"/>
            </w:pPr>
          </w:p>
        </w:tc>
        <w:tc>
          <w:tcPr/>
          <w:p>
            <w:pPr>
              <w:pStyle w:val="Compact0"/>
            </w:pPr>
            <w:r>
              <w:t xml:space="preserve">214,366.93</w:t>
            </w:r>
          </w:p>
        </w:tc>
      </w:tr>
    </w:tbl>
    <w:p>
      <w:pPr>
        <w:pStyle w:val="a0"/>
      </w:pPr>
      <w:r>
        <w:rPr>
          <w:rFonts w:hint="eastAsia"/>
        </w:rPr>
        <w:t xml:space="preserve">其中本期坏账准备转回或收回金额重要的：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15"/>
    <w:bookmarkStart w:id="916" w:name="本期实际核销的其他应收款情况-1"/>
    <w:p>
      <w:pPr>
        <w:pStyle w:val="1"/>
      </w:pPr>
      <w:r>
        <w:t xml:space="preserve">(15). </w:t>
      </w:r>
      <w:r>
        <w:rPr>
          <w:rFonts w:hint="eastAsia"/>
        </w:rPr>
        <w:t xml:space="preserve">本期实际核销的其他应收款情况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其中重要的其他应收款核销情况：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其他应收款核销说明：</w:t>
      </w:r>
    </w:p>
    <w:p>
      <w:pPr>
        <w:pStyle w:val="a0"/>
      </w:pPr>
      <w:r>
        <w:rPr>
          <w:rFonts w:hint="eastAsia"/>
        </w:rPr>
        <w:t xml:space="preserve">□适用</w:t>
      </w:r>
      <w:r>
        <w:t xml:space="preserve"> </w:t>
      </w:r>
      <w:r>
        <w:rPr>
          <w:rFonts w:hint="eastAsia"/>
        </w:rPr>
        <w:t xml:space="preserve">√不适用</w:t>
      </w:r>
    </w:p>
    <w:bookmarkEnd w:id="916"/>
    <w:bookmarkStart w:id="917" w:name="按欠款方归集的期末余额前五名的其他应收款情况-1"/>
    <w:p>
      <w:pPr>
        <w:pStyle w:val="1"/>
      </w:pPr>
      <w:r>
        <w:t xml:space="preserve">(16). </w:t>
      </w:r>
      <w:r>
        <w:rPr>
          <w:rFonts w:hint="eastAsia"/>
        </w:rPr>
        <w:t xml:space="preserve">按欠款方归集的期末余额前五名的其他应收款情况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单位名称</w:t>
            </w:r>
          </w:p>
        </w:tc>
        <w:tc>
          <w:tcPr/>
          <w:p>
            <w:pPr>
              <w:pStyle w:val="Compact0"/>
            </w:pPr>
            <w:r>
              <w:rPr>
                <w:rFonts w:hint="eastAsia"/>
              </w:rPr>
              <w:t xml:space="preserve">期末余额</w:t>
            </w:r>
          </w:p>
        </w:tc>
        <w:tc>
          <w:tcPr/>
          <w:p>
            <w:pPr>
              <w:pStyle w:val="Compact0"/>
            </w:pPr>
            <w:r>
              <w:rPr>
                <w:rFonts w:hint="eastAsia"/>
              </w:rPr>
              <w:t xml:space="preserve">占其他应收款期末余额合计数的比例(%)</w:t>
            </w:r>
          </w:p>
        </w:tc>
        <w:tc>
          <w:tcPr/>
          <w:p>
            <w:pPr>
              <w:pStyle w:val="Compact0"/>
            </w:pPr>
            <w:r>
              <w:rPr>
                <w:rFonts w:hint="eastAsia"/>
              </w:rPr>
              <w:t xml:space="preserve">款项的性质</w:t>
            </w:r>
          </w:p>
        </w:tc>
        <w:tc>
          <w:tcPr/>
          <w:p>
            <w:pPr>
              <w:pStyle w:val="Compact0"/>
            </w:pPr>
            <w:r>
              <w:rPr>
                <w:rFonts w:hint="eastAsia"/>
              </w:rPr>
              <w:t xml:space="preserve">账龄</w:t>
            </w:r>
          </w:p>
        </w:tc>
        <w:tc>
          <w:tcPr/>
          <w:p>
            <w:pPr>
              <w:pStyle w:val="Compact0"/>
            </w:pPr>
            <w:r>
              <w:rPr>
                <w:rFonts w:hint="eastAsia"/>
              </w:rPr>
              <w:t xml:space="preserve">坏账准备期末余额</w:t>
            </w:r>
          </w:p>
        </w:tc>
      </w:tr>
      <w:tr>
        <w:tc>
          <w:tcPr/>
          <w:p>
            <w:pPr>
              <w:pStyle w:val="Compact0"/>
            </w:pPr>
            <w:r>
              <w:rPr>
                <w:rFonts w:hint="eastAsia"/>
              </w:rPr>
              <w:t xml:space="preserve">单位一</w:t>
            </w:r>
          </w:p>
        </w:tc>
        <w:tc>
          <w:tcPr/>
          <w:p>
            <w:pPr>
              <w:pStyle w:val="Compact0"/>
            </w:pPr>
            <w:r>
              <w:t xml:space="preserve">211,085.27</w:t>
            </w:r>
          </w:p>
        </w:tc>
        <w:tc>
          <w:tcPr/>
          <w:p>
            <w:pPr>
              <w:pStyle w:val="Compact0"/>
            </w:pPr>
            <w:r>
              <w:t xml:space="preserve">66.97</w:t>
            </w:r>
          </w:p>
        </w:tc>
        <w:tc>
          <w:tcPr/>
          <w:p>
            <w:pPr>
              <w:pStyle w:val="Compact0"/>
            </w:pPr>
            <w:r>
              <w:rPr>
                <w:rFonts w:hint="eastAsia"/>
              </w:rPr>
              <w:t xml:space="preserve">押金</w:t>
            </w:r>
          </w:p>
        </w:tc>
        <w:tc>
          <w:tcPr/>
          <w:p>
            <w:pPr>
              <w:pStyle w:val="Compact0"/>
            </w:pPr>
            <w:r>
              <w:rPr>
                <w:rFonts w:hint="eastAsia"/>
              </w:rPr>
              <w:t xml:space="preserve">2-3年;3年以上</w:t>
            </w:r>
          </w:p>
        </w:tc>
        <w:tc>
          <w:tcPr/>
          <w:p>
            <w:pPr>
              <w:pStyle w:val="Compact0"/>
            </w:pPr>
            <w:r>
              <w:t xml:space="preserve">202,110.53</w:t>
            </w:r>
          </w:p>
        </w:tc>
      </w:tr>
      <w:tr>
        <w:tc>
          <w:tcPr/>
          <w:p>
            <w:pPr>
              <w:pStyle w:val="Compact0"/>
            </w:pPr>
            <w:r>
              <w:rPr>
                <w:rFonts w:hint="eastAsia"/>
              </w:rPr>
              <w:t xml:space="preserve">单位二</w:t>
            </w:r>
          </w:p>
        </w:tc>
        <w:tc>
          <w:tcPr/>
          <w:p>
            <w:pPr>
              <w:pStyle w:val="Compact0"/>
            </w:pPr>
            <w:r>
              <w:t xml:space="preserve">54,804.75</w:t>
            </w:r>
          </w:p>
        </w:tc>
        <w:tc>
          <w:tcPr/>
          <w:p>
            <w:pPr>
              <w:pStyle w:val="Compact0"/>
            </w:pPr>
            <w:r>
              <w:t xml:space="preserve">17.38</w:t>
            </w:r>
          </w:p>
        </w:tc>
        <w:tc>
          <w:tcPr/>
          <w:p>
            <w:pPr>
              <w:pStyle w:val="Compact0"/>
            </w:pPr>
            <w:r>
              <w:rPr>
                <w:rFonts w:hint="eastAsia"/>
              </w:rPr>
              <w:t xml:space="preserve">押金</w:t>
            </w:r>
          </w:p>
        </w:tc>
        <w:tc>
          <w:tcPr/>
          <w:p>
            <w:pPr>
              <w:pStyle w:val="Compact0"/>
            </w:pPr>
            <w:r>
              <w:rPr>
                <w:rFonts w:hint="eastAsia"/>
              </w:rPr>
              <w:t xml:space="preserve">1-2年</w:t>
            </w:r>
          </w:p>
        </w:tc>
        <w:tc>
          <w:tcPr/>
          <w:p>
            <w:pPr>
              <w:pStyle w:val="Compact0"/>
            </w:pPr>
            <w:r>
              <w:t xml:space="preserve">5,480.48</w:t>
            </w:r>
          </w:p>
        </w:tc>
      </w:tr>
      <w:tr>
        <w:tc>
          <w:tcPr/>
          <w:p>
            <w:pPr>
              <w:pStyle w:val="Compact0"/>
            </w:pPr>
            <w:r>
              <w:rPr>
                <w:rFonts w:hint="eastAsia"/>
              </w:rPr>
              <w:t xml:space="preserve">员工</w:t>
            </w:r>
          </w:p>
        </w:tc>
        <w:tc>
          <w:tcPr/>
          <w:p>
            <w:pPr>
              <w:pStyle w:val="Compact0"/>
            </w:pPr>
            <w:r>
              <w:t xml:space="preserve">31,318.48</w:t>
            </w:r>
          </w:p>
        </w:tc>
        <w:tc>
          <w:tcPr/>
          <w:p>
            <w:pPr>
              <w:pStyle w:val="Compact0"/>
            </w:pPr>
            <w:r>
              <w:t xml:space="preserve">9.93</w:t>
            </w:r>
          </w:p>
        </w:tc>
        <w:tc>
          <w:tcPr/>
          <w:p>
            <w:pPr>
              <w:pStyle w:val="Compact0"/>
            </w:pPr>
            <w:r>
              <w:rPr>
                <w:rFonts w:hint="eastAsia"/>
              </w:rPr>
              <w:t xml:space="preserve">代扣代缴款项</w:t>
            </w:r>
          </w:p>
        </w:tc>
        <w:tc>
          <w:tcPr/>
          <w:p>
            <w:pPr>
              <w:pStyle w:val="Compact0"/>
            </w:pPr>
            <w:r>
              <w:rPr>
                <w:rFonts w:hint="eastAsia"/>
              </w:rPr>
              <w:t xml:space="preserve">1年以内(含1年)</w:t>
            </w:r>
          </w:p>
        </w:tc>
        <w:tc>
          <w:tcPr/>
          <w:p>
            <w:pPr>
              <w:pStyle w:val="Compact0"/>
            </w:pPr>
            <w:r>
              <w:t xml:space="preserve">1,565.92</w:t>
            </w:r>
          </w:p>
        </w:tc>
      </w:tr>
      <w:tr>
        <w:tc>
          <w:tcPr/>
          <w:p>
            <w:pPr>
              <w:pStyle w:val="Compact0"/>
            </w:pPr>
            <w:r>
              <w:rPr>
                <w:rFonts w:hint="eastAsia"/>
              </w:rPr>
              <w:t xml:space="preserve">单位三</w:t>
            </w:r>
          </w:p>
        </w:tc>
        <w:tc>
          <w:tcPr/>
          <w:p>
            <w:pPr>
              <w:pStyle w:val="Compact0"/>
            </w:pPr>
            <w:r>
              <w:t xml:space="preserve">14,250.00</w:t>
            </w:r>
          </w:p>
        </w:tc>
        <w:tc>
          <w:tcPr/>
          <w:p>
            <w:pPr>
              <w:pStyle w:val="Compact0"/>
            </w:pPr>
            <w:r>
              <w:t xml:space="preserve">4.52</w:t>
            </w:r>
          </w:p>
        </w:tc>
        <w:tc>
          <w:tcPr/>
          <w:p>
            <w:pPr>
              <w:pStyle w:val="Compact0"/>
            </w:pPr>
            <w:r>
              <w:rPr>
                <w:rFonts w:hint="eastAsia"/>
              </w:rPr>
              <w:t xml:space="preserve">押金</w:t>
            </w:r>
          </w:p>
        </w:tc>
        <w:tc>
          <w:tcPr/>
          <w:p>
            <w:pPr>
              <w:pStyle w:val="Compact0"/>
            </w:pPr>
            <w:r>
              <w:rPr>
                <w:rFonts w:hint="eastAsia"/>
              </w:rPr>
              <w:t xml:space="preserve">1-2年</w:t>
            </w:r>
          </w:p>
        </w:tc>
        <w:tc>
          <w:tcPr/>
          <w:p>
            <w:pPr>
              <w:pStyle w:val="Compact0"/>
            </w:pPr>
            <w:r>
              <w:t xml:space="preserve">1,425.00</w:t>
            </w:r>
          </w:p>
        </w:tc>
      </w:tr>
      <w:tr>
        <w:tc>
          <w:tcPr/>
          <w:p>
            <w:pPr>
              <w:pStyle w:val="Compact0"/>
            </w:pPr>
            <w:r>
              <w:rPr>
                <w:rFonts w:hint="eastAsia"/>
              </w:rPr>
              <w:t xml:space="preserve">单位四</w:t>
            </w:r>
          </w:p>
        </w:tc>
        <w:tc>
          <w:tcPr/>
          <w:p>
            <w:pPr>
              <w:pStyle w:val="Compact0"/>
            </w:pPr>
            <w:r>
              <w:t xml:space="preserve">3,785.00</w:t>
            </w:r>
          </w:p>
        </w:tc>
        <w:tc>
          <w:tcPr/>
          <w:p>
            <w:pPr>
              <w:pStyle w:val="Compact0"/>
            </w:pPr>
            <w:r>
              <w:t xml:space="preserve">1.20</w:t>
            </w:r>
          </w:p>
        </w:tc>
        <w:tc>
          <w:tcPr/>
          <w:p>
            <w:pPr>
              <w:pStyle w:val="Compact0"/>
            </w:pPr>
            <w:r>
              <w:rPr>
                <w:rFonts w:hint="eastAsia"/>
              </w:rPr>
              <w:t xml:space="preserve">押金</w:t>
            </w:r>
          </w:p>
        </w:tc>
        <w:tc>
          <w:tcPr/>
          <w:p>
            <w:pPr>
              <w:pStyle w:val="Compact0"/>
            </w:pPr>
            <w:r>
              <w:rPr>
                <w:rFonts w:hint="eastAsia"/>
              </w:rPr>
              <w:t xml:space="preserve">3年以上</w:t>
            </w:r>
          </w:p>
        </w:tc>
        <w:tc>
          <w:tcPr/>
          <w:p>
            <w:pPr>
              <w:pStyle w:val="Compact0"/>
            </w:pPr>
            <w:r>
              <w:t xml:space="preserve">3,785.00</w:t>
            </w:r>
          </w:p>
        </w:tc>
      </w:tr>
      <w:tr>
        <w:tc>
          <w:tcPr/>
          <w:p>
            <w:pPr>
              <w:pStyle w:val="Compact0"/>
            </w:pPr>
            <w:r>
              <w:rPr>
                <w:rFonts w:hint="eastAsia"/>
              </w:rPr>
              <w:t xml:space="preserve">合计</w:t>
            </w:r>
          </w:p>
        </w:tc>
        <w:tc>
          <w:tcPr/>
          <w:p>
            <w:pPr>
              <w:pStyle w:val="Compact0"/>
            </w:pPr>
            <w:r>
              <w:t xml:space="preserve">315,243.50</w:t>
            </w:r>
          </w:p>
        </w:tc>
        <w:tc>
          <w:tcPr/>
          <w:p>
            <w:pPr>
              <w:pStyle w:val="Compact0"/>
            </w:pPr>
            <w:r>
              <w:t xml:space="preserve">100.00</w:t>
            </w:r>
          </w:p>
        </w:tc>
        <w:tc>
          <w:tcPr/>
          <w:p>
            <w:pPr>
              <w:pStyle w:val="Compact0"/>
            </w:pPr>
          </w:p>
        </w:tc>
        <w:tc>
          <w:tcPr/>
          <w:p>
            <w:pPr>
              <w:pStyle w:val="Compact0"/>
            </w:pPr>
          </w:p>
        </w:tc>
        <w:tc>
          <w:tcPr/>
          <w:p>
            <w:pPr>
              <w:pStyle w:val="Compact0"/>
            </w:pPr>
            <w:r>
              <w:t xml:space="preserve">214,366.93</w:t>
            </w:r>
          </w:p>
        </w:tc>
      </w:tr>
    </w:tbl>
    <w:bookmarkEnd w:id="917"/>
    <w:bookmarkStart w:id="918" w:name="因资金集中管理而列报于其他应收款-1"/>
    <w:p>
      <w:pPr>
        <w:pStyle w:val="1"/>
      </w:pPr>
      <w:r>
        <w:t xml:space="preserve">(17). </w:t>
      </w:r>
      <w:r>
        <w:rPr>
          <w:rFonts w:hint="eastAsia"/>
        </w:rPr>
        <w:t xml:space="preserve">因资金集中管理而列报于其他应收款</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18"/>
    <w:bookmarkStart w:id="919" w:name="长期股权投资-2"/>
    <w:p>
      <w:pPr>
        <w:pStyle w:val="1"/>
      </w:pPr>
      <w:r>
        <w:t xml:space="preserve">3、 </w:t>
      </w:r>
      <w:r>
        <w:rPr>
          <w:rFonts w:hint="eastAsia"/>
        </w:rPr>
        <w:t xml:space="preserve">长期股权投资</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gridSpan w:val="3"/>
          </w:tcPr>
          <w:p>
            <w:pPr>
              <w:pStyle w:val="Compact0"/>
            </w:pPr>
            <w:r>
              <w:rPr>
                <w:rFonts w:hint="eastAsia"/>
              </w:rPr>
              <w:t xml:space="preserve">期末余额</w:t>
            </w:r>
          </w:p>
        </w:tc>
        <w:tc>
          <w:tcPr>
            <w:gridSpan w:val="3"/>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减值准备</w:t>
            </w:r>
          </w:p>
        </w:tc>
        <w:tc>
          <w:tcPr/>
          <w:p>
            <w:pPr>
              <w:pStyle w:val="Compact0"/>
            </w:pPr>
            <w:r>
              <w:rPr>
                <w:rFonts w:hint="eastAsia"/>
              </w:rPr>
              <w:t xml:space="preserve">账面价值</w:t>
            </w:r>
          </w:p>
        </w:tc>
        <w:tc>
          <w:tcPr/>
          <w:p>
            <w:pPr>
              <w:pStyle w:val="Compact0"/>
            </w:pPr>
            <w:r>
              <w:rPr>
                <w:rFonts w:hint="eastAsia"/>
              </w:rPr>
              <w:t xml:space="preserve">账面余额</w:t>
            </w:r>
          </w:p>
        </w:tc>
        <w:tc>
          <w:tcPr/>
          <w:p>
            <w:pPr>
              <w:pStyle w:val="Compact0"/>
            </w:pPr>
            <w:r>
              <w:rPr>
                <w:rFonts w:hint="eastAsia"/>
              </w:rPr>
              <w:t xml:space="preserve">减值准备</w:t>
            </w:r>
          </w:p>
        </w:tc>
        <w:tc>
          <w:tcPr/>
          <w:p>
            <w:pPr>
              <w:pStyle w:val="Compact0"/>
            </w:pPr>
            <w:r>
              <w:rPr>
                <w:rFonts w:hint="eastAsia"/>
              </w:rPr>
              <w:t xml:space="preserve">账面价值</w:t>
            </w:r>
          </w:p>
        </w:tc>
      </w:tr>
      <w:tr>
        <w:tc>
          <w:tcPr/>
          <w:p>
            <w:pPr>
              <w:pStyle w:val="Compact0"/>
            </w:pPr>
            <w:r>
              <w:rPr>
                <w:rFonts w:hint="eastAsia"/>
              </w:rPr>
              <w:t xml:space="preserve">对子公司投资</w:t>
            </w:r>
          </w:p>
        </w:tc>
        <w:tc>
          <w:tcPr/>
          <w:p>
            <w:pPr>
              <w:pStyle w:val="Compact0"/>
            </w:pPr>
            <w:r>
              <w:t xml:space="preserve">7,700,000.00</w:t>
            </w:r>
          </w:p>
        </w:tc>
        <w:tc>
          <w:tcPr/>
          <w:p>
            <w:pPr>
              <w:pStyle w:val="Compact0"/>
            </w:pPr>
          </w:p>
        </w:tc>
        <w:tc>
          <w:tcPr/>
          <w:p>
            <w:pPr>
              <w:pStyle w:val="Compact0"/>
            </w:pPr>
            <w:r>
              <w:t xml:space="preserve">7,700,000.00</w:t>
            </w:r>
          </w:p>
        </w:tc>
        <w:tc>
          <w:tcPr/>
          <w:p>
            <w:pPr>
              <w:pStyle w:val="Compact0"/>
            </w:pPr>
            <w:r>
              <w:t xml:space="preserve">6,660,193.70</w:t>
            </w:r>
          </w:p>
        </w:tc>
        <w:tc>
          <w:tcPr/>
          <w:p>
            <w:pPr>
              <w:pStyle w:val="Compact0"/>
            </w:pPr>
          </w:p>
        </w:tc>
        <w:tc>
          <w:tcPr/>
          <w:p>
            <w:pPr>
              <w:pStyle w:val="Compact0"/>
            </w:pPr>
            <w:r>
              <w:t xml:space="preserve">6,660,193.70</w:t>
            </w:r>
          </w:p>
        </w:tc>
      </w:tr>
      <w:tr>
        <w:tc>
          <w:tcPr/>
          <w:p>
            <w:pPr>
              <w:pStyle w:val="Compact0"/>
            </w:pPr>
            <w:r>
              <w:rPr>
                <w:rFonts w:hint="eastAsia"/>
              </w:rPr>
              <w:t xml:space="preserve">对联营、合营企业投资</w:t>
            </w:r>
          </w:p>
        </w:tc>
        <w:tc>
          <w:tcPr/>
          <w:p>
            <w:pPr>
              <w:pStyle w:val="Compact0"/>
            </w:pPr>
            <w:r>
              <w:t xml:space="preserve">52,482,795.21</w:t>
            </w:r>
          </w:p>
        </w:tc>
        <w:tc>
          <w:tcPr/>
          <w:p>
            <w:pPr>
              <w:pStyle w:val="Compact0"/>
            </w:pPr>
          </w:p>
        </w:tc>
        <w:tc>
          <w:tcPr/>
          <w:p>
            <w:pPr>
              <w:pStyle w:val="Compact0"/>
            </w:pPr>
            <w:r>
              <w:t xml:space="preserve">52,482,795.21</w:t>
            </w:r>
          </w:p>
        </w:tc>
        <w:tc>
          <w:tcPr/>
          <w:p>
            <w:pPr>
              <w:pStyle w:val="Compact0"/>
            </w:pPr>
            <w:r>
              <w:t xml:space="preserve">35,437,467.45</w:t>
            </w:r>
          </w:p>
        </w:tc>
        <w:tc>
          <w:tcPr/>
          <w:p>
            <w:pPr>
              <w:pStyle w:val="Compact0"/>
            </w:pPr>
          </w:p>
        </w:tc>
        <w:tc>
          <w:tcPr/>
          <w:p>
            <w:pPr>
              <w:pStyle w:val="Compact0"/>
            </w:pPr>
            <w:r>
              <w:t xml:space="preserve">35,437,467.45</w:t>
            </w:r>
          </w:p>
        </w:tc>
      </w:tr>
      <w:tr>
        <w:tc>
          <w:tcPr/>
          <w:p>
            <w:pPr>
              <w:pStyle w:val="Compact0"/>
            </w:pPr>
            <w:r>
              <w:rPr>
                <w:rFonts w:hint="eastAsia"/>
              </w:rPr>
              <w:t xml:space="preserve">合计</w:t>
            </w:r>
          </w:p>
        </w:tc>
        <w:tc>
          <w:tcPr/>
          <w:p>
            <w:pPr>
              <w:pStyle w:val="Compact0"/>
            </w:pPr>
            <w:r>
              <w:t xml:space="preserve">60,182,795.21</w:t>
            </w:r>
          </w:p>
        </w:tc>
        <w:tc>
          <w:tcPr/>
          <w:p>
            <w:pPr>
              <w:pStyle w:val="Compact0"/>
            </w:pPr>
          </w:p>
        </w:tc>
        <w:tc>
          <w:tcPr/>
          <w:p>
            <w:pPr>
              <w:pStyle w:val="Compact0"/>
            </w:pPr>
            <w:r>
              <w:t xml:space="preserve">60,182,795.21</w:t>
            </w:r>
          </w:p>
        </w:tc>
        <w:tc>
          <w:tcPr/>
          <w:p>
            <w:pPr>
              <w:pStyle w:val="Compact0"/>
            </w:pPr>
            <w:r>
              <w:t xml:space="preserve">42,097,661.15</w:t>
            </w:r>
          </w:p>
        </w:tc>
        <w:tc>
          <w:tcPr/>
          <w:p>
            <w:pPr>
              <w:pStyle w:val="Compact0"/>
            </w:pPr>
          </w:p>
        </w:tc>
        <w:tc>
          <w:tcPr/>
          <w:p>
            <w:pPr>
              <w:pStyle w:val="Compact0"/>
            </w:pPr>
            <w:r>
              <w:t xml:space="preserve">42,097,661.15</w:t>
            </w:r>
          </w:p>
        </w:tc>
      </w:tr>
    </w:tbl>
    <w:bookmarkEnd w:id="919"/>
    <w:bookmarkStart w:id="920" w:name="对子公司投资"/>
    <w:p>
      <w:pPr>
        <w:pStyle w:val="1"/>
      </w:pPr>
      <w:r>
        <w:t xml:space="preserve">(1). </w:t>
      </w:r>
      <w:r>
        <w:rPr>
          <w:rFonts w:hint="eastAsia"/>
        </w:rPr>
        <w:t xml:space="preserve">对子公司投资</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vMerge w:val="restart"/>
          </w:tcPr>
          <w:p>
            <w:pPr>
              <w:pStyle w:val="Compact0"/>
            </w:pPr>
            <w:r>
              <w:rPr>
                <w:rFonts w:hint="eastAsia"/>
              </w:rPr>
              <w:t xml:space="preserve">被投资单位</w:t>
            </w:r>
          </w:p>
        </w:tc>
        <w:tc>
          <w:tcPr>
            <w:vMerge w:val="restart"/>
          </w:tcPr>
          <w:p>
            <w:pPr>
              <w:pStyle w:val="Compact0"/>
            </w:pPr>
            <w:r>
              <w:rPr>
                <w:rFonts w:hint="eastAsia"/>
              </w:rPr>
              <w:t xml:space="preserve">期初余额（账面价值）</w:t>
            </w:r>
          </w:p>
        </w:tc>
        <w:tc>
          <w:tcPr>
            <w:vMerge w:val="restart"/>
          </w:tcPr>
          <w:p>
            <w:pPr>
              <w:pStyle w:val="Compact0"/>
            </w:pPr>
            <w:r>
              <w:rPr>
                <w:rFonts w:hint="eastAsia"/>
              </w:rPr>
              <w:t xml:space="preserve">减值准备期初余额</w:t>
            </w:r>
          </w:p>
        </w:tc>
        <w:tc>
          <w:tcPr>
            <w:gridSpan w:val="4"/>
          </w:tcPr>
          <w:p>
            <w:pPr>
              <w:pStyle w:val="Compact0"/>
            </w:pPr>
            <w:r>
              <w:rPr>
                <w:rFonts w:hint="eastAsia"/>
              </w:rPr>
              <w:t xml:space="preserve">本期增减变动</w:t>
            </w:r>
          </w:p>
        </w:tc>
        <w:tc>
          <w:tcPr>
            <w:vMerge w:val="restart"/>
          </w:tcPr>
          <w:p>
            <w:pPr>
              <w:pStyle w:val="Compact0"/>
            </w:pPr>
            <w:r>
              <w:rPr>
                <w:rFonts w:hint="eastAsia"/>
              </w:rPr>
              <w:t xml:space="preserve">期末余额（账面价值）</w:t>
            </w:r>
          </w:p>
        </w:tc>
        <w:tc>
          <w:tcPr>
            <w:vMerge w:val="restart"/>
          </w:tcPr>
          <w:p>
            <w:pPr>
              <w:pStyle w:val="Compact0"/>
            </w:pPr>
            <w:r>
              <w:rPr>
                <w:rFonts w:hint="eastAsia"/>
              </w:rPr>
              <w:t xml:space="preserve">减值准备期末余额</w:t>
            </w:r>
          </w:p>
        </w:tc>
      </w:tr>
      <w:tr>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追加投资</w:t>
            </w:r>
          </w:p>
        </w:tc>
        <w:tc>
          <w:tcPr/>
          <w:p>
            <w:pPr>
              <w:pStyle w:val="Compact0"/>
            </w:pPr>
            <w:r>
              <w:rPr>
                <w:rFonts w:hint="eastAsia"/>
              </w:rPr>
              <w:t xml:space="preserve">减少投资</w:t>
            </w:r>
          </w:p>
        </w:tc>
        <w:tc>
          <w:tcPr/>
          <w:p>
            <w:pPr>
              <w:pStyle w:val="Compact0"/>
            </w:pPr>
            <w:r>
              <w:rPr>
                <w:rFonts w:hint="eastAsia"/>
              </w:rPr>
              <w:t xml:space="preserve">计提减值准备</w:t>
            </w:r>
          </w:p>
        </w:tc>
        <w:tc>
          <w:tcPr/>
          <w:p>
            <w:pPr>
              <w:pStyle w:val="Compact0"/>
            </w:pPr>
            <w:r>
              <w:rPr>
                <w:rFonts w:hint="eastAsia"/>
              </w:rPr>
              <w:t xml:space="preserve">其他</w:t>
            </w:r>
          </w:p>
        </w:tc>
        <w:tc>
          <w:tcPr>
            <w:gridSpan w:val="1"/>
            <w:vMerge w:val="continue"/>
          </w:tcPr>
          <w:p>
            <w:pPr/>
          </w:p>
        </w:tc>
        <w:tc>
          <w:tcPr>
            <w:gridSpan w:val="1"/>
            <w:vMerge w:val="continue"/>
          </w:tcPr>
          <w:p>
            <w:pPr/>
          </w:p>
        </w:tc>
      </w:tr>
      <w:tr>
        <w:tc>
          <w:tcPr/>
          <w:p>
            <w:pPr>
              <w:pStyle w:val="Compact0"/>
            </w:pPr>
            <w:r>
              <w:rPr>
                <w:rFonts w:hint="eastAsia"/>
              </w:rPr>
              <w:t xml:space="preserve">芯导科技（无锡）有限公司</w:t>
            </w:r>
          </w:p>
        </w:tc>
        <w:tc>
          <w:tcPr/>
          <w:p>
            <w:pPr>
              <w:pStyle w:val="Compact0"/>
            </w:pPr>
            <w:r>
              <w:t xml:space="preserve">6,660,193.70</w:t>
            </w:r>
          </w:p>
        </w:tc>
        <w:tc>
          <w:tcPr/>
          <w:p>
            <w:pPr>
              <w:pStyle w:val="Compact0"/>
            </w:pPr>
          </w:p>
        </w:tc>
        <w:tc>
          <w:tcPr/>
          <w:p>
            <w:pPr>
              <w:pStyle w:val="Compact0"/>
            </w:pPr>
            <w:r>
              <w:t xml:space="preserve">1,039,806.30</w:t>
            </w:r>
          </w:p>
        </w:tc>
        <w:tc>
          <w:tcPr/>
          <w:p>
            <w:pPr>
              <w:pStyle w:val="Compact0"/>
            </w:pPr>
          </w:p>
        </w:tc>
        <w:tc>
          <w:tcPr/>
          <w:p>
            <w:pPr>
              <w:pStyle w:val="Compact0"/>
            </w:pPr>
          </w:p>
        </w:tc>
        <w:tc>
          <w:tcPr/>
          <w:p>
            <w:pPr>
              <w:pStyle w:val="Compact0"/>
            </w:pPr>
          </w:p>
        </w:tc>
        <w:tc>
          <w:tcPr/>
          <w:p>
            <w:pPr>
              <w:pStyle w:val="Compact0"/>
            </w:pPr>
            <w:r>
              <w:t xml:space="preserve">7,700,000.00</w:t>
            </w:r>
          </w:p>
        </w:tc>
        <w:tc>
          <w:tcPr/>
          <w:p>
            <w:pPr>
              <w:pStyle w:val="Compact0"/>
            </w:pPr>
          </w:p>
        </w:tc>
      </w:tr>
      <w:tr>
        <w:tc>
          <w:tcPr/>
          <w:p>
            <w:pPr>
              <w:pStyle w:val="Compact0"/>
            </w:pPr>
            <w:r>
              <w:rPr>
                <w:rFonts w:hint="eastAsia"/>
              </w:rPr>
              <w:t xml:space="preserve">合计</w:t>
            </w:r>
          </w:p>
        </w:tc>
        <w:tc>
          <w:tcPr/>
          <w:p>
            <w:pPr>
              <w:pStyle w:val="Compact0"/>
            </w:pPr>
            <w:r>
              <w:t xml:space="preserve">6,660,193.70</w:t>
            </w:r>
          </w:p>
        </w:tc>
        <w:tc>
          <w:tcPr/>
          <w:p>
            <w:pPr>
              <w:pStyle w:val="Compact0"/>
            </w:pPr>
          </w:p>
        </w:tc>
        <w:tc>
          <w:tcPr/>
          <w:p>
            <w:pPr>
              <w:pStyle w:val="Compact0"/>
            </w:pPr>
            <w:r>
              <w:t xml:space="preserve">1,039,806.30</w:t>
            </w:r>
          </w:p>
        </w:tc>
        <w:tc>
          <w:tcPr/>
          <w:p>
            <w:pPr>
              <w:pStyle w:val="Compact0"/>
            </w:pPr>
          </w:p>
        </w:tc>
        <w:tc>
          <w:tcPr/>
          <w:p>
            <w:pPr>
              <w:pStyle w:val="Compact0"/>
            </w:pPr>
          </w:p>
        </w:tc>
        <w:tc>
          <w:tcPr/>
          <w:p>
            <w:pPr>
              <w:pStyle w:val="Compact0"/>
            </w:pPr>
          </w:p>
        </w:tc>
        <w:tc>
          <w:tcPr/>
          <w:p>
            <w:pPr>
              <w:pStyle w:val="Compact0"/>
            </w:pPr>
            <w:r>
              <w:t xml:space="preserve">7,700,000.00</w:t>
            </w:r>
          </w:p>
        </w:tc>
        <w:tc>
          <w:tcPr/>
          <w:p>
            <w:pPr>
              <w:pStyle w:val="Compact0"/>
            </w:pPr>
          </w:p>
        </w:tc>
      </w:tr>
    </w:tbl>
    <w:bookmarkEnd w:id="920"/>
    <w:bookmarkStart w:id="921" w:name="对联营合营企业投资"/>
    <w:p>
      <w:pPr>
        <w:pStyle w:val="1"/>
      </w:pPr>
      <w:r>
        <w:t xml:space="preserve">(2). </w:t>
      </w:r>
      <w:r>
        <w:rPr>
          <w:rFonts w:hint="eastAsia"/>
        </w:rPr>
        <w:t xml:space="preserve">对联营、合营企业投资</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投资单位</w:t>
            </w:r>
          </w:p>
        </w:tc>
        <w:tc>
          <w:tcPr>
            <w:vMerge w:val="restart"/>
          </w:tcPr>
          <w:p>
            <w:pPr>
              <w:pStyle w:val="Compact0"/>
            </w:pPr>
            <w:r>
              <w:rPr>
                <w:rFonts w:hint="eastAsia"/>
              </w:rPr>
              <w:t xml:space="preserve">期初余额（账面价值）</w:t>
            </w:r>
          </w:p>
        </w:tc>
        <w:tc>
          <w:tcPr>
            <w:gridSpan w:val="8"/>
          </w:tcPr>
          <w:p>
            <w:pPr>
              <w:pStyle w:val="Compact0"/>
            </w:pPr>
            <w:r>
              <w:rPr>
                <w:rFonts w:hint="eastAsia"/>
              </w:rPr>
              <w:t xml:space="preserve">本期增减变动</w:t>
            </w:r>
          </w:p>
        </w:tc>
        <w:tc>
          <w:tcPr>
            <w:vMerge w:val="restart"/>
          </w:tcPr>
          <w:p>
            <w:pPr>
              <w:pStyle w:val="Compact0"/>
            </w:pPr>
            <w:r>
              <w:rPr>
                <w:rFonts w:hint="eastAsia"/>
              </w:rPr>
              <w:t xml:space="preserve">期末余额（账面价值）</w:t>
            </w:r>
          </w:p>
        </w:tc>
        <w:tc>
          <w:tcPr>
            <w:vMerge w:val="restart"/>
          </w:tcPr>
          <w:p>
            <w:pPr>
              <w:pStyle w:val="Compact0"/>
            </w:pPr>
            <w:r>
              <w:rPr>
                <w:rFonts w:hint="eastAsia"/>
              </w:rPr>
              <w:t xml:space="preserve">减值准备期末余额</w:t>
            </w:r>
          </w:p>
        </w:tc>
      </w:tr>
      <w:tr>
        <w:tc>
          <w:tcPr>
            <w:gridSpan w:val="1"/>
            <w:vMerge w:val="continue"/>
          </w:tcPr>
          <w:p>
            <w:pPr/>
          </w:p>
        </w:tc>
        <w:tc>
          <w:tcPr>
            <w:gridSpan w:val="1"/>
            <w:vMerge w:val="continue"/>
          </w:tcPr>
          <w:p>
            <w:pPr/>
          </w:p>
        </w:tc>
        <w:tc>
          <w:tcPr/>
          <w:p>
            <w:pPr>
              <w:pStyle w:val="Compact0"/>
            </w:pPr>
            <w:r>
              <w:rPr>
                <w:rFonts w:hint="eastAsia"/>
              </w:rPr>
              <w:t xml:space="preserve">追加投资</w:t>
            </w:r>
          </w:p>
        </w:tc>
        <w:tc>
          <w:tcPr/>
          <w:p>
            <w:pPr>
              <w:pStyle w:val="Compact0"/>
            </w:pPr>
            <w:r>
              <w:rPr>
                <w:rFonts w:hint="eastAsia"/>
              </w:rPr>
              <w:t xml:space="preserve">减少投资</w:t>
            </w:r>
          </w:p>
        </w:tc>
        <w:tc>
          <w:tcPr/>
          <w:p>
            <w:pPr>
              <w:pStyle w:val="Compact0"/>
            </w:pPr>
            <w:r>
              <w:rPr>
                <w:rFonts w:hint="eastAsia"/>
              </w:rPr>
              <w:t xml:space="preserve">权益法下确认的投资损益</w:t>
            </w:r>
          </w:p>
        </w:tc>
        <w:tc>
          <w:tcPr/>
          <w:p>
            <w:pPr>
              <w:pStyle w:val="Compact0"/>
            </w:pPr>
            <w:r>
              <w:rPr>
                <w:rFonts w:hint="eastAsia"/>
              </w:rPr>
              <w:t xml:space="preserve">其他综合收益调整</w:t>
            </w:r>
          </w:p>
        </w:tc>
        <w:tc>
          <w:tcPr/>
          <w:p>
            <w:pPr>
              <w:pStyle w:val="Compact0"/>
            </w:pPr>
            <w:r>
              <w:rPr>
                <w:rFonts w:hint="eastAsia"/>
              </w:rPr>
              <w:t xml:space="preserve">其他权益变动</w:t>
            </w:r>
          </w:p>
        </w:tc>
        <w:tc>
          <w:tcPr/>
          <w:p>
            <w:pPr>
              <w:pStyle w:val="Compact0"/>
            </w:pPr>
            <w:r>
              <w:rPr>
                <w:rFonts w:hint="eastAsia"/>
              </w:rPr>
              <w:t xml:space="preserve">宣告发放现金股利或利润</w:t>
            </w:r>
          </w:p>
        </w:tc>
        <w:tc>
          <w:tcPr/>
          <w:p>
            <w:pPr>
              <w:pStyle w:val="Compact0"/>
            </w:pPr>
            <w:r>
              <w:rPr>
                <w:rFonts w:hint="eastAsia"/>
              </w:rPr>
              <w:t xml:space="preserve">计提减值准备</w:t>
            </w:r>
          </w:p>
        </w:tc>
        <w:tc>
          <w:tcPr/>
          <w:p>
            <w:pPr>
              <w:pStyle w:val="Compact0"/>
            </w:pPr>
            <w:r>
              <w:rPr>
                <w:rFonts w:hint="eastAsia"/>
              </w:rPr>
              <w:t xml:space="preserve">其他</w:t>
            </w:r>
          </w:p>
        </w:tc>
        <w:tc>
          <w:tcPr>
            <w:gridSpan w:val="1"/>
            <w:vMerge w:val="continue"/>
          </w:tcPr>
          <w:p>
            <w:pPr/>
          </w:p>
        </w:tc>
        <w:tc>
          <w:tcPr>
            <w:gridSpan w:val="1"/>
            <w:vMerge w:val="continue"/>
          </w:tcPr>
          <w:p>
            <w:pPr/>
          </w:p>
        </w:tc>
      </w:tr>
      <w:tr>
        <w:tc>
          <w:tcPr>
            <w:gridSpan w:val="12"/>
          </w:tcPr>
          <w:p>
            <w:pPr>
              <w:pStyle w:val="Compact0"/>
            </w:pPr>
            <w:r>
              <w:rPr>
                <w:rFonts w:hint="eastAsia"/>
              </w:rPr>
              <w:t xml:space="preserve">一、合营企业</w:t>
            </w:r>
          </w:p>
        </w:tc>
      </w:tr>
      <w:tr>
        <w:tc>
          <w:tcPr/>
          <w:p>
            <w:pPr>
              <w:pStyle w:val="Compact0"/>
            </w:pPr>
            <w:r>
              <w:rPr>
                <w:rFonts w:hint="eastAsia"/>
              </w:rPr>
              <w:t xml:space="preserve">小计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12"/>
          </w:tcPr>
          <w:p>
            <w:pPr>
              <w:pStyle w:val="Compact0"/>
            </w:pPr>
            <w:r>
              <w:rPr>
                <w:rFonts w:hint="eastAsia"/>
              </w:rPr>
              <w:t xml:space="preserve">二、联营企业</w:t>
            </w:r>
          </w:p>
        </w:tc>
      </w:tr>
      <w:tr>
        <w:tc>
          <w:tcPr/>
          <w:p>
            <w:pPr>
              <w:pStyle w:val="Compact0"/>
            </w:pPr>
            <w:r>
              <w:rPr>
                <w:rFonts w:hint="eastAsia"/>
              </w:rPr>
              <w:t xml:space="preserve">北京光电融合产业投资基金（有限合伙）</w:t>
            </w:r>
          </w:p>
        </w:tc>
        <w:tc>
          <w:tcPr/>
          <w:p>
            <w:pPr>
              <w:pStyle w:val="Compact0"/>
            </w:pPr>
            <w:r>
              <w:t xml:space="preserve">29,959,640.05</w:t>
            </w:r>
          </w:p>
        </w:tc>
        <w:tc>
          <w:tcPr/>
          <w:p>
            <w:pPr>
              <w:pStyle w:val="Compact0"/>
            </w:pPr>
            <w:r>
              <w:t xml:space="preserve">20,000,000.00</w:t>
            </w:r>
          </w:p>
        </w:tc>
        <w:tc>
          <w:tcPr/>
          <w:p>
            <w:pPr>
              <w:pStyle w:val="Compact0"/>
            </w:pPr>
            <w:r>
              <w:t xml:space="preserve">4,750,000.00</w:t>
            </w:r>
          </w:p>
        </w:tc>
        <w:tc>
          <w:tcPr/>
          <w:p>
            <w:pPr>
              <w:pStyle w:val="Compact0"/>
            </w:pPr>
            <w:r>
              <w:t xml:space="preserve">2,763,711.82</w:t>
            </w:r>
          </w:p>
        </w:tc>
        <w:tc>
          <w:tcPr/>
          <w:p>
            <w:pPr>
              <w:pStyle w:val="Compact0"/>
            </w:pPr>
          </w:p>
        </w:tc>
        <w:tc>
          <w:tcPr/>
          <w:p>
            <w:pPr>
              <w:pStyle w:val="Compact0"/>
            </w:pPr>
          </w:p>
        </w:tc>
        <w:tc>
          <w:tcPr/>
          <w:p>
            <w:pPr>
              <w:pStyle w:val="Compact0"/>
            </w:pPr>
            <w:r>
              <w:t xml:space="preserve">270,621.58</w:t>
            </w:r>
          </w:p>
        </w:tc>
        <w:tc>
          <w:tcPr/>
          <w:p>
            <w:pPr>
              <w:pStyle w:val="Compact0"/>
            </w:pPr>
          </w:p>
        </w:tc>
        <w:tc>
          <w:tcPr/>
          <w:p>
            <w:pPr>
              <w:pStyle w:val="Compact0"/>
            </w:pPr>
          </w:p>
        </w:tc>
        <w:tc>
          <w:tcPr/>
          <w:p>
            <w:pPr>
              <w:pStyle w:val="Compact0"/>
            </w:pPr>
            <w:r>
              <w:t xml:space="preserve">47,702,730.29</w:t>
            </w:r>
          </w:p>
        </w:tc>
        <w:tc>
          <w:tcPr/>
          <w:p>
            <w:pPr>
              <w:pStyle w:val="Compact0"/>
            </w:pPr>
          </w:p>
        </w:tc>
      </w:tr>
      <w:tr>
        <w:tc>
          <w:tcPr/>
          <w:p>
            <w:pPr>
              <w:pStyle w:val="Compact0"/>
            </w:pPr>
            <w:r>
              <w:rPr>
                <w:rFonts w:hint="eastAsia"/>
              </w:rPr>
              <w:t xml:space="preserve">上海玥晨芯半导体科技有限公司</w:t>
            </w:r>
          </w:p>
        </w:tc>
        <w:tc>
          <w:tcPr/>
          <w:p>
            <w:pPr>
              <w:pStyle w:val="Compact0"/>
            </w:pPr>
            <w:r>
              <w:t xml:space="preserve">5,477,827.40</w:t>
            </w:r>
          </w:p>
        </w:tc>
        <w:tc>
          <w:tcPr/>
          <w:p>
            <w:pPr>
              <w:pStyle w:val="Compact0"/>
            </w:pPr>
          </w:p>
        </w:tc>
        <w:tc>
          <w:tcPr/>
          <w:p>
            <w:pPr>
              <w:pStyle w:val="Compact0"/>
            </w:pPr>
          </w:p>
        </w:tc>
        <w:tc>
          <w:tcPr/>
          <w:p>
            <w:pPr>
              <w:pStyle w:val="Compact0"/>
            </w:pPr>
            <w:r>
              <w:t xml:space="preserve">-697,762.48</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4,780,064.92</w:t>
            </w:r>
          </w:p>
        </w:tc>
        <w:tc>
          <w:tcPr/>
          <w:p>
            <w:pPr>
              <w:pStyle w:val="Compact0"/>
            </w:pPr>
          </w:p>
        </w:tc>
      </w:tr>
      <w:tr>
        <w:tc>
          <w:tcPr/>
          <w:p>
            <w:pPr>
              <w:pStyle w:val="Compact0"/>
            </w:pPr>
            <w:r>
              <w:rPr>
                <w:rFonts w:hint="eastAsia"/>
              </w:rPr>
              <w:t xml:space="preserve">小计</w:t>
            </w:r>
          </w:p>
        </w:tc>
        <w:tc>
          <w:tcPr/>
          <w:p>
            <w:pPr>
              <w:pStyle w:val="Compact0"/>
            </w:pPr>
            <w:r>
              <w:t xml:space="preserve">35,437,467.45</w:t>
            </w:r>
          </w:p>
        </w:tc>
        <w:tc>
          <w:tcPr/>
          <w:p>
            <w:pPr>
              <w:pStyle w:val="Compact0"/>
            </w:pPr>
            <w:r>
              <w:t xml:space="preserve">20,000,000.00</w:t>
            </w:r>
          </w:p>
        </w:tc>
        <w:tc>
          <w:tcPr/>
          <w:p>
            <w:pPr>
              <w:pStyle w:val="Compact0"/>
            </w:pPr>
            <w:r>
              <w:t xml:space="preserve">4,750,000.00</w:t>
            </w:r>
          </w:p>
        </w:tc>
        <w:tc>
          <w:tcPr/>
          <w:p>
            <w:pPr>
              <w:pStyle w:val="Compact0"/>
            </w:pPr>
            <w:r>
              <w:t xml:space="preserve">2,065,949.34</w:t>
            </w:r>
          </w:p>
        </w:tc>
        <w:tc>
          <w:tcPr/>
          <w:p>
            <w:pPr>
              <w:pStyle w:val="Compact0"/>
            </w:pPr>
            <w:r>
              <w:t xml:space="preserve">-</w:t>
            </w:r>
          </w:p>
        </w:tc>
        <w:tc>
          <w:tcPr/>
          <w:p>
            <w:pPr>
              <w:pStyle w:val="Compact0"/>
            </w:pPr>
            <w:r>
              <w:t xml:space="preserve">-</w:t>
            </w:r>
          </w:p>
        </w:tc>
        <w:tc>
          <w:tcPr/>
          <w:p>
            <w:pPr>
              <w:pStyle w:val="Compact0"/>
            </w:pPr>
            <w:r>
              <w:t xml:space="preserve">270,621.58</w:t>
            </w:r>
          </w:p>
        </w:tc>
        <w:tc>
          <w:tcPr/>
          <w:p>
            <w:pPr>
              <w:pStyle w:val="Compact0"/>
            </w:pPr>
            <w:r>
              <w:t xml:space="preserve">-</w:t>
            </w:r>
          </w:p>
        </w:tc>
        <w:tc>
          <w:tcPr/>
          <w:p>
            <w:pPr>
              <w:pStyle w:val="Compact0"/>
            </w:pPr>
            <w:r>
              <w:t xml:space="preserve">-</w:t>
            </w:r>
          </w:p>
        </w:tc>
        <w:tc>
          <w:tcPr/>
          <w:p>
            <w:pPr>
              <w:pStyle w:val="Compact0"/>
            </w:pPr>
            <w:r>
              <w:t xml:space="preserve">52,482,795.21</w:t>
            </w:r>
          </w:p>
        </w:tc>
        <w:tc>
          <w:tcPr/>
          <w:p>
            <w:pPr>
              <w:pStyle w:val="Compact0"/>
            </w:pPr>
          </w:p>
        </w:tc>
      </w:tr>
      <w:tr>
        <w:tc>
          <w:tcPr/>
          <w:p>
            <w:pPr>
              <w:pStyle w:val="Compact0"/>
            </w:pPr>
            <w:r>
              <w:rPr>
                <w:rFonts w:hint="eastAsia"/>
              </w:rPr>
              <w:t xml:space="preserve">合计</w:t>
            </w:r>
          </w:p>
        </w:tc>
        <w:tc>
          <w:tcPr/>
          <w:p>
            <w:pPr>
              <w:pStyle w:val="Compact0"/>
            </w:pPr>
            <w:r>
              <w:t xml:space="preserve">35,437,467.45</w:t>
            </w:r>
          </w:p>
        </w:tc>
        <w:tc>
          <w:tcPr/>
          <w:p>
            <w:pPr>
              <w:pStyle w:val="Compact0"/>
            </w:pPr>
            <w:r>
              <w:t xml:space="preserve">20,000,000.00</w:t>
            </w:r>
          </w:p>
        </w:tc>
        <w:tc>
          <w:tcPr/>
          <w:p>
            <w:pPr>
              <w:pStyle w:val="Compact0"/>
            </w:pPr>
            <w:r>
              <w:t xml:space="preserve">4,750,000.00</w:t>
            </w:r>
          </w:p>
        </w:tc>
        <w:tc>
          <w:tcPr/>
          <w:p>
            <w:pPr>
              <w:pStyle w:val="Compact0"/>
            </w:pPr>
            <w:r>
              <w:t xml:space="preserve">2,065,949.34</w:t>
            </w:r>
          </w:p>
        </w:tc>
        <w:tc>
          <w:tcPr/>
          <w:p>
            <w:pPr>
              <w:pStyle w:val="Compact0"/>
            </w:pPr>
            <w:r>
              <w:t xml:space="preserve">-</w:t>
            </w:r>
          </w:p>
        </w:tc>
        <w:tc>
          <w:tcPr/>
          <w:p>
            <w:pPr>
              <w:pStyle w:val="Compact0"/>
            </w:pPr>
            <w:r>
              <w:t xml:space="preserve">-</w:t>
            </w:r>
          </w:p>
        </w:tc>
        <w:tc>
          <w:tcPr/>
          <w:p>
            <w:pPr>
              <w:pStyle w:val="Compact0"/>
            </w:pPr>
            <w:r>
              <w:t xml:space="preserve">270,621.58</w:t>
            </w:r>
          </w:p>
        </w:tc>
        <w:tc>
          <w:tcPr/>
          <w:p>
            <w:pPr>
              <w:pStyle w:val="Compact0"/>
            </w:pPr>
            <w:r>
              <w:t xml:space="preserve">-</w:t>
            </w:r>
          </w:p>
        </w:tc>
        <w:tc>
          <w:tcPr/>
          <w:p>
            <w:pPr>
              <w:pStyle w:val="Compact0"/>
            </w:pPr>
            <w:r>
              <w:t xml:space="preserve">-</w:t>
            </w:r>
          </w:p>
        </w:tc>
        <w:tc>
          <w:tcPr/>
          <w:p>
            <w:pPr>
              <w:pStyle w:val="Compact0"/>
            </w:pPr>
            <w:r>
              <w:t xml:space="preserve">52,482,795.21</w:t>
            </w:r>
          </w:p>
        </w:tc>
        <w:tc>
          <w:tcPr/>
          <w:p>
            <w:pPr>
              <w:pStyle w:val="Compact0"/>
            </w:pPr>
          </w:p>
        </w:tc>
      </w:tr>
    </w:tbl>
    <w:bookmarkEnd w:id="921"/>
    <w:bookmarkStart w:id="922" w:name="长期股权投资的减值测试情况-1"/>
    <w:p>
      <w:pPr>
        <w:pStyle w:val="1"/>
      </w:pPr>
      <w:r>
        <w:rPr>
          <w:rFonts w:hint="eastAsia"/>
        </w:rPr>
        <w:t xml:space="preserve">(3).长期股权投资的减值测试情况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22"/>
    <w:bookmarkStart w:id="923" w:name="营业收入和营业成本-1"/>
    <w:p>
      <w:pPr>
        <w:pStyle w:val="1"/>
      </w:pPr>
      <w:r>
        <w:t xml:space="preserve">4、 </w:t>
      </w:r>
      <w:r>
        <w:rPr>
          <w:rFonts w:hint="eastAsia"/>
        </w:rPr>
        <w:t xml:space="preserve">营业收入和营业成本</w:t>
      </w:r>
    </w:p>
    <w:bookmarkEnd w:id="923"/>
    <w:bookmarkStart w:id="924" w:name="营业收入和营业成本情况-1"/>
    <w:p>
      <w:pPr>
        <w:pStyle w:val="1"/>
      </w:pPr>
      <w:r>
        <w:t xml:space="preserve">(1). </w:t>
      </w:r>
      <w:r>
        <w:rPr>
          <w:rFonts w:hint="eastAsia"/>
        </w:rPr>
        <w:t xml:space="preserve">营业收入和营业成本情况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2"/>
          </w:tcPr>
          <w:p>
            <w:pPr>
              <w:pStyle w:val="Compact0"/>
            </w:pPr>
            <w:r>
              <w:rPr>
                <w:rFonts w:hint="eastAsia"/>
              </w:rPr>
              <w:t xml:space="preserve">本期发生额</w:t>
            </w:r>
          </w:p>
        </w:tc>
        <w:tc>
          <w:tcPr>
            <w:gridSpan w:val="2"/>
          </w:tcPr>
          <w:p>
            <w:pPr>
              <w:pStyle w:val="Compact0"/>
            </w:pPr>
            <w:r>
              <w:rPr>
                <w:rFonts w:hint="eastAsia"/>
              </w:rPr>
              <w:t xml:space="preserve">上期发生额</w:t>
            </w:r>
          </w:p>
        </w:tc>
      </w:tr>
      <w:tr>
        <w:tc>
          <w:tcPr>
            <w:gridSpan w:val="1"/>
            <w:vMerge w:val="continue"/>
          </w:tcPr>
          <w:p>
            <w:pPr/>
          </w:p>
        </w:tc>
        <w:tc>
          <w:tcPr/>
          <w:p>
            <w:pPr>
              <w:pStyle w:val="Compact0"/>
            </w:pPr>
            <w:r>
              <w:rPr>
                <w:rFonts w:hint="eastAsia"/>
              </w:rPr>
              <w:t xml:space="preserve">收入</w:t>
            </w:r>
          </w:p>
        </w:tc>
        <w:tc>
          <w:tcPr/>
          <w:p>
            <w:pPr>
              <w:pStyle w:val="Compact0"/>
            </w:pPr>
            <w:r>
              <w:rPr>
                <w:rFonts w:hint="eastAsia"/>
              </w:rPr>
              <w:t xml:space="preserve">成本</w:t>
            </w:r>
          </w:p>
        </w:tc>
        <w:tc>
          <w:tcPr/>
          <w:p>
            <w:pPr>
              <w:pStyle w:val="Compact0"/>
            </w:pPr>
            <w:r>
              <w:rPr>
                <w:rFonts w:hint="eastAsia"/>
              </w:rPr>
              <w:t xml:space="preserve">收入</w:t>
            </w:r>
          </w:p>
        </w:tc>
        <w:tc>
          <w:tcPr/>
          <w:p>
            <w:pPr>
              <w:pStyle w:val="Compact0"/>
            </w:pPr>
            <w:r>
              <w:rPr>
                <w:rFonts w:hint="eastAsia"/>
              </w:rPr>
              <w:t xml:space="preserve">成本</w:t>
            </w:r>
          </w:p>
        </w:tc>
      </w:tr>
      <w:tr>
        <w:tc>
          <w:tcPr/>
          <w:p>
            <w:pPr>
              <w:pStyle w:val="Compact0"/>
            </w:pPr>
            <w:r>
              <w:rPr>
                <w:rFonts w:hint="eastAsia"/>
              </w:rPr>
              <w:t xml:space="preserve">主营业务</w:t>
            </w:r>
          </w:p>
        </w:tc>
        <w:tc>
          <w:tcPr/>
          <w:p>
            <w:pPr>
              <w:pStyle w:val="Compact0"/>
            </w:pPr>
            <w:r>
              <w:t xml:space="preserve">393,607,502.95</w:t>
            </w:r>
          </w:p>
        </w:tc>
        <w:tc>
          <w:tcPr/>
          <w:p>
            <w:pPr>
              <w:pStyle w:val="Compact0"/>
            </w:pPr>
            <w:r>
              <w:t xml:space="preserve">264,341,326.02</w:t>
            </w:r>
          </w:p>
        </w:tc>
        <w:tc>
          <w:tcPr/>
          <w:p>
            <w:pPr>
              <w:pStyle w:val="Compact0"/>
            </w:pPr>
            <w:r>
              <w:t xml:space="preserve">352,938,909.32</w:t>
            </w:r>
          </w:p>
        </w:tc>
        <w:tc>
          <w:tcPr/>
          <w:p>
            <w:pPr>
              <w:pStyle w:val="Compact0"/>
            </w:pPr>
            <w:r>
              <w:t xml:space="preserve">231,437,454.87</w:t>
            </w:r>
          </w:p>
        </w:tc>
      </w:tr>
      <w:tr>
        <w:tc>
          <w:tcPr/>
          <w:p>
            <w:pPr>
              <w:pStyle w:val="Compact0"/>
            </w:pPr>
            <w:r>
              <w:rPr>
                <w:rFonts w:hint="eastAsia"/>
              </w:rPr>
              <w:t xml:space="preserve">其他业务</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393,607,502.95</w:t>
            </w:r>
          </w:p>
        </w:tc>
        <w:tc>
          <w:tcPr/>
          <w:p>
            <w:pPr>
              <w:pStyle w:val="Compact0"/>
            </w:pPr>
            <w:r>
              <w:t xml:space="preserve">264,341,326.02</w:t>
            </w:r>
          </w:p>
        </w:tc>
        <w:tc>
          <w:tcPr/>
          <w:p>
            <w:pPr>
              <w:pStyle w:val="Compact0"/>
            </w:pPr>
            <w:r>
              <w:t xml:space="preserve">352,938,909.32</w:t>
            </w:r>
          </w:p>
        </w:tc>
        <w:tc>
          <w:tcPr/>
          <w:p>
            <w:pPr>
              <w:pStyle w:val="Compact0"/>
            </w:pPr>
            <w:r>
              <w:t xml:space="preserve">231,437,454.87</w:t>
            </w:r>
          </w:p>
        </w:tc>
      </w:tr>
    </w:tbl>
    <w:bookmarkEnd w:id="924"/>
    <w:bookmarkStart w:id="925" w:name="营业收入营业成本的分解信息-1"/>
    <w:p>
      <w:pPr>
        <w:pStyle w:val="1"/>
      </w:pPr>
      <w:r>
        <w:t xml:space="preserve">(2). </w:t>
      </w:r>
      <w:r>
        <w:rPr>
          <w:rFonts w:hint="eastAsia"/>
        </w:rPr>
        <w:t xml:space="preserve">营业收入、营业成本的分解信息</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合同分类</w:t>
            </w:r>
          </w:p>
        </w:tc>
        <w:tc>
          <w:tcPr>
            <w:gridSpan w:val="2"/>
          </w:tcPr>
          <w:p>
            <w:pPr>
              <w:pStyle w:val="Compact0"/>
            </w:pPr>
            <w:r>
              <w:rPr>
                <w:rFonts w:hint="eastAsia"/>
              </w:rPr>
              <w:t xml:space="preserve">上海-分部</w:t>
            </w:r>
          </w:p>
        </w:tc>
        <w:tc>
          <w:tcPr>
            <w:gridSpan w:val="2"/>
          </w:tcPr>
          <w:p>
            <w:pPr>
              <w:pStyle w:val="Compact0"/>
            </w:pPr>
            <w:r>
              <w:rPr>
                <w:rFonts w:hint="eastAsia"/>
              </w:rPr>
              <w:t xml:space="preserve">合计</w:t>
            </w:r>
          </w:p>
        </w:tc>
      </w:tr>
      <w:tr>
        <w:tc>
          <w:tcPr>
            <w:gridSpan w:val="1"/>
            <w:vMerge w:val="continue"/>
          </w:tcPr>
          <w:p>
            <w:pP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营业收入</w:t>
            </w:r>
          </w:p>
        </w:tc>
        <w:tc>
          <w:tcPr/>
          <w:p>
            <w:pPr>
              <w:pStyle w:val="Compact0"/>
            </w:pPr>
            <w:r>
              <w:rPr>
                <w:rFonts w:hint="eastAsia"/>
              </w:rPr>
              <w:t xml:space="preserve">营业成本</w:t>
            </w:r>
          </w:p>
        </w:tc>
      </w:tr>
      <w:tr>
        <w:tc>
          <w:tcPr/>
          <w:p>
            <w:pPr>
              <w:pStyle w:val="Compact0"/>
            </w:pPr>
            <w:r>
              <w:rPr>
                <w:rFonts w:hint="eastAsia"/>
              </w:rPr>
              <w:t xml:space="preserve">商品类型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功率器件</w:t>
            </w:r>
          </w:p>
        </w:tc>
        <w:tc>
          <w:tcPr/>
          <w:p>
            <w:pPr>
              <w:pStyle w:val="Compact0"/>
            </w:pPr>
            <w:r>
              <w:t xml:space="preserve">360,507,656.55</w:t>
            </w:r>
          </w:p>
        </w:tc>
        <w:tc>
          <w:tcPr/>
          <w:p>
            <w:pPr>
              <w:pStyle w:val="Compact0"/>
            </w:pPr>
            <w:r>
              <w:t xml:space="preserve">241,089,358.68</w:t>
            </w:r>
          </w:p>
        </w:tc>
        <w:tc>
          <w:tcPr/>
          <w:p>
            <w:pPr>
              <w:pStyle w:val="Compact0"/>
            </w:pPr>
            <w:r>
              <w:t xml:space="preserve">360,507,656.55</w:t>
            </w:r>
          </w:p>
        </w:tc>
        <w:tc>
          <w:tcPr/>
          <w:p>
            <w:pPr>
              <w:pStyle w:val="Compact0"/>
            </w:pPr>
            <w:r>
              <w:t xml:space="preserve">241,089,358.68</w:t>
            </w:r>
          </w:p>
        </w:tc>
      </w:tr>
      <w:tr>
        <w:tc>
          <w:tcPr/>
          <w:p>
            <w:pPr>
              <w:pStyle w:val="Compact0"/>
            </w:pPr>
            <w:r>
              <w:rPr>
                <w:rFonts w:hint="eastAsia"/>
              </w:rPr>
              <w:t xml:space="preserve">功率IC</w:t>
            </w:r>
          </w:p>
        </w:tc>
        <w:tc>
          <w:tcPr/>
          <w:p>
            <w:pPr>
              <w:pStyle w:val="Compact0"/>
            </w:pPr>
            <w:r>
              <w:t xml:space="preserve">33,099,846.40</w:t>
            </w:r>
          </w:p>
        </w:tc>
        <w:tc>
          <w:tcPr/>
          <w:p>
            <w:pPr>
              <w:pStyle w:val="Compact0"/>
            </w:pPr>
            <w:r>
              <w:t xml:space="preserve">23,251,967.34</w:t>
            </w:r>
          </w:p>
        </w:tc>
        <w:tc>
          <w:tcPr/>
          <w:p>
            <w:pPr>
              <w:pStyle w:val="Compact0"/>
            </w:pPr>
            <w:r>
              <w:t xml:space="preserve">33,099,846.40</w:t>
            </w:r>
          </w:p>
        </w:tc>
        <w:tc>
          <w:tcPr/>
          <w:p>
            <w:pPr>
              <w:pStyle w:val="Compact0"/>
            </w:pPr>
            <w:r>
              <w:t xml:space="preserve">23,251,967.34</w:t>
            </w:r>
          </w:p>
        </w:tc>
      </w:tr>
      <w:tr>
        <w:tc>
          <w:tcPr/>
          <w:p>
            <w:pPr>
              <w:pStyle w:val="Compact0"/>
            </w:pPr>
            <w:r>
              <w:rPr>
                <w:rFonts w:hint="eastAsia"/>
              </w:rPr>
              <w:t xml:space="preserve">按经营地区分类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境内</w:t>
            </w:r>
          </w:p>
        </w:tc>
        <w:tc>
          <w:tcPr/>
          <w:p>
            <w:pPr>
              <w:pStyle w:val="Compact0"/>
            </w:pPr>
            <w:r>
              <w:t xml:space="preserve">366,505,424.47</w:t>
            </w:r>
          </w:p>
        </w:tc>
        <w:tc>
          <w:tcPr/>
          <w:p>
            <w:pPr>
              <w:pStyle w:val="Compact0"/>
            </w:pPr>
            <w:r>
              <w:t xml:space="preserve">247,818,547.89</w:t>
            </w:r>
          </w:p>
        </w:tc>
        <w:tc>
          <w:tcPr/>
          <w:p>
            <w:pPr>
              <w:pStyle w:val="Compact0"/>
            </w:pPr>
            <w:r>
              <w:t xml:space="preserve">366,505,424.47</w:t>
            </w:r>
          </w:p>
        </w:tc>
        <w:tc>
          <w:tcPr/>
          <w:p>
            <w:pPr>
              <w:pStyle w:val="Compact0"/>
            </w:pPr>
            <w:r>
              <w:t xml:space="preserve">247,818,547.89</w:t>
            </w:r>
          </w:p>
        </w:tc>
      </w:tr>
      <w:tr>
        <w:tc>
          <w:tcPr/>
          <w:p>
            <w:pPr>
              <w:pStyle w:val="Compact0"/>
            </w:pPr>
            <w:r>
              <w:rPr>
                <w:rFonts w:hint="eastAsia"/>
              </w:rPr>
              <w:t xml:space="preserve">境外</w:t>
            </w:r>
          </w:p>
        </w:tc>
        <w:tc>
          <w:tcPr/>
          <w:p>
            <w:pPr>
              <w:pStyle w:val="Compact0"/>
            </w:pPr>
            <w:r>
              <w:t xml:space="preserve">27,102,078.48</w:t>
            </w:r>
          </w:p>
        </w:tc>
        <w:tc>
          <w:tcPr/>
          <w:p>
            <w:pPr>
              <w:pStyle w:val="Compact0"/>
            </w:pPr>
            <w:r>
              <w:t xml:space="preserve">16,522,778.13</w:t>
            </w:r>
          </w:p>
        </w:tc>
        <w:tc>
          <w:tcPr/>
          <w:p>
            <w:pPr>
              <w:pStyle w:val="Compact0"/>
            </w:pPr>
            <w:r>
              <w:t xml:space="preserve">27,102,078.48</w:t>
            </w:r>
          </w:p>
        </w:tc>
        <w:tc>
          <w:tcPr/>
          <w:p>
            <w:pPr>
              <w:pStyle w:val="Compact0"/>
            </w:pPr>
            <w:r>
              <w:t xml:space="preserve">16,522,778.13</w:t>
            </w:r>
          </w:p>
        </w:tc>
      </w:tr>
      <w:tr>
        <w:tc>
          <w:tcPr/>
          <w:p>
            <w:pPr>
              <w:pStyle w:val="Compact0"/>
            </w:pPr>
            <w:r>
              <w:rPr>
                <w:rFonts w:hint="eastAsia"/>
              </w:rPr>
              <w:t xml:space="preserve">合同类型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购销合同</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按商品转让的时间分类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在某一时点转让</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按合同期限分类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一年内</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按销售渠道分类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经销</w:t>
            </w:r>
          </w:p>
        </w:tc>
        <w:tc>
          <w:tcPr/>
          <w:p>
            <w:pPr>
              <w:pStyle w:val="Compact0"/>
            </w:pPr>
            <w:r>
              <w:t xml:space="preserve">386,010,182.77</w:t>
            </w:r>
          </w:p>
        </w:tc>
        <w:tc>
          <w:tcPr/>
          <w:p>
            <w:pPr>
              <w:pStyle w:val="Compact0"/>
            </w:pPr>
            <w:r>
              <w:t xml:space="preserve">260,006,124.06</w:t>
            </w:r>
          </w:p>
        </w:tc>
        <w:tc>
          <w:tcPr/>
          <w:p>
            <w:pPr>
              <w:pStyle w:val="Compact0"/>
            </w:pPr>
            <w:r>
              <w:t xml:space="preserve">386,010,182.77</w:t>
            </w:r>
          </w:p>
        </w:tc>
        <w:tc>
          <w:tcPr/>
          <w:p>
            <w:pPr>
              <w:pStyle w:val="Compact0"/>
            </w:pPr>
            <w:r>
              <w:t xml:space="preserve">260,006,124.06</w:t>
            </w:r>
          </w:p>
        </w:tc>
      </w:tr>
      <w:tr>
        <w:tc>
          <w:tcPr/>
          <w:p>
            <w:pPr>
              <w:pStyle w:val="Compact0"/>
            </w:pPr>
            <w:r>
              <w:rPr>
                <w:rFonts w:hint="eastAsia"/>
              </w:rPr>
              <w:t xml:space="preserve">直销</w:t>
            </w:r>
          </w:p>
        </w:tc>
        <w:tc>
          <w:tcPr/>
          <w:p>
            <w:pPr>
              <w:pStyle w:val="Compact0"/>
            </w:pPr>
            <w:r>
              <w:t xml:space="preserve">7,597,320.18</w:t>
            </w:r>
          </w:p>
        </w:tc>
        <w:tc>
          <w:tcPr/>
          <w:p>
            <w:pPr>
              <w:pStyle w:val="Compact0"/>
            </w:pPr>
            <w:r>
              <w:t xml:space="preserve">4,335,201.96</w:t>
            </w:r>
          </w:p>
        </w:tc>
        <w:tc>
          <w:tcPr/>
          <w:p>
            <w:pPr>
              <w:pStyle w:val="Compact0"/>
            </w:pPr>
            <w:r>
              <w:t xml:space="preserve">7,597,320.18</w:t>
            </w:r>
          </w:p>
        </w:tc>
        <w:tc>
          <w:tcPr/>
          <w:p>
            <w:pPr>
              <w:pStyle w:val="Compact0"/>
            </w:pPr>
            <w:r>
              <w:t xml:space="preserve">4,335,201.96</w:t>
            </w:r>
          </w:p>
        </w:tc>
      </w:tr>
      <w:tr>
        <w:tc>
          <w:tcPr/>
          <w:p>
            <w:pPr>
              <w:pStyle w:val="Compact0"/>
            </w:pPr>
            <w:r>
              <w:rPr>
                <w:rFonts w:hint="eastAsia"/>
              </w:rPr>
              <w:t xml:space="preserve">合计</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25"/>
    <w:bookmarkStart w:id="926" w:name="履约义务的说明-1"/>
    <w:p>
      <w:pPr>
        <w:pStyle w:val="1"/>
      </w:pPr>
      <w:r>
        <w:t xml:space="preserve">(3). </w:t>
      </w:r>
      <w:r>
        <w:rPr>
          <w:rFonts w:hint="eastAsia"/>
        </w:rPr>
        <w:t xml:space="preserve">履约义务的说明</w:t>
      </w:r>
    </w:p>
    <w:p>
      <w:pPr>
        <w:pStyle w:val="FirstParagraph"/>
      </w:pPr>
      <w:r>
        <w:rPr>
          <w:rFonts w:hint="eastAsia"/>
        </w:rPr>
        <w:t xml:space="preserve">□适用</w:t>
      </w:r>
      <w:r>
        <w:t xml:space="preserve"> </w:t>
      </w:r>
      <w:r>
        <w:rPr>
          <w:rFonts w:hint="eastAsia"/>
        </w:rPr>
        <w:t xml:space="preserve">√不适用</w:t>
      </w:r>
    </w:p>
    <w:bookmarkEnd w:id="926"/>
    <w:bookmarkStart w:id="927" w:name="分摊至剩余履约义务的说明-1"/>
    <w:p>
      <w:pPr>
        <w:pStyle w:val="1"/>
      </w:pPr>
      <w:r>
        <w:t xml:space="preserve">(4). </w:t>
      </w:r>
      <w:r>
        <w:rPr>
          <w:rFonts w:hint="eastAsia"/>
        </w:rPr>
        <w:t xml:space="preserve">分摊至剩余履约义务的说明</w:t>
      </w:r>
    </w:p>
    <w:p>
      <w:pPr>
        <w:pStyle w:val="FirstParagraph"/>
      </w:pPr>
      <w:r>
        <w:rPr>
          <w:rFonts w:hint="eastAsia"/>
        </w:rPr>
        <w:t xml:space="preserve">□适用</w:t>
      </w:r>
      <w:r>
        <w:t xml:space="preserve"> </w:t>
      </w:r>
      <w:r>
        <w:rPr>
          <w:rFonts w:hint="eastAsia"/>
        </w:rPr>
        <w:t xml:space="preserve">√不适用</w:t>
      </w:r>
    </w:p>
    <w:bookmarkEnd w:id="927"/>
    <w:bookmarkStart w:id="928" w:name="重大合同变更或重大交易价格调整-1"/>
    <w:p>
      <w:pPr>
        <w:pStyle w:val="1"/>
      </w:pPr>
      <w:r>
        <w:t xml:space="preserve">(5). </w:t>
      </w:r>
      <w:r>
        <w:rPr>
          <w:rFonts w:hint="eastAsia"/>
        </w:rPr>
        <w:t xml:space="preserve">重大合同变更或重大交易价格调整</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28"/>
    <w:bookmarkStart w:id="929" w:name="投资收益-1"/>
    <w:p>
      <w:pPr>
        <w:pStyle w:val="1"/>
      </w:pPr>
      <w:r>
        <w:t xml:space="preserve">5、 </w:t>
      </w:r>
      <w:r>
        <w:rPr>
          <w:rFonts w:hint="eastAsia"/>
        </w:rPr>
        <w:t xml:space="preserve">投资收益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成本法核算的长期股权投资收益</w:t>
            </w:r>
          </w:p>
        </w:tc>
        <w:tc>
          <w:tcPr/>
          <w:p>
            <w:pPr>
              <w:pStyle w:val="Compact0"/>
            </w:pPr>
          </w:p>
        </w:tc>
        <w:tc>
          <w:tcPr/>
          <w:p>
            <w:pPr>
              <w:pStyle w:val="Compact0"/>
            </w:pPr>
          </w:p>
        </w:tc>
      </w:tr>
      <w:tr>
        <w:tc>
          <w:tcPr/>
          <w:p>
            <w:pPr>
              <w:pStyle w:val="Compact0"/>
            </w:pPr>
            <w:r>
              <w:rPr>
                <w:rFonts w:hint="eastAsia"/>
              </w:rPr>
              <w:t xml:space="preserve">权益法核算的长期股权投资收益</w:t>
            </w: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处置长期股权投资产生的投资收益</w:t>
            </w:r>
          </w:p>
        </w:tc>
        <w:tc>
          <w:tcPr/>
          <w:p>
            <w:pPr>
              <w:pStyle w:val="Compact0"/>
            </w:pPr>
          </w:p>
        </w:tc>
        <w:tc>
          <w:tcPr/>
          <w:p>
            <w:pPr>
              <w:pStyle w:val="Compact0"/>
            </w:pPr>
          </w:p>
        </w:tc>
      </w:tr>
      <w:tr>
        <w:tc>
          <w:tcPr/>
          <w:p>
            <w:pPr>
              <w:pStyle w:val="Compact0"/>
            </w:pPr>
            <w:r>
              <w:rPr>
                <w:rFonts w:hint="eastAsia"/>
              </w:rPr>
              <w:t xml:space="preserve">交易性金融资产在持有期间的投资收益</w:t>
            </w:r>
          </w:p>
        </w:tc>
        <w:tc>
          <w:tcPr/>
          <w:p>
            <w:pPr>
              <w:pStyle w:val="Compact0"/>
            </w:pPr>
          </w:p>
        </w:tc>
        <w:tc>
          <w:tcPr/>
          <w:p>
            <w:pPr>
              <w:pStyle w:val="Compact0"/>
            </w:pPr>
          </w:p>
        </w:tc>
      </w:tr>
      <w:tr>
        <w:tc>
          <w:tcPr/>
          <w:p>
            <w:pPr>
              <w:pStyle w:val="Compact0"/>
            </w:pPr>
            <w:r>
              <w:rPr>
                <w:rFonts w:hint="eastAsia"/>
              </w:rPr>
              <w:t xml:space="preserve">其他权益工具投资在持有期间取得的股利收入</w:t>
            </w:r>
          </w:p>
        </w:tc>
        <w:tc>
          <w:tcPr/>
          <w:p>
            <w:pPr>
              <w:pStyle w:val="Compact0"/>
            </w:pPr>
          </w:p>
        </w:tc>
        <w:tc>
          <w:tcPr/>
          <w:p>
            <w:pPr>
              <w:pStyle w:val="Compact0"/>
            </w:pPr>
          </w:p>
        </w:tc>
      </w:tr>
      <w:tr>
        <w:tc>
          <w:tcPr/>
          <w:p>
            <w:pPr>
              <w:pStyle w:val="Compact0"/>
            </w:pPr>
            <w:r>
              <w:rPr>
                <w:rFonts w:hint="eastAsia"/>
              </w:rPr>
              <w:t xml:space="preserve">债权投资在持有期间取得的利息收入</w:t>
            </w:r>
          </w:p>
        </w:tc>
        <w:tc>
          <w:tcPr/>
          <w:p>
            <w:pPr>
              <w:pStyle w:val="Compact0"/>
            </w:pPr>
          </w:p>
        </w:tc>
        <w:tc>
          <w:tcPr/>
          <w:p>
            <w:pPr>
              <w:pStyle w:val="Compact0"/>
            </w:pPr>
          </w:p>
        </w:tc>
      </w:tr>
      <w:tr>
        <w:tc>
          <w:tcPr/>
          <w:p>
            <w:pPr>
              <w:pStyle w:val="Compact0"/>
            </w:pPr>
            <w:r>
              <w:rPr>
                <w:rFonts w:hint="eastAsia"/>
              </w:rPr>
              <w:t xml:space="preserve">其他债权投资在持有期间取得的利息收入</w:t>
            </w:r>
          </w:p>
        </w:tc>
        <w:tc>
          <w:tcPr/>
          <w:p>
            <w:pPr>
              <w:pStyle w:val="Compact0"/>
            </w:pPr>
            <w:r>
              <w:t xml:space="preserve">382,808.22</w:t>
            </w:r>
          </w:p>
        </w:tc>
        <w:tc>
          <w:tcPr/>
          <w:p>
            <w:pPr>
              <w:pStyle w:val="Compact0"/>
            </w:pPr>
            <w:r>
              <w:t xml:space="preserve">10,461,082.19</w:t>
            </w:r>
          </w:p>
        </w:tc>
      </w:tr>
      <w:tr>
        <w:tc>
          <w:tcPr/>
          <w:p>
            <w:pPr>
              <w:pStyle w:val="Compact0"/>
            </w:pPr>
            <w:r>
              <w:rPr>
                <w:rFonts w:hint="eastAsia"/>
              </w:rPr>
              <w:t xml:space="preserve">处置交易性金融资产取得的投资收益</w:t>
            </w:r>
          </w:p>
        </w:tc>
        <w:tc>
          <w:tcPr/>
          <w:p>
            <w:pPr>
              <w:pStyle w:val="Compact0"/>
            </w:pPr>
            <w:r>
              <w:t xml:space="preserve">34,956,740.62</w:t>
            </w:r>
          </w:p>
        </w:tc>
        <w:tc>
          <w:tcPr/>
          <w:p>
            <w:pPr>
              <w:pStyle w:val="Compact0"/>
            </w:pPr>
            <w:r>
              <w:t xml:space="preserve">32,056,561.34</w:t>
            </w:r>
          </w:p>
        </w:tc>
      </w:tr>
      <w:tr>
        <w:tc>
          <w:tcPr/>
          <w:p>
            <w:pPr>
              <w:pStyle w:val="Compact0"/>
            </w:pPr>
            <w:r>
              <w:rPr>
                <w:rFonts w:hint="eastAsia"/>
              </w:rPr>
              <w:t xml:space="preserve">处置其他权益工具投资取得的投资收益</w:t>
            </w:r>
          </w:p>
        </w:tc>
        <w:tc>
          <w:tcPr/>
          <w:p>
            <w:pPr>
              <w:pStyle w:val="Compact0"/>
            </w:pPr>
          </w:p>
        </w:tc>
        <w:tc>
          <w:tcPr/>
          <w:p>
            <w:pPr>
              <w:pStyle w:val="Compact0"/>
            </w:pPr>
          </w:p>
        </w:tc>
      </w:tr>
      <w:tr>
        <w:tc>
          <w:tcPr/>
          <w:p>
            <w:pPr>
              <w:pStyle w:val="Compact0"/>
            </w:pPr>
            <w:r>
              <w:rPr>
                <w:rFonts w:hint="eastAsia"/>
              </w:rPr>
              <w:t xml:space="preserve">处置债权投资取得的投资收益</w:t>
            </w:r>
          </w:p>
        </w:tc>
        <w:tc>
          <w:tcPr/>
          <w:p>
            <w:pPr>
              <w:pStyle w:val="Compact0"/>
            </w:pPr>
          </w:p>
        </w:tc>
        <w:tc>
          <w:tcPr/>
          <w:p>
            <w:pPr>
              <w:pStyle w:val="Compact0"/>
            </w:pPr>
            <w:r>
              <w:t xml:space="preserve">12,123,371.92</w:t>
            </w:r>
          </w:p>
        </w:tc>
      </w:tr>
      <w:tr>
        <w:tc>
          <w:tcPr/>
          <w:p>
            <w:pPr>
              <w:pStyle w:val="Compact0"/>
            </w:pPr>
            <w:r>
              <w:rPr>
                <w:rFonts w:hint="eastAsia"/>
              </w:rPr>
              <w:t xml:space="preserve">处置其他债权投资取得的投资收益</w:t>
            </w:r>
          </w:p>
        </w:tc>
        <w:tc>
          <w:tcPr/>
          <w:p>
            <w:pPr>
              <w:pStyle w:val="Compact0"/>
            </w:pPr>
            <w:r>
              <w:t xml:space="preserve">669,992.38</w:t>
            </w:r>
          </w:p>
        </w:tc>
        <w:tc>
          <w:tcPr/>
          <w:p>
            <w:pPr>
              <w:pStyle w:val="Compact0"/>
            </w:pPr>
          </w:p>
        </w:tc>
      </w:tr>
      <w:tr>
        <w:tc>
          <w:tcPr/>
          <w:p>
            <w:pPr>
              <w:pStyle w:val="Compact0"/>
            </w:pPr>
            <w:r>
              <w:rPr>
                <w:rFonts w:hint="eastAsia"/>
              </w:rPr>
              <w:t xml:space="preserve">债务重组收益</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38,075,490.56</w:t>
            </w:r>
          </w:p>
        </w:tc>
        <w:tc>
          <w:tcPr/>
          <w:p>
            <w:pPr>
              <w:pStyle w:val="Compact0"/>
            </w:pPr>
            <w:r>
              <w:t xml:space="preserve">54,209,975.19</w:t>
            </w:r>
          </w:p>
        </w:tc>
      </w:tr>
    </w:tbl>
    <w:p>
      <w:pPr>
        <w:pStyle w:val="a0"/>
      </w:pPr>
      <w:r>
        <w:rPr>
          <w:rFonts w:hint="eastAsia"/>
        </w:rPr>
        <w:t xml:space="preserve">其他说明：</w:t>
      </w:r>
    </w:p>
    <w:p>
      <w:pPr>
        <w:pStyle w:val="a0"/>
      </w:pPr>
      <w:r>
        <w:rPr>
          <w:rFonts w:hint="eastAsia"/>
        </w:rPr>
        <w:t xml:space="preserve">无</w:t>
      </w:r>
    </w:p>
    <w:bookmarkEnd w:id="929"/>
    <w:bookmarkStart w:id="930" w:name="其他-11"/>
    <w:p>
      <w:pPr>
        <w:pStyle w:val="1"/>
      </w:pPr>
      <w:r>
        <w:t xml:space="preserve">6、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930"/>
    <w:bookmarkStart w:id="931" w:name="二十-补充资料"/>
    <w:p>
      <w:pPr>
        <w:pStyle w:val="1"/>
      </w:pPr>
      <w:r>
        <w:rPr>
          <w:rFonts w:hint="eastAsia"/>
        </w:rPr>
        <w:t xml:space="preserve">二十、</w:t>
      </w:r>
      <w:r>
        <w:t xml:space="preserve"> </w:t>
      </w:r>
      <w:r>
        <w:rPr>
          <w:rFonts w:hint="eastAsia"/>
        </w:rPr>
        <w:t xml:space="preserve">补充资料</w:t>
      </w:r>
    </w:p>
    <w:bookmarkEnd w:id="931"/>
    <w:bookmarkStart w:id="932" w:name="当期非经常性损益明细表"/>
    <w:p>
      <w:pPr>
        <w:pStyle w:val="1"/>
      </w:pPr>
      <w:r>
        <w:t xml:space="preserve">1、 </w:t>
      </w:r>
      <w:r>
        <w:rPr>
          <w:rFonts w:hint="eastAsia"/>
        </w:rPr>
        <w:t xml:space="preserve">当期非经常性损益明细表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金额</w:t>
            </w:r>
          </w:p>
        </w:tc>
        <w:tc>
          <w:tcPr/>
          <w:p>
            <w:pPr>
              <w:pStyle w:val="Compact0"/>
            </w:pPr>
            <w:r>
              <w:rPr>
                <w:rFonts w:hint="eastAsia"/>
              </w:rPr>
              <w:t xml:space="preserve">说明</w:t>
            </w:r>
          </w:p>
        </w:tc>
      </w:tr>
      <w:tr>
        <w:tc>
          <w:tcPr/>
          <w:p>
            <w:pPr>
              <w:pStyle w:val="Compact0"/>
            </w:pPr>
            <w:r>
              <w:rPr>
                <w:rFonts w:hint="eastAsia"/>
              </w:rPr>
              <w:t xml:space="preserve">非流动性资产处置损益，包括已计提资产减值准备的冲销部分</w:t>
            </w:r>
          </w:p>
        </w:tc>
        <w:tc>
          <w:tcPr/>
          <w:p>
            <w:pPr>
              <w:pStyle w:val="Compact0"/>
            </w:pPr>
            <w:r>
              <w:t xml:space="preserve">105,640.94</w:t>
            </w:r>
          </w:p>
        </w:tc>
        <w:tc>
          <w:tcPr/>
          <w:p>
            <w:pPr>
              <w:pStyle w:val="Compact0"/>
            </w:pPr>
          </w:p>
        </w:tc>
      </w:tr>
      <w:tr>
        <w:tc>
          <w:tcPr/>
          <w:p>
            <w:pPr>
              <w:pStyle w:val="Compact0"/>
            </w:pPr>
            <w:r>
              <w:rPr>
                <w:rFonts w:hint="eastAsia"/>
              </w:rPr>
              <w:t xml:space="preserve">计入当期损益的政府补助，但与公司正常经营业务密切相关、符合国家政策规定、按照确定的标准享有、对公司损益产生持续影响的政府补助除外</w:t>
            </w:r>
          </w:p>
        </w:tc>
        <w:tc>
          <w:tcPr/>
          <w:p>
            <w:pPr>
              <w:pStyle w:val="Compact0"/>
            </w:pPr>
            <w:r>
              <w:t xml:space="preserve">2,264,105.80</w:t>
            </w:r>
          </w:p>
        </w:tc>
        <w:tc>
          <w:tcPr/>
          <w:p>
            <w:pPr>
              <w:pStyle w:val="Compact0"/>
            </w:pPr>
          </w:p>
        </w:tc>
      </w:tr>
      <w:tr>
        <w:tc>
          <w:tcPr/>
          <w:p>
            <w:pPr>
              <w:pStyle w:val="Compact0"/>
            </w:pPr>
            <w:r>
              <w:rPr>
                <w:rFonts w:hint="eastAsia"/>
              </w:rPr>
              <w:t xml:space="preserve">除同公司正常经营业务相关的有效套期保值业务外，非金融企业持有金融资产和金融负债产生的公允价值变动损益以及处置金融资产和金融负债产生的损益</w:t>
            </w:r>
          </w:p>
        </w:tc>
        <w:tc>
          <w:tcPr/>
          <w:p>
            <w:pPr>
              <w:pStyle w:val="Compact0"/>
            </w:pPr>
            <w:r>
              <w:t xml:space="preserve">2,992,746.27</w:t>
            </w:r>
          </w:p>
        </w:tc>
        <w:tc>
          <w:tcPr/>
          <w:p>
            <w:pPr>
              <w:pStyle w:val="Compact0"/>
            </w:pPr>
          </w:p>
        </w:tc>
      </w:tr>
      <w:tr>
        <w:tc>
          <w:tcPr/>
          <w:p>
            <w:pPr>
              <w:pStyle w:val="Compact0"/>
            </w:pPr>
            <w:r>
              <w:rPr>
                <w:rFonts w:hint="eastAsia"/>
              </w:rPr>
              <w:t xml:space="preserve">计入当期损益的对非金融企业收取的资金占用费</w:t>
            </w:r>
          </w:p>
        </w:tc>
        <w:tc>
          <w:tcPr/>
          <w:p>
            <w:pPr>
              <w:pStyle w:val="Compact0"/>
            </w:pPr>
          </w:p>
        </w:tc>
        <w:tc>
          <w:tcPr/>
          <w:p>
            <w:pPr>
              <w:pStyle w:val="Compact0"/>
            </w:pPr>
          </w:p>
        </w:tc>
      </w:tr>
      <w:tr>
        <w:tc>
          <w:tcPr/>
          <w:p>
            <w:pPr>
              <w:pStyle w:val="Compact0"/>
            </w:pPr>
            <w:r>
              <w:rPr>
                <w:rFonts w:hint="eastAsia"/>
              </w:rPr>
              <w:t xml:space="preserve">委托他人投资或管理资产的损益</w:t>
            </w:r>
          </w:p>
        </w:tc>
        <w:tc>
          <w:tcPr/>
          <w:p>
            <w:pPr>
              <w:pStyle w:val="Compact0"/>
            </w:pPr>
            <w:r>
              <w:t xml:space="preserve">36,009,541.22</w:t>
            </w:r>
          </w:p>
        </w:tc>
        <w:tc>
          <w:tcPr/>
          <w:p>
            <w:pPr>
              <w:pStyle w:val="Compact0"/>
            </w:pPr>
          </w:p>
        </w:tc>
      </w:tr>
      <w:tr>
        <w:tc>
          <w:tcPr/>
          <w:p>
            <w:pPr>
              <w:pStyle w:val="Compact0"/>
            </w:pPr>
            <w:r>
              <w:rPr>
                <w:rFonts w:hint="eastAsia"/>
              </w:rPr>
              <w:t xml:space="preserve">对外委托贷款取得的损益</w:t>
            </w:r>
          </w:p>
        </w:tc>
        <w:tc>
          <w:tcPr/>
          <w:p>
            <w:pPr>
              <w:pStyle w:val="Compact0"/>
            </w:pPr>
          </w:p>
        </w:tc>
        <w:tc>
          <w:tcPr/>
          <w:p>
            <w:pPr>
              <w:pStyle w:val="Compact0"/>
            </w:pPr>
          </w:p>
        </w:tc>
      </w:tr>
      <w:tr>
        <w:tc>
          <w:tcPr/>
          <w:p>
            <w:pPr>
              <w:pStyle w:val="Compact0"/>
            </w:pPr>
            <w:r>
              <w:rPr>
                <w:rFonts w:hint="eastAsia"/>
              </w:rPr>
              <w:t xml:space="preserve">因不可抗力因素，如遭受自然灾害而产生的各项资产损失</w:t>
            </w:r>
          </w:p>
        </w:tc>
        <w:tc>
          <w:tcPr/>
          <w:p>
            <w:pPr>
              <w:pStyle w:val="Compact0"/>
            </w:pPr>
          </w:p>
        </w:tc>
        <w:tc>
          <w:tcPr/>
          <w:p>
            <w:pPr>
              <w:pStyle w:val="Compact0"/>
            </w:pPr>
          </w:p>
        </w:tc>
      </w:tr>
      <w:tr>
        <w:tc>
          <w:tcPr/>
          <w:p>
            <w:pPr>
              <w:pStyle w:val="Compact0"/>
            </w:pPr>
            <w:r>
              <w:rPr>
                <w:rFonts w:hint="eastAsia"/>
              </w:rPr>
              <w:t xml:space="preserve">单独进行减值测试的应收款项减值准备转回</w:t>
            </w:r>
          </w:p>
        </w:tc>
        <w:tc>
          <w:tcPr/>
          <w:p>
            <w:pPr>
              <w:pStyle w:val="Compact0"/>
            </w:pPr>
          </w:p>
        </w:tc>
        <w:tc>
          <w:tcPr/>
          <w:p>
            <w:pPr>
              <w:pStyle w:val="Compact0"/>
            </w:pPr>
          </w:p>
        </w:tc>
      </w:tr>
      <w:tr>
        <w:tc>
          <w:tcPr/>
          <w:p>
            <w:pPr>
              <w:pStyle w:val="Compact0"/>
            </w:pPr>
            <w:r>
              <w:rPr>
                <w:rFonts w:hint="eastAsia"/>
              </w:rPr>
              <w:t xml:space="preserve">企业取得子公司、联营企业及合营企业的投资成本小于取得投资时应享有被投资单位可辨认净资产公允价值产生的收益</w:t>
            </w:r>
          </w:p>
        </w:tc>
        <w:tc>
          <w:tcPr/>
          <w:p>
            <w:pPr>
              <w:pStyle w:val="Compact0"/>
            </w:pPr>
          </w:p>
        </w:tc>
        <w:tc>
          <w:tcPr/>
          <w:p>
            <w:pPr>
              <w:pStyle w:val="Compact0"/>
            </w:pPr>
          </w:p>
        </w:tc>
      </w:tr>
      <w:tr>
        <w:tc>
          <w:tcPr/>
          <w:p>
            <w:pPr>
              <w:pStyle w:val="Compact0"/>
            </w:pPr>
            <w:r>
              <w:rPr>
                <w:rFonts w:hint="eastAsia"/>
              </w:rPr>
              <w:t xml:space="preserve">同一控制下企业合并产生的子公司期初至合并日的当期净损益</w:t>
            </w:r>
          </w:p>
        </w:tc>
        <w:tc>
          <w:tcPr/>
          <w:p>
            <w:pPr>
              <w:pStyle w:val="Compact0"/>
            </w:pPr>
          </w:p>
        </w:tc>
        <w:tc>
          <w:tcPr/>
          <w:p>
            <w:pPr>
              <w:pStyle w:val="Compact0"/>
            </w:pPr>
          </w:p>
        </w:tc>
      </w:tr>
      <w:tr>
        <w:tc>
          <w:tcPr/>
          <w:p>
            <w:pPr>
              <w:pStyle w:val="Compact0"/>
            </w:pPr>
            <w:r>
              <w:rPr>
                <w:rFonts w:hint="eastAsia"/>
              </w:rPr>
              <w:t xml:space="preserve">非货币性资产交换损益</w:t>
            </w:r>
          </w:p>
        </w:tc>
        <w:tc>
          <w:tcPr/>
          <w:p>
            <w:pPr>
              <w:pStyle w:val="Compact0"/>
            </w:pPr>
          </w:p>
        </w:tc>
        <w:tc>
          <w:tcPr/>
          <w:p>
            <w:pPr>
              <w:pStyle w:val="Compact0"/>
            </w:pPr>
          </w:p>
        </w:tc>
      </w:tr>
      <w:tr>
        <w:tc>
          <w:tcPr/>
          <w:p>
            <w:pPr>
              <w:pStyle w:val="Compact0"/>
            </w:pPr>
            <w:r>
              <w:rPr>
                <w:rFonts w:hint="eastAsia"/>
              </w:rPr>
              <w:t xml:space="preserve">债务重组损益</w:t>
            </w:r>
          </w:p>
        </w:tc>
        <w:tc>
          <w:tcPr/>
          <w:p>
            <w:pPr>
              <w:pStyle w:val="Compact0"/>
            </w:pPr>
          </w:p>
        </w:tc>
        <w:tc>
          <w:tcPr/>
          <w:p>
            <w:pPr>
              <w:pStyle w:val="Compact0"/>
            </w:pPr>
          </w:p>
        </w:tc>
      </w:tr>
      <w:tr>
        <w:tc>
          <w:tcPr/>
          <w:p>
            <w:pPr>
              <w:pStyle w:val="Compact0"/>
            </w:pPr>
            <w:r>
              <w:rPr>
                <w:rFonts w:hint="eastAsia"/>
              </w:rPr>
              <w:t xml:space="preserve">企业因相关经营活动不再持续而发生的一次性费用,如安置职工的支出等</w:t>
            </w:r>
          </w:p>
        </w:tc>
        <w:tc>
          <w:tcPr/>
          <w:p>
            <w:pPr>
              <w:pStyle w:val="Compact0"/>
            </w:pPr>
          </w:p>
        </w:tc>
        <w:tc>
          <w:tcPr/>
          <w:p>
            <w:pPr>
              <w:pStyle w:val="Compact0"/>
            </w:pPr>
          </w:p>
        </w:tc>
      </w:tr>
      <w:tr>
        <w:tc>
          <w:tcPr/>
          <w:p>
            <w:pPr>
              <w:pStyle w:val="Compact0"/>
            </w:pPr>
            <w:r>
              <w:rPr>
                <w:rFonts w:hint="eastAsia"/>
              </w:rPr>
              <w:t xml:space="preserve">因税收、会计等法律、法规的调整对当期损益产生的一次性影响</w:t>
            </w:r>
          </w:p>
        </w:tc>
        <w:tc>
          <w:tcPr/>
          <w:p>
            <w:pPr>
              <w:pStyle w:val="Compact0"/>
            </w:pPr>
          </w:p>
        </w:tc>
        <w:tc>
          <w:tcPr/>
          <w:p>
            <w:pPr>
              <w:pStyle w:val="Compact0"/>
            </w:pPr>
          </w:p>
        </w:tc>
      </w:tr>
      <w:tr>
        <w:tc>
          <w:tcPr/>
          <w:p>
            <w:pPr>
              <w:pStyle w:val="Compact0"/>
            </w:pPr>
            <w:r>
              <w:rPr>
                <w:rFonts w:hint="eastAsia"/>
              </w:rPr>
              <w:t xml:space="preserve">因取消、修改股权激励计划一次性确认的股份支付费用</w:t>
            </w:r>
          </w:p>
        </w:tc>
        <w:tc>
          <w:tcPr/>
          <w:p>
            <w:pPr>
              <w:pStyle w:val="Compact0"/>
            </w:pPr>
          </w:p>
        </w:tc>
        <w:tc>
          <w:tcPr/>
          <w:p>
            <w:pPr>
              <w:pStyle w:val="Compact0"/>
            </w:pPr>
          </w:p>
        </w:tc>
      </w:tr>
      <w:tr>
        <w:tc>
          <w:tcPr/>
          <w:p>
            <w:pPr>
              <w:pStyle w:val="Compact0"/>
            </w:pPr>
            <w:r>
              <w:rPr>
                <w:rFonts w:hint="eastAsia"/>
              </w:rPr>
              <w:t xml:space="preserve">对于现金结算的股份支付,在可行权日之后,应付职工薪酬的公允价值变动产生的损益</w:t>
            </w:r>
          </w:p>
        </w:tc>
        <w:tc>
          <w:tcPr/>
          <w:p>
            <w:pPr>
              <w:pStyle w:val="Compact0"/>
            </w:pPr>
          </w:p>
        </w:tc>
        <w:tc>
          <w:tcPr/>
          <w:p>
            <w:pPr>
              <w:pStyle w:val="Compact0"/>
            </w:pPr>
          </w:p>
        </w:tc>
      </w:tr>
      <w:tr>
        <w:tc>
          <w:tcPr/>
          <w:p>
            <w:pPr>
              <w:pStyle w:val="Compact0"/>
            </w:pPr>
            <w:r>
              <w:rPr>
                <w:rFonts w:hint="eastAsia"/>
              </w:rPr>
              <w:t xml:space="preserve">采用公允价值模式进行后续计量的投资性房地产公允价值变动产生的损益</w:t>
            </w:r>
          </w:p>
        </w:tc>
        <w:tc>
          <w:tcPr/>
          <w:p>
            <w:pPr>
              <w:pStyle w:val="Compact0"/>
            </w:pPr>
          </w:p>
        </w:tc>
        <w:tc>
          <w:tcPr/>
          <w:p>
            <w:pPr>
              <w:pStyle w:val="Compact0"/>
            </w:pPr>
          </w:p>
        </w:tc>
      </w:tr>
      <w:tr>
        <w:tc>
          <w:tcPr/>
          <w:p>
            <w:pPr>
              <w:pStyle w:val="Compact0"/>
            </w:pPr>
            <w:r>
              <w:rPr>
                <w:rFonts w:hint="eastAsia"/>
              </w:rPr>
              <w:t xml:space="preserve">交易价格显失公允的交易产生的收益</w:t>
            </w:r>
          </w:p>
        </w:tc>
        <w:tc>
          <w:tcPr/>
          <w:p>
            <w:pPr>
              <w:pStyle w:val="Compact0"/>
            </w:pPr>
          </w:p>
        </w:tc>
        <w:tc>
          <w:tcPr/>
          <w:p>
            <w:pPr>
              <w:pStyle w:val="Compact0"/>
            </w:pPr>
          </w:p>
        </w:tc>
      </w:tr>
      <w:tr>
        <w:tc>
          <w:tcPr/>
          <w:p>
            <w:pPr>
              <w:pStyle w:val="Compact0"/>
            </w:pPr>
            <w:r>
              <w:rPr>
                <w:rFonts w:hint="eastAsia"/>
              </w:rPr>
              <w:t xml:space="preserve">与公司正常经营业务无关的或有事项产生的损益</w:t>
            </w:r>
          </w:p>
        </w:tc>
        <w:tc>
          <w:tcPr/>
          <w:p>
            <w:pPr>
              <w:pStyle w:val="Compact0"/>
            </w:pPr>
          </w:p>
        </w:tc>
        <w:tc>
          <w:tcPr/>
          <w:p>
            <w:pPr>
              <w:pStyle w:val="Compact0"/>
            </w:pPr>
          </w:p>
        </w:tc>
      </w:tr>
      <w:tr>
        <w:tc>
          <w:tcPr/>
          <w:p>
            <w:pPr>
              <w:pStyle w:val="Compact0"/>
            </w:pPr>
            <w:r>
              <w:rPr>
                <w:rFonts w:hint="eastAsia"/>
              </w:rPr>
              <w:t xml:space="preserve">受托经营取得的托管费收入</w:t>
            </w:r>
          </w:p>
        </w:tc>
        <w:tc>
          <w:tcPr/>
          <w:p>
            <w:pPr>
              <w:pStyle w:val="Compact0"/>
            </w:pPr>
          </w:p>
        </w:tc>
        <w:tc>
          <w:tcPr/>
          <w:p>
            <w:pPr>
              <w:pStyle w:val="Compact0"/>
            </w:pPr>
          </w:p>
        </w:tc>
      </w:tr>
      <w:tr>
        <w:tc>
          <w:tcPr/>
          <w:p>
            <w:pPr>
              <w:pStyle w:val="Compact0"/>
            </w:pPr>
            <w:r>
              <w:rPr>
                <w:rFonts w:hint="eastAsia"/>
              </w:rPr>
              <w:t xml:space="preserve">除上述各项之外的其他营业外收入和支出</w:t>
            </w:r>
          </w:p>
        </w:tc>
        <w:tc>
          <w:tcPr/>
          <w:p>
            <w:pPr>
              <w:pStyle w:val="Compact0"/>
            </w:pPr>
            <w:r>
              <w:t xml:space="preserve">37,059.33</w:t>
            </w:r>
          </w:p>
        </w:tc>
        <w:tc>
          <w:tcPr/>
          <w:p>
            <w:pPr>
              <w:pStyle w:val="Compact0"/>
            </w:pPr>
          </w:p>
        </w:tc>
      </w:tr>
      <w:tr>
        <w:tc>
          <w:tcPr/>
          <w:p>
            <w:pPr>
              <w:pStyle w:val="Compact0"/>
            </w:pPr>
            <w:r>
              <w:rPr>
                <w:rFonts w:hint="eastAsia"/>
              </w:rPr>
              <w:t xml:space="preserve">其他符合非经常性损益定义的损益项目</w:t>
            </w:r>
          </w:p>
        </w:tc>
        <w:tc>
          <w:tcPr/>
          <w:p>
            <w:pPr>
              <w:pStyle w:val="Compact0"/>
            </w:pPr>
          </w:p>
        </w:tc>
        <w:tc>
          <w:tcPr/>
          <w:p>
            <w:pPr>
              <w:pStyle w:val="Compact0"/>
            </w:pPr>
          </w:p>
        </w:tc>
      </w:tr>
      <w:tr>
        <w:tc>
          <w:tcPr/>
          <w:p>
            <w:pPr>
              <w:pStyle w:val="Compact0"/>
            </w:pPr>
            <w:r>
              <w:rPr>
                <w:rFonts w:hint="eastAsia"/>
              </w:rPr>
              <w:t xml:space="preserve">减:所得税影响额</w:t>
            </w:r>
          </w:p>
        </w:tc>
        <w:tc>
          <w:tcPr/>
          <w:p>
            <w:pPr>
              <w:pStyle w:val="Compact0"/>
            </w:pPr>
            <w:r>
              <w:t xml:space="preserve">4,142,561.65</w:t>
            </w:r>
          </w:p>
        </w:tc>
        <w:tc>
          <w:tcPr/>
          <w:p>
            <w:pPr>
              <w:pStyle w:val="Compact0"/>
            </w:pPr>
          </w:p>
        </w:tc>
      </w:tr>
      <w:tr>
        <w:tc>
          <w:tcPr/>
          <w:p>
            <w:pPr>
              <w:pStyle w:val="Compact0"/>
            </w:pPr>
            <w:r>
              <w:rPr>
                <w:rFonts w:hint="eastAsia"/>
              </w:rPr>
              <w:t xml:space="preserve">少数股东权益影响额(税后)</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37,266,531.91</w:t>
            </w:r>
          </w:p>
        </w:tc>
        <w:tc>
          <w:tcPr/>
          <w:p>
            <w:pPr>
              <w:pStyle w:val="Compact0"/>
            </w:pPr>
          </w:p>
        </w:tc>
      </w:tr>
    </w:tbl>
    <w:p>
      <w:pPr>
        <w:pStyle w:val="a0"/>
      </w:pPr>
      <w:r>
        <w:rPr>
          <w:rFonts w:hint="eastAsia"/>
        </w:rPr>
        <w:t xml:space="preserve">对公司将《公开发行证券的公司信息披露解释性公告第</w:t>
      </w:r>
      <w:r>
        <w:t xml:space="preserve"> 1 </w:t>
      </w:r>
      <w:r>
        <w:rPr>
          <w:rFonts w:hint="eastAsia"/>
        </w:rPr>
        <w:t xml:space="preserve">号——非经常性损益》未列举的项目认定为非经常性损益项目且金额重大的，以及将《公开发行证券的公司信息披露解释性公告第</w:t>
      </w:r>
      <w:r>
        <w:t xml:space="preserve"> 1 </w:t>
      </w:r>
      <w:r>
        <w:rPr>
          <w:rFonts w:hint="eastAsia"/>
        </w:rPr>
        <w:t xml:space="preserve">号非经常性损益》中列举的非经常性损益项目界定为经常性损益的项目，应说明原因。</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32"/>
    <w:bookmarkStart w:id="933" w:name="净资产收益率及每股收益"/>
    <w:p>
      <w:pPr>
        <w:pStyle w:val="1"/>
      </w:pPr>
      <w:r>
        <w:t xml:space="preserve">2、 </w:t>
      </w:r>
      <w:r>
        <w:rPr>
          <w:rFonts w:hint="eastAsia"/>
        </w:rPr>
        <w:t xml:space="preserve">净资产收益率及每股收益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rPr>
                <w:rFonts w:hint="eastAsia"/>
              </w:rPr>
              <w:t xml:space="preserve">报告期利润</w:t>
            </w:r>
          </w:p>
        </w:tc>
        <w:tc>
          <w:tcPr>
            <w:vMerge w:val="restart"/>
          </w:tcPr>
          <w:p>
            <w:pPr>
              <w:pStyle w:val="Compact0"/>
            </w:pPr>
            <w:r>
              <w:rPr>
                <w:rFonts w:hint="eastAsia"/>
              </w:rPr>
              <w:t xml:space="preserve">加权平均净资产收益率（%）</w:t>
            </w:r>
          </w:p>
        </w:tc>
        <w:tc>
          <w:tcPr>
            <w:gridSpan w:val="2"/>
          </w:tcPr>
          <w:p>
            <w:pPr>
              <w:pStyle w:val="Compact0"/>
            </w:pPr>
            <w:r>
              <w:rPr>
                <w:rFonts w:hint="eastAsia"/>
              </w:rPr>
              <w:t xml:space="preserve">每股收益</w:t>
            </w:r>
          </w:p>
        </w:tc>
      </w:tr>
      <w:tr>
        <w:tc>
          <w:tcPr>
            <w:gridSpan w:val="1"/>
            <w:vMerge w:val="continue"/>
          </w:tcPr>
          <w:p>
            <w:pPr/>
          </w:p>
        </w:tc>
        <w:tc>
          <w:tcPr>
            <w:gridSpan w:val="1"/>
            <w:vMerge w:val="continue"/>
          </w:tcPr>
          <w:p>
            <w:pPr/>
          </w:p>
        </w:tc>
        <w:tc>
          <w:tcPr/>
          <w:p>
            <w:pPr>
              <w:pStyle w:val="Compact0"/>
            </w:pPr>
            <w:r>
              <w:rPr>
                <w:rFonts w:hint="eastAsia"/>
              </w:rPr>
              <w:t xml:space="preserve">基本每股收益</w:t>
            </w:r>
          </w:p>
        </w:tc>
        <w:tc>
          <w:tcPr/>
          <w:p>
            <w:pPr>
              <w:pStyle w:val="Compact0"/>
            </w:pPr>
            <w:r>
              <w:rPr>
                <w:rFonts w:hint="eastAsia"/>
              </w:rPr>
              <w:t xml:space="preserve">稀释每股收益</w:t>
            </w:r>
          </w:p>
        </w:tc>
      </w:tr>
      <w:tr>
        <w:tc>
          <w:tcPr/>
          <w:p>
            <w:pPr>
              <w:pStyle w:val="Compact0"/>
            </w:pPr>
            <w:r>
              <w:rPr>
                <w:rFonts w:hint="eastAsia"/>
              </w:rPr>
              <w:t xml:space="preserve">归属于公司普通股股东的净利润</w:t>
            </w:r>
          </w:p>
        </w:tc>
        <w:tc>
          <w:tcPr/>
          <w:p>
            <w:pPr>
              <w:pStyle w:val="Compact0"/>
            </w:pPr>
            <w:r>
              <w:t xml:space="preserve">4.69</w:t>
            </w:r>
          </w:p>
        </w:tc>
        <w:tc>
          <w:tcPr/>
          <w:p>
            <w:pPr>
              <w:pStyle w:val="Compact0"/>
            </w:pPr>
            <w:r>
              <w:t xml:space="preserve">0.90</w:t>
            </w:r>
          </w:p>
        </w:tc>
        <w:tc>
          <w:tcPr/>
          <w:p>
            <w:pPr>
              <w:pStyle w:val="Compact0"/>
            </w:pPr>
            <w:r>
              <w:t xml:space="preserve">0.90</w:t>
            </w:r>
          </w:p>
        </w:tc>
      </w:tr>
      <w:tr>
        <w:tc>
          <w:tcPr/>
          <w:p>
            <w:pPr>
              <w:pStyle w:val="Compact0"/>
            </w:pPr>
            <w:r>
              <w:rPr>
                <w:rFonts w:hint="eastAsia"/>
              </w:rPr>
              <w:t xml:space="preserve">扣除非经常性损益后归属于公司普通股股东的净利润</w:t>
            </w:r>
          </w:p>
        </w:tc>
        <w:tc>
          <w:tcPr/>
          <w:p>
            <w:pPr>
              <w:pStyle w:val="Compact0"/>
            </w:pPr>
            <w:r>
              <w:t xml:space="preserve">3.04</w:t>
            </w:r>
          </w:p>
        </w:tc>
        <w:tc>
          <w:tcPr/>
          <w:p>
            <w:pPr>
              <w:pStyle w:val="Compact0"/>
            </w:pPr>
            <w:r>
              <w:t xml:space="preserve">0.59</w:t>
            </w:r>
          </w:p>
        </w:tc>
        <w:tc>
          <w:tcPr/>
          <w:p>
            <w:pPr>
              <w:pStyle w:val="Compact0"/>
            </w:pPr>
            <w:r>
              <w:t xml:space="preserve">0.56</w:t>
            </w:r>
          </w:p>
        </w:tc>
      </w:tr>
    </w:tbl>
    <w:bookmarkEnd w:id="933"/>
    <w:bookmarkStart w:id="934" w:name="境内外会计准则下会计数据差异"/>
    <w:p>
      <w:pPr>
        <w:pStyle w:val="1"/>
      </w:pPr>
      <w:r>
        <w:t xml:space="preserve">3、 </w:t>
      </w:r>
      <w:r>
        <w:rPr>
          <w:rFonts w:hint="eastAsia"/>
        </w:rPr>
        <w:t xml:space="preserve">境内外会计准则下会计数据差异</w:t>
      </w:r>
    </w:p>
    <w:p>
      <w:pPr>
        <w:pStyle w:val="FirstParagraph"/>
      </w:pPr>
      <w:r>
        <w:rPr>
          <w:rFonts w:hint="eastAsia"/>
        </w:rPr>
        <w:t xml:space="preserve">□适用</w:t>
      </w:r>
      <w:r>
        <w:t xml:space="preserve"> </w:t>
      </w:r>
      <w:r>
        <w:rPr>
          <w:rFonts w:hint="eastAsia"/>
        </w:rPr>
        <w:t xml:space="preserve">√不适用</w:t>
      </w:r>
    </w:p>
    <w:bookmarkEnd w:id="934"/>
    <w:bookmarkStart w:id="935" w:name="其他-12"/>
    <w:p>
      <w:pPr>
        <w:pStyle w:val="1"/>
      </w:pPr>
      <w:r>
        <w:t xml:space="preserve">4、 </w:t>
      </w:r>
      <w:r>
        <w:rPr>
          <w:rFonts w:hint="eastAsia"/>
        </w:rPr>
        <w:t xml:space="preserve">其他</w:t>
      </w:r>
    </w:p>
    <w:p>
      <w:pPr>
        <w:pStyle w:val="FirstParagraph"/>
      </w:pPr>
      <w:r>
        <w:rPr>
          <w:rFonts w:hint="eastAsia"/>
        </w:rPr>
        <w:t xml:space="preserve">□适用</w:t>
      </w:r>
      <w:r>
        <w:t xml:space="preserve"> </w:t>
      </w:r>
      <w:r>
        <w:t xml:space="preserve">$\surd$</w:t>
      </w:r>
      <w:r>
        <w:t xml:space="preserve"> </w:t>
      </w:r>
      <w:r>
        <w:rPr>
          <w:rFonts w:hint="eastAsia"/>
        </w:rPr>
        <w:t xml:space="preserve">不适用</w:t>
      </w:r>
    </w:p>
    <w:p>
      <w:pPr>
        <w:pStyle w:val="a0"/>
      </w:pPr>
      <w:r>
        <w:rPr>
          <w:rFonts w:hint="eastAsia"/>
        </w:rPr>
        <w:t xml:space="preserve">董事长：欧新华</w:t>
      </w:r>
    </w:p>
    <w:p>
      <w:pPr>
        <w:pStyle w:val="a0"/>
      </w:pPr>
      <w:r>
        <w:rPr>
          <w:rFonts w:hint="eastAsia"/>
        </w:rPr>
        <w:t xml:space="preserve">董事会批准报送日期：2026</w:t>
      </w:r>
      <w:r>
        <w:t xml:space="preserve"> </w:t>
      </w:r>
      <w:r>
        <w:rPr>
          <w:rFonts w:hint="eastAsia"/>
        </w:rPr>
        <w:t xml:space="preserve">年</w:t>
      </w:r>
      <w:r>
        <w:t xml:space="preserve"> </w:t>
      </w:r>
      <w:r>
        <w:rPr>
          <w:rFonts w:hint="eastAsia"/>
        </w:rPr>
        <w:t xml:space="preserve">2月</w:t>
      </w:r>
      <w:r>
        <w:t xml:space="preserve"> </w:t>
      </w:r>
      <w:r>
        <w:rPr>
          <w:rFonts w:hint="eastAsia"/>
        </w:rPr>
        <w:t xml:space="preserve">2日</w:t>
      </w:r>
    </w:p>
    <w:p>
      <w:pPr>
        <w:pStyle w:val="a0"/>
      </w:pPr>
      <w:r>
        <w:rPr>
          <w:rFonts w:hint="eastAsia"/>
        </w:rPr>
        <w:t xml:space="preserve">修订信息</w:t>
      </w:r>
    </w:p>
    <w:p>
      <w:pPr>
        <w:pStyle w:val="a0"/>
      </w:pPr>
      <w:r>
        <w:rPr>
          <w:rFonts w:hint="eastAsia"/>
        </w:rPr>
        <w:t xml:space="preserve">□适用</w:t>
      </w:r>
      <w:r>
        <w:t xml:space="preserve"> </w:t>
      </w:r>
      <w:r>
        <w:rPr>
          <w:rFonts w:hint="eastAsia"/>
        </w:rPr>
        <w:t xml:space="preserve">√不适用</w:t>
      </w:r>
    </w:p>
    <w:bookmarkEnd w:id="935"/>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9" Target="media/rId339.jpg" /><Relationship Type="http://schemas.openxmlformats.org/officeDocument/2006/relationships/image" Id="rId9" Target="media/rId9.jpg" /><Relationship Type="http://schemas.openxmlformats.org/officeDocument/2006/relationships/image" Id="rId151" Target="media/rId151.jpg" /><Relationship Type="http://schemas.openxmlformats.org/officeDocument/2006/relationships/image" Id="rId348" Target="media/rId34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2026-02-05T14:30:50Z</dcterms:created>
  <dcterms:modified xsi:type="dcterms:W3CDTF">2026-02-05T14:30:50Z</dcterms:modified>
</cp:coreProperties>
</file>

<file path=docProps/custom.xml><?xml version="1.0" encoding="utf-8"?>
<Properties xmlns="http://schemas.openxmlformats.org/officeDocument/2006/custom-properties" xmlns:vt="http://schemas.openxmlformats.org/officeDocument/2006/docPropsVTypes"/>
</file>