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1835" w:rsidRPr="006F66CD" w:rsidRDefault="00B31835" w:rsidP="00B31835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</w:p>
    <w:p w:rsidR="00B31835" w:rsidRPr="006F66CD" w:rsidRDefault="00B31835" w:rsidP="00B31835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</w:p>
    <w:p w:rsidR="00B31835" w:rsidRPr="006F66CD" w:rsidRDefault="00B31835" w:rsidP="00B31835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</w:p>
    <w:p w:rsidR="00B31835" w:rsidRPr="006F66CD" w:rsidRDefault="00B31835" w:rsidP="00B31835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</w:p>
    <w:p w:rsidR="00B31835" w:rsidRPr="00B31835" w:rsidRDefault="00B31835" w:rsidP="00B31835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B31835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Theerpu Intelligence System (TIS)</w:t>
      </w:r>
    </w:p>
    <w:p w:rsidR="00B31835" w:rsidRPr="00B31835" w:rsidRDefault="00B31835" w:rsidP="00B31835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B31835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Judgment Lifecycle &amp; Decision Intelligence for Government</w:t>
      </w:r>
    </w:p>
    <w:p w:rsidR="00B31835" w:rsidRPr="006F66CD" w:rsidRDefault="00B31835" w:rsidP="00B31835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B31835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Bharath Hackathon 2026</w:t>
      </w:r>
    </w:p>
    <w:p w:rsidR="006F66CD" w:rsidRPr="006F66CD" w:rsidRDefault="006F66CD" w:rsidP="00B31835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</w:p>
    <w:p w:rsidR="006F66CD" w:rsidRPr="006F66CD" w:rsidRDefault="006F66CD" w:rsidP="00B31835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</w:p>
    <w:p w:rsidR="006F66CD" w:rsidRPr="006F66CD" w:rsidRDefault="006F66CD" w:rsidP="00B31835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</w:p>
    <w:p w:rsidR="006F66CD" w:rsidRPr="006F66CD" w:rsidRDefault="006F66CD" w:rsidP="00B31835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</w:p>
    <w:p w:rsidR="006F66CD" w:rsidRPr="006F66CD" w:rsidRDefault="006F66CD" w:rsidP="00B31835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</w:p>
    <w:p w:rsidR="006F66CD" w:rsidRPr="006F66CD" w:rsidRDefault="006F66CD" w:rsidP="00B31835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</w:p>
    <w:p w:rsidR="006F66CD" w:rsidRPr="006F66CD" w:rsidRDefault="006F66CD" w:rsidP="00B31835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</w:p>
    <w:p w:rsidR="006F66CD" w:rsidRPr="006F66CD" w:rsidRDefault="006F66CD" w:rsidP="00B31835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</w:p>
    <w:p w:rsidR="006F66CD" w:rsidRPr="006F66CD" w:rsidRDefault="006F66CD" w:rsidP="00B31835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</w:p>
    <w:p w:rsidR="006F66CD" w:rsidRPr="006F66CD" w:rsidRDefault="006F66CD" w:rsidP="00B31835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</w:p>
    <w:p w:rsidR="006F66CD" w:rsidRPr="006F66CD" w:rsidRDefault="006F66CD" w:rsidP="00B31835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</w:p>
    <w:p w:rsidR="006F66CD" w:rsidRPr="006F66CD" w:rsidRDefault="006F66CD" w:rsidP="00B31835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</w:p>
    <w:p w:rsidR="006F66CD" w:rsidRPr="006F66CD" w:rsidRDefault="006F66CD" w:rsidP="00B31835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</w:p>
    <w:p w:rsidR="006F66CD" w:rsidRPr="006F66CD" w:rsidRDefault="006F66CD" w:rsidP="00B31835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</w:p>
    <w:p w:rsidR="006F66CD" w:rsidRPr="006F66CD" w:rsidRDefault="006F66CD" w:rsidP="006F66CD">
      <w:pPr>
        <w:pStyle w:val="Heading1"/>
        <w:rPr>
          <w:rFonts w:ascii="Arial" w:hAnsi="Arial" w:cs="Arial"/>
        </w:rPr>
      </w:pPr>
      <w:r w:rsidRPr="006F66CD">
        <w:rPr>
          <w:rFonts w:ascii="Arial" w:hAnsi="Arial" w:cs="Arial"/>
        </w:rPr>
        <w:lastRenderedPageBreak/>
        <w:t>1. Introduction</w:t>
      </w:r>
    </w:p>
    <w:p w:rsidR="006F66CD" w:rsidRPr="006F66CD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6F66CD">
        <w:rPr>
          <w:rFonts w:ascii="Arial" w:hAnsi="Arial" w:cs="Arial"/>
          <w:sz w:val="28"/>
          <w:szCs w:val="28"/>
        </w:rPr>
        <w:t>Theerpu Intelligence System (TIS) is an AI-powered operational intelligence platform designed to improve government decision-making in judicial and administrative workflows.</w:t>
      </w:r>
    </w:p>
    <w:p w:rsidR="006F66CD" w:rsidRPr="006F66CD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6F66CD">
        <w:rPr>
          <w:rFonts w:ascii="Arial" w:hAnsi="Arial" w:cs="Arial"/>
          <w:sz w:val="28"/>
          <w:szCs w:val="28"/>
        </w:rPr>
        <w:t>The system focuses on:</w:t>
      </w:r>
    </w:p>
    <w:p w:rsidR="006F66CD" w:rsidRPr="006F66CD" w:rsidRDefault="006F66CD" w:rsidP="006F66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6F66CD">
        <w:rPr>
          <w:rFonts w:ascii="Arial" w:hAnsi="Arial" w:cs="Arial"/>
          <w:sz w:val="28"/>
          <w:szCs w:val="28"/>
        </w:rPr>
        <w:t xml:space="preserve">tracking evolving judicial instructions, </w:t>
      </w:r>
    </w:p>
    <w:p w:rsidR="006F66CD" w:rsidRPr="006F66CD" w:rsidRDefault="006F66CD" w:rsidP="006F66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6F66CD">
        <w:rPr>
          <w:rFonts w:ascii="Arial" w:hAnsi="Arial" w:cs="Arial"/>
          <w:sz w:val="28"/>
          <w:szCs w:val="28"/>
        </w:rPr>
        <w:t xml:space="preserve">identifying operational conflicts, </w:t>
      </w:r>
    </w:p>
    <w:p w:rsidR="006F66CD" w:rsidRPr="006F66CD" w:rsidRDefault="006F66CD" w:rsidP="006F66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6F66CD">
        <w:rPr>
          <w:rFonts w:ascii="Arial" w:hAnsi="Arial" w:cs="Arial"/>
          <w:sz w:val="28"/>
          <w:szCs w:val="28"/>
        </w:rPr>
        <w:t xml:space="preserve">prioritizing government actions, </w:t>
      </w:r>
    </w:p>
    <w:p w:rsidR="006F66CD" w:rsidRPr="006F66CD" w:rsidRDefault="006F66CD" w:rsidP="006F66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6F66CD">
        <w:rPr>
          <w:rFonts w:ascii="Arial" w:hAnsi="Arial" w:cs="Arial"/>
          <w:sz w:val="28"/>
          <w:szCs w:val="28"/>
        </w:rPr>
        <w:t xml:space="preserve">monitoring legal escalation risks, </w:t>
      </w:r>
    </w:p>
    <w:p w:rsidR="006F66CD" w:rsidRPr="006F66CD" w:rsidRDefault="006F66CD" w:rsidP="006F66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proofErr w:type="gramStart"/>
      <w:r w:rsidRPr="006F66CD">
        <w:rPr>
          <w:rFonts w:ascii="Arial" w:hAnsi="Arial" w:cs="Arial"/>
          <w:sz w:val="28"/>
          <w:szCs w:val="28"/>
        </w:rPr>
        <w:t>and</w:t>
      </w:r>
      <w:proofErr w:type="gramEnd"/>
      <w:r w:rsidRPr="006F66CD">
        <w:rPr>
          <w:rFonts w:ascii="Arial" w:hAnsi="Arial" w:cs="Arial"/>
          <w:sz w:val="28"/>
          <w:szCs w:val="28"/>
        </w:rPr>
        <w:t xml:space="preserve"> providing explainable decision intelligence. </w:t>
      </w:r>
    </w:p>
    <w:p w:rsidR="006F66CD" w:rsidRPr="006F66CD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6F66CD">
        <w:rPr>
          <w:rFonts w:ascii="Arial" w:hAnsi="Arial" w:cs="Arial"/>
          <w:sz w:val="28"/>
          <w:szCs w:val="28"/>
        </w:rPr>
        <w:t>Unlike traditional legal management systems that mainly store records and documents, TIS functions as a command-center style operational intelligence platform capable of:</w:t>
      </w:r>
    </w:p>
    <w:p w:rsidR="006F66CD" w:rsidRPr="006F66CD" w:rsidRDefault="006F66CD" w:rsidP="006F66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6F66CD">
        <w:rPr>
          <w:rFonts w:ascii="Arial" w:hAnsi="Arial" w:cs="Arial"/>
          <w:sz w:val="28"/>
          <w:szCs w:val="28"/>
        </w:rPr>
        <w:t xml:space="preserve">lifecycle-aware case tracking, </w:t>
      </w:r>
    </w:p>
    <w:p w:rsidR="006F66CD" w:rsidRPr="006F66CD" w:rsidRDefault="006F66CD" w:rsidP="006F66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6F66CD">
        <w:rPr>
          <w:rFonts w:ascii="Arial" w:hAnsi="Arial" w:cs="Arial"/>
          <w:sz w:val="28"/>
          <w:szCs w:val="28"/>
        </w:rPr>
        <w:t xml:space="preserve">action prioritization, </w:t>
      </w:r>
    </w:p>
    <w:p w:rsidR="006F66CD" w:rsidRPr="006F66CD" w:rsidRDefault="006F66CD" w:rsidP="006F66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6F66CD">
        <w:rPr>
          <w:rFonts w:ascii="Arial" w:hAnsi="Arial" w:cs="Arial"/>
          <w:sz w:val="28"/>
          <w:szCs w:val="28"/>
        </w:rPr>
        <w:t xml:space="preserve">explainable escalation reasoning, </w:t>
      </w:r>
    </w:p>
    <w:p w:rsidR="006F66CD" w:rsidRPr="006F66CD" w:rsidRDefault="006F66CD" w:rsidP="006F66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proofErr w:type="gramStart"/>
      <w:r w:rsidRPr="006F66CD">
        <w:rPr>
          <w:rFonts w:ascii="Arial" w:hAnsi="Arial" w:cs="Arial"/>
          <w:sz w:val="28"/>
          <w:szCs w:val="28"/>
        </w:rPr>
        <w:t>and</w:t>
      </w:r>
      <w:proofErr w:type="gramEnd"/>
      <w:r w:rsidRPr="006F66CD">
        <w:rPr>
          <w:rFonts w:ascii="Arial" w:hAnsi="Arial" w:cs="Arial"/>
          <w:sz w:val="28"/>
          <w:szCs w:val="28"/>
        </w:rPr>
        <w:t xml:space="preserve"> deterministic workflow simulation. </w:t>
      </w:r>
    </w:p>
    <w:p w:rsidR="006F66CD" w:rsidRPr="006F66CD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6F66CD">
        <w:rPr>
          <w:rFonts w:ascii="Arial" w:hAnsi="Arial" w:cs="Arial"/>
          <w:sz w:val="28"/>
          <w:szCs w:val="28"/>
        </w:rPr>
        <w:t>The project demonstrates how Artificial Intelligence and operational intelligence systems can modernize governance workflows and support smart judicial operations.</w:t>
      </w:r>
    </w:p>
    <w:p w:rsidR="006F66CD" w:rsidRPr="006F66CD" w:rsidRDefault="006F66CD" w:rsidP="006F66CD">
      <w:pPr>
        <w:rPr>
          <w:rFonts w:ascii="Arial" w:hAnsi="Arial" w:cs="Arial"/>
        </w:rPr>
      </w:pPr>
    </w:p>
    <w:p w:rsidR="006F66CD" w:rsidRDefault="006F66CD" w:rsidP="006F66CD">
      <w:pPr>
        <w:pStyle w:val="Heading1"/>
        <w:rPr>
          <w:rFonts w:ascii="Arial" w:hAnsi="Arial" w:cs="Arial"/>
        </w:rPr>
      </w:pPr>
    </w:p>
    <w:p w:rsidR="006F66CD" w:rsidRDefault="006F66CD" w:rsidP="006F66CD">
      <w:pPr>
        <w:pStyle w:val="Heading1"/>
        <w:rPr>
          <w:rFonts w:ascii="Arial" w:hAnsi="Arial" w:cs="Arial"/>
        </w:rPr>
      </w:pPr>
    </w:p>
    <w:p w:rsidR="006F66CD" w:rsidRDefault="006F66CD" w:rsidP="006F66CD">
      <w:pPr>
        <w:pStyle w:val="Heading1"/>
        <w:rPr>
          <w:rFonts w:ascii="Arial" w:hAnsi="Arial" w:cs="Arial"/>
        </w:rPr>
      </w:pPr>
    </w:p>
    <w:p w:rsidR="006F66CD" w:rsidRDefault="006F66CD" w:rsidP="006F66CD">
      <w:pPr>
        <w:pStyle w:val="Heading1"/>
        <w:rPr>
          <w:rFonts w:ascii="Arial" w:hAnsi="Arial" w:cs="Arial"/>
        </w:rPr>
      </w:pPr>
    </w:p>
    <w:p w:rsidR="006F66CD" w:rsidRDefault="006F66CD" w:rsidP="006F66CD">
      <w:pPr>
        <w:pStyle w:val="Heading1"/>
        <w:rPr>
          <w:rFonts w:ascii="Arial" w:hAnsi="Arial" w:cs="Arial"/>
        </w:rPr>
      </w:pPr>
    </w:p>
    <w:p w:rsidR="006F66CD" w:rsidRDefault="006F66CD" w:rsidP="006F66CD">
      <w:pPr>
        <w:pStyle w:val="Heading1"/>
        <w:rPr>
          <w:rFonts w:ascii="Arial" w:hAnsi="Arial" w:cs="Arial"/>
        </w:rPr>
      </w:pPr>
    </w:p>
    <w:p w:rsidR="006F66CD" w:rsidRPr="006F66CD" w:rsidRDefault="006F66CD" w:rsidP="006F66CD">
      <w:pPr>
        <w:pStyle w:val="Heading1"/>
        <w:rPr>
          <w:rFonts w:ascii="Arial" w:hAnsi="Arial" w:cs="Arial"/>
        </w:rPr>
      </w:pPr>
      <w:r w:rsidRPr="006F66CD">
        <w:rPr>
          <w:rFonts w:ascii="Arial" w:hAnsi="Arial" w:cs="Arial"/>
        </w:rPr>
        <w:lastRenderedPageBreak/>
        <w:t>2. Problem Statement</w:t>
      </w:r>
    </w:p>
    <w:p w:rsidR="006F66CD" w:rsidRPr="006F66CD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6F66CD">
        <w:rPr>
          <w:rFonts w:ascii="Arial" w:hAnsi="Arial" w:cs="Arial"/>
          <w:sz w:val="28"/>
          <w:szCs w:val="28"/>
        </w:rPr>
        <w:t>Government departments and judicial stakeholders often face operational challenges while handling evolving court orders, legal instructions, and administrative actions.</w:t>
      </w:r>
    </w:p>
    <w:p w:rsidR="006F66CD" w:rsidRPr="006F66CD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6F66CD">
        <w:rPr>
          <w:rFonts w:ascii="Arial" w:hAnsi="Arial" w:cs="Arial"/>
          <w:sz w:val="28"/>
          <w:szCs w:val="28"/>
        </w:rPr>
        <w:t>Existing systems suffer from several limitations:</w:t>
      </w:r>
    </w:p>
    <w:p w:rsidR="006F66CD" w:rsidRPr="006F66CD" w:rsidRDefault="006F66CD" w:rsidP="006F66CD">
      <w:pPr>
        <w:pStyle w:val="Heading2"/>
        <w:rPr>
          <w:rFonts w:ascii="Arial" w:hAnsi="Arial" w:cs="Arial"/>
          <w:sz w:val="28"/>
          <w:szCs w:val="28"/>
        </w:rPr>
      </w:pPr>
      <w:r w:rsidRPr="006F66CD">
        <w:rPr>
          <w:rFonts w:ascii="Arial" w:hAnsi="Arial" w:cs="Arial"/>
          <w:sz w:val="28"/>
          <w:szCs w:val="28"/>
        </w:rPr>
        <w:t>Existing Challenges</w:t>
      </w:r>
    </w:p>
    <w:p w:rsidR="006F66CD" w:rsidRPr="006F66CD" w:rsidRDefault="006F66CD" w:rsidP="006F66CD">
      <w:pPr>
        <w:pStyle w:val="Heading3"/>
        <w:rPr>
          <w:rFonts w:ascii="Arial" w:hAnsi="Arial" w:cs="Arial"/>
          <w:sz w:val="28"/>
          <w:szCs w:val="28"/>
        </w:rPr>
      </w:pPr>
      <w:r w:rsidRPr="006F66CD">
        <w:rPr>
          <w:rFonts w:ascii="Arial" w:hAnsi="Arial" w:cs="Arial"/>
          <w:sz w:val="28"/>
          <w:szCs w:val="28"/>
        </w:rPr>
        <w:t>1. Contradictory Government Instructions</w:t>
      </w:r>
    </w:p>
    <w:p w:rsidR="006F66CD" w:rsidRPr="006F66CD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6F66CD">
        <w:rPr>
          <w:rFonts w:ascii="Arial" w:hAnsi="Arial" w:cs="Arial"/>
          <w:sz w:val="28"/>
          <w:szCs w:val="28"/>
        </w:rPr>
        <w:t>Departments may receive conflicting judicial or operational directives.</w:t>
      </w:r>
    </w:p>
    <w:p w:rsidR="006F66CD" w:rsidRPr="006F66CD" w:rsidRDefault="006F66CD" w:rsidP="006F66CD">
      <w:pPr>
        <w:pStyle w:val="Heading3"/>
        <w:rPr>
          <w:rFonts w:ascii="Arial" w:hAnsi="Arial" w:cs="Arial"/>
          <w:sz w:val="28"/>
          <w:szCs w:val="28"/>
        </w:rPr>
      </w:pPr>
      <w:r w:rsidRPr="006F66CD">
        <w:rPr>
          <w:rFonts w:ascii="Arial" w:hAnsi="Arial" w:cs="Arial"/>
          <w:sz w:val="28"/>
          <w:szCs w:val="28"/>
        </w:rPr>
        <w:t>2. Manual Legal Tracking</w:t>
      </w:r>
    </w:p>
    <w:p w:rsidR="006F66CD" w:rsidRPr="006F66CD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6F66CD">
        <w:rPr>
          <w:rFonts w:ascii="Arial" w:hAnsi="Arial" w:cs="Arial"/>
          <w:sz w:val="28"/>
          <w:szCs w:val="28"/>
        </w:rPr>
        <w:t>Most workflows rely heavily on manual case monitoring and administrative review.</w:t>
      </w:r>
    </w:p>
    <w:p w:rsidR="006F66CD" w:rsidRPr="006F66CD" w:rsidRDefault="006F66CD" w:rsidP="006F66CD">
      <w:pPr>
        <w:pStyle w:val="Heading3"/>
        <w:rPr>
          <w:rFonts w:ascii="Arial" w:hAnsi="Arial" w:cs="Arial"/>
          <w:sz w:val="28"/>
          <w:szCs w:val="28"/>
        </w:rPr>
      </w:pPr>
      <w:r w:rsidRPr="006F66CD">
        <w:rPr>
          <w:rFonts w:ascii="Arial" w:hAnsi="Arial" w:cs="Arial"/>
          <w:sz w:val="28"/>
          <w:szCs w:val="28"/>
        </w:rPr>
        <w:t>3. Delayed Government Actions</w:t>
      </w:r>
    </w:p>
    <w:p w:rsidR="006F66CD" w:rsidRPr="006F66CD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6F66CD">
        <w:rPr>
          <w:rFonts w:ascii="Arial" w:hAnsi="Arial" w:cs="Arial"/>
          <w:sz w:val="28"/>
          <w:szCs w:val="28"/>
        </w:rPr>
        <w:t>Critical deadlines and escalations are often identified too late.</w:t>
      </w:r>
    </w:p>
    <w:p w:rsidR="006F66CD" w:rsidRPr="006F66CD" w:rsidRDefault="006F66CD" w:rsidP="006F66CD">
      <w:pPr>
        <w:pStyle w:val="Heading3"/>
        <w:rPr>
          <w:rFonts w:ascii="Arial" w:hAnsi="Arial" w:cs="Arial"/>
          <w:sz w:val="28"/>
          <w:szCs w:val="28"/>
        </w:rPr>
      </w:pPr>
      <w:r w:rsidRPr="006F66CD">
        <w:rPr>
          <w:rFonts w:ascii="Arial" w:hAnsi="Arial" w:cs="Arial"/>
          <w:sz w:val="28"/>
          <w:szCs w:val="28"/>
        </w:rPr>
        <w:t>4. Lack of Operational Prioritization</w:t>
      </w:r>
    </w:p>
    <w:p w:rsidR="006F66CD" w:rsidRPr="006F66CD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6F66CD">
        <w:rPr>
          <w:rFonts w:ascii="Arial" w:hAnsi="Arial" w:cs="Arial"/>
          <w:sz w:val="28"/>
          <w:szCs w:val="28"/>
        </w:rPr>
        <w:t>Current systems do not intelligently classify urgent government actions.</w:t>
      </w:r>
    </w:p>
    <w:p w:rsidR="006F66CD" w:rsidRPr="006F66CD" w:rsidRDefault="006F66CD" w:rsidP="006F66CD">
      <w:pPr>
        <w:pStyle w:val="Heading3"/>
        <w:rPr>
          <w:rFonts w:ascii="Arial" w:hAnsi="Arial" w:cs="Arial"/>
          <w:sz w:val="28"/>
          <w:szCs w:val="28"/>
        </w:rPr>
      </w:pPr>
      <w:r w:rsidRPr="006F66CD">
        <w:rPr>
          <w:rFonts w:ascii="Arial" w:hAnsi="Arial" w:cs="Arial"/>
          <w:sz w:val="28"/>
          <w:szCs w:val="28"/>
        </w:rPr>
        <w:t>5. Poor Visibility into Case Evolution</w:t>
      </w:r>
    </w:p>
    <w:p w:rsidR="006F66CD" w:rsidRPr="006F66CD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6F66CD">
        <w:rPr>
          <w:rFonts w:ascii="Arial" w:hAnsi="Arial" w:cs="Arial"/>
          <w:sz w:val="28"/>
          <w:szCs w:val="28"/>
        </w:rPr>
        <w:t>Stakeholders struggle to track how legal instructions evolve over time.</w:t>
      </w:r>
    </w:p>
    <w:p w:rsidR="006F66CD" w:rsidRPr="006F66CD" w:rsidRDefault="006F66CD" w:rsidP="006F66CD">
      <w:pPr>
        <w:pStyle w:val="Heading3"/>
        <w:rPr>
          <w:rFonts w:ascii="Arial" w:hAnsi="Arial" w:cs="Arial"/>
          <w:sz w:val="28"/>
          <w:szCs w:val="28"/>
        </w:rPr>
      </w:pPr>
      <w:r w:rsidRPr="006F66CD">
        <w:rPr>
          <w:rFonts w:ascii="Arial" w:hAnsi="Arial" w:cs="Arial"/>
          <w:sz w:val="28"/>
          <w:szCs w:val="28"/>
        </w:rPr>
        <w:t>6. Lack of Explainability</w:t>
      </w:r>
    </w:p>
    <w:p w:rsidR="006F66CD" w:rsidRPr="006F66CD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6F66CD">
        <w:rPr>
          <w:rFonts w:ascii="Arial" w:hAnsi="Arial" w:cs="Arial"/>
          <w:sz w:val="28"/>
          <w:szCs w:val="28"/>
        </w:rPr>
        <w:t>Most systems fail to explain why certain cases are flagged or escalated.</w:t>
      </w:r>
    </w:p>
    <w:p w:rsidR="006F66CD" w:rsidRPr="006F66CD" w:rsidRDefault="006F66CD" w:rsidP="006F66CD">
      <w:pPr>
        <w:pStyle w:val="NormalWeb"/>
        <w:rPr>
          <w:rFonts w:ascii="Arial" w:hAnsi="Arial" w:cs="Arial"/>
        </w:rPr>
      </w:pPr>
      <w:r w:rsidRPr="006F66CD">
        <w:rPr>
          <w:rFonts w:ascii="Arial" w:hAnsi="Arial" w:cs="Arial"/>
          <w:sz w:val="28"/>
          <w:szCs w:val="28"/>
        </w:rPr>
        <w:t>As a result, government operations become reactive instead of proactive.</w:t>
      </w:r>
    </w:p>
    <w:p w:rsidR="006F66CD" w:rsidRPr="006F66CD" w:rsidRDefault="006F66CD" w:rsidP="006F66CD">
      <w:pPr>
        <w:rPr>
          <w:rFonts w:ascii="Arial" w:hAnsi="Arial" w:cs="Arial"/>
        </w:rPr>
      </w:pPr>
    </w:p>
    <w:p w:rsidR="006F66CD" w:rsidRDefault="006F66CD" w:rsidP="006F66CD">
      <w:pPr>
        <w:pStyle w:val="Heading1"/>
        <w:rPr>
          <w:rFonts w:ascii="Arial" w:hAnsi="Arial" w:cs="Arial"/>
        </w:rPr>
      </w:pPr>
    </w:p>
    <w:p w:rsidR="006F66CD" w:rsidRDefault="006F66CD" w:rsidP="006F66CD">
      <w:pPr>
        <w:pStyle w:val="Heading1"/>
        <w:rPr>
          <w:rFonts w:ascii="Arial" w:hAnsi="Arial" w:cs="Arial"/>
        </w:rPr>
      </w:pPr>
    </w:p>
    <w:p w:rsidR="006F66CD" w:rsidRPr="006F66CD" w:rsidRDefault="006F66CD" w:rsidP="006F66CD">
      <w:pPr>
        <w:pStyle w:val="Heading1"/>
        <w:rPr>
          <w:rFonts w:ascii="Arial" w:hAnsi="Arial" w:cs="Arial"/>
        </w:rPr>
      </w:pPr>
      <w:r w:rsidRPr="006F66CD">
        <w:rPr>
          <w:rFonts w:ascii="Arial" w:hAnsi="Arial" w:cs="Arial"/>
        </w:rPr>
        <w:lastRenderedPageBreak/>
        <w:t>3. Proposed Solution</w:t>
      </w:r>
    </w:p>
    <w:p w:rsidR="006F66CD" w:rsidRPr="006F66CD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6F66CD">
        <w:rPr>
          <w:rFonts w:ascii="Arial" w:hAnsi="Arial" w:cs="Arial"/>
          <w:sz w:val="28"/>
          <w:szCs w:val="28"/>
        </w:rPr>
        <w:t>Theerpu Intelligence System introduces an AI-driven decision intelligence platform capable of:</w:t>
      </w:r>
    </w:p>
    <w:p w:rsidR="006F66CD" w:rsidRPr="006F66CD" w:rsidRDefault="006F66CD" w:rsidP="006F66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6F66CD">
        <w:rPr>
          <w:rFonts w:ascii="Arial" w:hAnsi="Arial" w:cs="Arial"/>
          <w:sz w:val="28"/>
          <w:szCs w:val="28"/>
        </w:rPr>
        <w:t xml:space="preserve">monitoring judicial workflows, </w:t>
      </w:r>
    </w:p>
    <w:p w:rsidR="006F66CD" w:rsidRPr="006F66CD" w:rsidRDefault="006F66CD" w:rsidP="006F66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6F66CD">
        <w:rPr>
          <w:rFonts w:ascii="Arial" w:hAnsi="Arial" w:cs="Arial"/>
          <w:sz w:val="28"/>
          <w:szCs w:val="28"/>
        </w:rPr>
        <w:t xml:space="preserve">tracking instruction lifecycles, </w:t>
      </w:r>
    </w:p>
    <w:p w:rsidR="006F66CD" w:rsidRPr="006F66CD" w:rsidRDefault="006F66CD" w:rsidP="006F66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6F66CD">
        <w:rPr>
          <w:rFonts w:ascii="Arial" w:hAnsi="Arial" w:cs="Arial"/>
          <w:sz w:val="28"/>
          <w:szCs w:val="28"/>
        </w:rPr>
        <w:t xml:space="preserve">detecting operational conflicts, </w:t>
      </w:r>
    </w:p>
    <w:p w:rsidR="006F66CD" w:rsidRPr="006F66CD" w:rsidRDefault="006F66CD" w:rsidP="006F66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6F66CD">
        <w:rPr>
          <w:rFonts w:ascii="Arial" w:hAnsi="Arial" w:cs="Arial"/>
          <w:sz w:val="28"/>
          <w:szCs w:val="28"/>
        </w:rPr>
        <w:t xml:space="preserve">prioritizing legal actions, </w:t>
      </w:r>
    </w:p>
    <w:p w:rsidR="006F66CD" w:rsidRPr="006F66CD" w:rsidRDefault="006F66CD" w:rsidP="006F66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proofErr w:type="gramStart"/>
      <w:r w:rsidRPr="006F66CD">
        <w:rPr>
          <w:rFonts w:ascii="Arial" w:hAnsi="Arial" w:cs="Arial"/>
          <w:sz w:val="28"/>
          <w:szCs w:val="28"/>
        </w:rPr>
        <w:t>and</w:t>
      </w:r>
      <w:proofErr w:type="gramEnd"/>
      <w:r w:rsidRPr="006F66CD">
        <w:rPr>
          <w:rFonts w:ascii="Arial" w:hAnsi="Arial" w:cs="Arial"/>
          <w:sz w:val="28"/>
          <w:szCs w:val="28"/>
        </w:rPr>
        <w:t xml:space="preserve"> providing explainable escalation reasoning. </w:t>
      </w:r>
    </w:p>
    <w:p w:rsidR="006F66CD" w:rsidRPr="006F66CD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6F66CD">
        <w:rPr>
          <w:rFonts w:ascii="Arial" w:hAnsi="Arial" w:cs="Arial"/>
          <w:sz w:val="28"/>
          <w:szCs w:val="28"/>
        </w:rPr>
        <w:t>The system transforms complex judicial operations into:</w:t>
      </w:r>
    </w:p>
    <w:p w:rsidR="006F66CD" w:rsidRPr="006F66CD" w:rsidRDefault="006F66CD" w:rsidP="006F66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6F66CD">
        <w:rPr>
          <w:rFonts w:ascii="Arial" w:hAnsi="Arial" w:cs="Arial"/>
          <w:sz w:val="28"/>
          <w:szCs w:val="28"/>
        </w:rPr>
        <w:t xml:space="preserve">actionable, </w:t>
      </w:r>
    </w:p>
    <w:p w:rsidR="006F66CD" w:rsidRPr="006F66CD" w:rsidRDefault="006F66CD" w:rsidP="006F66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6F66CD">
        <w:rPr>
          <w:rFonts w:ascii="Arial" w:hAnsi="Arial" w:cs="Arial"/>
          <w:sz w:val="28"/>
          <w:szCs w:val="28"/>
        </w:rPr>
        <w:t xml:space="preserve">explainable, </w:t>
      </w:r>
    </w:p>
    <w:p w:rsidR="006F66CD" w:rsidRPr="006F66CD" w:rsidRDefault="006F66CD" w:rsidP="006F66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proofErr w:type="gramStart"/>
      <w:r w:rsidRPr="006F66CD">
        <w:rPr>
          <w:rFonts w:ascii="Arial" w:hAnsi="Arial" w:cs="Arial"/>
          <w:sz w:val="28"/>
          <w:szCs w:val="28"/>
        </w:rPr>
        <w:t>prioritized</w:t>
      </w:r>
      <w:proofErr w:type="gramEnd"/>
      <w:r w:rsidRPr="006F66CD">
        <w:rPr>
          <w:rFonts w:ascii="Arial" w:hAnsi="Arial" w:cs="Arial"/>
          <w:sz w:val="28"/>
          <w:szCs w:val="28"/>
        </w:rPr>
        <w:t xml:space="preserve"> operational intelligence. </w:t>
      </w:r>
    </w:p>
    <w:p w:rsidR="006F66CD" w:rsidRPr="006F66CD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6F66CD">
        <w:rPr>
          <w:rFonts w:ascii="Arial" w:hAnsi="Arial" w:cs="Arial"/>
          <w:sz w:val="28"/>
          <w:szCs w:val="28"/>
        </w:rPr>
        <w:t>The platform is designed as a command-center experience for government stakeholders and judicial authorities.</w:t>
      </w:r>
    </w:p>
    <w:p w:rsidR="006F66CD" w:rsidRPr="006F66CD" w:rsidRDefault="006F66CD" w:rsidP="006F66CD">
      <w:pPr>
        <w:rPr>
          <w:rFonts w:ascii="Arial" w:hAnsi="Arial" w:cs="Arial"/>
        </w:rPr>
      </w:pPr>
    </w:p>
    <w:p w:rsidR="006F66CD" w:rsidRPr="006F66CD" w:rsidRDefault="006F66CD" w:rsidP="006F66CD">
      <w:pPr>
        <w:pStyle w:val="Heading1"/>
        <w:rPr>
          <w:rFonts w:ascii="Arial" w:hAnsi="Arial" w:cs="Arial"/>
        </w:rPr>
      </w:pPr>
      <w:r w:rsidRPr="006F66CD">
        <w:rPr>
          <w:rFonts w:ascii="Arial" w:hAnsi="Arial" w:cs="Arial"/>
        </w:rPr>
        <w:t>4. Objectives</w:t>
      </w:r>
    </w:p>
    <w:p w:rsidR="006F66CD" w:rsidRPr="000B7F48" w:rsidRDefault="006F66CD" w:rsidP="006F66CD">
      <w:pPr>
        <w:pStyle w:val="Heading2"/>
        <w:rPr>
          <w:rFonts w:ascii="Arial" w:hAnsi="Arial" w:cs="Arial"/>
          <w:sz w:val="28"/>
          <w:szCs w:val="28"/>
        </w:rPr>
      </w:pPr>
      <w:r w:rsidRPr="000B7F48">
        <w:rPr>
          <w:rFonts w:ascii="Arial" w:hAnsi="Arial" w:cs="Arial"/>
          <w:sz w:val="28"/>
          <w:szCs w:val="28"/>
        </w:rPr>
        <w:t>Primary Objectives</w:t>
      </w:r>
    </w:p>
    <w:p w:rsidR="006F66CD" w:rsidRPr="000B7F48" w:rsidRDefault="006F66CD" w:rsidP="006F66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0B7F48">
        <w:rPr>
          <w:rFonts w:ascii="Arial" w:hAnsi="Arial" w:cs="Arial"/>
          <w:sz w:val="28"/>
          <w:szCs w:val="28"/>
        </w:rPr>
        <w:t xml:space="preserve">Improve judicial workflow visibility </w:t>
      </w:r>
    </w:p>
    <w:p w:rsidR="006F66CD" w:rsidRPr="000B7F48" w:rsidRDefault="006F66CD" w:rsidP="006F66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0B7F48">
        <w:rPr>
          <w:rFonts w:ascii="Arial" w:hAnsi="Arial" w:cs="Arial"/>
          <w:sz w:val="28"/>
          <w:szCs w:val="28"/>
        </w:rPr>
        <w:t xml:space="preserve">Enable action-first operational intelligence </w:t>
      </w:r>
    </w:p>
    <w:p w:rsidR="006F66CD" w:rsidRPr="000B7F48" w:rsidRDefault="006F66CD" w:rsidP="006F66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0B7F48">
        <w:rPr>
          <w:rFonts w:ascii="Arial" w:hAnsi="Arial" w:cs="Arial"/>
          <w:sz w:val="28"/>
          <w:szCs w:val="28"/>
        </w:rPr>
        <w:t xml:space="preserve">Detect contradictory government instructions </w:t>
      </w:r>
    </w:p>
    <w:p w:rsidR="006F66CD" w:rsidRPr="000B7F48" w:rsidRDefault="006F66CD" w:rsidP="006F66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0B7F48">
        <w:rPr>
          <w:rFonts w:ascii="Arial" w:hAnsi="Arial" w:cs="Arial"/>
          <w:sz w:val="28"/>
          <w:szCs w:val="28"/>
        </w:rPr>
        <w:t xml:space="preserve">Prioritize urgent legal actions </w:t>
      </w:r>
    </w:p>
    <w:p w:rsidR="006F66CD" w:rsidRPr="000B7F48" w:rsidRDefault="006F66CD" w:rsidP="006F66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0B7F48">
        <w:rPr>
          <w:rFonts w:ascii="Arial" w:hAnsi="Arial" w:cs="Arial"/>
          <w:sz w:val="28"/>
          <w:szCs w:val="28"/>
        </w:rPr>
        <w:t xml:space="preserve">Support explainable escalation reasoning </w:t>
      </w:r>
    </w:p>
    <w:p w:rsidR="006F66CD" w:rsidRPr="000B7F48" w:rsidRDefault="006F66CD" w:rsidP="006F66CD">
      <w:pPr>
        <w:pStyle w:val="Heading2"/>
        <w:rPr>
          <w:rFonts w:ascii="Arial" w:hAnsi="Arial" w:cs="Arial"/>
          <w:sz w:val="28"/>
          <w:szCs w:val="28"/>
        </w:rPr>
      </w:pPr>
      <w:r w:rsidRPr="000B7F48">
        <w:rPr>
          <w:rFonts w:ascii="Arial" w:hAnsi="Arial" w:cs="Arial"/>
          <w:sz w:val="28"/>
          <w:szCs w:val="28"/>
        </w:rPr>
        <w:t>Secondary Objectives</w:t>
      </w:r>
    </w:p>
    <w:p w:rsidR="006F66CD" w:rsidRPr="000B7F48" w:rsidRDefault="006F66CD" w:rsidP="006F66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0B7F48">
        <w:rPr>
          <w:rFonts w:ascii="Arial" w:hAnsi="Arial" w:cs="Arial"/>
          <w:sz w:val="28"/>
          <w:szCs w:val="28"/>
        </w:rPr>
        <w:t xml:space="preserve">Simulate realistic government workflows </w:t>
      </w:r>
    </w:p>
    <w:p w:rsidR="006F66CD" w:rsidRPr="000B7F48" w:rsidRDefault="006F66CD" w:rsidP="006F66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0B7F48">
        <w:rPr>
          <w:rFonts w:ascii="Arial" w:hAnsi="Arial" w:cs="Arial"/>
          <w:sz w:val="28"/>
          <w:szCs w:val="28"/>
        </w:rPr>
        <w:t xml:space="preserve">Demonstrate scalable governance intelligence </w:t>
      </w:r>
    </w:p>
    <w:p w:rsidR="006F66CD" w:rsidRPr="000B7F48" w:rsidRDefault="006F66CD" w:rsidP="006F66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0B7F48">
        <w:rPr>
          <w:rFonts w:ascii="Arial" w:hAnsi="Arial" w:cs="Arial"/>
          <w:sz w:val="28"/>
          <w:szCs w:val="28"/>
        </w:rPr>
        <w:t xml:space="preserve">Improve administrative efficiency </w:t>
      </w:r>
    </w:p>
    <w:p w:rsidR="006F66CD" w:rsidRPr="000B7F48" w:rsidRDefault="006F66CD" w:rsidP="006F66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0B7F48">
        <w:rPr>
          <w:rFonts w:ascii="Arial" w:hAnsi="Arial" w:cs="Arial"/>
          <w:sz w:val="28"/>
          <w:szCs w:val="28"/>
        </w:rPr>
        <w:t xml:space="preserve">Support future AI integrations </w:t>
      </w:r>
    </w:p>
    <w:p w:rsidR="006F66CD" w:rsidRPr="006F66CD" w:rsidRDefault="006F66CD" w:rsidP="006F66CD">
      <w:pPr>
        <w:spacing w:after="0"/>
        <w:rPr>
          <w:rFonts w:ascii="Arial" w:hAnsi="Arial" w:cs="Arial"/>
        </w:rPr>
      </w:pPr>
    </w:p>
    <w:p w:rsidR="000B7F48" w:rsidRDefault="000B7F48" w:rsidP="006F66CD">
      <w:pPr>
        <w:pStyle w:val="Heading1"/>
        <w:rPr>
          <w:rFonts w:ascii="Arial" w:hAnsi="Arial" w:cs="Arial"/>
        </w:rPr>
      </w:pPr>
    </w:p>
    <w:p w:rsidR="006F66CD" w:rsidRPr="006F66CD" w:rsidRDefault="006F66CD" w:rsidP="006F66CD">
      <w:pPr>
        <w:pStyle w:val="Heading1"/>
        <w:rPr>
          <w:rFonts w:ascii="Arial" w:hAnsi="Arial" w:cs="Arial"/>
        </w:rPr>
      </w:pPr>
      <w:r w:rsidRPr="006F66CD">
        <w:rPr>
          <w:rFonts w:ascii="Arial" w:hAnsi="Arial" w:cs="Arial"/>
        </w:rPr>
        <w:lastRenderedPageBreak/>
        <w:t>5. System Architecture</w:t>
      </w:r>
    </w:p>
    <w:p w:rsidR="000B7F48" w:rsidRDefault="000B7F48" w:rsidP="000B7F48">
      <w:pPr>
        <w:pStyle w:val="Heading2"/>
        <w:jc w:val="center"/>
        <w:rPr>
          <w:rFonts w:ascii="Arial" w:hAnsi="Arial" w:cs="Arial"/>
        </w:rPr>
      </w:pPr>
    </w:p>
    <w:p w:rsidR="000B7F48" w:rsidRDefault="000B7F48" w:rsidP="000B7F48">
      <w:pPr>
        <w:pStyle w:val="Heading2"/>
        <w:jc w:val="center"/>
        <w:rPr>
          <w:rFonts w:ascii="Arial" w:hAnsi="Arial" w:cs="Arial"/>
        </w:rPr>
      </w:pPr>
    </w:p>
    <w:p w:rsidR="006F66CD" w:rsidRPr="006F66CD" w:rsidRDefault="006F66CD" w:rsidP="000B7F48">
      <w:pPr>
        <w:pStyle w:val="Heading2"/>
        <w:jc w:val="center"/>
        <w:rPr>
          <w:rFonts w:ascii="Arial" w:hAnsi="Arial" w:cs="Arial"/>
        </w:rPr>
      </w:pPr>
      <w:r w:rsidRPr="006F66CD">
        <w:rPr>
          <w:rFonts w:ascii="Arial" w:hAnsi="Arial" w:cs="Arial"/>
        </w:rPr>
        <w:t>High-Level Architecture</w:t>
      </w:r>
    </w:p>
    <w:p w:rsidR="006F66CD" w:rsidRPr="006F66CD" w:rsidRDefault="006F66CD" w:rsidP="000B7F48">
      <w:pPr>
        <w:pStyle w:val="NormalWeb"/>
        <w:jc w:val="center"/>
        <w:rPr>
          <w:rFonts w:ascii="Arial" w:hAnsi="Arial" w:cs="Arial"/>
        </w:rPr>
      </w:pPr>
      <w:r w:rsidRPr="006F66CD">
        <w:rPr>
          <w:rFonts w:ascii="Arial" w:hAnsi="Arial" w:cs="Arial"/>
        </w:rPr>
        <w:t>Government Cases &amp; Orders</w:t>
      </w:r>
      <w:r w:rsidRPr="006F66CD">
        <w:rPr>
          <w:rFonts w:ascii="Arial" w:hAnsi="Arial" w:cs="Arial"/>
        </w:rPr>
        <w:br/>
        <w:t>↓</w:t>
      </w:r>
      <w:r w:rsidRPr="006F66CD">
        <w:rPr>
          <w:rFonts w:ascii="Arial" w:hAnsi="Arial" w:cs="Arial"/>
        </w:rPr>
        <w:br/>
        <w:t>Backend Intelligence Layer</w:t>
      </w:r>
      <w:r w:rsidRPr="006F66CD">
        <w:rPr>
          <w:rFonts w:ascii="Arial" w:hAnsi="Arial" w:cs="Arial"/>
        </w:rPr>
        <w:br/>
        <w:t>↓</w:t>
      </w:r>
      <w:r w:rsidRPr="006F66CD">
        <w:rPr>
          <w:rFonts w:ascii="Arial" w:hAnsi="Arial" w:cs="Arial"/>
        </w:rPr>
        <w:br/>
        <w:t>Lifecycle Tracking Engine</w:t>
      </w:r>
      <w:r w:rsidRPr="006F66CD">
        <w:rPr>
          <w:rFonts w:ascii="Arial" w:hAnsi="Arial" w:cs="Arial"/>
        </w:rPr>
        <w:br/>
        <w:t>↓</w:t>
      </w:r>
      <w:r w:rsidRPr="006F66CD">
        <w:rPr>
          <w:rFonts w:ascii="Arial" w:hAnsi="Arial" w:cs="Arial"/>
        </w:rPr>
        <w:br/>
        <w:t>Conflict Detection Engine</w:t>
      </w:r>
      <w:r w:rsidRPr="006F66CD">
        <w:rPr>
          <w:rFonts w:ascii="Arial" w:hAnsi="Arial" w:cs="Arial"/>
        </w:rPr>
        <w:br/>
        <w:t>↓</w:t>
      </w:r>
      <w:r w:rsidRPr="006F66CD">
        <w:rPr>
          <w:rFonts w:ascii="Arial" w:hAnsi="Arial" w:cs="Arial"/>
        </w:rPr>
        <w:br/>
        <w:t>Risk Scoring System</w:t>
      </w:r>
      <w:r w:rsidRPr="006F66CD">
        <w:rPr>
          <w:rFonts w:ascii="Arial" w:hAnsi="Arial" w:cs="Arial"/>
        </w:rPr>
        <w:br/>
        <w:t>↓</w:t>
      </w:r>
      <w:r w:rsidRPr="006F66CD">
        <w:rPr>
          <w:rFonts w:ascii="Arial" w:hAnsi="Arial" w:cs="Arial"/>
        </w:rPr>
        <w:br/>
        <w:t>Decision Prioritization Engine</w:t>
      </w:r>
      <w:r w:rsidRPr="006F66CD">
        <w:rPr>
          <w:rFonts w:ascii="Arial" w:hAnsi="Arial" w:cs="Arial"/>
        </w:rPr>
        <w:br/>
        <w:t>↓</w:t>
      </w:r>
      <w:r w:rsidRPr="006F66CD">
        <w:rPr>
          <w:rFonts w:ascii="Arial" w:hAnsi="Arial" w:cs="Arial"/>
        </w:rPr>
        <w:br/>
        <w:t>Operational Dashboard</w:t>
      </w:r>
    </w:p>
    <w:p w:rsidR="006F66CD" w:rsidRPr="006F66CD" w:rsidRDefault="006F66CD" w:rsidP="006F66CD">
      <w:pPr>
        <w:rPr>
          <w:rFonts w:ascii="Arial" w:hAnsi="Arial" w:cs="Arial"/>
        </w:rPr>
      </w:pPr>
    </w:p>
    <w:p w:rsidR="000B7F48" w:rsidRDefault="000B7F48" w:rsidP="006F66CD">
      <w:pPr>
        <w:pStyle w:val="Heading1"/>
        <w:rPr>
          <w:rFonts w:ascii="Arial" w:hAnsi="Arial" w:cs="Arial"/>
        </w:rPr>
      </w:pPr>
    </w:p>
    <w:p w:rsidR="000B7F48" w:rsidRDefault="000B7F48" w:rsidP="006F66CD">
      <w:pPr>
        <w:pStyle w:val="Heading1"/>
        <w:rPr>
          <w:rFonts w:ascii="Arial" w:hAnsi="Arial" w:cs="Arial"/>
        </w:rPr>
      </w:pPr>
    </w:p>
    <w:p w:rsidR="000B7F48" w:rsidRDefault="000B7F48" w:rsidP="006F66CD">
      <w:pPr>
        <w:pStyle w:val="Heading1"/>
        <w:rPr>
          <w:rFonts w:ascii="Arial" w:hAnsi="Arial" w:cs="Arial"/>
        </w:rPr>
      </w:pPr>
    </w:p>
    <w:p w:rsidR="000B7F48" w:rsidRDefault="000B7F48" w:rsidP="006F66CD">
      <w:pPr>
        <w:pStyle w:val="Heading1"/>
        <w:rPr>
          <w:rFonts w:ascii="Arial" w:hAnsi="Arial" w:cs="Arial"/>
        </w:rPr>
      </w:pPr>
    </w:p>
    <w:p w:rsidR="000B7F48" w:rsidRDefault="000B7F48" w:rsidP="006F66CD">
      <w:pPr>
        <w:pStyle w:val="Heading1"/>
        <w:rPr>
          <w:rFonts w:ascii="Arial" w:hAnsi="Arial" w:cs="Arial"/>
        </w:rPr>
      </w:pPr>
    </w:p>
    <w:p w:rsidR="000B7F48" w:rsidRDefault="000B7F48" w:rsidP="006F66CD">
      <w:pPr>
        <w:pStyle w:val="Heading1"/>
        <w:rPr>
          <w:rFonts w:ascii="Arial" w:hAnsi="Arial" w:cs="Arial"/>
        </w:rPr>
      </w:pPr>
    </w:p>
    <w:p w:rsidR="000B7F48" w:rsidRDefault="000B7F48" w:rsidP="006F66CD">
      <w:pPr>
        <w:pStyle w:val="Heading1"/>
        <w:rPr>
          <w:rFonts w:ascii="Arial" w:hAnsi="Arial" w:cs="Arial"/>
        </w:rPr>
      </w:pPr>
    </w:p>
    <w:p w:rsidR="000B7F48" w:rsidRDefault="000B7F48" w:rsidP="006F66CD">
      <w:pPr>
        <w:pStyle w:val="Heading1"/>
        <w:rPr>
          <w:rFonts w:ascii="Arial" w:hAnsi="Arial" w:cs="Arial"/>
        </w:rPr>
      </w:pPr>
    </w:p>
    <w:p w:rsidR="006F66CD" w:rsidRPr="006F66CD" w:rsidRDefault="006F66CD" w:rsidP="006F66CD">
      <w:pPr>
        <w:pStyle w:val="Heading1"/>
        <w:rPr>
          <w:rFonts w:ascii="Arial" w:hAnsi="Arial" w:cs="Arial"/>
        </w:rPr>
      </w:pPr>
      <w:r w:rsidRPr="006F66CD">
        <w:rPr>
          <w:rFonts w:ascii="Arial" w:hAnsi="Arial" w:cs="Arial"/>
        </w:rPr>
        <w:lastRenderedPageBreak/>
        <w:t>6. Detailed Module Explanation</w:t>
      </w:r>
    </w:p>
    <w:p w:rsidR="006F66CD" w:rsidRPr="006F66CD" w:rsidRDefault="006F66CD" w:rsidP="006F66CD">
      <w:pPr>
        <w:pStyle w:val="Heading2"/>
        <w:rPr>
          <w:rFonts w:ascii="Arial" w:hAnsi="Arial" w:cs="Arial"/>
        </w:rPr>
      </w:pPr>
      <w:r w:rsidRPr="006F66CD">
        <w:rPr>
          <w:rFonts w:ascii="Arial" w:hAnsi="Arial" w:cs="Arial"/>
        </w:rPr>
        <w:t>6.1 Dashboard Command Center</w:t>
      </w:r>
    </w:p>
    <w:p w:rsidR="006F66CD" w:rsidRPr="002F109E" w:rsidRDefault="006F66CD" w:rsidP="006F66CD">
      <w:pPr>
        <w:pStyle w:val="Heading3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Description</w:t>
      </w:r>
    </w:p>
    <w:p w:rsidR="006F66CD" w:rsidRPr="002F109E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Provides centralized operational visibility for government stakeholders.</w:t>
      </w:r>
    </w:p>
    <w:p w:rsidR="006F66CD" w:rsidRPr="002F109E" w:rsidRDefault="006F66CD" w:rsidP="006F66CD">
      <w:pPr>
        <w:pStyle w:val="Heading3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Features</w:t>
      </w:r>
    </w:p>
    <w:p w:rsidR="006F66CD" w:rsidRPr="002F109E" w:rsidRDefault="006F66CD" w:rsidP="006F66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KPI metrics </w:t>
      </w:r>
    </w:p>
    <w:p w:rsidR="006F66CD" w:rsidRPr="002F109E" w:rsidRDefault="006F66CD" w:rsidP="006F66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Urgency indicators </w:t>
      </w:r>
    </w:p>
    <w:p w:rsidR="006F66CD" w:rsidRPr="002F109E" w:rsidRDefault="006F66CD" w:rsidP="006F66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Lifecycle intelligence feed </w:t>
      </w:r>
    </w:p>
    <w:p w:rsidR="006F66CD" w:rsidRPr="002F109E" w:rsidRDefault="006F66CD" w:rsidP="006F66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Critical conflict alerts </w:t>
      </w:r>
    </w:p>
    <w:p w:rsidR="006F66CD" w:rsidRPr="002F109E" w:rsidRDefault="006F66CD" w:rsidP="006F66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Immediate action queue </w:t>
      </w:r>
    </w:p>
    <w:p w:rsidR="006F66CD" w:rsidRPr="002F109E" w:rsidRDefault="006F66CD" w:rsidP="006F66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Deadline tracking </w:t>
      </w:r>
    </w:p>
    <w:p w:rsidR="006F66CD" w:rsidRPr="002F109E" w:rsidRDefault="006F66CD" w:rsidP="006F66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AI interpretation summaries </w:t>
      </w:r>
    </w:p>
    <w:p w:rsidR="006F66CD" w:rsidRPr="002F109E" w:rsidRDefault="006F66CD" w:rsidP="006F66CD">
      <w:pPr>
        <w:pStyle w:val="Heading3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Purpose</w:t>
      </w:r>
    </w:p>
    <w:p w:rsidR="006F66CD" w:rsidRPr="002F109E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Deliver command-center style operational monitoring.</w:t>
      </w:r>
    </w:p>
    <w:p w:rsidR="006F66CD" w:rsidRPr="006F66CD" w:rsidRDefault="006F66CD" w:rsidP="006F66CD">
      <w:pPr>
        <w:rPr>
          <w:rFonts w:ascii="Arial" w:hAnsi="Arial" w:cs="Arial"/>
        </w:rPr>
      </w:pPr>
    </w:p>
    <w:p w:rsidR="006F66CD" w:rsidRPr="006F66CD" w:rsidRDefault="006F66CD" w:rsidP="006F66CD">
      <w:pPr>
        <w:pStyle w:val="Heading2"/>
        <w:rPr>
          <w:rFonts w:ascii="Arial" w:hAnsi="Arial" w:cs="Arial"/>
        </w:rPr>
      </w:pPr>
      <w:r w:rsidRPr="006F66CD">
        <w:rPr>
          <w:rFonts w:ascii="Arial" w:hAnsi="Arial" w:cs="Arial"/>
        </w:rPr>
        <w:t>6.2 Cases Investigation Workspace</w:t>
      </w:r>
    </w:p>
    <w:p w:rsidR="006F66CD" w:rsidRPr="002F109E" w:rsidRDefault="006F66CD" w:rsidP="006F66CD">
      <w:pPr>
        <w:pStyle w:val="Heading3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Description</w:t>
      </w:r>
    </w:p>
    <w:p w:rsidR="006F66CD" w:rsidRPr="002F109E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Handles detailed case lifecycle analysis.</w:t>
      </w:r>
    </w:p>
    <w:p w:rsidR="006F66CD" w:rsidRPr="002F109E" w:rsidRDefault="006F66CD" w:rsidP="006F66CD">
      <w:pPr>
        <w:pStyle w:val="Heading3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Functionalities</w:t>
      </w:r>
    </w:p>
    <w:p w:rsidR="006F66CD" w:rsidRPr="002F109E" w:rsidRDefault="006F66CD" w:rsidP="006F66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Case list and details view </w:t>
      </w:r>
    </w:p>
    <w:p w:rsidR="006F66CD" w:rsidRPr="002F109E" w:rsidRDefault="006F66CD" w:rsidP="006F66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Lifecycle timeline </w:t>
      </w:r>
    </w:p>
    <w:p w:rsidR="006F66CD" w:rsidRPr="002F109E" w:rsidRDefault="006F66CD" w:rsidP="006F66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Instruction evolution tracking </w:t>
      </w:r>
    </w:p>
    <w:p w:rsidR="006F66CD" w:rsidRPr="002F109E" w:rsidRDefault="006F66CD" w:rsidP="006F66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Connected order mapping </w:t>
      </w:r>
    </w:p>
    <w:p w:rsidR="006F66CD" w:rsidRPr="002F109E" w:rsidRDefault="006F66CD" w:rsidP="006F66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Operational recommendations </w:t>
      </w:r>
    </w:p>
    <w:p w:rsidR="006F66CD" w:rsidRPr="002F109E" w:rsidRDefault="006F66CD" w:rsidP="006F66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Recommendation confidence display </w:t>
      </w:r>
    </w:p>
    <w:p w:rsidR="006F66CD" w:rsidRPr="002F109E" w:rsidRDefault="006F66CD" w:rsidP="006F66CD">
      <w:pPr>
        <w:pStyle w:val="Heading3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Objective</w:t>
      </w:r>
    </w:p>
    <w:p w:rsidR="006F66CD" w:rsidRPr="002F109E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Provide complete operational visibility into evolving cases.</w:t>
      </w:r>
    </w:p>
    <w:p w:rsidR="006F66CD" w:rsidRPr="006F66CD" w:rsidRDefault="006F66CD" w:rsidP="006F66CD">
      <w:pPr>
        <w:rPr>
          <w:rFonts w:ascii="Arial" w:hAnsi="Arial" w:cs="Arial"/>
        </w:rPr>
      </w:pPr>
    </w:p>
    <w:p w:rsidR="006F66CD" w:rsidRPr="002F109E" w:rsidRDefault="006F66CD" w:rsidP="006F66CD">
      <w:pPr>
        <w:pStyle w:val="Heading2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lastRenderedPageBreak/>
        <w:t>6.3 Decision Intelligence Center</w:t>
      </w:r>
    </w:p>
    <w:p w:rsidR="006F66CD" w:rsidRPr="002F109E" w:rsidRDefault="006F66CD" w:rsidP="006F66CD">
      <w:pPr>
        <w:pStyle w:val="Heading3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Description</w:t>
      </w:r>
    </w:p>
    <w:p w:rsidR="006F66CD" w:rsidRPr="002F109E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Prioritizes operational government actions.</w:t>
      </w:r>
    </w:p>
    <w:p w:rsidR="006F66CD" w:rsidRPr="002F109E" w:rsidRDefault="006F66CD" w:rsidP="006F66CD">
      <w:pPr>
        <w:pStyle w:val="Heading3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Decision Categories</w:t>
      </w:r>
    </w:p>
    <w:p w:rsidR="006F66CD" w:rsidRPr="002F109E" w:rsidRDefault="006F66CD" w:rsidP="006F66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Act Now </w:t>
      </w:r>
    </w:p>
    <w:p w:rsidR="006F66CD" w:rsidRPr="002F109E" w:rsidRDefault="006F66CD" w:rsidP="006F66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Review Soon </w:t>
      </w:r>
    </w:p>
    <w:p w:rsidR="006F66CD" w:rsidRPr="002F109E" w:rsidRDefault="006F66CD" w:rsidP="006F66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Stable </w:t>
      </w:r>
    </w:p>
    <w:p w:rsidR="006F66CD" w:rsidRPr="002F109E" w:rsidRDefault="006F66CD" w:rsidP="006F66CD">
      <w:pPr>
        <w:pStyle w:val="Heading3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Features</w:t>
      </w:r>
    </w:p>
    <w:p w:rsidR="006F66CD" w:rsidRPr="002F109E" w:rsidRDefault="006F66CD" w:rsidP="006F66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Action recommendations </w:t>
      </w:r>
    </w:p>
    <w:p w:rsidR="006F66CD" w:rsidRPr="002F109E" w:rsidRDefault="006F66CD" w:rsidP="006F66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Deadline visibility </w:t>
      </w:r>
    </w:p>
    <w:p w:rsidR="006F66CD" w:rsidRPr="002F109E" w:rsidRDefault="006F66CD" w:rsidP="006F66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Confidence indicators </w:t>
      </w:r>
    </w:p>
    <w:p w:rsidR="006F66CD" w:rsidRPr="002F109E" w:rsidRDefault="006F66CD" w:rsidP="006F66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Risk prioritization </w:t>
      </w:r>
    </w:p>
    <w:p w:rsidR="006F66CD" w:rsidRPr="002F109E" w:rsidRDefault="006F66CD" w:rsidP="006F66CD">
      <w:pPr>
        <w:pStyle w:val="Heading3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Goal</w:t>
      </w:r>
    </w:p>
    <w:p w:rsidR="006F66CD" w:rsidRPr="002F109E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Enable faster and more organized decision-making.</w:t>
      </w:r>
    </w:p>
    <w:p w:rsidR="006F66CD" w:rsidRPr="006F66CD" w:rsidRDefault="006F66CD" w:rsidP="006F66CD">
      <w:pPr>
        <w:rPr>
          <w:rFonts w:ascii="Arial" w:hAnsi="Arial" w:cs="Arial"/>
        </w:rPr>
      </w:pPr>
    </w:p>
    <w:p w:rsidR="006F66CD" w:rsidRPr="006F66CD" w:rsidRDefault="006F66CD" w:rsidP="006F66CD">
      <w:pPr>
        <w:pStyle w:val="Heading2"/>
        <w:rPr>
          <w:rFonts w:ascii="Arial" w:hAnsi="Arial" w:cs="Arial"/>
        </w:rPr>
      </w:pPr>
      <w:r w:rsidRPr="006F66CD">
        <w:rPr>
          <w:rFonts w:ascii="Arial" w:hAnsi="Arial" w:cs="Arial"/>
        </w:rPr>
        <w:t>6.4 Conflict Detection Engine</w:t>
      </w:r>
    </w:p>
    <w:p w:rsidR="006F66CD" w:rsidRPr="002F109E" w:rsidRDefault="006F66CD" w:rsidP="006F66CD">
      <w:pPr>
        <w:pStyle w:val="Heading3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Description</w:t>
      </w:r>
    </w:p>
    <w:p w:rsidR="006F66CD" w:rsidRPr="002F109E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Identifies contradictory instructions and operational conflicts.</w:t>
      </w:r>
    </w:p>
    <w:p w:rsidR="006F66CD" w:rsidRPr="002F109E" w:rsidRDefault="006F66CD" w:rsidP="006F66CD">
      <w:pPr>
        <w:pStyle w:val="Heading3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Functionalities</w:t>
      </w:r>
    </w:p>
    <w:p w:rsidR="006F66CD" w:rsidRPr="002F109E" w:rsidRDefault="006F66CD" w:rsidP="006F66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Before-vs</w:t>
      </w:r>
      <w:bookmarkStart w:id="0" w:name="_GoBack"/>
      <w:bookmarkEnd w:id="0"/>
      <w:r w:rsidRPr="002F109E">
        <w:rPr>
          <w:rFonts w:ascii="Arial" w:hAnsi="Arial" w:cs="Arial"/>
          <w:sz w:val="28"/>
          <w:szCs w:val="28"/>
        </w:rPr>
        <w:t xml:space="preserve">-after comparison </w:t>
      </w:r>
    </w:p>
    <w:p w:rsidR="006F66CD" w:rsidRPr="002F109E" w:rsidRDefault="006F66CD" w:rsidP="006F66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Conflict severity scoring </w:t>
      </w:r>
    </w:p>
    <w:p w:rsidR="006F66CD" w:rsidRPr="002F109E" w:rsidRDefault="006F66CD" w:rsidP="006F66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Legal exposure identification </w:t>
      </w:r>
    </w:p>
    <w:p w:rsidR="006F66CD" w:rsidRPr="002F109E" w:rsidRDefault="006F66CD" w:rsidP="006F66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Operational impact analysis </w:t>
      </w:r>
    </w:p>
    <w:p w:rsidR="006F66CD" w:rsidRPr="002F109E" w:rsidRDefault="006F66CD" w:rsidP="006F66CD">
      <w:pPr>
        <w:pStyle w:val="Heading3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Importance</w:t>
      </w:r>
    </w:p>
    <w:p w:rsidR="006F66CD" w:rsidRPr="002F109E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Prevents operational confusion and escalation risks.</w:t>
      </w:r>
    </w:p>
    <w:p w:rsidR="006F66CD" w:rsidRPr="006F66CD" w:rsidRDefault="006F66CD" w:rsidP="006F66CD">
      <w:pPr>
        <w:rPr>
          <w:rFonts w:ascii="Arial" w:hAnsi="Arial" w:cs="Arial"/>
        </w:rPr>
      </w:pPr>
    </w:p>
    <w:p w:rsidR="002F109E" w:rsidRDefault="002F109E" w:rsidP="006F66CD">
      <w:pPr>
        <w:pStyle w:val="Heading2"/>
        <w:rPr>
          <w:rFonts w:ascii="Arial" w:hAnsi="Arial" w:cs="Arial"/>
        </w:rPr>
      </w:pPr>
    </w:p>
    <w:p w:rsidR="006F66CD" w:rsidRPr="006F66CD" w:rsidRDefault="006F66CD" w:rsidP="006F66CD">
      <w:pPr>
        <w:pStyle w:val="Heading2"/>
        <w:rPr>
          <w:rFonts w:ascii="Arial" w:hAnsi="Arial" w:cs="Arial"/>
        </w:rPr>
      </w:pPr>
      <w:r w:rsidRPr="006F66CD">
        <w:rPr>
          <w:rFonts w:ascii="Arial" w:hAnsi="Arial" w:cs="Arial"/>
        </w:rPr>
        <w:lastRenderedPageBreak/>
        <w:t>6.5 Explainability Layer</w:t>
      </w:r>
    </w:p>
    <w:p w:rsidR="006F66CD" w:rsidRPr="002F109E" w:rsidRDefault="006F66CD" w:rsidP="006F66CD">
      <w:pPr>
        <w:pStyle w:val="Heading3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Description</w:t>
      </w:r>
    </w:p>
    <w:p w:rsidR="006F66CD" w:rsidRPr="002F109E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Displays WHY cases are flagged or escalated.</w:t>
      </w:r>
    </w:p>
    <w:p w:rsidR="006F66CD" w:rsidRPr="002F109E" w:rsidRDefault="006F66CD" w:rsidP="006F66CD">
      <w:pPr>
        <w:pStyle w:val="Heading3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Explainability Includes</w:t>
      </w:r>
    </w:p>
    <w:p w:rsidR="006F66CD" w:rsidRPr="002F109E" w:rsidRDefault="006F66CD" w:rsidP="006F66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escalation reasons, </w:t>
      </w:r>
    </w:p>
    <w:p w:rsidR="006F66CD" w:rsidRPr="002F109E" w:rsidRDefault="006F66CD" w:rsidP="006F66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conflict severity, </w:t>
      </w:r>
    </w:p>
    <w:p w:rsidR="006F66CD" w:rsidRPr="002F109E" w:rsidRDefault="006F66CD" w:rsidP="006F66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confidence levels, </w:t>
      </w:r>
    </w:p>
    <w:p w:rsidR="006F66CD" w:rsidRPr="002F109E" w:rsidRDefault="006F66CD" w:rsidP="006F66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operational impact, </w:t>
      </w:r>
    </w:p>
    <w:p w:rsidR="006F66CD" w:rsidRPr="002F109E" w:rsidRDefault="006F66CD" w:rsidP="006F66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proofErr w:type="gramStart"/>
      <w:r w:rsidRPr="002F109E">
        <w:rPr>
          <w:rFonts w:ascii="Arial" w:hAnsi="Arial" w:cs="Arial"/>
          <w:sz w:val="28"/>
          <w:szCs w:val="28"/>
        </w:rPr>
        <w:t>lifecycle</w:t>
      </w:r>
      <w:proofErr w:type="gramEnd"/>
      <w:r w:rsidRPr="002F109E">
        <w:rPr>
          <w:rFonts w:ascii="Arial" w:hAnsi="Arial" w:cs="Arial"/>
          <w:sz w:val="28"/>
          <w:szCs w:val="28"/>
        </w:rPr>
        <w:t xml:space="preserve"> interpretation. </w:t>
      </w:r>
    </w:p>
    <w:p w:rsidR="006F66CD" w:rsidRPr="002F109E" w:rsidRDefault="006F66CD" w:rsidP="006F66CD">
      <w:pPr>
        <w:pStyle w:val="Heading3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Importance</w:t>
      </w:r>
    </w:p>
    <w:p w:rsidR="006F66CD" w:rsidRPr="002F109E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Improves transparency and trust in decision-making.</w:t>
      </w:r>
    </w:p>
    <w:p w:rsidR="006F66CD" w:rsidRPr="006F66CD" w:rsidRDefault="006F66CD" w:rsidP="006F66CD">
      <w:pPr>
        <w:rPr>
          <w:rFonts w:ascii="Arial" w:hAnsi="Arial" w:cs="Arial"/>
        </w:rPr>
      </w:pPr>
    </w:p>
    <w:p w:rsidR="002F109E" w:rsidRDefault="002F109E" w:rsidP="006F66CD">
      <w:pPr>
        <w:pStyle w:val="Heading2"/>
        <w:rPr>
          <w:rFonts w:ascii="Arial" w:hAnsi="Arial" w:cs="Arial"/>
        </w:rPr>
      </w:pPr>
    </w:p>
    <w:p w:rsidR="002F109E" w:rsidRDefault="002F109E" w:rsidP="006F66CD">
      <w:pPr>
        <w:pStyle w:val="Heading2"/>
        <w:rPr>
          <w:rFonts w:ascii="Arial" w:hAnsi="Arial" w:cs="Arial"/>
        </w:rPr>
      </w:pPr>
    </w:p>
    <w:p w:rsidR="002F109E" w:rsidRDefault="002F109E" w:rsidP="006F66CD">
      <w:pPr>
        <w:pStyle w:val="Heading2"/>
        <w:rPr>
          <w:rFonts w:ascii="Arial" w:hAnsi="Arial" w:cs="Arial"/>
        </w:rPr>
      </w:pPr>
    </w:p>
    <w:p w:rsidR="002F109E" w:rsidRDefault="002F109E" w:rsidP="006F66CD">
      <w:pPr>
        <w:pStyle w:val="Heading2"/>
        <w:rPr>
          <w:rFonts w:ascii="Arial" w:hAnsi="Arial" w:cs="Arial"/>
        </w:rPr>
      </w:pPr>
    </w:p>
    <w:p w:rsidR="002F109E" w:rsidRDefault="002F109E" w:rsidP="006F66CD">
      <w:pPr>
        <w:pStyle w:val="Heading2"/>
        <w:rPr>
          <w:rFonts w:ascii="Arial" w:hAnsi="Arial" w:cs="Arial"/>
        </w:rPr>
      </w:pPr>
    </w:p>
    <w:p w:rsidR="002F109E" w:rsidRDefault="002F109E" w:rsidP="006F66CD">
      <w:pPr>
        <w:pStyle w:val="Heading2"/>
        <w:rPr>
          <w:rFonts w:ascii="Arial" w:hAnsi="Arial" w:cs="Arial"/>
        </w:rPr>
      </w:pPr>
    </w:p>
    <w:p w:rsidR="002F109E" w:rsidRDefault="002F109E" w:rsidP="006F66CD">
      <w:pPr>
        <w:pStyle w:val="Heading2"/>
        <w:rPr>
          <w:rFonts w:ascii="Arial" w:hAnsi="Arial" w:cs="Arial"/>
        </w:rPr>
      </w:pPr>
    </w:p>
    <w:p w:rsidR="002F109E" w:rsidRDefault="002F109E" w:rsidP="006F66CD">
      <w:pPr>
        <w:pStyle w:val="Heading2"/>
        <w:rPr>
          <w:rFonts w:ascii="Arial" w:hAnsi="Arial" w:cs="Arial"/>
        </w:rPr>
      </w:pPr>
    </w:p>
    <w:p w:rsidR="002F109E" w:rsidRDefault="002F109E" w:rsidP="006F66CD">
      <w:pPr>
        <w:pStyle w:val="Heading2"/>
        <w:rPr>
          <w:rFonts w:ascii="Arial" w:hAnsi="Arial" w:cs="Arial"/>
        </w:rPr>
      </w:pPr>
    </w:p>
    <w:p w:rsidR="002F109E" w:rsidRDefault="002F109E" w:rsidP="006F66CD">
      <w:pPr>
        <w:pStyle w:val="Heading2"/>
        <w:rPr>
          <w:rFonts w:ascii="Arial" w:hAnsi="Arial" w:cs="Arial"/>
        </w:rPr>
      </w:pPr>
    </w:p>
    <w:p w:rsidR="002F109E" w:rsidRDefault="002F109E" w:rsidP="006F66CD">
      <w:pPr>
        <w:pStyle w:val="Heading2"/>
        <w:rPr>
          <w:rFonts w:ascii="Arial" w:hAnsi="Arial" w:cs="Arial"/>
        </w:rPr>
      </w:pPr>
    </w:p>
    <w:p w:rsidR="006F66CD" w:rsidRPr="006F66CD" w:rsidRDefault="006F66CD" w:rsidP="006F66CD">
      <w:pPr>
        <w:pStyle w:val="Heading2"/>
        <w:rPr>
          <w:rFonts w:ascii="Arial" w:hAnsi="Arial" w:cs="Arial"/>
        </w:rPr>
      </w:pPr>
      <w:r w:rsidRPr="006F66CD">
        <w:rPr>
          <w:rFonts w:ascii="Arial" w:hAnsi="Arial" w:cs="Arial"/>
        </w:rPr>
        <w:lastRenderedPageBreak/>
        <w:t>6.6 Demo Simulation Engine</w:t>
      </w:r>
    </w:p>
    <w:p w:rsidR="006F66CD" w:rsidRPr="002F109E" w:rsidRDefault="006F66CD" w:rsidP="006F66CD">
      <w:pPr>
        <w:pStyle w:val="Heading3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Description</w:t>
      </w:r>
    </w:p>
    <w:p w:rsidR="006F66CD" w:rsidRPr="002F109E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Provides deterministic operational workflow simulation.</w:t>
      </w:r>
    </w:p>
    <w:p w:rsidR="006F66CD" w:rsidRPr="002F109E" w:rsidRDefault="006F66CD" w:rsidP="006F66CD">
      <w:pPr>
        <w:pStyle w:val="Heading3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Simulation Controls</w:t>
      </w:r>
    </w:p>
    <w:p w:rsidR="006F66CD" w:rsidRPr="002F109E" w:rsidRDefault="006F66CD" w:rsidP="006F66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Inject New Judicial Order </w:t>
      </w:r>
    </w:p>
    <w:p w:rsidR="006F66CD" w:rsidRPr="002F109E" w:rsidRDefault="006F66CD" w:rsidP="006F66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Simulate Deadline Escalation </w:t>
      </w:r>
    </w:p>
    <w:p w:rsidR="006F66CD" w:rsidRPr="002F109E" w:rsidRDefault="006F66CD" w:rsidP="006F66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Trigger Conflict Escalation </w:t>
      </w:r>
    </w:p>
    <w:p w:rsidR="006F66CD" w:rsidRPr="002F109E" w:rsidRDefault="006F66CD" w:rsidP="006F66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Officer Verification Complete </w:t>
      </w:r>
    </w:p>
    <w:p w:rsidR="006F66CD" w:rsidRPr="002F109E" w:rsidRDefault="006F66CD" w:rsidP="006F66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Reset Demo Scenario </w:t>
      </w:r>
    </w:p>
    <w:p w:rsidR="002F109E" w:rsidRDefault="006F66CD" w:rsidP="002F109E">
      <w:pPr>
        <w:pStyle w:val="Heading3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Key Innovation</w:t>
      </w:r>
    </w:p>
    <w:p w:rsidR="006F66CD" w:rsidRPr="002F109E" w:rsidRDefault="006F66CD" w:rsidP="002F109E">
      <w:pPr>
        <w:pStyle w:val="Heading3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The entire UI reacts consistently across:</w:t>
      </w:r>
    </w:p>
    <w:p w:rsidR="006F66CD" w:rsidRPr="002F109E" w:rsidRDefault="006F66CD" w:rsidP="006F66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timelines, </w:t>
      </w:r>
    </w:p>
    <w:p w:rsidR="006F66CD" w:rsidRPr="002F109E" w:rsidRDefault="006F66CD" w:rsidP="006F66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alerts, </w:t>
      </w:r>
    </w:p>
    <w:p w:rsidR="006F66CD" w:rsidRPr="002F109E" w:rsidRDefault="006F66CD" w:rsidP="006F66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feeds, </w:t>
      </w:r>
    </w:p>
    <w:p w:rsidR="006F66CD" w:rsidRPr="002F109E" w:rsidRDefault="006F66CD" w:rsidP="006F66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action queues, </w:t>
      </w:r>
    </w:p>
    <w:p w:rsidR="006F66CD" w:rsidRPr="002F109E" w:rsidRDefault="006F66CD" w:rsidP="006F66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proofErr w:type="gramStart"/>
      <w:r w:rsidRPr="002F109E">
        <w:rPr>
          <w:rFonts w:ascii="Arial" w:hAnsi="Arial" w:cs="Arial"/>
          <w:sz w:val="28"/>
          <w:szCs w:val="28"/>
        </w:rPr>
        <w:t>and</w:t>
      </w:r>
      <w:proofErr w:type="gramEnd"/>
      <w:r w:rsidRPr="002F109E">
        <w:rPr>
          <w:rFonts w:ascii="Arial" w:hAnsi="Arial" w:cs="Arial"/>
          <w:sz w:val="28"/>
          <w:szCs w:val="28"/>
        </w:rPr>
        <w:t xml:space="preserve"> operational panels. </w:t>
      </w:r>
    </w:p>
    <w:p w:rsidR="006F66CD" w:rsidRPr="002F109E" w:rsidRDefault="006F66CD" w:rsidP="006F66CD">
      <w:pPr>
        <w:pStyle w:val="Heading3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Benefit</w:t>
      </w:r>
    </w:p>
    <w:p w:rsidR="006F66CD" w:rsidRPr="002F109E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Provides reliable presentation-grade simulation </w:t>
      </w:r>
      <w:r w:rsidR="002F109E" w:rsidRPr="002F109E">
        <w:rPr>
          <w:rFonts w:ascii="Arial" w:hAnsi="Arial" w:cs="Arial"/>
          <w:sz w:val="28"/>
          <w:szCs w:val="28"/>
        </w:rPr>
        <w:t>behaviour</w:t>
      </w:r>
      <w:r w:rsidRPr="002F109E">
        <w:rPr>
          <w:rFonts w:ascii="Arial" w:hAnsi="Arial" w:cs="Arial"/>
          <w:sz w:val="28"/>
          <w:szCs w:val="28"/>
        </w:rPr>
        <w:t>.</w:t>
      </w:r>
    </w:p>
    <w:p w:rsidR="006F66CD" w:rsidRPr="006F66CD" w:rsidRDefault="006F66CD" w:rsidP="006F66CD">
      <w:pPr>
        <w:rPr>
          <w:rFonts w:ascii="Arial" w:hAnsi="Arial" w:cs="Arial"/>
        </w:rPr>
      </w:pPr>
    </w:p>
    <w:p w:rsidR="002F109E" w:rsidRDefault="002F109E" w:rsidP="006F66CD">
      <w:pPr>
        <w:pStyle w:val="Heading1"/>
        <w:rPr>
          <w:rFonts w:ascii="Arial" w:hAnsi="Arial" w:cs="Arial"/>
        </w:rPr>
      </w:pPr>
    </w:p>
    <w:p w:rsidR="002F109E" w:rsidRDefault="002F109E" w:rsidP="006F66CD">
      <w:pPr>
        <w:pStyle w:val="Heading1"/>
        <w:rPr>
          <w:rFonts w:ascii="Arial" w:hAnsi="Arial" w:cs="Arial"/>
        </w:rPr>
      </w:pPr>
    </w:p>
    <w:p w:rsidR="002F109E" w:rsidRDefault="002F109E" w:rsidP="006F66CD">
      <w:pPr>
        <w:pStyle w:val="Heading1"/>
        <w:rPr>
          <w:rFonts w:ascii="Arial" w:hAnsi="Arial" w:cs="Arial"/>
        </w:rPr>
      </w:pPr>
    </w:p>
    <w:p w:rsidR="002F109E" w:rsidRDefault="002F109E" w:rsidP="006F66CD">
      <w:pPr>
        <w:pStyle w:val="Heading1"/>
        <w:rPr>
          <w:rFonts w:ascii="Arial" w:hAnsi="Arial" w:cs="Arial"/>
        </w:rPr>
      </w:pPr>
    </w:p>
    <w:p w:rsidR="002F109E" w:rsidRDefault="002F109E" w:rsidP="006F66CD">
      <w:pPr>
        <w:pStyle w:val="Heading1"/>
        <w:rPr>
          <w:rFonts w:ascii="Arial" w:hAnsi="Arial" w:cs="Arial"/>
        </w:rPr>
      </w:pPr>
    </w:p>
    <w:p w:rsidR="002F109E" w:rsidRDefault="002F109E" w:rsidP="006F66CD">
      <w:pPr>
        <w:pStyle w:val="Heading1"/>
        <w:rPr>
          <w:rFonts w:ascii="Arial" w:hAnsi="Arial" w:cs="Arial"/>
        </w:rPr>
      </w:pPr>
    </w:p>
    <w:p w:rsidR="006F66CD" w:rsidRPr="006F66CD" w:rsidRDefault="006F66CD" w:rsidP="006F66CD">
      <w:pPr>
        <w:pStyle w:val="Heading1"/>
        <w:rPr>
          <w:rFonts w:ascii="Arial" w:hAnsi="Arial" w:cs="Arial"/>
        </w:rPr>
      </w:pPr>
      <w:r w:rsidRPr="006F66CD">
        <w:rPr>
          <w:rFonts w:ascii="Arial" w:hAnsi="Arial" w:cs="Arial"/>
        </w:rPr>
        <w:lastRenderedPageBreak/>
        <w:t>7. Functional Requirements</w:t>
      </w:r>
    </w:p>
    <w:p w:rsidR="006F66CD" w:rsidRPr="002F109E" w:rsidRDefault="006F66CD" w:rsidP="006F66CD">
      <w:pPr>
        <w:pStyle w:val="Heading2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Core Functional Requirements</w:t>
      </w:r>
    </w:p>
    <w:p w:rsidR="006F66CD" w:rsidRPr="002F109E" w:rsidRDefault="006F66CD" w:rsidP="006F66CD">
      <w:pPr>
        <w:pStyle w:val="Heading3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Case Monitoring</w:t>
      </w:r>
    </w:p>
    <w:p w:rsidR="006F66CD" w:rsidRPr="002F109E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The system must monitor judicial instructions and government actions.</w:t>
      </w:r>
    </w:p>
    <w:p w:rsidR="006F66CD" w:rsidRPr="002F109E" w:rsidRDefault="006F66CD" w:rsidP="006F66CD">
      <w:pPr>
        <w:pStyle w:val="Heading3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Lifecycle Tracking</w:t>
      </w:r>
    </w:p>
    <w:p w:rsidR="006F66CD" w:rsidRPr="002F109E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The system must track how instructions evolve over time.</w:t>
      </w:r>
    </w:p>
    <w:p w:rsidR="006F66CD" w:rsidRPr="002F109E" w:rsidRDefault="006F66CD" w:rsidP="006F66CD">
      <w:pPr>
        <w:pStyle w:val="Heading3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Conflict Detection</w:t>
      </w:r>
    </w:p>
    <w:p w:rsidR="006F66CD" w:rsidRPr="002F109E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The system must identify contradictory directives.</w:t>
      </w:r>
    </w:p>
    <w:p w:rsidR="006F66CD" w:rsidRPr="002F109E" w:rsidRDefault="006F66CD" w:rsidP="006F66CD">
      <w:pPr>
        <w:pStyle w:val="Heading3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Risk Scoring</w:t>
      </w:r>
    </w:p>
    <w:p w:rsidR="006F66CD" w:rsidRPr="002F109E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The system must prioritize legal and operational risks.</w:t>
      </w:r>
    </w:p>
    <w:p w:rsidR="006F66CD" w:rsidRPr="002F109E" w:rsidRDefault="006F66CD" w:rsidP="006F66CD">
      <w:pPr>
        <w:pStyle w:val="Heading3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Action Prioritization</w:t>
      </w:r>
    </w:p>
    <w:p w:rsidR="006F66CD" w:rsidRPr="002F109E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The system must classify cases into urgency levels.</w:t>
      </w:r>
    </w:p>
    <w:p w:rsidR="006F66CD" w:rsidRPr="002F109E" w:rsidRDefault="006F66CD" w:rsidP="006F66CD">
      <w:pPr>
        <w:pStyle w:val="Heading3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Explainability</w:t>
      </w:r>
    </w:p>
    <w:p w:rsidR="006F66CD" w:rsidRPr="002F109E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The system must explain escalation decisions clearly.</w:t>
      </w:r>
    </w:p>
    <w:p w:rsidR="006F66CD" w:rsidRPr="002F109E" w:rsidRDefault="006F66CD" w:rsidP="006F66CD">
      <w:pPr>
        <w:pStyle w:val="Heading3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Dashboard Monitoring</w:t>
      </w:r>
    </w:p>
    <w:p w:rsidR="006F66CD" w:rsidRPr="002F109E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The system must display operational intelligence visually.</w:t>
      </w:r>
    </w:p>
    <w:p w:rsidR="006F66CD" w:rsidRPr="002F109E" w:rsidRDefault="006F66CD" w:rsidP="006F66CD">
      <w:pPr>
        <w:pStyle w:val="Heading3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Simulation Engine</w:t>
      </w:r>
    </w:p>
    <w:p w:rsidR="006F66CD" w:rsidRPr="002F109E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The system must simulate operational workflow events consistently.</w:t>
      </w:r>
    </w:p>
    <w:p w:rsidR="006F66CD" w:rsidRPr="006F66CD" w:rsidRDefault="006F66CD" w:rsidP="006F66CD">
      <w:pPr>
        <w:rPr>
          <w:rFonts w:ascii="Arial" w:hAnsi="Arial" w:cs="Arial"/>
        </w:rPr>
      </w:pPr>
    </w:p>
    <w:p w:rsidR="002F109E" w:rsidRDefault="002F109E" w:rsidP="006F66CD">
      <w:pPr>
        <w:pStyle w:val="Heading1"/>
        <w:rPr>
          <w:rFonts w:ascii="Arial" w:hAnsi="Arial" w:cs="Arial"/>
        </w:rPr>
      </w:pPr>
    </w:p>
    <w:p w:rsidR="002F109E" w:rsidRDefault="002F109E" w:rsidP="006F66CD">
      <w:pPr>
        <w:pStyle w:val="Heading1"/>
        <w:rPr>
          <w:rFonts w:ascii="Arial" w:hAnsi="Arial" w:cs="Arial"/>
        </w:rPr>
      </w:pPr>
    </w:p>
    <w:p w:rsidR="002F109E" w:rsidRDefault="002F109E" w:rsidP="006F66CD">
      <w:pPr>
        <w:pStyle w:val="Heading1"/>
        <w:rPr>
          <w:rFonts w:ascii="Arial" w:hAnsi="Arial" w:cs="Arial"/>
        </w:rPr>
      </w:pPr>
    </w:p>
    <w:p w:rsidR="006F66CD" w:rsidRPr="006F66CD" w:rsidRDefault="006F66CD" w:rsidP="006F66CD">
      <w:pPr>
        <w:pStyle w:val="Heading1"/>
        <w:rPr>
          <w:rFonts w:ascii="Arial" w:hAnsi="Arial" w:cs="Arial"/>
        </w:rPr>
      </w:pPr>
      <w:r w:rsidRPr="006F66CD">
        <w:rPr>
          <w:rFonts w:ascii="Arial" w:hAnsi="Arial" w:cs="Arial"/>
        </w:rPr>
        <w:lastRenderedPageBreak/>
        <w:t>8. Non-Functional Requirements</w:t>
      </w:r>
    </w:p>
    <w:p w:rsidR="006F66CD" w:rsidRPr="002F109E" w:rsidRDefault="006F66CD" w:rsidP="006F66CD">
      <w:pPr>
        <w:pStyle w:val="Heading2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Scalability</w:t>
      </w:r>
    </w:p>
    <w:p w:rsidR="006F66CD" w:rsidRPr="002F109E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The architecture should support future government deployment.</w:t>
      </w:r>
    </w:p>
    <w:p w:rsidR="006F66CD" w:rsidRPr="002F109E" w:rsidRDefault="006F66CD" w:rsidP="006F66CD">
      <w:pPr>
        <w:pStyle w:val="Heading2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Reliability</w:t>
      </w:r>
    </w:p>
    <w:p w:rsidR="006F66CD" w:rsidRPr="002F109E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The system should provide deterministic and stable workflows.</w:t>
      </w:r>
    </w:p>
    <w:p w:rsidR="006F66CD" w:rsidRPr="002F109E" w:rsidRDefault="006F66CD" w:rsidP="006F66CD">
      <w:pPr>
        <w:pStyle w:val="Heading2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Performance</w:t>
      </w:r>
    </w:p>
    <w:p w:rsidR="006F66CD" w:rsidRPr="002F109E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Dashboard responses should remain efficient under multiple updates.</w:t>
      </w:r>
    </w:p>
    <w:p w:rsidR="006F66CD" w:rsidRPr="002F109E" w:rsidRDefault="006F66CD" w:rsidP="006F66CD">
      <w:pPr>
        <w:pStyle w:val="Heading2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Security</w:t>
      </w:r>
    </w:p>
    <w:p w:rsidR="006F66CD" w:rsidRPr="002F109E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Future implementations should support secure government operations.</w:t>
      </w:r>
    </w:p>
    <w:p w:rsidR="006F66CD" w:rsidRPr="002F109E" w:rsidRDefault="006F66CD" w:rsidP="006F66CD">
      <w:pPr>
        <w:pStyle w:val="Heading2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Maintainability</w:t>
      </w:r>
    </w:p>
    <w:p w:rsidR="006F66CD" w:rsidRPr="002F109E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The modular architecture should support future enhancements.</w:t>
      </w:r>
    </w:p>
    <w:p w:rsidR="006F66CD" w:rsidRPr="002F109E" w:rsidRDefault="006F66CD" w:rsidP="006F66CD">
      <w:pPr>
        <w:pStyle w:val="Heading2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Usability</w:t>
      </w:r>
    </w:p>
    <w:p w:rsidR="006F66CD" w:rsidRPr="002F109E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The dashboard should remain operationally intuitive.</w:t>
      </w:r>
    </w:p>
    <w:p w:rsidR="006F66CD" w:rsidRPr="006F66CD" w:rsidRDefault="006F66CD" w:rsidP="006F66CD">
      <w:pPr>
        <w:rPr>
          <w:rFonts w:ascii="Arial" w:hAnsi="Arial" w:cs="Arial"/>
        </w:rPr>
      </w:pPr>
    </w:p>
    <w:p w:rsidR="002F109E" w:rsidRDefault="002F109E" w:rsidP="006F66CD">
      <w:pPr>
        <w:pStyle w:val="Heading1"/>
        <w:rPr>
          <w:rFonts w:ascii="Arial" w:hAnsi="Arial" w:cs="Arial"/>
        </w:rPr>
      </w:pPr>
    </w:p>
    <w:p w:rsidR="002F109E" w:rsidRDefault="002F109E" w:rsidP="006F66CD">
      <w:pPr>
        <w:pStyle w:val="Heading1"/>
        <w:rPr>
          <w:rFonts w:ascii="Arial" w:hAnsi="Arial" w:cs="Arial"/>
        </w:rPr>
      </w:pPr>
    </w:p>
    <w:p w:rsidR="002F109E" w:rsidRDefault="002F109E" w:rsidP="006F66CD">
      <w:pPr>
        <w:pStyle w:val="Heading1"/>
        <w:rPr>
          <w:rFonts w:ascii="Arial" w:hAnsi="Arial" w:cs="Arial"/>
        </w:rPr>
      </w:pPr>
    </w:p>
    <w:p w:rsidR="002F109E" w:rsidRDefault="002F109E" w:rsidP="006F66CD">
      <w:pPr>
        <w:pStyle w:val="Heading1"/>
        <w:rPr>
          <w:rFonts w:ascii="Arial" w:hAnsi="Arial" w:cs="Arial"/>
        </w:rPr>
      </w:pPr>
    </w:p>
    <w:p w:rsidR="002F109E" w:rsidRDefault="002F109E" w:rsidP="006F66CD">
      <w:pPr>
        <w:pStyle w:val="Heading1"/>
        <w:rPr>
          <w:rFonts w:ascii="Arial" w:hAnsi="Arial" w:cs="Arial"/>
        </w:rPr>
      </w:pPr>
    </w:p>
    <w:p w:rsidR="002F109E" w:rsidRDefault="002F109E" w:rsidP="006F66CD">
      <w:pPr>
        <w:pStyle w:val="Heading1"/>
        <w:rPr>
          <w:rFonts w:ascii="Arial" w:hAnsi="Arial" w:cs="Arial"/>
        </w:rPr>
      </w:pPr>
    </w:p>
    <w:p w:rsidR="006F66CD" w:rsidRPr="006F66CD" w:rsidRDefault="006F66CD" w:rsidP="006F66CD">
      <w:pPr>
        <w:pStyle w:val="Heading1"/>
        <w:rPr>
          <w:rFonts w:ascii="Arial" w:hAnsi="Arial" w:cs="Arial"/>
        </w:rPr>
      </w:pPr>
      <w:r w:rsidRPr="006F66CD">
        <w:rPr>
          <w:rFonts w:ascii="Arial" w:hAnsi="Arial" w:cs="Arial"/>
        </w:rPr>
        <w:lastRenderedPageBreak/>
        <w:t>9. Technology Stack</w:t>
      </w:r>
    </w:p>
    <w:p w:rsidR="006F66CD" w:rsidRPr="002F109E" w:rsidRDefault="006F66CD" w:rsidP="006F66CD">
      <w:pPr>
        <w:pStyle w:val="Heading2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Frontend</w:t>
      </w:r>
    </w:p>
    <w:p w:rsidR="006F66CD" w:rsidRPr="002F109E" w:rsidRDefault="006F66CD" w:rsidP="006F66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React </w:t>
      </w:r>
    </w:p>
    <w:p w:rsidR="006F66CD" w:rsidRPr="002F109E" w:rsidRDefault="006F66CD" w:rsidP="006F66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proofErr w:type="spellStart"/>
      <w:r w:rsidRPr="002F109E">
        <w:rPr>
          <w:rFonts w:ascii="Arial" w:hAnsi="Arial" w:cs="Arial"/>
          <w:sz w:val="28"/>
          <w:szCs w:val="28"/>
        </w:rPr>
        <w:t>Vite</w:t>
      </w:r>
      <w:proofErr w:type="spellEnd"/>
      <w:r w:rsidRPr="002F109E">
        <w:rPr>
          <w:rFonts w:ascii="Arial" w:hAnsi="Arial" w:cs="Arial"/>
          <w:sz w:val="28"/>
          <w:szCs w:val="28"/>
        </w:rPr>
        <w:t xml:space="preserve"> </w:t>
      </w:r>
    </w:p>
    <w:p w:rsidR="006F66CD" w:rsidRPr="002F109E" w:rsidRDefault="006F66CD" w:rsidP="006F66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JavaScript </w:t>
      </w:r>
    </w:p>
    <w:p w:rsidR="006F66CD" w:rsidRPr="002F109E" w:rsidRDefault="006F66CD" w:rsidP="006F66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Custom CSS </w:t>
      </w:r>
    </w:p>
    <w:p w:rsidR="006F66CD" w:rsidRPr="002F109E" w:rsidRDefault="006F66CD" w:rsidP="006F66CD">
      <w:pPr>
        <w:pStyle w:val="Heading2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Backend</w:t>
      </w:r>
    </w:p>
    <w:p w:rsidR="006F66CD" w:rsidRPr="002F109E" w:rsidRDefault="006F66CD" w:rsidP="006F66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Express.js </w:t>
      </w:r>
    </w:p>
    <w:p w:rsidR="006F66CD" w:rsidRPr="002F109E" w:rsidRDefault="006F66CD" w:rsidP="006F66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REST APIs </w:t>
      </w:r>
    </w:p>
    <w:p w:rsidR="006F66CD" w:rsidRPr="002F109E" w:rsidRDefault="006F66CD" w:rsidP="006F66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CORS support </w:t>
      </w:r>
    </w:p>
    <w:p w:rsidR="006F66CD" w:rsidRPr="002F109E" w:rsidRDefault="006F66CD" w:rsidP="006F66CD">
      <w:pPr>
        <w:pStyle w:val="Heading2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Data Layer</w:t>
      </w:r>
    </w:p>
    <w:p w:rsidR="006F66CD" w:rsidRPr="002F109E" w:rsidRDefault="006F66CD" w:rsidP="006F66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JSON lifecycle records </w:t>
      </w:r>
    </w:p>
    <w:p w:rsidR="006F66CD" w:rsidRPr="002F109E" w:rsidRDefault="006F66CD" w:rsidP="006F66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Deterministic state updates </w:t>
      </w:r>
    </w:p>
    <w:p w:rsidR="006F66CD" w:rsidRPr="002F109E" w:rsidRDefault="006F66CD" w:rsidP="006F66CD">
      <w:pPr>
        <w:pStyle w:val="Heading2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Intelligence Layer</w:t>
      </w:r>
    </w:p>
    <w:p w:rsidR="006F66CD" w:rsidRPr="002F109E" w:rsidRDefault="006F66CD" w:rsidP="006F66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Risk scoring engine </w:t>
      </w:r>
    </w:p>
    <w:p w:rsidR="006F66CD" w:rsidRPr="002F109E" w:rsidRDefault="006F66CD" w:rsidP="006F66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Conflict detection logic </w:t>
      </w:r>
    </w:p>
    <w:p w:rsidR="006F66CD" w:rsidRPr="002F109E" w:rsidRDefault="006F66CD" w:rsidP="006F66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Operational prioritization system </w:t>
      </w:r>
    </w:p>
    <w:p w:rsidR="006F66CD" w:rsidRPr="002F109E" w:rsidRDefault="006F66CD" w:rsidP="006F66CD">
      <w:pPr>
        <w:pStyle w:val="Heading2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Architecture Design</w:t>
      </w:r>
    </w:p>
    <w:p w:rsidR="006F66CD" w:rsidRPr="002F109E" w:rsidRDefault="006F66CD" w:rsidP="006F66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Modular component structure </w:t>
      </w:r>
    </w:p>
    <w:p w:rsidR="006F66CD" w:rsidRPr="002F109E" w:rsidRDefault="006F66CD" w:rsidP="006F66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Command-center dashboard design </w:t>
      </w:r>
    </w:p>
    <w:p w:rsidR="006F66CD" w:rsidRPr="006F66CD" w:rsidRDefault="006F66CD" w:rsidP="006F66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2F109E">
        <w:rPr>
          <w:rFonts w:ascii="Arial" w:hAnsi="Arial" w:cs="Arial"/>
          <w:sz w:val="28"/>
          <w:szCs w:val="28"/>
        </w:rPr>
        <w:t>Deterministic workflow simulation</w:t>
      </w:r>
      <w:r w:rsidRPr="006F66CD">
        <w:rPr>
          <w:rFonts w:ascii="Arial" w:hAnsi="Arial" w:cs="Arial"/>
        </w:rPr>
        <w:t xml:space="preserve"> </w:t>
      </w:r>
    </w:p>
    <w:p w:rsidR="006F66CD" w:rsidRPr="006F66CD" w:rsidRDefault="006F66CD" w:rsidP="006F66CD">
      <w:pPr>
        <w:spacing w:after="0"/>
        <w:rPr>
          <w:rFonts w:ascii="Arial" w:hAnsi="Arial" w:cs="Arial"/>
        </w:rPr>
      </w:pPr>
    </w:p>
    <w:p w:rsidR="002F109E" w:rsidRDefault="002F109E" w:rsidP="006F66CD">
      <w:pPr>
        <w:pStyle w:val="Heading1"/>
        <w:rPr>
          <w:rFonts w:ascii="Arial" w:hAnsi="Arial" w:cs="Arial"/>
        </w:rPr>
      </w:pPr>
    </w:p>
    <w:p w:rsidR="002F109E" w:rsidRDefault="002F109E" w:rsidP="006F66CD">
      <w:pPr>
        <w:pStyle w:val="Heading1"/>
        <w:rPr>
          <w:rFonts w:ascii="Arial" w:hAnsi="Arial" w:cs="Arial"/>
        </w:rPr>
      </w:pPr>
    </w:p>
    <w:p w:rsidR="002F109E" w:rsidRDefault="002F109E" w:rsidP="006F66CD">
      <w:pPr>
        <w:pStyle w:val="Heading1"/>
        <w:rPr>
          <w:rFonts w:ascii="Arial" w:hAnsi="Arial" w:cs="Arial"/>
        </w:rPr>
      </w:pPr>
    </w:p>
    <w:p w:rsidR="002F109E" w:rsidRDefault="002F109E" w:rsidP="006F66CD">
      <w:pPr>
        <w:pStyle w:val="Heading1"/>
        <w:rPr>
          <w:rFonts w:ascii="Arial" w:hAnsi="Arial" w:cs="Arial"/>
        </w:rPr>
      </w:pPr>
    </w:p>
    <w:p w:rsidR="006F66CD" w:rsidRPr="006F66CD" w:rsidRDefault="006F66CD" w:rsidP="006F66CD">
      <w:pPr>
        <w:pStyle w:val="Heading1"/>
        <w:rPr>
          <w:rFonts w:ascii="Arial" w:hAnsi="Arial" w:cs="Arial"/>
        </w:rPr>
      </w:pPr>
      <w:r w:rsidRPr="006F66CD">
        <w:rPr>
          <w:rFonts w:ascii="Arial" w:hAnsi="Arial" w:cs="Arial"/>
        </w:rPr>
        <w:lastRenderedPageBreak/>
        <w:t>10. Workflow Explanation</w:t>
      </w:r>
    </w:p>
    <w:p w:rsidR="006F66CD" w:rsidRPr="002F109E" w:rsidRDefault="006F66CD" w:rsidP="006F66CD">
      <w:pPr>
        <w:pStyle w:val="Heading2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Complete Workflow</w:t>
      </w:r>
    </w:p>
    <w:p w:rsidR="006F66CD" w:rsidRPr="002F109E" w:rsidRDefault="006F66CD" w:rsidP="006F66CD">
      <w:pPr>
        <w:pStyle w:val="Heading3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Step 1 — Government Case Monitoring</w:t>
      </w:r>
    </w:p>
    <w:p w:rsidR="006F66CD" w:rsidRPr="002F109E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Judicial instructions and operational directives are monitored.</w:t>
      </w:r>
    </w:p>
    <w:p w:rsidR="006F66CD" w:rsidRPr="002F109E" w:rsidRDefault="006F66CD" w:rsidP="006F66CD">
      <w:pPr>
        <w:pStyle w:val="Heading3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Step 2 — Lifecycle Tracking</w:t>
      </w:r>
    </w:p>
    <w:p w:rsidR="006F66CD" w:rsidRPr="002F109E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The system tracks evolving instructions and operational changes.</w:t>
      </w:r>
    </w:p>
    <w:p w:rsidR="006F66CD" w:rsidRPr="002F109E" w:rsidRDefault="006F66CD" w:rsidP="006F66CD">
      <w:pPr>
        <w:pStyle w:val="Heading3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Step 3 — Conflict Analysis</w:t>
      </w:r>
    </w:p>
    <w:p w:rsidR="006F66CD" w:rsidRPr="002F109E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Conflicting directives are identified automatically.</w:t>
      </w:r>
    </w:p>
    <w:p w:rsidR="006F66CD" w:rsidRPr="002F109E" w:rsidRDefault="006F66CD" w:rsidP="006F66CD">
      <w:pPr>
        <w:pStyle w:val="Heading3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Step 4 — Risk Scoring</w:t>
      </w:r>
    </w:p>
    <w:p w:rsidR="006F66CD" w:rsidRPr="002F109E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Urgency and operational exposure are calculated.</w:t>
      </w:r>
    </w:p>
    <w:p w:rsidR="006F66CD" w:rsidRPr="002F109E" w:rsidRDefault="006F66CD" w:rsidP="006F66CD">
      <w:pPr>
        <w:pStyle w:val="Heading3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Step 5 — Decision Prioritization</w:t>
      </w:r>
    </w:p>
    <w:p w:rsidR="006F66CD" w:rsidRPr="002F109E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Cases are classified into:</w:t>
      </w:r>
    </w:p>
    <w:p w:rsidR="006F66CD" w:rsidRPr="002F109E" w:rsidRDefault="006F66CD" w:rsidP="006F66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Act Now </w:t>
      </w:r>
    </w:p>
    <w:p w:rsidR="006F66CD" w:rsidRPr="002F109E" w:rsidRDefault="006F66CD" w:rsidP="006F66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Review Soon </w:t>
      </w:r>
    </w:p>
    <w:p w:rsidR="006F66CD" w:rsidRPr="002F109E" w:rsidRDefault="006F66CD" w:rsidP="006F66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Stable </w:t>
      </w:r>
    </w:p>
    <w:p w:rsidR="006F66CD" w:rsidRPr="002F109E" w:rsidRDefault="006F66CD" w:rsidP="006F66CD">
      <w:pPr>
        <w:pStyle w:val="Heading3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Step 6 — Explainability Processing</w:t>
      </w:r>
    </w:p>
    <w:p w:rsidR="006F66CD" w:rsidRPr="002F109E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Escalation reasons and operational interpretations are generated.</w:t>
      </w:r>
    </w:p>
    <w:p w:rsidR="006F66CD" w:rsidRPr="002F109E" w:rsidRDefault="006F66CD" w:rsidP="006F66CD">
      <w:pPr>
        <w:pStyle w:val="Heading3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Step 7 — Dashboard Visualization</w:t>
      </w:r>
    </w:p>
    <w:p w:rsidR="006F66CD" w:rsidRPr="002F109E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Operational intelligence is displayed visually.</w:t>
      </w:r>
    </w:p>
    <w:p w:rsidR="006F66CD" w:rsidRPr="006F66CD" w:rsidRDefault="006F66CD" w:rsidP="006F66CD">
      <w:pPr>
        <w:rPr>
          <w:rFonts w:ascii="Arial" w:hAnsi="Arial" w:cs="Arial"/>
        </w:rPr>
      </w:pPr>
    </w:p>
    <w:p w:rsidR="002F109E" w:rsidRDefault="002F109E" w:rsidP="006F66CD">
      <w:pPr>
        <w:pStyle w:val="Heading1"/>
        <w:rPr>
          <w:rFonts w:ascii="Arial" w:hAnsi="Arial" w:cs="Arial"/>
        </w:rPr>
      </w:pPr>
    </w:p>
    <w:p w:rsidR="002F109E" w:rsidRDefault="002F109E" w:rsidP="006F66CD">
      <w:pPr>
        <w:pStyle w:val="Heading1"/>
        <w:rPr>
          <w:rFonts w:ascii="Arial" w:hAnsi="Arial" w:cs="Arial"/>
        </w:rPr>
      </w:pPr>
    </w:p>
    <w:p w:rsidR="002F109E" w:rsidRDefault="002F109E" w:rsidP="006F66CD">
      <w:pPr>
        <w:pStyle w:val="Heading1"/>
        <w:rPr>
          <w:rFonts w:ascii="Arial" w:hAnsi="Arial" w:cs="Arial"/>
        </w:rPr>
      </w:pPr>
    </w:p>
    <w:p w:rsidR="006F66CD" w:rsidRPr="006F66CD" w:rsidRDefault="006F66CD" w:rsidP="006F66CD">
      <w:pPr>
        <w:pStyle w:val="Heading1"/>
        <w:rPr>
          <w:rFonts w:ascii="Arial" w:hAnsi="Arial" w:cs="Arial"/>
        </w:rPr>
      </w:pPr>
      <w:r w:rsidRPr="006F66CD">
        <w:rPr>
          <w:rFonts w:ascii="Arial" w:hAnsi="Arial" w:cs="Arial"/>
        </w:rPr>
        <w:lastRenderedPageBreak/>
        <w:t>11. Innovation Highlights</w:t>
      </w:r>
    </w:p>
    <w:p w:rsidR="006F66CD" w:rsidRPr="002F109E" w:rsidRDefault="006F66CD" w:rsidP="006F66CD">
      <w:pPr>
        <w:pStyle w:val="Heading2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Lifecycle-Aware Intelligence</w:t>
      </w:r>
    </w:p>
    <w:p w:rsidR="006F66CD" w:rsidRPr="002F109E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Tracks evolving judicial instructions dynamically.</w:t>
      </w:r>
    </w:p>
    <w:p w:rsidR="006F66CD" w:rsidRPr="002F109E" w:rsidRDefault="006F66CD" w:rsidP="006F66CD">
      <w:pPr>
        <w:pStyle w:val="Heading2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Explainable Operational Intelligence</w:t>
      </w:r>
    </w:p>
    <w:p w:rsidR="006F66CD" w:rsidRPr="002F109E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Shows WHY cases are escalated.</w:t>
      </w:r>
    </w:p>
    <w:p w:rsidR="006F66CD" w:rsidRPr="002F109E" w:rsidRDefault="006F66CD" w:rsidP="006F66CD">
      <w:pPr>
        <w:pStyle w:val="Heading2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Action-First Design</w:t>
      </w:r>
    </w:p>
    <w:p w:rsidR="006F66CD" w:rsidRPr="002F109E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Focuses on operational government decisions.</w:t>
      </w:r>
    </w:p>
    <w:p w:rsidR="006F66CD" w:rsidRPr="002F109E" w:rsidRDefault="006F66CD" w:rsidP="006F66CD">
      <w:pPr>
        <w:pStyle w:val="Heading2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Deterministic Workflow Architecture</w:t>
      </w:r>
    </w:p>
    <w:p w:rsidR="006F66CD" w:rsidRPr="002F109E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Provides reliable and predictable </w:t>
      </w:r>
      <w:r w:rsidR="002F109E" w:rsidRPr="002F109E">
        <w:rPr>
          <w:rFonts w:ascii="Arial" w:hAnsi="Arial" w:cs="Arial"/>
          <w:sz w:val="28"/>
          <w:szCs w:val="28"/>
        </w:rPr>
        <w:t>behaviour</w:t>
      </w:r>
      <w:r w:rsidRPr="002F109E">
        <w:rPr>
          <w:rFonts w:ascii="Arial" w:hAnsi="Arial" w:cs="Arial"/>
          <w:sz w:val="28"/>
          <w:szCs w:val="28"/>
        </w:rPr>
        <w:t>.</w:t>
      </w:r>
    </w:p>
    <w:p w:rsidR="006F66CD" w:rsidRPr="002F109E" w:rsidRDefault="006F66CD" w:rsidP="006F66CD">
      <w:pPr>
        <w:pStyle w:val="Heading2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Government Workflow Realism</w:t>
      </w:r>
    </w:p>
    <w:p w:rsidR="006F66CD" w:rsidRPr="002F109E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Designed as a real operational intelligence command center.</w:t>
      </w:r>
    </w:p>
    <w:p w:rsidR="006F66CD" w:rsidRPr="006F66CD" w:rsidRDefault="006F66CD" w:rsidP="006F66CD">
      <w:pPr>
        <w:rPr>
          <w:rFonts w:ascii="Arial" w:hAnsi="Arial" w:cs="Arial"/>
        </w:rPr>
      </w:pPr>
    </w:p>
    <w:p w:rsidR="002F109E" w:rsidRDefault="002F109E" w:rsidP="006F66CD">
      <w:pPr>
        <w:pStyle w:val="Heading1"/>
        <w:rPr>
          <w:rFonts w:ascii="Arial" w:hAnsi="Arial" w:cs="Arial"/>
        </w:rPr>
      </w:pPr>
    </w:p>
    <w:p w:rsidR="006F66CD" w:rsidRPr="006F66CD" w:rsidRDefault="006F66CD" w:rsidP="006F66CD">
      <w:pPr>
        <w:pStyle w:val="Heading1"/>
        <w:rPr>
          <w:rFonts w:ascii="Arial" w:hAnsi="Arial" w:cs="Arial"/>
        </w:rPr>
      </w:pPr>
      <w:r w:rsidRPr="006F66CD">
        <w:rPr>
          <w:rFonts w:ascii="Arial" w:hAnsi="Arial" w:cs="Arial"/>
        </w:rPr>
        <w:t>12. Real-World Impact</w:t>
      </w:r>
    </w:p>
    <w:p w:rsidR="006F66CD" w:rsidRPr="002F109E" w:rsidRDefault="006F66CD" w:rsidP="006F66CD">
      <w:pPr>
        <w:pStyle w:val="Heading2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Government Authorities</w:t>
      </w:r>
    </w:p>
    <w:p w:rsidR="006F66CD" w:rsidRPr="002F109E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Improves operational coordination and legal monitoring.</w:t>
      </w:r>
    </w:p>
    <w:p w:rsidR="006F66CD" w:rsidRPr="002F109E" w:rsidRDefault="006F66CD" w:rsidP="006F66CD">
      <w:pPr>
        <w:pStyle w:val="Heading2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Judicial Stakeholders</w:t>
      </w:r>
    </w:p>
    <w:p w:rsidR="006F66CD" w:rsidRPr="002F109E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Enhances visibility into case evolution.</w:t>
      </w:r>
    </w:p>
    <w:p w:rsidR="006F66CD" w:rsidRPr="002F109E" w:rsidRDefault="006F66CD" w:rsidP="006F66CD">
      <w:pPr>
        <w:pStyle w:val="Heading2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Administrative Systems</w:t>
      </w:r>
    </w:p>
    <w:p w:rsidR="006F66CD" w:rsidRPr="002F109E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Supports faster operational responses.</w:t>
      </w:r>
    </w:p>
    <w:p w:rsidR="006F66CD" w:rsidRPr="002F109E" w:rsidRDefault="006F66CD" w:rsidP="006F66CD">
      <w:pPr>
        <w:pStyle w:val="Heading2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Governance Infrastructure</w:t>
      </w:r>
    </w:p>
    <w:p w:rsidR="006F66CD" w:rsidRPr="002F109E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Demonstrates scalable digital governance intelligence.</w:t>
      </w:r>
    </w:p>
    <w:p w:rsidR="006F66CD" w:rsidRPr="006F66CD" w:rsidRDefault="006F66CD" w:rsidP="006F66CD">
      <w:pPr>
        <w:rPr>
          <w:rFonts w:ascii="Arial" w:hAnsi="Arial" w:cs="Arial"/>
        </w:rPr>
      </w:pPr>
    </w:p>
    <w:p w:rsidR="006F66CD" w:rsidRPr="006F66CD" w:rsidRDefault="006F66CD" w:rsidP="006F66CD">
      <w:pPr>
        <w:pStyle w:val="Heading1"/>
        <w:rPr>
          <w:rFonts w:ascii="Arial" w:hAnsi="Arial" w:cs="Arial"/>
        </w:rPr>
      </w:pPr>
      <w:r w:rsidRPr="006F66CD">
        <w:rPr>
          <w:rFonts w:ascii="Arial" w:hAnsi="Arial" w:cs="Arial"/>
        </w:rPr>
        <w:t>13. Future Scope</w:t>
      </w:r>
    </w:p>
    <w:p w:rsidR="006F66CD" w:rsidRPr="002F109E" w:rsidRDefault="006F66CD" w:rsidP="006F66CD">
      <w:pPr>
        <w:pStyle w:val="Heading2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Planned Enhancements</w:t>
      </w:r>
    </w:p>
    <w:p w:rsidR="006F66CD" w:rsidRPr="002F109E" w:rsidRDefault="006F66CD" w:rsidP="006F66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Real judicial database integration </w:t>
      </w:r>
    </w:p>
    <w:p w:rsidR="006F66CD" w:rsidRPr="002F109E" w:rsidRDefault="006F66CD" w:rsidP="006F66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NLP-based order analysis </w:t>
      </w:r>
    </w:p>
    <w:p w:rsidR="006F66CD" w:rsidRPr="002F109E" w:rsidRDefault="006F66CD" w:rsidP="006F66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AI-powered legal reasoning </w:t>
      </w:r>
    </w:p>
    <w:p w:rsidR="006F66CD" w:rsidRPr="002F109E" w:rsidRDefault="006F66CD" w:rsidP="006F66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Multi-department deployment </w:t>
      </w:r>
    </w:p>
    <w:p w:rsidR="006F66CD" w:rsidRPr="002F109E" w:rsidRDefault="006F66CD" w:rsidP="006F66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Predictive legal escalation analytics </w:t>
      </w:r>
    </w:p>
    <w:p w:rsidR="006F66CD" w:rsidRPr="002F109E" w:rsidRDefault="006F66CD" w:rsidP="006F66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Smart governance integration </w:t>
      </w:r>
    </w:p>
    <w:p w:rsidR="006F66CD" w:rsidRPr="006F66CD" w:rsidRDefault="006F66CD" w:rsidP="006F66CD">
      <w:pPr>
        <w:spacing w:after="0"/>
        <w:rPr>
          <w:rFonts w:ascii="Arial" w:hAnsi="Arial" w:cs="Arial"/>
        </w:rPr>
      </w:pPr>
    </w:p>
    <w:p w:rsidR="002F109E" w:rsidRDefault="002F109E" w:rsidP="006F66CD">
      <w:pPr>
        <w:pStyle w:val="Heading1"/>
        <w:rPr>
          <w:rFonts w:ascii="Arial" w:hAnsi="Arial" w:cs="Arial"/>
        </w:rPr>
      </w:pPr>
    </w:p>
    <w:p w:rsidR="002F109E" w:rsidRDefault="002F109E" w:rsidP="006F66CD">
      <w:pPr>
        <w:pStyle w:val="Heading1"/>
        <w:rPr>
          <w:rFonts w:ascii="Arial" w:hAnsi="Arial" w:cs="Arial"/>
        </w:rPr>
      </w:pPr>
    </w:p>
    <w:p w:rsidR="002F109E" w:rsidRDefault="002F109E" w:rsidP="006F66CD">
      <w:pPr>
        <w:pStyle w:val="Heading1"/>
        <w:rPr>
          <w:rFonts w:ascii="Arial" w:hAnsi="Arial" w:cs="Arial"/>
        </w:rPr>
      </w:pPr>
    </w:p>
    <w:p w:rsidR="002F109E" w:rsidRDefault="002F109E" w:rsidP="006F66CD">
      <w:pPr>
        <w:pStyle w:val="Heading1"/>
        <w:rPr>
          <w:rFonts w:ascii="Arial" w:hAnsi="Arial" w:cs="Arial"/>
        </w:rPr>
      </w:pPr>
    </w:p>
    <w:p w:rsidR="002F109E" w:rsidRDefault="002F109E" w:rsidP="006F66CD">
      <w:pPr>
        <w:pStyle w:val="Heading1"/>
        <w:rPr>
          <w:rFonts w:ascii="Arial" w:hAnsi="Arial" w:cs="Arial"/>
        </w:rPr>
      </w:pPr>
    </w:p>
    <w:p w:rsidR="002F109E" w:rsidRDefault="002F109E" w:rsidP="006F66CD">
      <w:pPr>
        <w:pStyle w:val="Heading1"/>
        <w:rPr>
          <w:rFonts w:ascii="Arial" w:hAnsi="Arial" w:cs="Arial"/>
        </w:rPr>
      </w:pPr>
    </w:p>
    <w:p w:rsidR="002F109E" w:rsidRDefault="002F109E" w:rsidP="006F66CD">
      <w:pPr>
        <w:pStyle w:val="Heading1"/>
        <w:rPr>
          <w:rFonts w:ascii="Arial" w:hAnsi="Arial" w:cs="Arial"/>
        </w:rPr>
      </w:pPr>
    </w:p>
    <w:p w:rsidR="002F109E" w:rsidRDefault="002F109E" w:rsidP="006F66CD">
      <w:pPr>
        <w:pStyle w:val="Heading1"/>
        <w:rPr>
          <w:rFonts w:ascii="Arial" w:hAnsi="Arial" w:cs="Arial"/>
        </w:rPr>
      </w:pPr>
    </w:p>
    <w:p w:rsidR="002F109E" w:rsidRDefault="002F109E" w:rsidP="006F66CD">
      <w:pPr>
        <w:pStyle w:val="Heading1"/>
        <w:rPr>
          <w:rFonts w:ascii="Arial" w:hAnsi="Arial" w:cs="Arial"/>
        </w:rPr>
      </w:pPr>
    </w:p>
    <w:p w:rsidR="002F109E" w:rsidRDefault="002F109E" w:rsidP="006F66CD">
      <w:pPr>
        <w:pStyle w:val="Heading1"/>
        <w:rPr>
          <w:rFonts w:ascii="Arial" w:hAnsi="Arial" w:cs="Arial"/>
        </w:rPr>
      </w:pPr>
    </w:p>
    <w:p w:rsidR="002F109E" w:rsidRDefault="002F109E" w:rsidP="006F66CD">
      <w:pPr>
        <w:pStyle w:val="Heading1"/>
        <w:rPr>
          <w:rFonts w:ascii="Arial" w:hAnsi="Arial" w:cs="Arial"/>
        </w:rPr>
      </w:pPr>
    </w:p>
    <w:p w:rsidR="006F66CD" w:rsidRPr="006F66CD" w:rsidRDefault="006F66CD" w:rsidP="006F66CD">
      <w:pPr>
        <w:pStyle w:val="Heading1"/>
        <w:rPr>
          <w:rFonts w:ascii="Arial" w:hAnsi="Arial" w:cs="Arial"/>
        </w:rPr>
      </w:pPr>
      <w:r w:rsidRPr="006F66CD">
        <w:rPr>
          <w:rFonts w:ascii="Arial" w:hAnsi="Arial" w:cs="Arial"/>
        </w:rPr>
        <w:lastRenderedPageBreak/>
        <w:t>14. Conclusion</w:t>
      </w:r>
    </w:p>
    <w:p w:rsidR="006F66CD" w:rsidRPr="002F109E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Theerpu Intelligence System demonstrates how AI-powered operational intelligence can modernize judicial and government workflows through:</w:t>
      </w:r>
    </w:p>
    <w:p w:rsidR="006F66CD" w:rsidRPr="002F109E" w:rsidRDefault="006F66CD" w:rsidP="006F66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lifecycle-aware monitoring, </w:t>
      </w:r>
    </w:p>
    <w:p w:rsidR="006F66CD" w:rsidRPr="002F109E" w:rsidRDefault="006F66CD" w:rsidP="006F66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explainable escalation, </w:t>
      </w:r>
    </w:p>
    <w:p w:rsidR="006F66CD" w:rsidRPr="002F109E" w:rsidRDefault="006F66CD" w:rsidP="006F66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 xml:space="preserve">operational prioritization, </w:t>
      </w:r>
    </w:p>
    <w:p w:rsidR="006F66CD" w:rsidRPr="002F109E" w:rsidRDefault="006F66CD" w:rsidP="006F66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proofErr w:type="gramStart"/>
      <w:r w:rsidRPr="002F109E">
        <w:rPr>
          <w:rFonts w:ascii="Arial" w:hAnsi="Arial" w:cs="Arial"/>
          <w:sz w:val="28"/>
          <w:szCs w:val="28"/>
        </w:rPr>
        <w:t>and</w:t>
      </w:r>
      <w:proofErr w:type="gramEnd"/>
      <w:r w:rsidRPr="002F109E">
        <w:rPr>
          <w:rFonts w:ascii="Arial" w:hAnsi="Arial" w:cs="Arial"/>
          <w:sz w:val="28"/>
          <w:szCs w:val="28"/>
        </w:rPr>
        <w:t xml:space="preserve"> deterministic workflow intelligence. </w:t>
      </w:r>
    </w:p>
    <w:p w:rsidR="006F66CD" w:rsidRPr="002F109E" w:rsidRDefault="006F66CD" w:rsidP="006F66CD">
      <w:pPr>
        <w:pStyle w:val="NormalWeb"/>
        <w:rPr>
          <w:rFonts w:ascii="Arial" w:hAnsi="Arial" w:cs="Arial"/>
          <w:sz w:val="28"/>
          <w:szCs w:val="28"/>
        </w:rPr>
      </w:pPr>
      <w:r w:rsidRPr="002F109E">
        <w:rPr>
          <w:rFonts w:ascii="Arial" w:hAnsi="Arial" w:cs="Arial"/>
          <w:sz w:val="28"/>
          <w:szCs w:val="28"/>
        </w:rPr>
        <w:t>The platform focuses on actionable government decision support instead of traditional record management systems, making it a scalable and future-ready governance intelligence solution.</w:t>
      </w:r>
    </w:p>
    <w:p w:rsidR="006F66CD" w:rsidRPr="006F66CD" w:rsidRDefault="006F66CD" w:rsidP="006F66CD">
      <w:pPr>
        <w:rPr>
          <w:rFonts w:ascii="Arial" w:hAnsi="Arial" w:cs="Arial"/>
        </w:rPr>
      </w:pPr>
    </w:p>
    <w:p w:rsidR="006F66CD" w:rsidRPr="006F66CD" w:rsidRDefault="006F66CD" w:rsidP="006F66CD">
      <w:pPr>
        <w:pStyle w:val="Heading1"/>
        <w:rPr>
          <w:rFonts w:ascii="Arial" w:hAnsi="Arial" w:cs="Arial"/>
        </w:rPr>
      </w:pPr>
    </w:p>
    <w:p w:rsidR="006F66CD" w:rsidRPr="006F66CD" w:rsidRDefault="006F66CD" w:rsidP="006F66CD">
      <w:pPr>
        <w:pStyle w:val="z-TopofForm"/>
      </w:pPr>
      <w:r w:rsidRPr="006F66CD">
        <w:t>Top of Form</w:t>
      </w:r>
    </w:p>
    <w:p w:rsidR="006F66CD" w:rsidRPr="006F66CD" w:rsidRDefault="006F66CD" w:rsidP="006F66CD">
      <w:pPr>
        <w:spacing w:after="0"/>
        <w:rPr>
          <w:rFonts w:ascii="Arial" w:hAnsi="Arial" w:cs="Arial"/>
        </w:rPr>
      </w:pPr>
    </w:p>
    <w:p w:rsidR="006F66CD" w:rsidRPr="006F66CD" w:rsidRDefault="006F66CD" w:rsidP="006F66CD">
      <w:pPr>
        <w:pStyle w:val="placeholder"/>
        <w:rPr>
          <w:rFonts w:ascii="Arial" w:hAnsi="Arial" w:cs="Arial"/>
        </w:rPr>
      </w:pPr>
    </w:p>
    <w:p w:rsidR="006F66CD" w:rsidRPr="006F66CD" w:rsidRDefault="006F66CD" w:rsidP="006F66CD">
      <w:pPr>
        <w:pStyle w:val="z-BottomofForm"/>
      </w:pPr>
      <w:r w:rsidRPr="006F66CD">
        <w:t>Bottom of Form</w:t>
      </w:r>
    </w:p>
    <w:p w:rsidR="006F66CD" w:rsidRPr="00B31835" w:rsidRDefault="006F66CD" w:rsidP="006F66C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</w:p>
    <w:p w:rsidR="00253F9F" w:rsidRPr="006F66CD" w:rsidRDefault="00253F9F">
      <w:pPr>
        <w:rPr>
          <w:rFonts w:ascii="Arial" w:hAnsi="Arial" w:cs="Arial"/>
        </w:rPr>
      </w:pPr>
    </w:p>
    <w:sectPr w:rsidR="00253F9F" w:rsidRPr="006F66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0045C"/>
    <w:multiLevelType w:val="multilevel"/>
    <w:tmpl w:val="E094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012137"/>
    <w:multiLevelType w:val="multilevel"/>
    <w:tmpl w:val="EB66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1177F8"/>
    <w:multiLevelType w:val="multilevel"/>
    <w:tmpl w:val="9494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F43C60"/>
    <w:multiLevelType w:val="multilevel"/>
    <w:tmpl w:val="EA6C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037247"/>
    <w:multiLevelType w:val="multilevel"/>
    <w:tmpl w:val="D970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096677"/>
    <w:multiLevelType w:val="multilevel"/>
    <w:tmpl w:val="63A4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3572AD"/>
    <w:multiLevelType w:val="multilevel"/>
    <w:tmpl w:val="59F4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6458CF"/>
    <w:multiLevelType w:val="multilevel"/>
    <w:tmpl w:val="8B9E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A46E0A"/>
    <w:multiLevelType w:val="multilevel"/>
    <w:tmpl w:val="8494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2650E7"/>
    <w:multiLevelType w:val="multilevel"/>
    <w:tmpl w:val="DFDE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64068F"/>
    <w:multiLevelType w:val="multilevel"/>
    <w:tmpl w:val="7644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9E5692A"/>
    <w:multiLevelType w:val="multilevel"/>
    <w:tmpl w:val="9BF0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FA641D5"/>
    <w:multiLevelType w:val="multilevel"/>
    <w:tmpl w:val="B712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6477536"/>
    <w:multiLevelType w:val="multilevel"/>
    <w:tmpl w:val="D06A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ACE29A7"/>
    <w:multiLevelType w:val="multilevel"/>
    <w:tmpl w:val="6570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F427572"/>
    <w:multiLevelType w:val="multilevel"/>
    <w:tmpl w:val="DC3E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1203353"/>
    <w:multiLevelType w:val="multilevel"/>
    <w:tmpl w:val="7ACE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3FD13C2"/>
    <w:multiLevelType w:val="multilevel"/>
    <w:tmpl w:val="3B16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FE66D2C"/>
    <w:multiLevelType w:val="multilevel"/>
    <w:tmpl w:val="2066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B9A644A"/>
    <w:multiLevelType w:val="multilevel"/>
    <w:tmpl w:val="8050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C9C6334"/>
    <w:multiLevelType w:val="multilevel"/>
    <w:tmpl w:val="2EF8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0413E63"/>
    <w:multiLevelType w:val="multilevel"/>
    <w:tmpl w:val="447C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8151E8E"/>
    <w:multiLevelType w:val="multilevel"/>
    <w:tmpl w:val="E46A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2"/>
  </w:num>
  <w:num w:numId="3">
    <w:abstractNumId w:val="17"/>
  </w:num>
  <w:num w:numId="4">
    <w:abstractNumId w:val="19"/>
  </w:num>
  <w:num w:numId="5">
    <w:abstractNumId w:val="15"/>
  </w:num>
  <w:num w:numId="6">
    <w:abstractNumId w:val="6"/>
  </w:num>
  <w:num w:numId="7">
    <w:abstractNumId w:val="3"/>
  </w:num>
  <w:num w:numId="8">
    <w:abstractNumId w:val="2"/>
  </w:num>
  <w:num w:numId="9">
    <w:abstractNumId w:val="20"/>
  </w:num>
  <w:num w:numId="10">
    <w:abstractNumId w:val="22"/>
  </w:num>
  <w:num w:numId="11">
    <w:abstractNumId w:val="4"/>
  </w:num>
  <w:num w:numId="12">
    <w:abstractNumId w:val="7"/>
  </w:num>
  <w:num w:numId="13">
    <w:abstractNumId w:val="18"/>
  </w:num>
  <w:num w:numId="14">
    <w:abstractNumId w:val="9"/>
  </w:num>
  <w:num w:numId="15">
    <w:abstractNumId w:val="11"/>
  </w:num>
  <w:num w:numId="16">
    <w:abstractNumId w:val="21"/>
  </w:num>
  <w:num w:numId="17">
    <w:abstractNumId w:val="10"/>
  </w:num>
  <w:num w:numId="18">
    <w:abstractNumId w:val="5"/>
  </w:num>
  <w:num w:numId="19">
    <w:abstractNumId w:val="1"/>
  </w:num>
  <w:num w:numId="20">
    <w:abstractNumId w:val="14"/>
  </w:num>
  <w:num w:numId="21">
    <w:abstractNumId w:val="0"/>
  </w:num>
  <w:num w:numId="22">
    <w:abstractNumId w:val="8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835"/>
    <w:rsid w:val="000B7F48"/>
    <w:rsid w:val="00253F9F"/>
    <w:rsid w:val="002F109E"/>
    <w:rsid w:val="006F66CD"/>
    <w:rsid w:val="00B31835"/>
    <w:rsid w:val="00ED0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40BA79-C3F6-43ED-88A7-53C78B5B5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18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318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318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83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3183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3183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F66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F66C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F66CD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6F66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F66C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F66CD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43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95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1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36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145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582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53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77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991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15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661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153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2246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4592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9959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3837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874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68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87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123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514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4470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5733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8496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1281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72188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33466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16</Pages>
  <Words>1329</Words>
  <Characters>7577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2026-05-06T13:54:00Z</dcterms:created>
  <dcterms:modified xsi:type="dcterms:W3CDTF">2026-05-06T14:15:00Z</dcterms:modified>
</cp:coreProperties>
</file>