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마인드랩 진단척도검사(우울·불안·수면) 설계 문서</w:t>
      </w:r>
    </w:p>
    <w:p>
      <w:pPr>
        <w:jc w:val="center"/>
      </w:pPr>
      <w:r>
        <w:t>버전 v1.0 | 작성일 2026-03-01</w:t>
      </w:r>
    </w:p>
    <w:p/>
    <w:p>
      <w:pPr>
        <w:pStyle w:val="Heading1"/>
      </w:pPr>
      <w:r>
        <w:t>1. 목표</w:t>
      </w:r>
    </w:p>
    <w:p>
      <w:r>
        <w:t>사용자가 주기적으로(권장 28일) PHQ-9, GAD-7, ISI 설문을 수행하고, 점수/추세를 확인하며, 요약 리포트 및 현재 상태(nowcast) 모델의 sparse anchor로 활용한다.</w:t>
      </w:r>
    </w:p>
    <w:p>
      <w:pPr>
        <w:pStyle w:val="Heading1"/>
      </w:pPr>
      <w:r>
        <w:t>2. 타당성 및 핵심 원칙</w:t>
      </w:r>
    </w:p>
    <w:p>
      <w:r>
        <w:t>PHQ-9/GAD-7/ISI는 검증된 문항·응답척도와 점수 체계를 전제로 한다. 따라서 문항과 응답 기준을 임의로 바꾸면 표준 해석(구간, 추세 비교)의 타당성이 약해진다. 본 설계는 '문항 원문 유지 + UI/카피만 부드럽게' 전략을 사용한다.</w:t>
      </w:r>
    </w:p>
    <w:p>
      <w:r>
        <w:t>또한 결과는 진단을 대체하지 않으며, 자기보고 기반 참고자료로만 제공한다.</w:t>
      </w:r>
    </w:p>
    <w:p>
      <w:pPr>
        <w:pStyle w:val="Heading1"/>
      </w:pPr>
      <w:r>
        <w:t>3. 섹션 이름(질환명 회피) + 도구 표기</w:t>
      </w:r>
    </w:p>
    <w:p>
      <w:r>
        <w:t>섹션 이름은 부담을 줄이기 위해 부드러운 표현을 사용하고, 작은 글씨로 도구명을 표기해 투명성을 유지한다.</w:t>
      </w:r>
    </w:p>
    <w:p>
      <w:pPr>
        <w:pStyle w:val="ListBullet"/>
      </w:pPr>
      <w:r>
        <w:t>마음 에너지 돌아보기 (PHQ-9 기반)</w:t>
      </w:r>
    </w:p>
    <w:p>
      <w:pPr>
        <w:pStyle w:val="ListBullet"/>
      </w:pPr>
      <w:r>
        <w:t>긴장과 걱정 돌아보기 (GAD-7 기반)</w:t>
      </w:r>
    </w:p>
    <w:p>
      <w:pPr>
        <w:pStyle w:val="ListBullet"/>
      </w:pPr>
      <w:r>
        <w:t>잠 컨디션 돌아보기 (ISI 기반)</w:t>
      </w:r>
    </w:p>
    <w:p>
      <w:pPr>
        <w:pStyle w:val="Heading1"/>
      </w:pPr>
      <w:r>
        <w:t>4. 응답 UI(버튼)</w:t>
      </w:r>
    </w:p>
    <w:p>
      <w:r>
        <w:t>PHQ-9/GAD-7은 공통 0~3 척도를 버튼으로 제공한다.</w:t>
      </w:r>
    </w:p>
    <w:p>
      <w:pPr>
        <w:pStyle w:val="ListBullet"/>
      </w:pPr>
      <w:r>
        <w:t>0점 전혀 없음</w:t>
      </w:r>
    </w:p>
    <w:p>
      <w:pPr>
        <w:pStyle w:val="ListBullet"/>
      </w:pPr>
      <w:r>
        <w:t>1점 며칠</w:t>
      </w:r>
    </w:p>
    <w:p>
      <w:pPr>
        <w:pStyle w:val="ListBullet"/>
      </w:pPr>
      <w:r>
        <w:t>2점 절반 이상</w:t>
      </w:r>
    </w:p>
    <w:p>
      <w:pPr>
        <w:pStyle w:val="ListBullet"/>
      </w:pPr>
      <w:r>
        <w:t>3점 거의 매일</w:t>
      </w:r>
    </w:p>
    <w:p>
      <w:r>
        <w:t>ISI는 0~4 척도이지만 문항별 anchor가 다를 수 있으므로, item_code별 옵션 라벨 매핑으로 로딩하는 방식을 권장한다.</w:t>
      </w:r>
    </w:p>
    <w:p>
      <w:pPr>
        <w:pStyle w:val="Heading1"/>
      </w:pPr>
      <w:r>
        <w:t>5. 결과 화면(요약/상세)</w:t>
      </w:r>
    </w:p>
    <w:p>
      <w:r>
        <w:t>요약: 3개 카드(점수/구간/검사일/이전 대비 변화). 상세: 도구별 게이지/막대 + 추세 그래프 + 사실 기반 설명문.</w:t>
      </w:r>
    </w:p>
    <w:p>
      <w:r>
        <w:t>설명문은 '최근 2주 자기보고를 합산한 점수'처럼 객관적 문장만 사용하며, 질환 진단을 단정하지 않는다.</w:t>
      </w:r>
    </w:p>
    <w:p>
      <w:pPr>
        <w:pStyle w:val="Heading1"/>
      </w:pPr>
      <w:r>
        <w:t>6. 결측/불규칙 주기 처리</w:t>
      </w:r>
    </w:p>
    <w:p>
      <w:r>
        <w:t>권장 주기는 28일이지만 강제하지 않는다. scheduled_for(권장일)과 completed_at(실제 완료일), completion_status(완료/지연/미완료/스킵)를 저장한다. 기간 내 설문이 없으면 최근 설문 + 경과일을 표시한다.</w:t>
      </w:r>
    </w:p>
    <w:p>
      <w:pPr>
        <w:pStyle w:val="Heading1"/>
      </w:pPr>
      <w:r>
        <w:t>7. 안전(조건부)</w:t>
      </w:r>
    </w:p>
    <w:p>
      <w:r>
        <w:t>PHQ-9의 자해/자살 관련 문항이 0이 아닌 경우, 조건부로 안전 안내를 노출한다. 한국 기준 안내 예시는 자살예방상담전화 109(2024년 통합)와 119/112이다.</w:t>
      </w:r>
    </w:p>
    <w:p>
      <w:pPr>
        <w:pStyle w:val="Heading1"/>
      </w:pPr>
      <w:r>
        <w:t>8. 데이터 저장 및 다른 기능 연동</w:t>
      </w:r>
    </w:p>
    <w:p>
      <w:r>
        <w:t>저장은 헤더(periodic_assessment) + 문항 응답(assessment_item_response) + 총점/밴드(assessment_score)로 분리한다.</w:t>
      </w:r>
    </w:p>
    <w:p>
      <w:r>
        <w:t>모델(nowcast)에는 last_score 및 days_since_last_* 형태로 sparse anchor로 투입하고, daily_state 필터(EMA/Kalman)의 anchor 측정치로도 사용할 수 있다(설문이 지난 2주 평균을 반영하므로 측정 분산을 크게 두는 것을 권장).</w:t>
      </w:r>
    </w:p>
    <w:p>
      <w:pPr>
        <w:pStyle w:val="Heading1"/>
      </w:pPr>
      <w:r>
        <w:t>9. 참고 자료</w:t>
      </w:r>
    </w:p>
    <w:p>
      <w:pPr>
        <w:pStyle w:val="ListBullet"/>
      </w:pPr>
      <w:r>
        <w:t>- PHQ-9 원 논문(점수 구간): https://pmc.ncbi.nlm.nih.gov/articles/PMC1495268/</w:t>
      </w:r>
    </w:p>
    <w:p>
      <w:pPr>
        <w:pStyle w:val="ListBullet"/>
      </w:pPr>
      <w:r>
        <w:t>- PHQ-9 해석/문항9 주의: https://www.hiv.uw.edu/page/mental-health-screening/phq-9</w:t>
      </w:r>
    </w:p>
    <w:p>
      <w:pPr>
        <w:pStyle w:val="ListBullet"/>
      </w:pPr>
      <w:r>
        <w:t>- GAD-7 점수 해석: https://adaa.org/sites/default/files/GAD-7_Anxiety-updated_0.pdf</w:t>
      </w:r>
    </w:p>
    <w:p>
      <w:pPr>
        <w:pStyle w:val="ListBullet"/>
      </w:pPr>
      <w:r>
        <w:t>- ISI 점수 해석: https://pmc.ncbi.nlm.nih.gov/articles/PMC3079939/</w:t>
      </w:r>
    </w:p>
    <w:p>
      <w:pPr>
        <w:pStyle w:val="ListBullet"/>
      </w:pPr>
      <w:r>
        <w:t>- 자살예방상담전화 109 통합 안내: https://www.129.go.kr/109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