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Malgun Gothic" w:cs="Malgun Gothic" w:eastAsia="Malgun Gothic" w:hAnsi="Malgun Gothic"/>
          <w:b/>
          <w:bCs/>
          <w:color w:val="5B7FB0"/>
          <w:sz w:val="22"/>
          <w:szCs w:val="22"/>
        </w:rPr>
        <w:t xml:space="preserve">AI 헬스케어 6기 1팀</w:t>
      </w:r>
    </w:p>
    <w:p>
      <w:pPr>
        <w:spacing w:after="100"/>
      </w:pPr>
      <w:r>
        <w:rPr>
          <w:rFonts w:ascii="Malgun Gothic" w:cs="Malgun Gothic" w:eastAsia="Malgun Gothic" w:hAnsi="Malgun Gothic"/>
          <w:b/>
          <w:bCs/>
          <w:color w:val="1F3864"/>
          <w:sz w:val="40"/>
          <w:szCs w:val="40"/>
        </w:rPr>
        <w:t xml:space="preserve">파이널 프로젝트 팀 정의서</w:t>
      </w:r>
    </w:p>
    <w:p>
      <w:pPr>
        <w:pBdr>
          <w:bottom w:val="single" w:color="1F3864" w:sz="8"/>
        </w:pBdr>
        <w:spacing w:after="300"/>
      </w:pPr>
      <w:r>
        <w:rPr>
          <w:rFonts w:ascii="Malgun Gothic" w:cs="Malgun Gothic" w:eastAsia="Malgun Gothic" w:hAnsi="Malgun Gothic"/>
          <w:color w:val="595959"/>
          <w:sz w:val="19"/>
          <w:szCs w:val="19"/>
        </w:rPr>
        <w:t xml:space="preserve">작성 기준일 2026-09-21 · 주제: 만성질환(고혈압·당뇨) 생활습관 챌린지 웹 서비스 · 참여기업 Talos(탈로스)</w:t>
      </w:r>
    </w:p>
    <w:p>
      <w:pPr>
        <w:pStyle w:val="Heading1"/>
        <w:spacing w:after="160" w:before="380"/>
      </w:pPr>
      <w:r>
        <w:rPr>
          <w:rFonts w:ascii="Malgun Gothic" w:cs="Malgun Gothic" w:eastAsia="Malgun Gothic" w:hAnsi="Malgun Gothic"/>
          <w:b/>
          <w:bCs/>
          <w:color w:val="1F3864"/>
          <w:sz w:val="28"/>
          <w:szCs w:val="28"/>
        </w:rPr>
        <w:t xml:space="preserve">1. 프로젝트 개요</w:t>
      </w:r>
    </w:p>
    <w:p>
      <w:pPr>
        <w:spacing w:after="140" w:line="300"/>
      </w:pPr>
      <w:r>
        <w:rPr>
          <w:rFonts w:ascii="Malgun Gothic" w:cs="Malgun Gothic" w:eastAsia="Malgun Gothic" w:hAnsi="Malgun Gothic"/>
          <w:b w:val="false"/>
          <w:bCs w:val="false"/>
          <w:sz w:val="21"/>
          <w:szCs w:val="21"/>
        </w:rPr>
        <w:t xml:space="preserve">1팀은 참여기업 Talos(탈로스)가 제시한 </w:t>
      </w:r>
      <w:r>
        <w:rPr>
          <w:rFonts w:ascii="Malgun Gothic" w:cs="Malgun Gothic" w:eastAsia="Malgun Gothic" w:hAnsi="Malgun Gothic"/>
          <w:b/>
          <w:bCs/>
          <w:sz w:val="21"/>
          <w:szCs w:val="21"/>
        </w:rPr>
        <w:t xml:space="preserve">만성질환(고혈압·당뇨) 생활습관 챌린지 웹 서비스</w:t>
      </w:r>
      <w:r>
        <w:rPr>
          <w:rFonts w:ascii="Malgun Gothic" w:cs="Malgun Gothic" w:eastAsia="Malgun Gothic" w:hAnsi="Malgun Gothic"/>
          <w:b w:val="false"/>
          <w:bCs w:val="false"/>
          <w:sz w:val="21"/>
          <w:szCs w:val="21"/>
        </w:rPr>
        <w:t xml:space="preserve">를 2026년 9월 21일부터 11월 5일까지 개발한다. AI 예측 모델 학습부터 웹 서비스 배포까지 전 과정을 직접 수행하는 것이 과정의 목표다.</w:t>
      </w:r>
    </w:p>
    <w:tbl>
      <w:tblPr>
        <w:tblW w:type="dxa" w:w="9000"/>
        <w:tblBorders>
          <w:top w:val="single" w:color="B4C6E7" w:sz="4"/>
          <w:left w:val="single" w:color="B4C6E7" w:sz="4"/>
          <w:bottom w:val="single" w:color="B4C6E7" w:sz="4"/>
          <w:right w:val="single" w:color="B4C6E7" w:sz="4"/>
          <w:insideH w:val="single" w:color="D6E0F0" w:sz="2"/>
          <w:insideV w:val="single" w:color="D6E0F0" w:sz="2"/>
        </w:tblBorders>
      </w:tblPr>
      <w:tblGrid>
        <w:gridCol w:w="2520"/>
        <w:gridCol w:w="6480"/>
      </w:tblGrid>
      <w:tr>
        <w:trPr>
          <w:tblHeader/>
        </w:trPr>
        <w:tc>
          <w:tcPr>
            <w:tcW w:type="dxa" w:w="2520"/>
            <w:shd w:fill="E8EEF6" w:val="clear"/>
            <w:tcMar>
              <w:top w:type="dxa" w:w="90"/>
              <w:left w:type="dxa" w:w="120"/>
              <w:bottom w:type="dxa" w:w="90"/>
              <w:right w:type="dxa" w:w="120"/>
            </w:tcMar>
          </w:tcPr>
          <w:p>
            <w:pPr>
              <w:spacing w:after="0" w:line="280"/>
            </w:pPr>
            <w:r>
              <w:rPr>
                <w:rFonts w:ascii="Malgun Gothic" w:cs="Malgun Gothic" w:eastAsia="Malgun Gothic" w:hAnsi="Malgun Gothic"/>
                <w:b/>
                <w:bCs/>
                <w:sz w:val="20"/>
                <w:szCs w:val="20"/>
              </w:rPr>
              <w:t xml:space="preserve">항목</w:t>
            </w:r>
          </w:p>
        </w:tc>
        <w:tc>
          <w:tcPr>
            <w:tcW w:type="dxa" w:w="6480"/>
            <w:shd w:fill="E8EEF6" w:val="clear"/>
            <w:tcMar>
              <w:top w:type="dxa" w:w="90"/>
              <w:left w:type="dxa" w:w="120"/>
              <w:bottom w:type="dxa" w:w="90"/>
              <w:right w:type="dxa" w:w="120"/>
            </w:tcMar>
          </w:tcPr>
          <w:p>
            <w:pPr>
              <w:spacing w:after="0" w:line="280"/>
            </w:pPr>
            <w:r>
              <w:rPr>
                <w:rFonts w:ascii="Malgun Gothic" w:cs="Malgun Gothic" w:eastAsia="Malgun Gothic" w:hAnsi="Malgun Gothic"/>
                <w:b/>
                <w:bCs/>
                <w:sz w:val="20"/>
                <w:szCs w:val="20"/>
              </w:rPr>
              <w:t xml:space="preserve">내용</w:t>
            </w:r>
          </w:p>
        </w:tc>
      </w:tr>
      <w:tr>
        <w:trPr>
          <w:tblHeader w:val="false"/>
        </w:trPr>
        <w:tc>
          <w:tcPr>
            <w:tcW w:type="dxa" w:w="25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기수 / 팀</w:t>
            </w:r>
          </w:p>
        </w:tc>
        <w:tc>
          <w:tcPr>
            <w:tcW w:type="dxa" w:w="648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AI 헬스케어 6기 · 1팀</w:t>
            </w:r>
          </w:p>
        </w:tc>
      </w:tr>
      <w:tr>
        <w:trPr>
          <w:tblHeader w:val="false"/>
        </w:trPr>
        <w:tc>
          <w:tcPr>
            <w:tcW w:type="dxa" w:w="25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주제</w:t>
            </w:r>
          </w:p>
        </w:tc>
        <w:tc>
          <w:tcPr>
            <w:tcW w:type="dxa" w:w="648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만성질환(고혈압·당뇨) 생활습관 챌린지 웹 서비스</w:t>
            </w:r>
          </w:p>
        </w:tc>
      </w:tr>
      <w:tr>
        <w:trPr>
          <w:tblHeader w:val="false"/>
        </w:trPr>
        <w:tc>
          <w:tcPr>
            <w:tcW w:type="dxa" w:w="25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참여기업</w:t>
            </w:r>
          </w:p>
        </w:tc>
        <w:tc>
          <w:tcPr>
            <w:tcW w:type="dxa" w:w="648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Talos(탈로스)</w:t>
            </w:r>
          </w:p>
        </w:tc>
      </w:tr>
      <w:tr>
        <w:trPr>
          <w:tblHeader w:val="false"/>
        </w:trPr>
        <w:tc>
          <w:tcPr>
            <w:tcW w:type="dxa" w:w="25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멘토</w:t>
            </w:r>
          </w:p>
        </w:tc>
        <w:tc>
          <w:tcPr>
            <w:tcW w:type="dxa" w:w="648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김경수</w:t>
            </w:r>
          </w:p>
        </w:tc>
      </w:tr>
      <w:tr>
        <w:trPr>
          <w:tblHeader w:val="false"/>
        </w:trPr>
        <w:tc>
          <w:tcPr>
            <w:tcW w:type="dxa" w:w="25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팀원 (5명)</w:t>
            </w:r>
          </w:p>
        </w:tc>
        <w:tc>
          <w:tcPr>
            <w:tcW w:type="dxa" w:w="648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김종민, 김채준, 김태호, 지세진, 최성민</w:t>
            </w:r>
          </w:p>
        </w:tc>
      </w:tr>
      <w:tr>
        <w:trPr>
          <w:tblHeader w:val="false"/>
        </w:trPr>
        <w:tc>
          <w:tcPr>
            <w:tcW w:type="dxa" w:w="25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팀장</w:t>
            </w:r>
          </w:p>
        </w:tc>
        <w:tc>
          <w:tcPr>
            <w:tcW w:type="dxa" w:w="648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미정 — 1순위 결정 사항</w:t>
            </w:r>
          </w:p>
        </w:tc>
      </w:tr>
      <w:tr>
        <w:trPr>
          <w:tblHeader w:val="false"/>
        </w:trPr>
        <w:tc>
          <w:tcPr>
            <w:tcW w:type="dxa" w:w="25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프로젝트 기간</w:t>
            </w:r>
          </w:p>
        </w:tc>
        <w:tc>
          <w:tcPr>
            <w:tcW w:type="dxa" w:w="648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2026-09-21 ~ 2026-11-05 (주말·공휴일 제외 30일)</w:t>
            </w:r>
          </w:p>
        </w:tc>
      </w:tr>
      <w:tr>
        <w:trPr>
          <w:tblHeader w:val="false"/>
        </w:trPr>
        <w:tc>
          <w:tcPr>
            <w:tcW w:type="dxa" w:w="25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실제 기능 개발 기간</w:t>
            </w:r>
          </w:p>
        </w:tc>
        <w:tc>
          <w:tcPr>
            <w:tcW w:type="dxa" w:w="648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약 7주 (sprint 1~6)</w:t>
            </w:r>
          </w:p>
        </w:tc>
      </w:tr>
      <w:tr>
        <w:trPr>
          <w:tblHeader w:val="false"/>
        </w:trPr>
        <w:tc>
          <w:tcPr>
            <w:tcW w:type="dxa" w:w="25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배포 완료 기한</w:t>
            </w:r>
          </w:p>
        </w:tc>
        <w:tc>
          <w:tcPr>
            <w:tcW w:type="dxa" w:w="648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2026-10-28 ~ 11-03 (sprint 6, 종료일 1주 전까지 배포 필수)</w:t>
            </w:r>
          </w:p>
        </w:tc>
      </w:tr>
      <w:tr>
        <w:trPr>
          <w:tblHeader w:val="false"/>
        </w:trPr>
        <w:tc>
          <w:tcPr>
            <w:tcW w:type="dxa" w:w="25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결과 제출 마감</w:t>
            </w:r>
          </w:p>
        </w:tc>
        <w:tc>
          <w:tcPr>
            <w:tcW w:type="dxa" w:w="648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2026-11-04 (수) 15:00</w:t>
            </w:r>
          </w:p>
        </w:tc>
      </w:tr>
      <w:tr>
        <w:trPr>
          <w:tblHeader w:val="false"/>
        </w:trPr>
        <w:tc>
          <w:tcPr>
            <w:tcW w:type="dxa" w:w="25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데모데이</w:t>
            </w:r>
          </w:p>
        </w:tc>
        <w:tc>
          <w:tcPr>
            <w:tcW w:type="dxa" w:w="648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2026-11-05 (목)</w:t>
            </w:r>
          </w:p>
        </w:tc>
      </w:tr>
    </w:tbl>
    <w:p>
      <w:pPr>
        <w:spacing w:after="120"/>
      </w:pPr>
    </w:p>
    <w:p>
      <w:pPr>
        <w:spacing w:after="140" w:line="300"/>
      </w:pPr>
      <w:r>
        <w:rPr>
          <w:rFonts w:ascii="Malgun Gothic" w:cs="Malgun Gothic" w:eastAsia="Malgun Gothic" w:hAnsi="Malgun Gothic"/>
          <w:b w:val="false"/>
          <w:bCs w:val="false"/>
          <w:sz w:val="21"/>
          <w:szCs w:val="21"/>
        </w:rPr>
        <w:t xml:space="preserve">같은 주제를 2팀·3팀도 함께 수행하므로, 필수 기능이 아닌 </w:t>
      </w:r>
      <w:r>
        <w:rPr>
          <w:rFonts w:ascii="Malgun Gothic" w:cs="Malgun Gothic" w:eastAsia="Malgun Gothic" w:hAnsi="Malgun Gothic"/>
          <w:b/>
          <w:bCs/>
          <w:sz w:val="21"/>
          <w:szCs w:val="21"/>
        </w:rPr>
        <w:t xml:space="preserve">차별화 포인트에서 승부가 갈린다</w:t>
      </w:r>
      <w:r>
        <w:rPr>
          <w:rFonts w:ascii="Malgun Gothic" w:cs="Malgun Gothic" w:eastAsia="Malgun Gothic" w:hAnsi="Malgun Gothic"/>
          <w:b w:val="false"/>
          <w:bCs w:val="false"/>
          <w:sz w:val="21"/>
          <w:szCs w:val="21"/>
        </w:rPr>
        <w:t xml:space="preserve">. 4팀·5팀은 Uponati(어포나티)의 복약 안내 주제로 진행한다.</w:t>
      </w:r>
    </w:p>
    <w:p>
      <w:pPr>
        <w:spacing w:after="140" w:line="300"/>
      </w:pPr>
      <w:r>
        <w:rPr>
          <w:rFonts w:ascii="Malgun Gothic" w:cs="Malgun Gothic" w:eastAsia="Malgun Gothic" w:hAnsi="Malgun Gothic"/>
          <w:b w:val="false"/>
          <w:bCs w:val="false"/>
          <w:sz w:val="21"/>
          <w:szCs w:val="21"/>
        </w:rPr>
        <w:t xml:space="preserve">API Key는 9월 30일 제공 예정이며, 초대받은 팀원만 열람할 수 있다. 외부 노출은 절대 금지.</w:t>
      </w:r>
    </w:p>
    <w:p>
      <w:pPr>
        <w:pStyle w:val="Heading1"/>
        <w:spacing w:after="160" w:before="380"/>
      </w:pPr>
      <w:r>
        <w:rPr>
          <w:rFonts w:ascii="Malgun Gothic" w:cs="Malgun Gothic" w:eastAsia="Malgun Gothic" w:hAnsi="Malgun Gothic"/>
          <w:b/>
          <w:bCs/>
          <w:color w:val="1F3864"/>
          <w:sz w:val="28"/>
          <w:szCs w:val="28"/>
        </w:rPr>
        <w:t xml:space="preserve">2. 참여기업 요구사항과 평가 기준</w:t>
      </w:r>
    </w:p>
    <w:p>
      <w:pPr>
        <w:spacing w:after="140" w:line="300"/>
      </w:pPr>
      <w:r>
        <w:rPr>
          <w:rFonts w:ascii="Malgun Gothic" w:cs="Malgun Gothic" w:eastAsia="Malgun Gothic" w:hAnsi="Malgun Gothic"/>
          <w:b w:val="false"/>
          <w:bCs w:val="false"/>
          <w:sz w:val="21"/>
          <w:szCs w:val="21"/>
        </w:rPr>
        <w:t xml:space="preserve">필수 3개 기능을 다 넣어야 기본점이고, 선택 3개 중 어느 것을 고를지가 다른 팀과의 차이를 만든다.</w:t>
      </w:r>
    </w:p>
    <w:tbl>
      <w:tblPr>
        <w:tblW w:type="dxa" w:w="9000"/>
        <w:tblBorders>
          <w:top w:val="single" w:color="B4C6E7" w:sz="4"/>
          <w:left w:val="single" w:color="B4C6E7" w:sz="4"/>
          <w:bottom w:val="single" w:color="B4C6E7" w:sz="4"/>
          <w:right w:val="single" w:color="B4C6E7" w:sz="4"/>
          <w:insideH w:val="single" w:color="D6E0F0" w:sz="2"/>
          <w:insideV w:val="single" w:color="D6E0F0" w:sz="2"/>
        </w:tblBorders>
      </w:tblPr>
      <w:tblGrid>
        <w:gridCol w:w="1080"/>
        <w:gridCol w:w="2520"/>
        <w:gridCol w:w="5400"/>
      </w:tblGrid>
      <w:tr>
        <w:trPr>
          <w:tblHeader/>
        </w:trPr>
        <w:tc>
          <w:tcPr>
            <w:tcW w:type="dxa" w:w="1080"/>
            <w:shd w:fill="E8EEF6" w:val="clear"/>
            <w:tcMar>
              <w:top w:type="dxa" w:w="90"/>
              <w:left w:type="dxa" w:w="120"/>
              <w:bottom w:type="dxa" w:w="90"/>
              <w:right w:type="dxa" w:w="120"/>
            </w:tcMar>
          </w:tcPr>
          <w:p>
            <w:pPr>
              <w:spacing w:after="0" w:line="280"/>
            </w:pPr>
            <w:r>
              <w:rPr>
                <w:rFonts w:ascii="Malgun Gothic" w:cs="Malgun Gothic" w:eastAsia="Malgun Gothic" w:hAnsi="Malgun Gothic"/>
                <w:b/>
                <w:bCs/>
                <w:sz w:val="20"/>
                <w:szCs w:val="20"/>
              </w:rPr>
              <w:t xml:space="preserve">구분</w:t>
            </w:r>
          </w:p>
        </w:tc>
        <w:tc>
          <w:tcPr>
            <w:tcW w:type="dxa" w:w="2520"/>
            <w:shd w:fill="E8EEF6" w:val="clear"/>
            <w:tcMar>
              <w:top w:type="dxa" w:w="90"/>
              <w:left w:type="dxa" w:w="120"/>
              <w:bottom w:type="dxa" w:w="90"/>
              <w:right w:type="dxa" w:w="120"/>
            </w:tcMar>
          </w:tcPr>
          <w:p>
            <w:pPr>
              <w:spacing w:after="0" w:line="280"/>
            </w:pPr>
            <w:r>
              <w:rPr>
                <w:rFonts w:ascii="Malgun Gothic" w:cs="Malgun Gothic" w:eastAsia="Malgun Gothic" w:hAnsi="Malgun Gothic"/>
                <w:b/>
                <w:bCs/>
                <w:sz w:val="20"/>
                <w:szCs w:val="20"/>
              </w:rPr>
              <w:t xml:space="preserve">기능</w:t>
            </w:r>
          </w:p>
        </w:tc>
        <w:tc>
          <w:tcPr>
            <w:tcW w:type="dxa" w:w="5400"/>
            <w:shd w:fill="E8EEF6" w:val="clear"/>
            <w:tcMar>
              <w:top w:type="dxa" w:w="90"/>
              <w:left w:type="dxa" w:w="120"/>
              <w:bottom w:type="dxa" w:w="90"/>
              <w:right w:type="dxa" w:w="120"/>
            </w:tcMar>
          </w:tcPr>
          <w:p>
            <w:pPr>
              <w:spacing w:after="0" w:line="280"/>
            </w:pPr>
            <w:r>
              <w:rPr>
                <w:rFonts w:ascii="Malgun Gothic" w:cs="Malgun Gothic" w:eastAsia="Malgun Gothic" w:hAnsi="Malgun Gothic"/>
                <w:b/>
                <w:bCs/>
                <w:sz w:val="20"/>
                <w:szCs w:val="20"/>
              </w:rPr>
              <w:t xml:space="preserve">핵심 요구사항</w:t>
            </w:r>
          </w:p>
        </w:tc>
      </w:tr>
      <w:tr>
        <w:trPr>
          <w:tblHeader w:val="false"/>
        </w:trPr>
        <w:tc>
          <w:tcPr>
            <w:tcW w:type="dxa" w:w="108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필수</w:t>
            </w:r>
          </w:p>
        </w:tc>
        <w:tc>
          <w:tcPr>
            <w:tcW w:type="dxa" w:w="25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만성질환 예측 모델링</w:t>
            </w:r>
          </w:p>
        </w:tc>
        <w:tc>
          <w:tcPr>
            <w:tcW w:type="dxa" w:w="54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Kaggle·AIHub·HuggingFace 등 공개 데이터셋 활용, 사용자 건강 데이터 기반 발병 가능성 예측</w:t>
            </w:r>
          </w:p>
        </w:tc>
      </w:tr>
      <w:tr>
        <w:trPr>
          <w:tblHeader w:val="false"/>
        </w:trPr>
        <w:tc>
          <w:tcPr>
            <w:tcW w:type="dxa" w:w="108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필수</w:t>
            </w:r>
          </w:p>
        </w:tc>
        <w:tc>
          <w:tcPr>
            <w:tcW w:type="dxa" w:w="25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만성질환 추적 대시보드</w:t>
            </w:r>
          </w:p>
        </w:tc>
        <w:tc>
          <w:tcPr>
            <w:tcW w:type="dxa" w:w="54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활동·건강 데이터 시각화, 예측 기반 발병 가능성 변화 추이를 그래프·차트로 제공</w:t>
            </w:r>
          </w:p>
        </w:tc>
      </w:tr>
      <w:tr>
        <w:trPr>
          <w:tblHeader w:val="false"/>
        </w:trPr>
        <w:tc>
          <w:tcPr>
            <w:tcW w:type="dxa" w:w="108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필수</w:t>
            </w:r>
          </w:p>
        </w:tc>
        <w:tc>
          <w:tcPr>
            <w:tcW w:type="dxa" w:w="25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생활습관 챌린지</w:t>
            </w:r>
          </w:p>
        </w:tc>
        <w:tc>
          <w:tcPr>
            <w:tcW w:type="dxa" w:w="54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걸음 수·물 마시기·운동 등 자유 형태로 구현</w:t>
            </w:r>
          </w:p>
        </w:tc>
      </w:tr>
      <w:tr>
        <w:trPr>
          <w:tblHeader w:val="false"/>
        </w:trPr>
        <w:tc>
          <w:tcPr>
            <w:tcW w:type="dxa" w:w="108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선택</w:t>
            </w:r>
          </w:p>
        </w:tc>
        <w:tc>
          <w:tcPr>
            <w:tcW w:type="dxa" w:w="25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LLM 기반 예방 행동 추천</w:t>
            </w:r>
          </w:p>
        </w:tc>
        <w:tc>
          <w:tcPr>
            <w:tcW w:type="dxa" w:w="54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시스템 프롬프팅으로 일일 단위 맞춤 행동 가이드 생성</w:t>
            </w:r>
          </w:p>
        </w:tc>
      </w:tr>
      <w:tr>
        <w:trPr>
          <w:tblHeader w:val="false"/>
        </w:trPr>
        <w:tc>
          <w:tcPr>
            <w:tcW w:type="dxa" w:w="108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선택</w:t>
            </w:r>
          </w:p>
        </w:tc>
        <w:tc>
          <w:tcPr>
            <w:tcW w:type="dxa" w:w="25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이미지 분류 기반 식단 분석</w:t>
            </w:r>
          </w:p>
        </w:tc>
        <w:tc>
          <w:tcPr>
            <w:tcW w:type="dxa" w:w="54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식단 사진 → 음식 분류 → 부족 영양소 분석 및 피드백</w:t>
            </w:r>
          </w:p>
        </w:tc>
      </w:tr>
      <w:tr>
        <w:trPr>
          <w:tblHeader w:val="false"/>
        </w:trPr>
        <w:tc>
          <w:tcPr>
            <w:tcW w:type="dxa" w:w="108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선택</w:t>
            </w:r>
          </w:p>
        </w:tc>
        <w:tc>
          <w:tcPr>
            <w:tcW w:type="dxa" w:w="25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알림 기능</w:t>
            </w:r>
          </w:p>
        </w:tc>
        <w:tc>
          <w:tcPr>
            <w:tcW w:type="dxa" w:w="54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데이터 입력 알림, 챌린지 체크 알림</w:t>
            </w:r>
          </w:p>
        </w:tc>
      </w:tr>
    </w:tbl>
    <w:p>
      <w:pPr>
        <w:spacing w:after="120"/>
      </w:pPr>
    </w:p>
    <w:p>
      <w:pPr>
        <w:pStyle w:val="Heading2"/>
        <w:spacing w:after="120" w:before="260"/>
      </w:pPr>
      <w:r>
        <w:rPr>
          <w:rFonts w:ascii="Malgun Gothic" w:cs="Malgun Gothic" w:eastAsia="Malgun Gothic" w:hAnsi="Malgun Gothic"/>
          <w:b/>
          <w:bCs/>
          <w:color w:val="2E5A8A"/>
          <w:sz w:val="23"/>
          <w:szCs w:val="23"/>
        </w:rPr>
        <w:t xml:space="preserve">평가 기준 — 6개 분류 20개 항목</w:t>
      </w:r>
    </w:p>
    <w:p>
      <w:pPr>
        <w:spacing w:after="140" w:line="300"/>
      </w:pPr>
      <w:r>
        <w:rPr>
          <w:rFonts w:ascii="Malgun Gothic" w:cs="Malgun Gothic" w:eastAsia="Malgun Gothic" w:hAnsi="Malgun Gothic"/>
          <w:b w:val="false"/>
          <w:bCs w:val="false"/>
          <w:sz w:val="21"/>
          <w:szCs w:val="21"/>
        </w:rPr>
        <w:t xml:space="preserve">각 항목 5점 만점, 최저 0점. 종합 점수와 순위만 공개되고 항목별 점수는 비공개이며, 팀별 피드백은 별도 안내된다.</w:t>
      </w:r>
    </w:p>
    <w:tbl>
      <w:tblPr>
        <w:tblW w:type="dxa" w:w="9000"/>
        <w:tblBorders>
          <w:top w:val="single" w:color="B4C6E7" w:sz="4"/>
          <w:left w:val="single" w:color="B4C6E7" w:sz="4"/>
          <w:bottom w:val="single" w:color="B4C6E7" w:sz="4"/>
          <w:right w:val="single" w:color="B4C6E7" w:sz="4"/>
          <w:insideH w:val="single" w:color="D6E0F0" w:sz="2"/>
          <w:insideV w:val="single" w:color="D6E0F0" w:sz="2"/>
        </w:tblBorders>
      </w:tblPr>
      <w:tblGrid>
        <w:gridCol w:w="1440"/>
        <w:gridCol w:w="1260"/>
        <w:gridCol w:w="6300"/>
      </w:tblGrid>
      <w:tr>
        <w:trPr>
          <w:tblHeader/>
        </w:trPr>
        <w:tc>
          <w:tcPr>
            <w:tcW w:type="dxa" w:w="1440"/>
            <w:shd w:fill="E8EEF6" w:val="clear"/>
            <w:tcMar>
              <w:top w:type="dxa" w:w="90"/>
              <w:left w:type="dxa" w:w="120"/>
              <w:bottom w:type="dxa" w:w="90"/>
              <w:right w:type="dxa" w:w="120"/>
            </w:tcMar>
          </w:tcPr>
          <w:p>
            <w:pPr>
              <w:spacing w:after="0" w:line="280"/>
            </w:pPr>
            <w:r>
              <w:rPr>
                <w:rFonts w:ascii="Malgun Gothic" w:cs="Malgun Gothic" w:eastAsia="Malgun Gothic" w:hAnsi="Malgun Gothic"/>
                <w:b/>
                <w:bCs/>
                <w:sz w:val="20"/>
                <w:szCs w:val="20"/>
              </w:rPr>
              <w:t xml:space="preserve">분류</w:t>
            </w:r>
          </w:p>
        </w:tc>
        <w:tc>
          <w:tcPr>
            <w:tcW w:type="dxa" w:w="1260"/>
            <w:shd w:fill="E8EEF6" w:val="clear"/>
            <w:tcMar>
              <w:top w:type="dxa" w:w="90"/>
              <w:left w:type="dxa" w:w="120"/>
              <w:bottom w:type="dxa" w:w="90"/>
              <w:right w:type="dxa" w:w="120"/>
            </w:tcMar>
          </w:tcPr>
          <w:p>
            <w:pPr>
              <w:spacing w:after="0" w:line="280"/>
            </w:pPr>
            <w:r>
              <w:rPr>
                <w:rFonts w:ascii="Malgun Gothic" w:cs="Malgun Gothic" w:eastAsia="Malgun Gothic" w:hAnsi="Malgun Gothic"/>
                <w:b/>
                <w:bCs/>
                <w:sz w:val="20"/>
                <w:szCs w:val="20"/>
              </w:rPr>
              <w:t xml:space="preserve">항목 수</w:t>
            </w:r>
          </w:p>
        </w:tc>
        <w:tc>
          <w:tcPr>
            <w:tcW w:type="dxa" w:w="6300"/>
            <w:shd w:fill="E8EEF6" w:val="clear"/>
            <w:tcMar>
              <w:top w:type="dxa" w:w="90"/>
              <w:left w:type="dxa" w:w="120"/>
              <w:bottom w:type="dxa" w:w="90"/>
              <w:right w:type="dxa" w:w="120"/>
            </w:tcMar>
          </w:tcPr>
          <w:p>
            <w:pPr>
              <w:spacing w:after="0" w:line="280"/>
            </w:pPr>
            <w:r>
              <w:rPr>
                <w:rFonts w:ascii="Malgun Gothic" w:cs="Malgun Gothic" w:eastAsia="Malgun Gothic" w:hAnsi="Malgun Gothic"/>
                <w:b/>
                <w:bCs/>
                <w:sz w:val="20"/>
                <w:szCs w:val="20"/>
              </w:rPr>
              <w:t xml:space="preserve">우리 팀이 미리 대비해야 할 지표</w:t>
            </w:r>
          </w:p>
        </w:tc>
      </w:tr>
      <w:tr>
        <w:trPr>
          <w:tblHeader w:val="false"/>
        </w:trPr>
        <w:tc>
          <w:tcPr>
            <w:tcW w:type="dxa" w:w="144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기획</w:t>
            </w:r>
          </w:p>
        </w:tc>
        <w:tc>
          <w:tcPr>
            <w:tcW w:type="dxa" w:w="126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3</w:t>
            </w:r>
          </w:p>
        </w:tc>
        <w:tc>
          <w:tcPr>
            <w:tcW w:type="dxa" w:w="63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문제 정의·필요성 분석, 요구사항 분석, </w:t>
            </w:r>
            <w:r>
              <w:rPr>
                <w:rFonts w:ascii="Malgun Gothic" w:cs="Malgun Gothic" w:eastAsia="Malgun Gothic" w:hAnsi="Malgun Gothic"/>
                <w:b/>
                <w:bCs/>
                <w:sz w:val="20"/>
                <w:szCs w:val="20"/>
              </w:rPr>
              <w:t xml:space="preserve">양식에 맞춘</w:t>
            </w:r>
            <w:r>
              <w:rPr>
                <w:rFonts w:ascii="Malgun Gothic" w:cs="Malgun Gothic" w:eastAsia="Malgun Gothic" w:hAnsi="Malgun Gothic"/>
                <w:b w:val="false"/>
                <w:bCs w:val="false"/>
                <w:sz w:val="20"/>
                <w:szCs w:val="20"/>
              </w:rPr>
              <w:t xml:space="preserve"> 기획 문서</w:t>
            </w:r>
          </w:p>
        </w:tc>
      </w:tr>
      <w:tr>
        <w:trPr>
          <w:tblHeader w:val="false"/>
        </w:trPr>
        <w:tc>
          <w:tcPr>
            <w:tcW w:type="dxa" w:w="144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설계</w:t>
            </w:r>
          </w:p>
        </w:tc>
        <w:tc>
          <w:tcPr>
            <w:tcW w:type="dxa" w:w="126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3</w:t>
            </w:r>
          </w:p>
        </w:tc>
        <w:tc>
          <w:tcPr>
            <w:tcW w:type="dxa" w:w="63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주제에 적합한 기술 스택 근거, 확장성 고려, 아키텍처 설계도</w:t>
            </w:r>
          </w:p>
        </w:tc>
      </w:tr>
      <w:tr>
        <w:trPr>
          <w:tblHeader w:val="false"/>
        </w:trPr>
        <w:tc>
          <w:tcPr>
            <w:tcW w:type="dxa" w:w="144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AI</w:t>
            </w:r>
          </w:p>
        </w:tc>
        <w:tc>
          <w:tcPr>
            <w:tcW w:type="dxa" w:w="126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4</w:t>
            </w:r>
          </w:p>
        </w:tc>
        <w:tc>
          <w:tcPr>
            <w:tcW w:type="dxa" w:w="63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성능 검증 기록, </w:t>
            </w:r>
            <w:r>
              <w:rPr>
                <w:rFonts w:ascii="Malgun Gothic" w:cs="Malgun Gothic" w:eastAsia="Malgun Gothic" w:hAnsi="Malgun Gothic"/>
                <w:b/>
                <w:bCs/>
                <w:sz w:val="20"/>
                <w:szCs w:val="20"/>
              </w:rPr>
              <w:t xml:space="preserve">비동기 처리</w:t>
            </w:r>
            <w:r>
              <w:rPr>
                <w:rFonts w:ascii="Malgun Gothic" w:cs="Malgun Gothic" w:eastAsia="Malgun Gothic" w:hAnsi="Malgun Gothic"/>
                <w:b w:val="false"/>
                <w:bCs w:val="false"/>
                <w:sz w:val="20"/>
                <w:szCs w:val="20"/>
              </w:rPr>
              <w:t xml:space="preserve">, 동일 입력 결과 편차 최소화, 사용자 피드백 반영 구조</w:t>
            </w:r>
          </w:p>
        </w:tc>
      </w:tr>
      <w:tr>
        <w:trPr>
          <w:tblHeader w:val="false"/>
        </w:trPr>
        <w:tc>
          <w:tcPr>
            <w:tcW w:type="dxa" w:w="144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UI/UX</w:t>
            </w:r>
          </w:p>
        </w:tc>
        <w:tc>
          <w:tcPr>
            <w:tcW w:type="dxa" w:w="126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3</w:t>
            </w:r>
          </w:p>
        </w:tc>
        <w:tc>
          <w:tcPr>
            <w:tcW w:type="dxa" w:w="63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화면 흐름, 일관된 경험, </w:t>
            </w:r>
            <w:r>
              <w:rPr>
                <w:rFonts w:ascii="Malgun Gothic" w:cs="Malgun Gothic" w:eastAsia="Malgun Gothic" w:hAnsi="Malgun Gothic"/>
                <w:b/>
                <w:bCs/>
                <w:sz w:val="20"/>
                <w:szCs w:val="20"/>
              </w:rPr>
              <w:t xml:space="preserve">3~5회 이내 액션으로 목표 메뉴 도달</w:t>
            </w:r>
          </w:p>
        </w:tc>
      </w:tr>
      <w:tr>
        <w:trPr>
          <w:tblHeader w:val="false"/>
        </w:trPr>
        <w:tc>
          <w:tcPr>
            <w:tcW w:type="dxa" w:w="144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API</w:t>
            </w:r>
          </w:p>
        </w:tc>
        <w:tc>
          <w:tcPr>
            <w:tcW w:type="dxa" w:w="126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5</w:t>
            </w:r>
          </w:p>
        </w:tc>
        <w:tc>
          <w:tcPr>
            <w:tcW w:type="dxa" w:w="6300"/>
            <w:tcMar>
              <w:top w:type="dxa" w:w="90"/>
              <w:left w:type="dxa" w:w="120"/>
              <w:bottom w:type="dxa" w:w="90"/>
              <w:right w:type="dxa" w:w="120"/>
            </w:tcMar>
          </w:tcPr>
          <w:p>
            <w:pPr>
              <w:spacing w:after="0" w:line="280"/>
            </w:pPr>
            <w:r>
              <w:rPr>
                <w:rFonts w:ascii="Malgun Gothic" w:cs="Malgun Gothic" w:eastAsia="Malgun Gothic" w:hAnsi="Malgun Gothic"/>
                <w:b/>
                <w:bCs/>
                <w:sz w:val="20"/>
                <w:szCs w:val="20"/>
              </w:rPr>
              <w:t xml:space="preserve">P95 Latency 3초 이내</w:t>
            </w:r>
            <w:r>
              <w:rPr>
                <w:rFonts w:ascii="Malgun Gothic" w:cs="Malgun Gothic" w:eastAsia="Malgun Gothic" w:hAnsi="Malgun Gothic"/>
                <w:b w:val="false"/>
                <w:bCs w:val="false"/>
                <w:sz w:val="20"/>
                <w:szCs w:val="20"/>
              </w:rPr>
              <w:t xml:space="preserve">, HTTP Method별 기능 분리, 운영 안정성, 인증/인가, 비동기 처리</w:t>
            </w:r>
          </w:p>
        </w:tc>
      </w:tr>
      <w:tr>
        <w:trPr>
          <w:tblHeader w:val="false"/>
        </w:trPr>
        <w:tc>
          <w:tcPr>
            <w:tcW w:type="dxa" w:w="144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협업</w:t>
            </w:r>
          </w:p>
        </w:tc>
        <w:tc>
          <w:tcPr>
            <w:tcW w:type="dxa" w:w="126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2</w:t>
            </w:r>
          </w:p>
        </w:tc>
        <w:tc>
          <w:tcPr>
            <w:tcW w:type="dxa" w:w="63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구체적 기준에 따른 역할 분담, Git·GitHub·Jira 등 협업 도구 활용</w:t>
            </w:r>
          </w:p>
        </w:tc>
      </w:tr>
    </w:tbl>
    <w:p>
      <w:pPr>
        <w:spacing w:after="120"/>
      </w:pPr>
    </w:p>
    <w:p>
      <w:pPr>
        <w:spacing w:after="140" w:line="300"/>
      </w:pPr>
      <w:r>
        <w:rPr>
          <w:rFonts w:ascii="Malgun Gothic" w:cs="Malgun Gothic" w:eastAsia="Malgun Gothic" w:hAnsi="Malgun Gothic"/>
          <w:b w:val="false"/>
          <w:bCs w:val="false"/>
          <w:sz w:val="21"/>
          <w:szCs w:val="21"/>
        </w:rPr>
        <w:t xml:space="preserve">평가 시점은 제출 마감 후 3일 이내이고, 결과는 수료 후 성취도 리포트에 기재된다. 종료일 1주일 전까지 배포를 마쳐야 하므로, 실질적 개발 마감은 10월 말로 보는 것이 맞다.</w:t>
      </w:r>
    </w:p>
    <w:p>
      <w:pPr>
        <w:spacing w:after="140" w:line="300"/>
      </w:pPr>
      <w:r>
        <w:rPr>
          <w:rFonts w:ascii="Malgun Gothic" w:cs="Malgun Gothic" w:eastAsia="Malgun Gothic" w:hAnsi="Malgun Gothic"/>
          <w:b w:val="false"/>
          <w:bCs w:val="false"/>
          <w:sz w:val="21"/>
          <w:szCs w:val="21"/>
        </w:rPr>
        <w:t xml:space="preserve">평가 항목 중 P95 3초와 비동기 처리는 나중에 리팩토링하기 어렵다. 설계 단계에서 모델 추론을 비동기 큐로 빼는 구조를 잡아두는 것을 권한다.</w:t>
      </w:r>
    </w:p>
    <w:p>
      <w:pPr>
        <w:pStyle w:val="Heading1"/>
        <w:spacing w:after="160" w:before="380"/>
      </w:pPr>
      <w:r>
        <w:rPr>
          <w:rFonts w:ascii="Malgun Gothic" w:cs="Malgun Gothic" w:eastAsia="Malgun Gothic" w:hAnsi="Malgun Gothic"/>
          <w:b/>
          <w:bCs/>
          <w:color w:val="1F3864"/>
          <w:sz w:val="28"/>
          <w:szCs w:val="28"/>
        </w:rPr>
        <w:t xml:space="preserve">3. 공식 일정과 스프린트 계획</w:t>
      </w:r>
    </w:p>
    <w:p>
      <w:pPr>
        <w:spacing w:after="140" w:line="300"/>
      </w:pPr>
      <w:r>
        <w:rPr>
          <w:rFonts w:ascii="Malgun Gothic" w:cs="Malgun Gothic" w:eastAsia="Malgun Gothic" w:hAnsi="Malgun Gothic"/>
          <w:b w:val="false"/>
          <w:bCs w:val="false"/>
          <w:sz w:val="21"/>
          <w:szCs w:val="21"/>
        </w:rPr>
        <w:t xml:space="preserve">첫 스프린트가 가장 짧다. 9일 중 추석 3일이 빠져서 실제 기획 시간은 6일뿐이고, 그사이에 기획 문서와 와이어프레임을 모두 마쳤어야 한다.</w:t>
      </w:r>
    </w:p>
    <w:tbl>
      <w:tblPr>
        <w:tblW w:type="dxa" w:w="9000"/>
        <w:tblBorders>
          <w:top w:val="single" w:color="B4C6E7" w:sz="4"/>
          <w:left w:val="single" w:color="B4C6E7" w:sz="4"/>
          <w:bottom w:val="single" w:color="B4C6E7" w:sz="4"/>
          <w:right w:val="single" w:color="B4C6E7" w:sz="4"/>
          <w:insideH w:val="single" w:color="D6E0F0" w:sz="2"/>
          <w:insideV w:val="single" w:color="D6E0F0" w:sz="2"/>
        </w:tblBorders>
      </w:tblPr>
      <w:tblGrid>
        <w:gridCol w:w="1800"/>
        <w:gridCol w:w="3436"/>
        <w:gridCol w:w="3764"/>
      </w:tblGrid>
      <w:tr>
        <w:trPr>
          <w:tblHeader/>
        </w:trPr>
        <w:tc>
          <w:tcPr>
            <w:tcW w:type="dxa" w:w="1800"/>
            <w:shd w:fill="E8EEF6" w:val="clear"/>
            <w:tcMar>
              <w:top w:type="dxa" w:w="90"/>
              <w:left w:type="dxa" w:w="120"/>
              <w:bottom w:type="dxa" w:w="90"/>
              <w:right w:type="dxa" w:w="120"/>
            </w:tcMar>
          </w:tcPr>
          <w:p>
            <w:pPr>
              <w:spacing w:after="0" w:line="280"/>
            </w:pPr>
            <w:r>
              <w:rPr>
                <w:rFonts w:ascii="Malgun Gothic" w:cs="Malgun Gothic" w:eastAsia="Malgun Gothic" w:hAnsi="Malgun Gothic"/>
                <w:b/>
                <w:bCs/>
                <w:sz w:val="20"/>
                <w:szCs w:val="20"/>
              </w:rPr>
              <w:t xml:space="preserve">기간</w:t>
            </w:r>
          </w:p>
        </w:tc>
        <w:tc>
          <w:tcPr>
            <w:tcW w:type="dxa" w:w="3436"/>
            <w:shd w:fill="E8EEF6" w:val="clear"/>
            <w:tcMar>
              <w:top w:type="dxa" w:w="90"/>
              <w:left w:type="dxa" w:w="120"/>
              <w:bottom w:type="dxa" w:w="90"/>
              <w:right w:type="dxa" w:w="120"/>
            </w:tcMar>
          </w:tcPr>
          <w:p>
            <w:pPr>
              <w:spacing w:after="0" w:line="280"/>
            </w:pPr>
            <w:r>
              <w:rPr>
                <w:rFonts w:ascii="Malgun Gothic" w:cs="Malgun Gothic" w:eastAsia="Malgun Gothic" w:hAnsi="Malgun Gothic"/>
                <w:b/>
                <w:bCs/>
                <w:sz w:val="20"/>
                <w:szCs w:val="20"/>
              </w:rPr>
              <w:t xml:space="preserve">일정</w:t>
            </w:r>
          </w:p>
        </w:tc>
        <w:tc>
          <w:tcPr>
            <w:tcW w:type="dxa" w:w="3764"/>
            <w:shd w:fill="E8EEF6" w:val="clear"/>
            <w:tcMar>
              <w:top w:type="dxa" w:w="90"/>
              <w:left w:type="dxa" w:w="120"/>
              <w:bottom w:type="dxa" w:w="90"/>
              <w:right w:type="dxa" w:w="120"/>
            </w:tcMar>
          </w:tcPr>
          <w:p>
            <w:pPr>
              <w:spacing w:after="0" w:line="280"/>
            </w:pPr>
            <w:r>
              <w:rPr>
                <w:rFonts w:ascii="Malgun Gothic" w:cs="Malgun Gothic" w:eastAsia="Malgun Gothic" w:hAnsi="Malgun Gothic"/>
                <w:b/>
                <w:bCs/>
                <w:sz w:val="20"/>
                <w:szCs w:val="20"/>
              </w:rPr>
              <w:t xml:space="preserve">1팀 내부 목표</w:t>
            </w:r>
          </w:p>
        </w:tc>
      </w:tr>
      <w:tr>
        <w:trPr>
          <w:tblHeader w:val="false"/>
        </w:trPr>
        <w:tc>
          <w:tcPr>
            <w:tcW w:type="dxa" w:w="18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9/21 (월)</w:t>
            </w:r>
          </w:p>
        </w:tc>
        <w:tc>
          <w:tcPr>
            <w:tcW w:type="dxa" w:w="3436"/>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[OT] 최종 프로젝트</w:t>
            </w:r>
          </w:p>
        </w:tc>
        <w:tc>
          <w:tcPr>
            <w:tcW w:type="dxa" w:w="3764"/>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팀장·역할 확정, 협업 채널 개설</w:t>
            </w:r>
          </w:p>
        </w:tc>
      </w:tr>
      <w:tr>
        <w:trPr>
          <w:tblHeader w:val="false"/>
        </w:trPr>
        <w:tc>
          <w:tcPr>
            <w:tcW w:type="dxa" w:w="18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9/21 ~ 9/29</w:t>
            </w:r>
          </w:p>
        </w:tc>
        <w:tc>
          <w:tcPr>
            <w:tcW w:type="dxa" w:w="3436"/>
            <w:tcMar>
              <w:top w:type="dxa" w:w="90"/>
              <w:left w:type="dxa" w:w="120"/>
              <w:bottom w:type="dxa" w:w="90"/>
              <w:right w:type="dxa" w:w="120"/>
            </w:tcMar>
          </w:tcPr>
          <w:p>
            <w:pPr>
              <w:spacing w:after="0" w:line="280"/>
            </w:pPr>
            <w:r>
              <w:rPr>
                <w:rFonts w:ascii="Malgun Gothic" w:cs="Malgun Gothic" w:eastAsia="Malgun Gothic" w:hAnsi="Malgun Gothic"/>
                <w:b/>
                <w:bCs/>
                <w:sz w:val="20"/>
                <w:szCs w:val="20"/>
              </w:rPr>
              <w:t xml:space="preserve">sprint 1</w:t>
            </w:r>
            <w:r>
              <w:rPr>
                <w:rFonts w:ascii="Malgun Gothic" w:cs="Malgun Gothic" w:eastAsia="Malgun Gothic" w:hAnsi="Malgun Gothic"/>
                <w:b w:val="false"/>
                <w:bCs w:val="false"/>
                <w:sz w:val="20"/>
                <w:szCs w:val="20"/>
              </w:rPr>
              <w:t xml:space="preserve"> 기획 문서 &amp; 와이어프레임</w:t>
            </w:r>
          </w:p>
        </w:tc>
        <w:tc>
          <w:tcPr>
            <w:tcW w:type="dxa" w:w="3764"/>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기획서·요구사항 정의서·와이어프레임·ERD·API 명세서 초안</w:t>
            </w:r>
          </w:p>
        </w:tc>
      </w:tr>
      <w:tr>
        <w:trPr>
          <w:tblHeader w:val="false"/>
        </w:trPr>
        <w:tc>
          <w:tcPr>
            <w:tcW w:type="dxa" w:w="18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9/24 ~ 9/26</w:t>
            </w:r>
          </w:p>
        </w:tc>
        <w:tc>
          <w:tcPr>
            <w:tcW w:type="dxa" w:w="3436"/>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추석 (휴일)</w:t>
            </w:r>
          </w:p>
        </w:tc>
        <w:tc>
          <w:tcPr>
            <w:tcW w:type="dxa" w:w="3764"/>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개인 작업 없음, 9/23까지 문서 초안 마감</w:t>
            </w:r>
          </w:p>
        </w:tc>
      </w:tr>
      <w:tr>
        <w:trPr>
          <w:tblHeader w:val="false"/>
        </w:trPr>
        <w:tc>
          <w:tcPr>
            <w:tcW w:type="dxa" w:w="18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9/30 (화)</w:t>
            </w:r>
          </w:p>
        </w:tc>
        <w:tc>
          <w:tcPr>
            <w:tcW w:type="dxa" w:w="3436"/>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[세션] 초기 세팅 · </w:t>
            </w:r>
            <w:r>
              <w:rPr>
                <w:rFonts w:ascii="Malgun Gothic" w:cs="Malgun Gothic" w:eastAsia="Malgun Gothic" w:hAnsi="Malgun Gothic"/>
                <w:b/>
                <w:bCs/>
                <w:sz w:val="20"/>
                <w:szCs w:val="20"/>
              </w:rPr>
              <w:t xml:space="preserve">API Key 제공</w:t>
            </w:r>
          </w:p>
        </w:tc>
        <w:tc>
          <w:tcPr>
            <w:tcW w:type="dxa" w:w="3764"/>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레포지토리·브랜치·개발환경 통일</w:t>
            </w:r>
          </w:p>
        </w:tc>
      </w:tr>
      <w:tr>
        <w:trPr>
          <w:tblHeader w:val="false"/>
        </w:trPr>
        <w:tc>
          <w:tcPr>
            <w:tcW w:type="dxa" w:w="18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9/30 ~ 10/6</w:t>
            </w:r>
          </w:p>
        </w:tc>
        <w:tc>
          <w:tcPr>
            <w:tcW w:type="dxa" w:w="3436"/>
            <w:tcMar>
              <w:top w:type="dxa" w:w="90"/>
              <w:left w:type="dxa" w:w="120"/>
              <w:bottom w:type="dxa" w:w="90"/>
              <w:right w:type="dxa" w:w="120"/>
            </w:tcMar>
          </w:tcPr>
          <w:p>
            <w:pPr>
              <w:spacing w:after="0" w:line="280"/>
            </w:pPr>
            <w:r>
              <w:rPr>
                <w:rFonts w:ascii="Malgun Gothic" w:cs="Malgun Gothic" w:eastAsia="Malgun Gothic" w:hAnsi="Malgun Gothic"/>
                <w:b/>
                <w:bCs/>
                <w:sz w:val="20"/>
                <w:szCs w:val="20"/>
              </w:rPr>
              <w:t xml:space="preserve">sprint 2</w:t>
            </w:r>
            <w:r>
              <w:rPr>
                <w:rFonts w:ascii="Malgun Gothic" w:cs="Malgun Gothic" w:eastAsia="Malgun Gothic" w:hAnsi="Malgun Gothic"/>
                <w:b w:val="false"/>
                <w:bCs w:val="false"/>
                <w:sz w:val="20"/>
                <w:szCs w:val="20"/>
              </w:rPr>
              <w:t xml:space="preserve"> 기능 구현</w:t>
            </w:r>
          </w:p>
        </w:tc>
        <w:tc>
          <w:tcPr>
            <w:tcW w:type="dxa" w:w="3764"/>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인증/인가, DB 스키마, 예측 모델 베이스라인</w:t>
            </w:r>
          </w:p>
        </w:tc>
      </w:tr>
      <w:tr>
        <w:trPr>
          <w:tblHeader w:val="false"/>
        </w:trPr>
        <w:tc>
          <w:tcPr>
            <w:tcW w:type="dxa" w:w="18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10/5 (월)</w:t>
            </w:r>
          </w:p>
        </w:tc>
        <w:tc>
          <w:tcPr>
            <w:tcW w:type="dxa" w:w="3436"/>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대체공휴일(개천절)</w:t>
            </w:r>
          </w:p>
        </w:tc>
        <w:tc>
          <w:tcPr>
            <w:tcW w:type="dxa" w:w="3764"/>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w:t>
            </w:r>
          </w:p>
        </w:tc>
      </w:tr>
      <w:tr>
        <w:trPr>
          <w:tblHeader w:val="false"/>
        </w:trPr>
        <w:tc>
          <w:tcPr>
            <w:tcW w:type="dxa" w:w="18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10/7 ~ 10/13</w:t>
            </w:r>
          </w:p>
        </w:tc>
        <w:tc>
          <w:tcPr>
            <w:tcW w:type="dxa" w:w="3436"/>
            <w:tcMar>
              <w:top w:type="dxa" w:w="90"/>
              <w:left w:type="dxa" w:w="120"/>
              <w:bottom w:type="dxa" w:w="90"/>
              <w:right w:type="dxa" w:w="120"/>
            </w:tcMar>
          </w:tcPr>
          <w:p>
            <w:pPr>
              <w:spacing w:after="0" w:line="280"/>
            </w:pPr>
            <w:r>
              <w:rPr>
                <w:rFonts w:ascii="Malgun Gothic" w:cs="Malgun Gothic" w:eastAsia="Malgun Gothic" w:hAnsi="Malgun Gothic"/>
                <w:b/>
                <w:bCs/>
                <w:sz w:val="20"/>
                <w:szCs w:val="20"/>
              </w:rPr>
              <w:t xml:space="preserve">sprint 3</w:t>
            </w:r>
            <w:r>
              <w:rPr>
                <w:rFonts w:ascii="Malgun Gothic" w:cs="Malgun Gothic" w:eastAsia="Malgun Gothic" w:hAnsi="Malgun Gothic"/>
                <w:b w:val="false"/>
                <w:bCs w:val="false"/>
                <w:sz w:val="20"/>
                <w:szCs w:val="20"/>
              </w:rPr>
              <w:t xml:space="preserve"> 기능 구현</w:t>
            </w:r>
          </w:p>
        </w:tc>
        <w:tc>
          <w:tcPr>
            <w:tcW w:type="dxa" w:w="3764"/>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대시보드 + 챌린지 핵심 동작, 필수 3기능 연결</w:t>
            </w:r>
          </w:p>
        </w:tc>
      </w:tr>
      <w:tr>
        <w:trPr>
          <w:tblHeader w:val="false"/>
        </w:trPr>
        <w:tc>
          <w:tcPr>
            <w:tcW w:type="dxa" w:w="18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10/9 (목)</w:t>
            </w:r>
          </w:p>
        </w:tc>
        <w:tc>
          <w:tcPr>
            <w:tcW w:type="dxa" w:w="3436"/>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한글날</w:t>
            </w:r>
          </w:p>
        </w:tc>
        <w:tc>
          <w:tcPr>
            <w:tcW w:type="dxa" w:w="3764"/>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w:t>
            </w:r>
          </w:p>
        </w:tc>
      </w:tr>
      <w:tr>
        <w:trPr>
          <w:tblHeader w:val="false"/>
        </w:trPr>
        <w:tc>
          <w:tcPr>
            <w:tcW w:type="dxa" w:w="18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10/14 ~ 10/20</w:t>
            </w:r>
          </w:p>
        </w:tc>
        <w:tc>
          <w:tcPr>
            <w:tcW w:type="dxa" w:w="3436"/>
            <w:tcMar>
              <w:top w:type="dxa" w:w="90"/>
              <w:left w:type="dxa" w:w="120"/>
              <w:bottom w:type="dxa" w:w="90"/>
              <w:right w:type="dxa" w:w="120"/>
            </w:tcMar>
          </w:tcPr>
          <w:p>
            <w:pPr>
              <w:spacing w:after="0" w:line="280"/>
            </w:pPr>
            <w:r>
              <w:rPr>
                <w:rFonts w:ascii="Malgun Gothic" w:cs="Malgun Gothic" w:eastAsia="Malgun Gothic" w:hAnsi="Malgun Gothic"/>
                <w:b/>
                <w:bCs/>
                <w:sz w:val="20"/>
                <w:szCs w:val="20"/>
              </w:rPr>
              <w:t xml:space="preserve">sprint 4</w:t>
            </w:r>
            <w:r>
              <w:rPr>
                <w:rFonts w:ascii="Malgun Gothic" w:cs="Malgun Gothic" w:eastAsia="Malgun Gothic" w:hAnsi="Malgun Gothic"/>
                <w:b w:val="false"/>
                <w:bCs w:val="false"/>
                <w:sz w:val="20"/>
                <w:szCs w:val="20"/>
              </w:rPr>
              <w:t xml:space="preserve"> 고도화</w:t>
            </w:r>
          </w:p>
        </w:tc>
        <w:tc>
          <w:tcPr>
            <w:tcW w:type="dxa" w:w="3764"/>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선택 기능 1개 착수, 비동기 추론 적용</w:t>
            </w:r>
          </w:p>
        </w:tc>
      </w:tr>
      <w:tr>
        <w:trPr>
          <w:tblHeader w:val="false"/>
        </w:trPr>
        <w:tc>
          <w:tcPr>
            <w:tcW w:type="dxa" w:w="18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10/21 ~ 10/27</w:t>
            </w:r>
          </w:p>
        </w:tc>
        <w:tc>
          <w:tcPr>
            <w:tcW w:type="dxa" w:w="3436"/>
            <w:tcMar>
              <w:top w:type="dxa" w:w="90"/>
              <w:left w:type="dxa" w:w="120"/>
              <w:bottom w:type="dxa" w:w="90"/>
              <w:right w:type="dxa" w:w="120"/>
            </w:tcMar>
          </w:tcPr>
          <w:p>
            <w:pPr>
              <w:spacing w:after="0" w:line="280"/>
            </w:pPr>
            <w:r>
              <w:rPr>
                <w:rFonts w:ascii="Malgun Gothic" w:cs="Malgun Gothic" w:eastAsia="Malgun Gothic" w:hAnsi="Malgun Gothic"/>
                <w:b/>
                <w:bCs/>
                <w:sz w:val="20"/>
                <w:szCs w:val="20"/>
              </w:rPr>
              <w:t xml:space="preserve">sprint 5</w:t>
            </w:r>
            <w:r>
              <w:rPr>
                <w:rFonts w:ascii="Malgun Gothic" w:cs="Malgun Gothic" w:eastAsia="Malgun Gothic" w:hAnsi="Malgun Gothic"/>
                <w:b w:val="false"/>
                <w:bCs w:val="false"/>
                <w:sz w:val="20"/>
                <w:szCs w:val="20"/>
              </w:rPr>
              <w:t xml:space="preserve"> 고도화</w:t>
            </w:r>
          </w:p>
        </w:tc>
        <w:tc>
          <w:tcPr>
            <w:tcW w:type="dxa" w:w="3764"/>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기능 동결(feature freeze) → 10/27</w:t>
            </w:r>
          </w:p>
        </w:tc>
      </w:tr>
      <w:tr>
        <w:trPr>
          <w:tblHeader w:val="false"/>
        </w:trPr>
        <w:tc>
          <w:tcPr>
            <w:tcW w:type="dxa" w:w="18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10/28 (수)</w:t>
            </w:r>
          </w:p>
        </w:tc>
        <w:tc>
          <w:tcPr>
            <w:tcW w:type="dxa" w:w="3436"/>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[세션] 배포</w:t>
            </w:r>
          </w:p>
        </w:tc>
        <w:tc>
          <w:tcPr>
            <w:tcW w:type="dxa" w:w="3764"/>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실배포 환경 올리기 시작</w:t>
            </w:r>
          </w:p>
        </w:tc>
      </w:tr>
      <w:tr>
        <w:trPr>
          <w:tblHeader w:val="false"/>
        </w:trPr>
        <w:tc>
          <w:tcPr>
            <w:tcW w:type="dxa" w:w="18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10/28 ~ 11/3</w:t>
            </w:r>
          </w:p>
        </w:tc>
        <w:tc>
          <w:tcPr>
            <w:tcW w:type="dxa" w:w="3436"/>
            <w:tcMar>
              <w:top w:type="dxa" w:w="90"/>
              <w:left w:type="dxa" w:w="120"/>
              <w:bottom w:type="dxa" w:w="90"/>
              <w:right w:type="dxa" w:w="120"/>
            </w:tcMar>
          </w:tcPr>
          <w:p>
            <w:pPr>
              <w:spacing w:after="0" w:line="280"/>
            </w:pPr>
            <w:r>
              <w:rPr>
                <w:rFonts w:ascii="Malgun Gothic" w:cs="Malgun Gothic" w:eastAsia="Malgun Gothic" w:hAnsi="Malgun Gothic"/>
                <w:b/>
                <w:bCs/>
                <w:sz w:val="20"/>
                <w:szCs w:val="20"/>
              </w:rPr>
              <w:t xml:space="preserve">sprint 6</w:t>
            </w:r>
            <w:r>
              <w:rPr>
                <w:rFonts w:ascii="Malgun Gothic" w:cs="Malgun Gothic" w:eastAsia="Malgun Gothic" w:hAnsi="Malgun Gothic"/>
                <w:b w:val="false"/>
                <w:bCs w:val="false"/>
                <w:sz w:val="20"/>
                <w:szCs w:val="20"/>
              </w:rPr>
              <w:t xml:space="preserve"> 배포 &amp; QA &amp; 성능개선</w:t>
            </w:r>
          </w:p>
        </w:tc>
        <w:tc>
          <w:tcPr>
            <w:tcW w:type="dxa" w:w="3764"/>
            <w:tcMar>
              <w:top w:type="dxa" w:w="90"/>
              <w:left w:type="dxa" w:w="120"/>
              <w:bottom w:type="dxa" w:w="90"/>
              <w:right w:type="dxa" w:w="120"/>
            </w:tcMar>
          </w:tcPr>
          <w:p>
            <w:pPr>
              <w:spacing w:after="0" w:line="280"/>
            </w:pPr>
            <w:r>
              <w:rPr>
                <w:rFonts w:ascii="Malgun Gothic" w:cs="Malgun Gothic" w:eastAsia="Malgun Gothic" w:hAnsi="Malgun Gothic"/>
                <w:b/>
                <w:bCs/>
                <w:sz w:val="20"/>
                <w:szCs w:val="20"/>
              </w:rPr>
              <w:t xml:space="preserve">배포 완료 목표 10/31</w:t>
            </w:r>
            <w:r>
              <w:rPr>
                <w:rFonts w:ascii="Malgun Gothic" w:cs="Malgun Gothic" w:eastAsia="Malgun Gothic" w:hAnsi="Malgun Gothic"/>
                <w:b w:val="false"/>
                <w:bCs w:val="false"/>
                <w:sz w:val="20"/>
                <w:szCs w:val="20"/>
              </w:rPr>
              <w:t xml:space="preserve">, 이후 QA·P95 튜닝</w:t>
            </w:r>
          </w:p>
        </w:tc>
      </w:tr>
      <w:tr>
        <w:trPr>
          <w:tblHeader w:val="false"/>
        </w:trPr>
        <w:tc>
          <w:tcPr>
            <w:tcW w:type="dxa" w:w="18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11/4 (수)</w:t>
            </w:r>
          </w:p>
        </w:tc>
        <w:tc>
          <w:tcPr>
            <w:tcW w:type="dxa" w:w="3436"/>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[마감] 프로젝트 결과 제출</w:t>
            </w:r>
          </w:p>
        </w:tc>
        <w:tc>
          <w:tcPr>
            <w:tcW w:type="dxa" w:w="3764"/>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제출물 8종 체크리스트 완료</w:t>
            </w:r>
          </w:p>
        </w:tc>
      </w:tr>
      <w:tr>
        <w:trPr>
          <w:tblHeader w:val="false"/>
        </w:trPr>
        <w:tc>
          <w:tcPr>
            <w:tcW w:type="dxa" w:w="18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11/4 ~ 11/5</w:t>
            </w:r>
          </w:p>
        </w:tc>
        <w:tc>
          <w:tcPr>
            <w:tcW w:type="dxa" w:w="3436"/>
            <w:tcMar>
              <w:top w:type="dxa" w:w="90"/>
              <w:left w:type="dxa" w:w="120"/>
              <w:bottom w:type="dxa" w:w="90"/>
              <w:right w:type="dxa" w:w="120"/>
            </w:tcMar>
          </w:tcPr>
          <w:p>
            <w:pPr>
              <w:spacing w:after="0" w:line="280"/>
            </w:pPr>
            <w:r>
              <w:rPr>
                <w:rFonts w:ascii="Malgun Gothic" w:cs="Malgun Gothic" w:eastAsia="Malgun Gothic" w:hAnsi="Malgun Gothic"/>
                <w:b/>
                <w:bCs/>
                <w:sz w:val="20"/>
                <w:szCs w:val="20"/>
              </w:rPr>
              <w:t xml:space="preserve">sprint 7</w:t>
            </w:r>
            <w:r>
              <w:rPr>
                <w:rFonts w:ascii="Malgun Gothic" w:cs="Malgun Gothic" w:eastAsia="Malgun Gothic" w:hAnsi="Malgun Gothic"/>
                <w:b w:val="false"/>
                <w:bCs w:val="false"/>
                <w:sz w:val="20"/>
                <w:szCs w:val="20"/>
              </w:rPr>
              <w:t xml:space="preserve"> 발표 준비</w:t>
            </w:r>
          </w:p>
        </w:tc>
        <w:tc>
          <w:tcPr>
            <w:tcW w:type="dxa" w:w="3764"/>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발표자료 + 리허설 2회</w:t>
            </w:r>
          </w:p>
        </w:tc>
      </w:tr>
      <w:tr>
        <w:trPr>
          <w:tblHeader w:val="false"/>
        </w:trPr>
        <w:tc>
          <w:tcPr>
            <w:tcW w:type="dxa" w:w="18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11/5 (목)</w:t>
            </w:r>
          </w:p>
        </w:tc>
        <w:tc>
          <w:tcPr>
            <w:tcW w:type="dxa" w:w="3436"/>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[발표] 데모데이</w:t>
            </w:r>
          </w:p>
        </w:tc>
        <w:tc>
          <w:tcPr>
            <w:tcW w:type="dxa" w:w="3764"/>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w:t>
            </w:r>
          </w:p>
        </w:tc>
      </w:tr>
    </w:tbl>
    <w:p>
      <w:pPr>
        <w:spacing w:after="120"/>
      </w:pPr>
    </w:p>
    <w:p>
      <w:pPr>
        <w:spacing w:after="140" w:line="300"/>
      </w:pPr>
      <w:r>
        <w:rPr>
          <w:rFonts w:ascii="Malgun Gothic" w:cs="Malgun Gothic" w:eastAsia="Malgun Gothic" w:hAnsi="Malgun Gothic"/>
          <w:b w:val="false"/>
          <w:bCs w:val="false"/>
          <w:sz w:val="21"/>
          <w:szCs w:val="21"/>
        </w:rPr>
        <w:t xml:space="preserve">배포 기한 안내가 문서마다 다르다. 평가 기준 문서는 「종료일 1주일 전」, 유의사항 문서는 「데모데이 3일 전」이라고 적어 둔다. 둘 중 엄격한 쪽인 </w:t>
      </w:r>
      <w:r>
        <w:rPr>
          <w:rFonts w:ascii="Malgun Gothic" w:cs="Malgun Gothic" w:eastAsia="Malgun Gothic" w:hAnsi="Malgun Gothic"/>
          <w:b/>
          <w:bCs/>
          <w:sz w:val="21"/>
          <w:szCs w:val="21"/>
        </w:rPr>
        <w:t xml:space="preserve">10월 29일</w:t>
      </w:r>
      <w:r>
        <w:rPr>
          <w:rFonts w:ascii="Malgun Gothic" w:cs="Malgun Gothic" w:eastAsia="Malgun Gothic" w:hAnsi="Malgun Gothic"/>
          <w:b w:val="false"/>
          <w:bCs w:val="false"/>
          <w:sz w:val="21"/>
          <w:szCs w:val="21"/>
        </w:rPr>
        <w:t xml:space="preserve">을 기준으로 잡고, sprint 2 시작 때 운영진에 확인받는 것이 안전하다.</w:t>
      </w:r>
    </w:p>
    <w:p>
      <w:pPr>
        <w:spacing w:after="140" w:line="300"/>
      </w:pPr>
      <w:r>
        <w:rPr>
          <w:rFonts w:ascii="Malgun Gothic" w:cs="Malgun Gothic" w:eastAsia="Malgun Gothic" w:hAnsi="Malgun Gothic"/>
          <w:b w:val="false"/>
          <w:bCs w:val="false"/>
          <w:sz w:val="21"/>
          <w:szCs w:val="21"/>
        </w:rPr>
        <w:t xml:space="preserve">팀 데일리 스케줄은 팀별 노션 페이지의 Daily Schedule에 입력하면 Team Schedule Calendar에 자동 반영된다. 운영진이 이걸로 진행 상황을 보므로 비워두지 않는다.</w:t>
      </w:r>
    </w:p>
    <w:p>
      <w:pPr>
        <w:pStyle w:val="Heading1"/>
        <w:spacing w:after="160" w:before="380"/>
      </w:pPr>
      <w:r>
        <w:rPr>
          <w:rFonts w:ascii="Malgun Gothic" w:cs="Malgun Gothic" w:eastAsia="Malgun Gothic" w:hAnsi="Malgun Gothic"/>
          <w:b/>
          <w:bCs/>
          <w:color w:val="1F3864"/>
          <w:sz w:val="28"/>
          <w:szCs w:val="28"/>
        </w:rPr>
        <w:t xml:space="preserve">4. 팀이 지금 결정해야 할 것</w:t>
      </w:r>
    </w:p>
    <w:p>
      <w:pPr>
        <w:spacing w:after="140" w:line="300"/>
      </w:pPr>
      <w:r>
        <w:rPr>
          <w:rFonts w:ascii="Malgun Gothic" w:cs="Malgun Gothic" w:eastAsia="Malgun Gothic" w:hAnsi="Malgun Gothic"/>
          <w:b w:val="false"/>
          <w:bCs w:val="false"/>
          <w:sz w:val="21"/>
          <w:szCs w:val="21"/>
        </w:rPr>
        <w:t xml:space="preserve">아래 9개를 OT 당일~9월 23일 안에 끝내야 추석 연휴 뒤 바로 문서 작업에 들어갈 수 있다. 결정되는 대로 빈칸을 채우면 된다.</w:t>
      </w:r>
    </w:p>
    <w:tbl>
      <w:tblPr>
        <w:tblW w:type="dxa" w:w="9000"/>
        <w:tblBorders>
          <w:top w:val="single" w:color="B4C6E7" w:sz="4"/>
          <w:left w:val="single" w:color="B4C6E7" w:sz="4"/>
          <w:bottom w:val="single" w:color="B4C6E7" w:sz="4"/>
          <w:right w:val="single" w:color="B4C6E7" w:sz="4"/>
          <w:insideH w:val="single" w:color="D6E0F0" w:sz="2"/>
          <w:insideV w:val="single" w:color="D6E0F0" w:sz="2"/>
        </w:tblBorders>
      </w:tblPr>
      <w:tblGrid>
        <w:gridCol w:w="630"/>
        <w:gridCol w:w="2160"/>
        <w:gridCol w:w="4320"/>
        <w:gridCol w:w="1890"/>
      </w:tblGrid>
      <w:tr>
        <w:trPr>
          <w:tblHeader/>
        </w:trPr>
        <w:tc>
          <w:tcPr>
            <w:tcW w:type="dxa" w:w="630"/>
            <w:shd w:fill="E8EEF6" w:val="clear"/>
            <w:tcMar>
              <w:top w:type="dxa" w:w="90"/>
              <w:left w:type="dxa" w:w="120"/>
              <w:bottom w:type="dxa" w:w="90"/>
              <w:right w:type="dxa" w:w="120"/>
            </w:tcMar>
          </w:tcPr>
          <w:p>
            <w:pPr>
              <w:spacing w:after="0" w:line="280"/>
            </w:pPr>
            <w:r>
              <w:rPr>
                <w:rFonts w:ascii="Malgun Gothic" w:cs="Malgun Gothic" w:eastAsia="Malgun Gothic" w:hAnsi="Malgun Gothic"/>
                <w:b/>
                <w:bCs/>
                <w:sz w:val="20"/>
                <w:szCs w:val="20"/>
              </w:rPr>
              <w:t xml:space="preserve">#</w:t>
            </w:r>
          </w:p>
        </w:tc>
        <w:tc>
          <w:tcPr>
            <w:tcW w:type="dxa" w:w="2160"/>
            <w:shd w:fill="E8EEF6" w:val="clear"/>
            <w:tcMar>
              <w:top w:type="dxa" w:w="90"/>
              <w:left w:type="dxa" w:w="120"/>
              <w:bottom w:type="dxa" w:w="90"/>
              <w:right w:type="dxa" w:w="120"/>
            </w:tcMar>
          </w:tcPr>
          <w:p>
            <w:pPr>
              <w:spacing w:after="0" w:line="280"/>
            </w:pPr>
            <w:r>
              <w:rPr>
                <w:rFonts w:ascii="Malgun Gothic" w:cs="Malgun Gothic" w:eastAsia="Malgun Gothic" w:hAnsi="Malgun Gothic"/>
                <w:b/>
                <w:bCs/>
                <w:sz w:val="20"/>
                <w:szCs w:val="20"/>
              </w:rPr>
              <w:t xml:space="preserve">결정 사항</w:t>
            </w:r>
          </w:p>
        </w:tc>
        <w:tc>
          <w:tcPr>
            <w:tcW w:type="dxa" w:w="4320"/>
            <w:shd w:fill="E8EEF6" w:val="clear"/>
            <w:tcMar>
              <w:top w:type="dxa" w:w="90"/>
              <w:left w:type="dxa" w:w="120"/>
              <w:bottom w:type="dxa" w:w="90"/>
              <w:right w:type="dxa" w:w="120"/>
            </w:tcMar>
          </w:tcPr>
          <w:p>
            <w:pPr>
              <w:spacing w:after="0" w:line="280"/>
            </w:pPr>
            <w:r>
              <w:rPr>
                <w:rFonts w:ascii="Malgun Gothic" w:cs="Malgun Gothic" w:eastAsia="Malgun Gothic" w:hAnsi="Malgun Gothic"/>
                <w:b/>
                <w:bCs/>
                <w:sz w:val="20"/>
                <w:szCs w:val="20"/>
              </w:rPr>
              <w:t xml:space="preserve">선택지 / 고려사항</w:t>
            </w:r>
          </w:p>
        </w:tc>
        <w:tc>
          <w:tcPr>
            <w:tcW w:type="dxa" w:w="1890"/>
            <w:shd w:fill="E8EEF6" w:val="clear"/>
            <w:tcMar>
              <w:top w:type="dxa" w:w="90"/>
              <w:left w:type="dxa" w:w="120"/>
              <w:bottom w:type="dxa" w:w="90"/>
              <w:right w:type="dxa" w:w="120"/>
            </w:tcMar>
          </w:tcPr>
          <w:p>
            <w:pPr>
              <w:spacing w:after="0" w:line="280"/>
            </w:pPr>
            <w:r>
              <w:rPr>
                <w:rFonts w:ascii="Malgun Gothic" w:cs="Malgun Gothic" w:eastAsia="Malgun Gothic" w:hAnsi="Malgun Gothic"/>
                <w:b/>
                <w:bCs/>
                <w:sz w:val="20"/>
                <w:szCs w:val="20"/>
              </w:rPr>
              <w:t xml:space="preserve">결정</w:t>
            </w:r>
          </w:p>
        </w:tc>
      </w:tr>
      <w:tr>
        <w:trPr>
          <w:tblHeader w:val="false"/>
        </w:trPr>
        <w:tc>
          <w:tcPr>
            <w:tcW w:type="dxa" w:w="63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1</w:t>
            </w:r>
          </w:p>
        </w:tc>
        <w:tc>
          <w:tcPr>
            <w:tcW w:type="dxa" w:w="216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팀장</w:t>
            </w:r>
          </w:p>
        </w:tc>
        <w:tc>
          <w:tcPr>
            <w:tcW w:type="dxa" w:w="43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일정 관리, 회의 주도, 리스크 관리, 업무 분장을 맡는다 (운영 기준 명시)</w:t>
            </w:r>
          </w:p>
        </w:tc>
        <w:tc>
          <w:tcPr>
            <w:tcW w:type="dxa" w:w="189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
            </w:r>
          </w:p>
        </w:tc>
      </w:tr>
      <w:tr>
        <w:trPr>
          <w:tblHeader w:val="false"/>
        </w:trPr>
        <w:tc>
          <w:tcPr>
            <w:tcW w:type="dxa" w:w="63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2</w:t>
            </w:r>
          </w:p>
        </w:tc>
        <w:tc>
          <w:tcPr>
            <w:tcW w:type="dxa" w:w="216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역할 분담</w:t>
            </w:r>
          </w:p>
        </w:tc>
        <w:tc>
          <w:tcPr>
            <w:tcW w:type="dxa" w:w="43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AI / 백엔드 / 프론트 / 인프라·배포 / 문서·발표 — 5명이니 1인당 주 역할 1개 + 보조 1개</w:t>
            </w:r>
          </w:p>
        </w:tc>
        <w:tc>
          <w:tcPr>
            <w:tcW w:type="dxa" w:w="189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
            </w:r>
          </w:p>
        </w:tc>
      </w:tr>
      <w:tr>
        <w:trPr>
          <w:tblHeader w:val="false"/>
        </w:trPr>
        <w:tc>
          <w:tcPr>
            <w:tcW w:type="dxa" w:w="63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3</w:t>
            </w:r>
          </w:p>
        </w:tc>
        <w:tc>
          <w:tcPr>
            <w:tcW w:type="dxa" w:w="216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서비스 구체화</w:t>
            </w:r>
          </w:p>
        </w:tc>
        <w:tc>
          <w:tcPr>
            <w:tcW w:type="dxa" w:w="43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어떤 만성질환(고혈압/당뇨/둘 다), 타겟 유저, 핵심 챌린지 종류</w:t>
            </w:r>
          </w:p>
        </w:tc>
        <w:tc>
          <w:tcPr>
            <w:tcW w:type="dxa" w:w="189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
            </w:r>
          </w:p>
        </w:tc>
      </w:tr>
      <w:tr>
        <w:trPr>
          <w:tblHeader w:val="false"/>
        </w:trPr>
        <w:tc>
          <w:tcPr>
            <w:tcW w:type="dxa" w:w="63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4</w:t>
            </w:r>
          </w:p>
        </w:tc>
        <w:tc>
          <w:tcPr>
            <w:tcW w:type="dxa" w:w="216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선택 기능</w:t>
            </w:r>
          </w:p>
        </w:tc>
        <w:tc>
          <w:tcPr>
            <w:tcW w:type="dxa" w:w="43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LLM 행동 추천 / 식단 이미지 분류 / 알림 — 현실적으로 1~2개만</w:t>
            </w:r>
          </w:p>
        </w:tc>
        <w:tc>
          <w:tcPr>
            <w:tcW w:type="dxa" w:w="189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
            </w:r>
          </w:p>
        </w:tc>
      </w:tr>
      <w:tr>
        <w:trPr>
          <w:tblHeader w:val="false"/>
        </w:trPr>
        <w:tc>
          <w:tcPr>
            <w:tcW w:type="dxa" w:w="63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5</w:t>
            </w:r>
          </w:p>
        </w:tc>
        <w:tc>
          <w:tcPr>
            <w:tcW w:type="dxa" w:w="216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데이터셋</w:t>
            </w:r>
          </w:p>
        </w:tc>
        <w:tc>
          <w:tcPr>
            <w:tcW w:type="dxa" w:w="43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Kaggle·AIHub·HuggingFace 중 예측 모델용 데이터셋 확정</w:t>
            </w:r>
          </w:p>
        </w:tc>
        <w:tc>
          <w:tcPr>
            <w:tcW w:type="dxa" w:w="189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
            </w:r>
          </w:p>
        </w:tc>
      </w:tr>
      <w:tr>
        <w:trPr>
          <w:tblHeader w:val="false"/>
        </w:trPr>
        <w:tc>
          <w:tcPr>
            <w:tcW w:type="dxa" w:w="63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6</w:t>
            </w:r>
          </w:p>
        </w:tc>
        <w:tc>
          <w:tcPr>
            <w:tcW w:type="dxa" w:w="216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기술 스택</w:t>
            </w:r>
          </w:p>
        </w:tc>
        <w:tc>
          <w:tcPr>
            <w:tcW w:type="dxa" w:w="43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5장 기준으로 멘토님과 상의 후 확정</w:t>
            </w:r>
          </w:p>
        </w:tc>
        <w:tc>
          <w:tcPr>
            <w:tcW w:type="dxa" w:w="189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
            </w:r>
          </w:p>
        </w:tc>
      </w:tr>
      <w:tr>
        <w:trPr>
          <w:tblHeader w:val="false"/>
        </w:trPr>
        <w:tc>
          <w:tcPr>
            <w:tcW w:type="dxa" w:w="63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7</w:t>
            </w:r>
          </w:p>
        </w:tc>
        <w:tc>
          <w:tcPr>
            <w:tcW w:type="dxa" w:w="216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협업 도구</w:t>
            </w:r>
          </w:p>
        </w:tc>
        <w:tc>
          <w:tcPr>
            <w:tcW w:type="dxa" w:w="43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이슈 관리(GitHub Projects vs Jira), 디자인(Figma), 문서 저장소</w:t>
            </w:r>
          </w:p>
        </w:tc>
        <w:tc>
          <w:tcPr>
            <w:tcW w:type="dxa" w:w="189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
            </w:r>
          </w:p>
        </w:tc>
      </w:tr>
      <w:tr>
        <w:trPr>
          <w:tblHeader w:val="false"/>
        </w:trPr>
        <w:tc>
          <w:tcPr>
            <w:tcW w:type="dxa" w:w="63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8</w:t>
            </w:r>
          </w:p>
        </w:tc>
        <w:tc>
          <w:tcPr>
            <w:tcW w:type="dxa" w:w="216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회의 시간</w:t>
            </w:r>
          </w:p>
        </w:tc>
        <w:tc>
          <w:tcPr>
            <w:tcW w:type="dxa" w:w="43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데일리 스크럼 시각, 주간 회고 요일, 멘토링 고정 슬롯</w:t>
            </w:r>
          </w:p>
        </w:tc>
        <w:tc>
          <w:tcPr>
            <w:tcW w:type="dxa" w:w="189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
            </w:r>
          </w:p>
        </w:tc>
      </w:tr>
      <w:tr>
        <w:trPr>
          <w:tblHeader w:val="false"/>
        </w:trPr>
        <w:tc>
          <w:tcPr>
            <w:tcW w:type="dxa" w:w="63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9</w:t>
            </w:r>
          </w:p>
        </w:tc>
        <w:tc>
          <w:tcPr>
            <w:tcW w:type="dxa" w:w="216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문서 담당</w:t>
            </w:r>
          </w:p>
        </w:tc>
        <w:tc>
          <w:tcPr>
            <w:tcW w:type="dxa" w:w="43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제출물 8종별 1차 작성자와 리뷰어</w:t>
            </w:r>
          </w:p>
        </w:tc>
        <w:tc>
          <w:tcPr>
            <w:tcW w:type="dxa" w:w="189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
            </w:r>
          </w:p>
        </w:tc>
      </w:tr>
    </w:tbl>
    <w:p>
      <w:pPr>
        <w:spacing w:after="120"/>
      </w:pPr>
    </w:p>
    <w:p>
      <w:pPr>
        <w:spacing w:after="140" w:line="300"/>
      </w:pPr>
      <w:r>
        <w:rPr>
          <w:rFonts w:ascii="Malgun Gothic" w:cs="Malgun Gothic" w:eastAsia="Malgun Gothic" w:hAnsi="Malgun Gothic"/>
          <w:b w:val="false"/>
          <w:bCs w:val="false"/>
          <w:sz w:val="21"/>
          <w:szCs w:val="21"/>
        </w:rPr>
        <w:t xml:space="preserve">역할을 나눠도 평가항목 6-1은 「구체적인 기준을 두고 역할을 분담했는가」를 본다. 누가 무엇을 맡았는지만이 아니라 </w:t>
      </w:r>
      <w:r>
        <w:rPr>
          <w:rFonts w:ascii="Malgun Gothic" w:cs="Malgun Gothic" w:eastAsia="Malgun Gothic" w:hAnsi="Malgun Gothic"/>
          <w:b/>
          <w:bCs/>
          <w:sz w:val="21"/>
          <w:szCs w:val="21"/>
        </w:rPr>
        <w:t xml:space="preserve">왜 그렇게 나눴는지</w:t>
      </w:r>
      <w:r>
        <w:rPr>
          <w:rFonts w:ascii="Malgun Gothic" w:cs="Malgun Gothic" w:eastAsia="Malgun Gothic" w:hAnsi="Malgun Gothic"/>
          <w:b w:val="false"/>
          <w:bCs w:val="false"/>
          <w:sz w:val="21"/>
          <w:szCs w:val="21"/>
        </w:rPr>
        <w:t xml:space="preserve">를 한 줄씩 기록해 두는 것이 좋다.</w:t>
      </w:r>
    </w:p>
    <w:p>
      <w:pPr>
        <w:spacing w:after="140" w:line="300"/>
      </w:pPr>
      <w:r>
        <w:rPr>
          <w:rFonts w:ascii="Malgun Gothic" w:cs="Malgun Gothic" w:eastAsia="Malgun Gothic" w:hAnsi="Malgun Gothic"/>
          <w:b w:val="false"/>
          <w:bCs w:val="false"/>
          <w:sz w:val="21"/>
          <w:szCs w:val="21"/>
        </w:rPr>
        <w:t xml:space="preserve">팀 변경은 사실상 불가능하다. 초기 인원의 2/3 이상 하차, 핵심 역할(AI·백엔드) 미수행으로 진행 불가, 운영진 중재 후에도 해소되지 않는 갈등 같은 예외만 검토된다.</w:t>
      </w:r>
    </w:p>
    <w:p>
      <w:pPr>
        <w:pStyle w:val="Heading1"/>
        <w:spacing w:after="160" w:before="380"/>
      </w:pPr>
      <w:r>
        <w:rPr>
          <w:rFonts w:ascii="Malgun Gothic" w:cs="Malgun Gothic" w:eastAsia="Malgun Gothic" w:hAnsi="Malgun Gothic"/>
          <w:b/>
          <w:bCs/>
          <w:color w:val="1F3864"/>
          <w:sz w:val="28"/>
          <w:szCs w:val="28"/>
        </w:rPr>
        <w:t xml:space="preserve">5. 기술 스택과 아키텍처</w:t>
      </w:r>
    </w:p>
    <w:p>
      <w:pPr>
        <w:spacing w:after="140" w:line="300"/>
      </w:pPr>
      <w:r>
        <w:rPr>
          <w:rFonts w:ascii="Malgun Gothic" w:cs="Malgun Gothic" w:eastAsia="Malgun Gothic" w:hAnsi="Malgun Gothic"/>
          <w:b w:val="false"/>
          <w:bCs w:val="false"/>
          <w:sz w:val="21"/>
          <w:szCs w:val="21"/>
        </w:rPr>
        <w:t xml:space="preserve">백엔드는 FastAPI로 고정하는 것이 사실상 전제다. 10월 28일 배포 세션이 모든 팀의 배포 방식을 통일해서 진행되기 때문에, 다른 프레임워크를 고르면 그 세션의 도움을 받기 어렵다.</w:t>
      </w:r>
    </w:p>
    <w:tbl>
      <w:tblPr>
        <w:tblW w:type="dxa" w:w="9000"/>
        <w:tblBorders>
          <w:top w:val="single" w:color="B4C6E7" w:sz="4"/>
          <w:left w:val="single" w:color="B4C6E7" w:sz="4"/>
          <w:bottom w:val="single" w:color="B4C6E7" w:sz="4"/>
          <w:right w:val="single" w:color="B4C6E7" w:sz="4"/>
          <w:insideH w:val="single" w:color="D6E0F0" w:sz="2"/>
          <w:insideV w:val="single" w:color="D6E0F0" w:sz="2"/>
        </w:tblBorders>
      </w:tblPr>
      <w:tblGrid>
        <w:gridCol w:w="1800"/>
        <w:gridCol w:w="5220"/>
        <w:gridCol w:w="1980"/>
      </w:tblGrid>
      <w:tr>
        <w:trPr>
          <w:tblHeader/>
        </w:trPr>
        <w:tc>
          <w:tcPr>
            <w:tcW w:type="dxa" w:w="1800"/>
            <w:shd w:fill="E8EEF6" w:val="clear"/>
            <w:tcMar>
              <w:top w:type="dxa" w:w="90"/>
              <w:left w:type="dxa" w:w="120"/>
              <w:bottom w:type="dxa" w:w="90"/>
              <w:right w:type="dxa" w:w="120"/>
            </w:tcMar>
          </w:tcPr>
          <w:p>
            <w:pPr>
              <w:spacing w:after="0" w:line="280"/>
            </w:pPr>
            <w:r>
              <w:rPr>
                <w:rFonts w:ascii="Malgun Gothic" w:cs="Malgun Gothic" w:eastAsia="Malgun Gothic" w:hAnsi="Malgun Gothic"/>
                <w:b/>
                <w:bCs/>
                <w:sz w:val="20"/>
                <w:szCs w:val="20"/>
              </w:rPr>
              <w:t xml:space="preserve">영역</w:t>
            </w:r>
          </w:p>
        </w:tc>
        <w:tc>
          <w:tcPr>
            <w:tcW w:type="dxa" w:w="5220"/>
            <w:shd w:fill="E8EEF6" w:val="clear"/>
            <w:tcMar>
              <w:top w:type="dxa" w:w="90"/>
              <w:left w:type="dxa" w:w="120"/>
              <w:bottom w:type="dxa" w:w="90"/>
              <w:right w:type="dxa" w:w="120"/>
            </w:tcMar>
          </w:tcPr>
          <w:p>
            <w:pPr>
              <w:spacing w:after="0" w:line="280"/>
            </w:pPr>
            <w:r>
              <w:rPr>
                <w:rFonts w:ascii="Malgun Gothic" w:cs="Malgun Gothic" w:eastAsia="Malgun Gothic" w:hAnsi="Malgun Gothic"/>
                <w:b/>
                <w:bCs/>
                <w:sz w:val="20"/>
                <w:szCs w:val="20"/>
              </w:rPr>
              <w:t xml:space="preserve">부트캠프 권장 스택</w:t>
            </w:r>
          </w:p>
        </w:tc>
        <w:tc>
          <w:tcPr>
            <w:tcW w:type="dxa" w:w="1980"/>
            <w:shd w:fill="E8EEF6" w:val="clear"/>
            <w:tcMar>
              <w:top w:type="dxa" w:w="90"/>
              <w:left w:type="dxa" w:w="120"/>
              <w:bottom w:type="dxa" w:w="90"/>
              <w:right w:type="dxa" w:w="120"/>
            </w:tcMar>
          </w:tcPr>
          <w:p>
            <w:pPr>
              <w:spacing w:after="0" w:line="280"/>
            </w:pPr>
            <w:r>
              <w:rPr>
                <w:rFonts w:ascii="Malgun Gothic" w:cs="Malgun Gothic" w:eastAsia="Malgun Gothic" w:hAnsi="Malgun Gothic"/>
                <w:b/>
                <w:bCs/>
                <w:sz w:val="20"/>
                <w:szCs w:val="20"/>
              </w:rPr>
              <w:t xml:space="preserve">1팀 채택</w:t>
            </w:r>
          </w:p>
        </w:tc>
      </w:tr>
      <w:tr>
        <w:trPr>
          <w:tblHeader w:val="false"/>
        </w:trPr>
        <w:tc>
          <w:tcPr>
            <w:tcW w:type="dxa" w:w="18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웹 서버</w:t>
            </w:r>
          </w:p>
        </w:tc>
        <w:tc>
          <w:tcPr>
            <w:tcW w:type="dxa" w:w="52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FastAPI, Uvicorn, Nginx</w:t>
            </w:r>
          </w:p>
        </w:tc>
        <w:tc>
          <w:tcPr>
            <w:tcW w:type="dxa" w:w="198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
            </w:r>
          </w:p>
        </w:tc>
      </w:tr>
      <w:tr>
        <w:trPr>
          <w:tblHeader w:val="false"/>
        </w:trPr>
        <w:tc>
          <w:tcPr>
            <w:tcW w:type="dxa" w:w="18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DB · ORM</w:t>
            </w:r>
          </w:p>
        </w:tc>
        <w:tc>
          <w:tcPr>
            <w:tcW w:type="dxa" w:w="52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PostgreSQL 또는 MySQL / SQLAlchemy, Tortoise-ORM</w:t>
            </w:r>
          </w:p>
        </w:tc>
        <w:tc>
          <w:tcPr>
            <w:tcW w:type="dxa" w:w="198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
            </w:r>
          </w:p>
        </w:tc>
      </w:tr>
      <w:tr>
        <w:trPr>
          <w:tblHeader w:val="false"/>
        </w:trPr>
        <w:tc>
          <w:tcPr>
            <w:tcW w:type="dxa" w:w="18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마이그레이션</w:t>
            </w:r>
          </w:p>
        </w:tc>
        <w:tc>
          <w:tcPr>
            <w:tcW w:type="dxa" w:w="52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Alembic (SQLAlchemy), Aerich (Tortoise)</w:t>
            </w:r>
          </w:p>
        </w:tc>
        <w:tc>
          <w:tcPr>
            <w:tcW w:type="dxa" w:w="198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
            </w:r>
          </w:p>
        </w:tc>
      </w:tr>
      <w:tr>
        <w:trPr>
          <w:tblHeader w:val="false"/>
        </w:trPr>
        <w:tc>
          <w:tcPr>
            <w:tcW w:type="dxa" w:w="18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캐시 · 큐</w:t>
            </w:r>
          </w:p>
        </w:tc>
        <w:tc>
          <w:tcPr>
            <w:tcW w:type="dxa" w:w="52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Redis (Redis Stream)</w:t>
            </w:r>
          </w:p>
        </w:tc>
        <w:tc>
          <w:tcPr>
            <w:tcW w:type="dxa" w:w="198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
            </w:r>
          </w:p>
        </w:tc>
      </w:tr>
      <w:tr>
        <w:trPr>
          <w:tblHeader w:val="false"/>
        </w:trPr>
        <w:tc>
          <w:tcPr>
            <w:tcW w:type="dxa" w:w="18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ML · DL</w:t>
            </w:r>
          </w:p>
        </w:tc>
        <w:tc>
          <w:tcPr>
            <w:tcW w:type="dxa" w:w="52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scikit-learn, PyTorch</w:t>
            </w:r>
          </w:p>
        </w:tc>
        <w:tc>
          <w:tcPr>
            <w:tcW w:type="dxa" w:w="198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
            </w:r>
          </w:p>
        </w:tc>
      </w:tr>
      <w:tr>
        <w:trPr>
          <w:tblHeader w:val="false"/>
        </w:trPr>
        <w:tc>
          <w:tcPr>
            <w:tcW w:type="dxa" w:w="18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LLM · 검색</w:t>
            </w:r>
          </w:p>
        </w:tc>
        <w:tc>
          <w:tcPr>
            <w:tcW w:type="dxa" w:w="52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LangChain, sentence-transformers, FAISS, ChromaDB</w:t>
            </w:r>
          </w:p>
        </w:tc>
        <w:tc>
          <w:tcPr>
            <w:tcW w:type="dxa" w:w="198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
            </w:r>
          </w:p>
        </w:tc>
      </w:tr>
      <w:tr>
        <w:trPr>
          <w:tblHeader w:val="false"/>
        </w:trPr>
        <w:tc>
          <w:tcPr>
            <w:tcW w:type="dxa" w:w="18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비전</w:t>
            </w:r>
          </w:p>
        </w:tc>
        <w:tc>
          <w:tcPr>
            <w:tcW w:type="dxa" w:w="52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OpenCV, Pillow, YOLO, ResNet, EfficientNet</w:t>
            </w:r>
          </w:p>
        </w:tc>
        <w:tc>
          <w:tcPr>
            <w:tcW w:type="dxa" w:w="198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
            </w:r>
          </w:p>
        </w:tc>
      </w:tr>
      <w:tr>
        <w:trPr>
          <w:tblHeader w:val="false"/>
        </w:trPr>
        <w:tc>
          <w:tcPr>
            <w:tcW w:type="dxa" w:w="18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프론트</w:t>
            </w:r>
          </w:p>
        </w:tc>
        <w:tc>
          <w:tcPr>
            <w:tcW w:type="dxa" w:w="52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React + TypeScript, Vite, Tailwind CSS, Shadcn</w:t>
            </w:r>
          </w:p>
        </w:tc>
        <w:tc>
          <w:tcPr>
            <w:tcW w:type="dxa" w:w="198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
            </w:r>
          </w:p>
        </w:tc>
      </w:tr>
      <w:tr>
        <w:trPr>
          <w:tblHeader w:val="false"/>
        </w:trPr>
        <w:tc>
          <w:tcPr>
            <w:tcW w:type="dxa" w:w="18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상태 · 통신</w:t>
            </w:r>
          </w:p>
        </w:tc>
        <w:tc>
          <w:tcPr>
            <w:tcW w:type="dxa" w:w="52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Zustand, TanStack Query, Axios, Zod</w:t>
            </w:r>
          </w:p>
        </w:tc>
        <w:tc>
          <w:tcPr>
            <w:tcW w:type="dxa" w:w="198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
            </w:r>
          </w:p>
        </w:tc>
      </w:tr>
      <w:tr>
        <w:trPr>
          <w:tblHeader w:val="false"/>
        </w:trPr>
        <w:tc>
          <w:tcPr>
            <w:tcW w:type="dxa" w:w="18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품질 도구</w:t>
            </w:r>
          </w:p>
        </w:tc>
        <w:tc>
          <w:tcPr>
            <w:tcW w:type="dxa" w:w="52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Ruff, Mypy, pytest-asyncio, Coverage, ESLint, Prettier</w:t>
            </w:r>
          </w:p>
        </w:tc>
        <w:tc>
          <w:tcPr>
            <w:tcW w:type="dxa" w:w="198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
            </w:r>
          </w:p>
        </w:tc>
      </w:tr>
      <w:tr>
        <w:trPr>
          <w:tblHeader w:val="false"/>
        </w:trPr>
        <w:tc>
          <w:tcPr>
            <w:tcW w:type="dxa" w:w="18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배포</w:t>
            </w:r>
          </w:p>
        </w:tc>
        <w:tc>
          <w:tcPr>
            <w:tcW w:type="dxa" w:w="52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Docker, Docker Compose, AWS EC2, S3 / 프론트는 Vercel</w:t>
            </w:r>
          </w:p>
        </w:tc>
        <w:tc>
          <w:tcPr>
            <w:tcW w:type="dxa" w:w="198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
            </w:r>
          </w:p>
        </w:tc>
      </w:tr>
      <w:tr>
        <w:trPr>
          <w:tblHeader w:val="false"/>
        </w:trPr>
        <w:tc>
          <w:tcPr>
            <w:tcW w:type="dxa" w:w="180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CI/CD</w:t>
            </w:r>
          </w:p>
        </w:tc>
        <w:tc>
          <w:tcPr>
            <w:tcW w:type="dxa" w:w="52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GitHub Actions</w:t>
            </w:r>
          </w:p>
        </w:tc>
        <w:tc>
          <w:tcPr>
            <w:tcW w:type="dxa" w:w="198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
            </w:r>
          </w:p>
        </w:tc>
      </w:tr>
    </w:tbl>
    <w:p>
      <w:pPr>
        <w:spacing w:after="120"/>
      </w:pPr>
    </w:p>
    <w:p>
      <w:pPr>
        <w:spacing w:after="140" w:line="300"/>
      </w:pPr>
      <w:r>
        <w:rPr>
          <w:rFonts w:ascii="Malgun Gothic" w:cs="Malgun Gothic" w:eastAsia="Malgun Gothic" w:hAnsi="Malgun Gothic"/>
          <w:b w:val="false"/>
          <w:bCs w:val="false"/>
          <w:sz w:val="21"/>
          <w:szCs w:val="21"/>
        </w:rPr>
        <w:t xml:space="preserve">전부 쓸 필요는 없고, 서비스에 맞는 것만 멘토님과 상의해 고르라는 것이 가이드의 안내다. 평가항목 2-1이 「적절한 기술 스택을 도입했는가」를 보므로, 고른 이유를 기획 문서에 한 줄씩 남긴다.</w:t>
      </w:r>
    </w:p>
    <w:p>
      <w:pPr>
        <w:pStyle w:val="Heading2"/>
        <w:spacing w:after="120" w:before="260"/>
      </w:pPr>
      <w:r>
        <w:rPr>
          <w:rFonts w:ascii="Malgun Gothic" w:cs="Malgun Gothic" w:eastAsia="Malgun Gothic" w:hAnsi="Malgun Gothic"/>
          <w:b/>
          <w:bCs/>
          <w:color w:val="2E5A8A"/>
          <w:sz w:val="23"/>
          <w:szCs w:val="23"/>
        </w:rPr>
        <w:t xml:space="preserve">권장 아키텍처 — Producer–Consumer</w:t>
      </w:r>
    </w:p>
    <w:p>
      <w:pPr>
        <w:spacing w:after="140" w:line="300"/>
      </w:pPr>
      <w:r>
        <w:rPr>
          <w:rFonts w:ascii="Malgun Gothic" w:cs="Malgun Gothic" w:eastAsia="Malgun Gothic" w:hAnsi="Malgun Gothic"/>
          <w:b w:val="false"/>
          <w:bCs w:val="false"/>
          <w:sz w:val="21"/>
          <w:szCs w:val="21"/>
        </w:rPr>
        <w:t xml:space="preserve">무거운 AI 추론을 FastAPI가 직접 돌리면 사용자는 로딩에 묶이고 서버는 다른 요청을 못 받는다. 웹 서버는 접수만 하고 실제 작업은 워커가 가져가는 구조를 쓴다.</w:t>
      </w:r>
    </w:p>
    <w:p>
      <w:pPr>
        <w:pBdr>
          <w:top w:val="single" w:color="B4C6E7" w:sz="4"/>
          <w:bottom w:val="single" w:color="B4C6E7" w:sz="4"/>
          <w:left w:val="single" w:color="B4C6E7" w:sz="4"/>
          <w:right w:val="single" w:color="B4C6E7" w:sz="4"/>
        </w:pBdr>
        <w:shd w:fill="F4F7FC" w:val="clear"/>
        <w:spacing w:after="160" w:before="120" w:line="320"/>
        <w:jc w:val="center"/>
      </w:pPr>
      <w:r>
        <w:rPr>
          <w:rFonts w:ascii="Malgun Gothic" w:cs="Malgun Gothic" w:eastAsia="Malgun Gothic" w:hAnsi="Malgun Gothic"/>
          <w:b/>
          <w:bCs/>
          <w:color w:val="1F3864"/>
          <w:sz w:val="20"/>
          <w:szCs w:val="20"/>
        </w:rPr>
        <w:t xml:space="preserve">Client  →  Nginx (리버스 프록시)  →  FastAPI (Producer)</w:t>
      </w:r>
    </w:p>
    <w:p>
      <w:pPr>
        <w:pBdr>
          <w:top w:val="single" w:color="B4C6E7" w:sz="4"/>
          <w:bottom w:val="single" w:color="B4C6E7" w:sz="4"/>
          <w:left w:val="single" w:color="B4C6E7" w:sz="4"/>
          <w:right w:val="single" w:color="B4C6E7" w:sz="4"/>
        </w:pBdr>
        <w:shd w:fill="F4F7FC" w:val="clear"/>
        <w:spacing w:after="160" w:before="120" w:line="320"/>
        <w:jc w:val="center"/>
      </w:pPr>
      <w:r>
        <w:rPr>
          <w:rFonts w:ascii="Malgun Gothic" w:cs="Malgun Gothic" w:eastAsia="Malgun Gothic" w:hAnsi="Malgun Gothic"/>
          <w:b/>
          <w:bCs/>
          <w:color w:val="1F3864"/>
          <w:sz w:val="20"/>
          <w:szCs w:val="20"/>
        </w:rPr>
        <w:t xml:space="preserve">FastAPI  —XADD→  Redis Stream  →  AI Worker (Consumer Group)  →  AWS S3 (모델)</w:t>
      </w:r>
    </w:p>
    <w:p>
      <w:pPr>
        <w:pBdr>
          <w:top w:val="single" w:color="B4C6E7" w:sz="4"/>
          <w:bottom w:val="single" w:color="B4C6E7" w:sz="4"/>
          <w:left w:val="single" w:color="B4C6E7" w:sz="4"/>
          <w:right w:val="single" w:color="B4C6E7" w:sz="4"/>
        </w:pBdr>
        <w:shd w:fill="F4F7FC" w:val="clear"/>
        <w:spacing w:after="160" w:before="120" w:line="320"/>
        <w:jc w:val="center"/>
      </w:pPr>
      <w:r>
        <w:rPr>
          <w:rFonts w:ascii="Malgun Gothic" w:cs="Malgun Gothic" w:eastAsia="Malgun Gothic" w:hAnsi="Malgun Gothic"/>
          <w:b/>
          <w:bCs/>
          <w:color w:val="1F3864"/>
          <w:sz w:val="20"/>
          <w:szCs w:val="20"/>
        </w:rPr>
        <w:t xml:space="preserve">AI Worker  —XACK / Pub→  Redis  —Sub→  FastAPI  —SSE→  Client</w:t>
      </w:r>
    </w:p>
    <w:p>
      <w:pPr>
        <w:spacing w:after="140" w:line="300"/>
      </w:pPr>
      <w:r>
        <w:rPr>
          <w:rFonts w:ascii="Malgun Gothic" w:cs="Malgun Gothic" w:eastAsia="Malgun Gothic" w:hAnsi="Malgun Gothic"/>
          <w:b w:val="false"/>
          <w:bCs w:val="false"/>
          <w:sz w:val="21"/>
          <w:szCs w:val="21"/>
        </w:rPr>
        <w:t xml:space="preserve">요청이 들어오면 FastAPI가 Redis Stream에 작업표를 넣고 「접수 완료」를 바로 돌려준 뒤, 워커가 끝낸 결과를 SSE로 클라이언트에 밀어준다. 이 구조 하나로 평가항목 3-2·5-1·5-5(비동기 처리, P95 3초, 리소스 효율)를 동시에 챙길 수 있다.</w:t>
      </w:r>
    </w:p>
    <w:p>
      <w:pPr>
        <w:spacing w:after="140" w:line="300"/>
      </w:pPr>
      <w:r>
        <w:rPr>
          <w:rFonts w:ascii="Malgun Gothic" w:cs="Malgun Gothic" w:eastAsia="Malgun Gothic" w:hAnsi="Malgun Gothic"/>
          <w:b w:val="false"/>
          <w:bCs w:val="false"/>
          <w:sz w:val="21"/>
          <w:szCs w:val="21"/>
        </w:rPr>
        <w:t xml:space="preserve">API Key는 9월 30일에 팀별로 제공되며 초대받은 사람만 볼 수 있다. 코드에 직접 적지 말고 </w:t>
      </w:r>
      <w:r>
        <w:rPr>
          <w:rFonts w:ascii="Consolas" w:cs="Consolas" w:eastAsia="Consolas" w:hAnsi="Consolas"/>
          <w:b w:val="false"/>
          <w:bCs w:val="false"/>
          <w:color w:val="1F4E79"/>
          <w:sz w:val="19"/>
          <w:szCs w:val="19"/>
        </w:rPr>
        <w:t xml:space="preserve">.env</w:t>
      </w:r>
      <w:r>
        <w:rPr>
          <w:rFonts w:ascii="Malgun Gothic" w:cs="Malgun Gothic" w:eastAsia="Malgun Gothic" w:hAnsi="Malgun Gothic"/>
          <w:b w:val="false"/>
          <w:bCs w:val="false"/>
          <w:sz w:val="21"/>
          <w:szCs w:val="21"/>
        </w:rPr>
        <w:t xml:space="preserve">로 분리하고, </w:t>
      </w:r>
      <w:r>
        <w:rPr>
          <w:rFonts w:ascii="Consolas" w:cs="Consolas" w:eastAsia="Consolas" w:hAnsi="Consolas"/>
          <w:b w:val="false"/>
          <w:bCs w:val="false"/>
          <w:color w:val="1F4E79"/>
          <w:sz w:val="19"/>
          <w:szCs w:val="19"/>
        </w:rPr>
        <w:t xml:space="preserve">.gitignore</w:t>
      </w:r>
      <w:r>
        <w:rPr>
          <w:rFonts w:ascii="Malgun Gothic" w:cs="Malgun Gothic" w:eastAsia="Malgun Gothic" w:hAnsi="Malgun Gothic"/>
          <w:b w:val="false"/>
          <w:bCs w:val="false"/>
          <w:sz w:val="21"/>
          <w:szCs w:val="21"/>
        </w:rPr>
        <w:t xml:space="preserve">에 먼저 넣은 뒤 작업을 시작한다.</w:t>
      </w:r>
    </w:p>
    <w:p>
      <w:pPr>
        <w:pStyle w:val="Heading1"/>
        <w:spacing w:after="160" w:before="380"/>
      </w:pPr>
      <w:r>
        <w:rPr>
          <w:rFonts w:ascii="Malgun Gothic" w:cs="Malgun Gothic" w:eastAsia="Malgun Gothic" w:hAnsi="Malgun Gothic"/>
          <w:b/>
          <w:bCs/>
          <w:color w:val="1F3864"/>
          <w:sz w:val="28"/>
          <w:szCs w:val="28"/>
        </w:rPr>
        <w:t xml:space="preserve">6. 협업 규칙</w:t>
      </w:r>
    </w:p>
    <w:p>
      <w:pPr>
        <w:spacing w:after="140" w:line="300"/>
      </w:pPr>
      <w:r>
        <w:rPr>
          <w:rFonts w:ascii="Malgun Gothic" w:cs="Malgun Gothic" w:eastAsia="Malgun Gothic" w:hAnsi="Malgun Gothic"/>
          <w:b w:val="false"/>
          <w:bCs w:val="false"/>
          <w:sz w:val="21"/>
          <w:szCs w:val="21"/>
        </w:rPr>
        <w:t xml:space="preserve">부트캠프 의사소통 가이드가 직접 정해둔 것 두 가지를 먼저 옮긴다. 정규시간 내 호칭은 </w:t>
      </w:r>
      <w:r>
        <w:rPr>
          <w:rFonts w:ascii="Malgun Gothic" w:cs="Malgun Gothic" w:eastAsia="Malgun Gothic" w:hAnsi="Malgun Gothic"/>
          <w:b/>
          <w:bCs/>
          <w:sz w:val="21"/>
          <w:szCs w:val="21"/>
        </w:rPr>
        <w:t xml:space="preserve">「OO님」으로 통일</w:t>
      </w:r>
      <w:r>
        <w:rPr>
          <w:rFonts w:ascii="Malgun Gothic" w:cs="Malgun Gothic" w:eastAsia="Malgun Gothic" w:hAnsi="Malgun Gothic"/>
          <w:b w:val="false"/>
          <w:bCs w:val="false"/>
          <w:sz w:val="21"/>
          <w:szCs w:val="21"/>
        </w:rPr>
        <w:t xml:space="preserve">하고, 피드백과 요청에는 쿠션어를 쓴다. 「이거 왜 이렇게 했어?」 대신 「이 부분 이렇게 하신 이유가 있을까요?」로 말한다.</w:t>
      </w:r>
    </w:p>
    <w:p>
      <w:pPr>
        <w:pStyle w:val="Heading2"/>
        <w:spacing w:after="120" w:before="260"/>
      </w:pPr>
      <w:r>
        <w:rPr>
          <w:rFonts w:ascii="Malgun Gothic" w:cs="Malgun Gothic" w:eastAsia="Malgun Gothic" w:hAnsi="Malgun Gothic"/>
          <w:b/>
          <w:bCs/>
          <w:color w:val="2E5A8A"/>
          <w:sz w:val="23"/>
          <w:szCs w:val="23"/>
        </w:rPr>
        <w:t xml:space="preserve">소통 채널</w:t>
      </w:r>
    </w:p>
    <w:p>
      <w:pPr>
        <w:spacing w:after="140" w:line="300"/>
      </w:pPr>
      <w:r>
        <w:rPr>
          <w:rFonts w:ascii="Malgun Gothic" w:cs="Malgun Gothic" w:eastAsia="Malgun Gothic" w:hAnsi="Malgun Gothic"/>
          <w:b w:val="false"/>
          <w:bCs w:val="false"/>
          <w:sz w:val="21"/>
          <w:szCs w:val="21"/>
        </w:rPr>
        <w:t xml:space="preserve">모든 중요 정보는 공식 채널에만 올린다. 개인 DM이나 카톡으로 오간 결정은 안 된 것으로 간주하고, 결정된 것은 반드시 채널에 다시 적는다. 운영진·멘토 공지는 팀장이 받아서 팀 전체에 전달한다.</w:t>
      </w:r>
    </w:p>
    <w:tbl>
      <w:tblPr>
        <w:tblW w:type="dxa" w:w="9000"/>
        <w:tblBorders>
          <w:top w:val="single" w:color="B4C6E7" w:sz="4"/>
          <w:left w:val="single" w:color="B4C6E7" w:sz="4"/>
          <w:bottom w:val="single" w:color="B4C6E7" w:sz="4"/>
          <w:right w:val="single" w:color="B4C6E7" w:sz="4"/>
          <w:insideH w:val="single" w:color="D6E0F0" w:sz="2"/>
          <w:insideV w:val="single" w:color="D6E0F0" w:sz="2"/>
        </w:tblBorders>
      </w:tblPr>
      <w:tblGrid>
        <w:gridCol w:w="2520"/>
        <w:gridCol w:w="6480"/>
      </w:tblGrid>
      <w:tr>
        <w:trPr>
          <w:tblHeader/>
        </w:trPr>
        <w:tc>
          <w:tcPr>
            <w:tcW w:type="dxa" w:w="2520"/>
            <w:shd w:fill="E8EEF6" w:val="clear"/>
            <w:tcMar>
              <w:top w:type="dxa" w:w="90"/>
              <w:left w:type="dxa" w:w="120"/>
              <w:bottom w:type="dxa" w:w="90"/>
              <w:right w:type="dxa" w:w="120"/>
            </w:tcMar>
          </w:tcPr>
          <w:p>
            <w:pPr>
              <w:spacing w:after="0" w:line="280"/>
            </w:pPr>
            <w:r>
              <w:rPr>
                <w:rFonts w:ascii="Malgun Gothic" w:cs="Malgun Gothic" w:eastAsia="Malgun Gothic" w:hAnsi="Malgun Gothic"/>
                <w:b/>
                <w:bCs/>
                <w:sz w:val="20"/>
                <w:szCs w:val="20"/>
              </w:rPr>
              <w:t xml:space="preserve">채널</w:t>
            </w:r>
          </w:p>
        </w:tc>
        <w:tc>
          <w:tcPr>
            <w:tcW w:type="dxa" w:w="6480"/>
            <w:shd w:fill="E8EEF6" w:val="clear"/>
            <w:tcMar>
              <w:top w:type="dxa" w:w="90"/>
              <w:left w:type="dxa" w:w="120"/>
              <w:bottom w:type="dxa" w:w="90"/>
              <w:right w:type="dxa" w:w="120"/>
            </w:tcMar>
          </w:tcPr>
          <w:p>
            <w:pPr>
              <w:spacing w:after="0" w:line="280"/>
            </w:pPr>
            <w:r>
              <w:rPr>
                <w:rFonts w:ascii="Malgun Gothic" w:cs="Malgun Gothic" w:eastAsia="Malgun Gothic" w:hAnsi="Malgun Gothic"/>
                <w:b/>
                <w:bCs/>
                <w:sz w:val="20"/>
                <w:szCs w:val="20"/>
              </w:rPr>
              <w:t xml:space="preserve">사용 목적</w:t>
            </w:r>
          </w:p>
        </w:tc>
      </w:tr>
      <w:tr>
        <w:trPr>
          <w:tblHeader w:val="false"/>
        </w:trPr>
        <w:tc>
          <w:tcPr>
            <w:tcW w:type="dxa" w:w="25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공지</w:t>
            </w:r>
          </w:p>
        </w:tc>
        <w:tc>
          <w:tcPr>
            <w:tcW w:type="dxa" w:w="648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운영진·멘토 안내, 팀 결정 사항, 일정 변경</w:t>
            </w:r>
          </w:p>
        </w:tc>
      </w:tr>
      <w:tr>
        <w:trPr>
          <w:tblHeader w:val="false"/>
        </w:trPr>
        <w:tc>
          <w:tcPr>
            <w:tcW w:type="dxa" w:w="25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개발 잡담</w:t>
            </w:r>
          </w:p>
        </w:tc>
        <w:tc>
          <w:tcPr>
            <w:tcW w:type="dxa" w:w="648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막힌 지점, 질문, 에러 로그</w:t>
            </w:r>
          </w:p>
        </w:tc>
      </w:tr>
      <w:tr>
        <w:trPr>
          <w:tblHeader w:val="false"/>
        </w:trPr>
        <w:tc>
          <w:tcPr>
            <w:tcW w:type="dxa" w:w="25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데일리 스크럼</w:t>
            </w:r>
          </w:p>
        </w:tc>
        <w:tc>
          <w:tcPr>
            <w:tcW w:type="dxa" w:w="648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하루 시작 공유 글 (텍스트로도 남김)</w:t>
            </w:r>
          </w:p>
        </w:tc>
      </w:tr>
      <w:tr>
        <w:trPr>
          <w:tblHeader w:val="false"/>
        </w:trPr>
        <w:tc>
          <w:tcPr>
            <w:tcW w:type="dxa" w:w="25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GitHub 알림</w:t>
            </w:r>
          </w:p>
        </w:tc>
        <w:tc>
          <w:tcPr>
            <w:tcW w:type="dxa" w:w="648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Webhook으로 PR·머지·이슈 자동 유입</w:t>
            </w:r>
          </w:p>
        </w:tc>
      </w:tr>
      <w:tr>
        <w:trPr>
          <w:tblHeader w:val="false"/>
        </w:trPr>
        <w:tc>
          <w:tcPr>
            <w:tcW w:type="dxa" w:w="25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문서</w:t>
            </w:r>
          </w:p>
        </w:tc>
        <w:tc>
          <w:tcPr>
            <w:tcW w:type="dxa" w:w="648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노션 팀 페이지 — 기획·설계 문서의 단일 출처</w:t>
            </w:r>
          </w:p>
        </w:tc>
      </w:tr>
    </w:tbl>
    <w:p>
      <w:pPr>
        <w:spacing w:after="120"/>
      </w:pPr>
    </w:p>
    <w:p>
      <w:pPr>
        <w:pStyle w:val="Heading2"/>
        <w:spacing w:after="120" w:before="260"/>
      </w:pPr>
      <w:r>
        <w:rPr>
          <w:rFonts w:ascii="Malgun Gothic" w:cs="Malgun Gothic" w:eastAsia="Malgun Gothic" w:hAnsi="Malgun Gothic"/>
          <w:b/>
          <w:bCs/>
          <w:color w:val="2E5A8A"/>
          <w:sz w:val="23"/>
          <w:szCs w:val="23"/>
        </w:rPr>
        <w:t xml:space="preserve">회의</w:t>
      </w:r>
    </w:p>
    <w:p>
      <w:pPr>
        <w:spacing w:after="140" w:line="300"/>
      </w:pPr>
      <w:r>
        <w:rPr>
          <w:rFonts w:ascii="Malgun Gothic" w:cs="Malgun Gothic" w:eastAsia="Malgun Gothic" w:hAnsi="Malgun Gothic"/>
          <w:b w:val="false"/>
          <w:bCs w:val="false"/>
          <w:sz w:val="21"/>
          <w:szCs w:val="21"/>
        </w:rPr>
        <w:t xml:space="preserve">데일리 스크럼은 매일 같은 시각에 15분을 넘기지 않게 한다. 어제 한 일, 오늘 할 일, 막힌 것 세 가지만 말한다. </w:t>
      </w:r>
      <w:r>
        <w:rPr>
          <w:rFonts w:ascii="Malgun Gothic" w:cs="Malgun Gothic" w:eastAsia="Malgun Gothic" w:hAnsi="Malgun Gothic"/>
          <w:b/>
          <w:bCs/>
          <w:sz w:val="21"/>
          <w:szCs w:val="21"/>
        </w:rPr>
        <w:t xml:space="preserve">완성된 것만 공유하는 게 아니라 막힌 것을 먼저 꺼내는 자리</w:t>
      </w:r>
      <w:r>
        <w:rPr>
          <w:rFonts w:ascii="Malgun Gothic" w:cs="Malgun Gothic" w:eastAsia="Malgun Gothic" w:hAnsi="Malgun Gothic"/>
          <w:b w:val="false"/>
          <w:bCs w:val="false"/>
          <w:sz w:val="21"/>
          <w:szCs w:val="21"/>
        </w:rPr>
        <w:t xml:space="preserve">다. 하루 이상 혼자 들고 있는 문제는 그날 스크럼에 반드시 올린다.</w:t>
      </w:r>
    </w:p>
    <w:p>
      <w:pPr>
        <w:spacing w:after="140" w:line="300"/>
      </w:pPr>
      <w:r>
        <w:rPr>
          <w:rFonts w:ascii="Malgun Gothic" w:cs="Malgun Gothic" w:eastAsia="Malgun Gothic" w:hAnsi="Malgun Gothic"/>
          <w:b w:val="false"/>
          <w:bCs w:val="false"/>
          <w:sz w:val="21"/>
          <w:szCs w:val="21"/>
        </w:rPr>
        <w:t xml:space="preserve">주간 회고는 스프린트 마지막 날에 한다. 다음 스프린트 백로그를 같이 잡고, 놓친 작업은 사람이 아니라 원인을 기록한다. 모든 회의는 결정·담당·기한 세 줄로 노션에 남긴다.</w:t>
      </w:r>
    </w:p>
    <w:p>
      <w:pPr>
        <w:pStyle w:val="Heading2"/>
        <w:spacing w:after="120" w:before="260"/>
      </w:pPr>
      <w:r>
        <w:rPr>
          <w:rFonts w:ascii="Malgun Gothic" w:cs="Malgun Gothic" w:eastAsia="Malgun Gothic" w:hAnsi="Malgun Gothic"/>
          <w:b/>
          <w:bCs/>
          <w:color w:val="2E5A8A"/>
          <w:sz w:val="23"/>
          <w:szCs w:val="23"/>
        </w:rPr>
        <w:t xml:space="preserve">문서 동기화</w:t>
      </w:r>
    </w:p>
    <w:p>
      <w:pPr>
        <w:spacing w:after="140" w:line="300"/>
      </w:pPr>
      <w:r>
        <w:rPr>
          <w:rFonts w:ascii="Malgun Gothic" w:cs="Malgun Gothic" w:eastAsia="Malgun Gothic" w:hAnsi="Malgun Gothic"/>
          <w:b w:val="false"/>
          <w:bCs w:val="false"/>
          <w:sz w:val="21"/>
          <w:szCs w:val="21"/>
        </w:rPr>
        <w:t xml:space="preserve">가장 흔한 사고가 「코드는 바뀌었는데 명세서는 그대로」다. </w:t>
      </w:r>
      <w:r>
        <w:rPr>
          <w:rFonts w:ascii="Malgun Gothic" w:cs="Malgun Gothic" w:eastAsia="Malgun Gothic" w:hAnsi="Malgun Gothic"/>
          <w:b/>
          <w:bCs/>
          <w:sz w:val="21"/>
          <w:szCs w:val="21"/>
        </w:rPr>
        <w:t xml:space="preserve">PR이 머지되면 그 자리에서 기획 문서·API 명세서를 고친다</w:t>
      </w:r>
      <w:r>
        <w:rPr>
          <w:rFonts w:ascii="Malgun Gothic" w:cs="Malgun Gothic" w:eastAsia="Malgun Gothic" w:hAnsi="Malgun Gothic"/>
          <w:b w:val="false"/>
          <w:bCs w:val="false"/>
          <w:sz w:val="21"/>
          <w:szCs w:val="21"/>
        </w:rPr>
        <w:t xml:space="preserve">를 규칙으로 박아두고, 고친 내용을 공지 채널에 한 줄 올린다. 요구사항 자체를 바꿔야 한다면 데이터 구조와 통신 방식을 먼저 합의하고 손대기 시작한다.</w:t>
      </w:r>
    </w:p>
    <w:p>
      <w:pPr>
        <w:spacing w:after="140" w:line="300"/>
      </w:pPr>
      <w:r>
        <w:rPr>
          <w:rFonts w:ascii="Malgun Gothic" w:cs="Malgun Gothic" w:eastAsia="Malgun Gothic" w:hAnsi="Malgun Gothic"/>
          <w:b w:val="false"/>
          <w:bCs w:val="false"/>
          <w:sz w:val="21"/>
          <w:szCs w:val="21"/>
        </w:rPr>
        <w:t xml:space="preserve">프론트와 백엔드가 싸우는 지점도 거의 정해져 있다. API 오류를 제기할 때는 명세서대로 보냈는지 요청 본문을 먼저 확인해 붙이고, 백엔드는 상태 코드만 던지지 말고 「필수값 누락(400)」처럼 사유가 보이는 에러 메시지를 내려준다.</w:t>
      </w:r>
    </w:p>
    <w:p>
      <w:pPr>
        <w:pStyle w:val="Heading1"/>
        <w:spacing w:after="160" w:before="380"/>
      </w:pPr>
      <w:r>
        <w:rPr>
          <w:rFonts w:ascii="Malgun Gothic" w:cs="Malgun Gothic" w:eastAsia="Malgun Gothic" w:hAnsi="Malgun Gothic"/>
          <w:b/>
          <w:bCs/>
          <w:color w:val="1F3864"/>
          <w:sz w:val="28"/>
          <w:szCs w:val="28"/>
        </w:rPr>
        <w:t xml:space="preserve">7. Git 및 개발 컨벤션</w:t>
      </w:r>
    </w:p>
    <w:p>
      <w:pPr>
        <w:spacing w:after="140" w:line="300"/>
      </w:pPr>
      <w:r>
        <w:rPr>
          <w:rFonts w:ascii="Malgun Gothic" w:cs="Malgun Gothic" w:eastAsia="Malgun Gothic" w:hAnsi="Malgun Gothic"/>
          <w:b w:val="false"/>
          <w:bCs w:val="false"/>
          <w:sz w:val="21"/>
          <w:szCs w:val="21"/>
        </w:rPr>
        <w:t xml:space="preserve">부트캠프는 Git Flow를 기준으로 안내한다. </w:t>
      </w:r>
      <w:r>
        <w:rPr>
          <w:rFonts w:ascii="Consolas" w:cs="Consolas" w:eastAsia="Consolas" w:hAnsi="Consolas"/>
          <w:b w:val="false"/>
          <w:bCs w:val="false"/>
          <w:color w:val="1F4E79"/>
          <w:sz w:val="19"/>
          <w:szCs w:val="19"/>
        </w:rPr>
        <w:t xml:space="preserve">main</w:t>
      </w:r>
      <w:r>
        <w:rPr>
          <w:rFonts w:ascii="Malgun Gothic" w:cs="Malgun Gothic" w:eastAsia="Malgun Gothic" w:hAnsi="Malgun Gothic"/>
          <w:b w:val="false"/>
          <w:bCs w:val="false"/>
          <w:sz w:val="21"/>
          <w:szCs w:val="21"/>
        </w:rPr>
        <w:t xml:space="preserve">은 배포 가능한 최종 상태, </w:t>
      </w:r>
      <w:r>
        <w:rPr>
          <w:rFonts w:ascii="Consolas" w:cs="Consolas" w:eastAsia="Consolas" w:hAnsi="Consolas"/>
          <w:b w:val="false"/>
          <w:bCs w:val="false"/>
          <w:color w:val="1F4E79"/>
          <w:sz w:val="19"/>
          <w:szCs w:val="19"/>
        </w:rPr>
        <w:t xml:space="preserve">develop</w:t>
      </w:r>
      <w:r>
        <w:rPr>
          <w:rFonts w:ascii="Malgun Gothic" w:cs="Malgun Gothic" w:eastAsia="Malgun Gothic" w:hAnsi="Malgun Gothic"/>
          <w:b w:val="false"/>
          <w:bCs w:val="false"/>
          <w:sz w:val="21"/>
          <w:szCs w:val="21"/>
        </w:rPr>
        <w:t xml:space="preserve">은 통합 브랜치고, 기능은 항상 </w:t>
      </w:r>
      <w:r>
        <w:rPr>
          <w:rFonts w:ascii="Consolas" w:cs="Consolas" w:eastAsia="Consolas" w:hAnsi="Consolas"/>
          <w:b w:val="false"/>
          <w:bCs w:val="false"/>
          <w:color w:val="1F4E79"/>
          <w:sz w:val="19"/>
          <w:szCs w:val="19"/>
        </w:rPr>
        <w:t xml:space="preserve">develop</w:t>
      </w:r>
      <w:r>
        <w:rPr>
          <w:rFonts w:ascii="Malgun Gothic" w:cs="Malgun Gothic" w:eastAsia="Malgun Gothic" w:hAnsi="Malgun Gothic"/>
          <w:b w:val="false"/>
          <w:bCs w:val="false"/>
          <w:sz w:val="21"/>
          <w:szCs w:val="21"/>
        </w:rPr>
        <w:t xml:space="preserve">에서 따서 </w:t>
      </w:r>
      <w:r>
        <w:rPr>
          <w:rFonts w:ascii="Consolas" w:cs="Consolas" w:eastAsia="Consolas" w:hAnsi="Consolas"/>
          <w:b w:val="false"/>
          <w:bCs w:val="false"/>
          <w:color w:val="1F4E79"/>
          <w:sz w:val="19"/>
          <w:szCs w:val="19"/>
        </w:rPr>
        <w:t xml:space="preserve">develop</w:t>
      </w:r>
      <w:r>
        <w:rPr>
          <w:rFonts w:ascii="Malgun Gothic" w:cs="Malgun Gothic" w:eastAsia="Malgun Gothic" w:hAnsi="Malgun Gothic"/>
          <w:b w:val="false"/>
          <w:bCs w:val="false"/>
          <w:sz w:val="21"/>
          <w:szCs w:val="21"/>
        </w:rPr>
        <w:t xml:space="preserve">으로 돌아온다.</w:t>
      </w:r>
    </w:p>
    <w:p>
      <w:pPr>
        <w:pBdr>
          <w:top w:val="single" w:color="B4C6E7" w:sz="4"/>
          <w:bottom w:val="single" w:color="B4C6E7" w:sz="4"/>
          <w:left w:val="single" w:color="B4C6E7" w:sz="4"/>
          <w:right w:val="single" w:color="B4C6E7" w:sz="4"/>
        </w:pBdr>
        <w:shd w:fill="F4F7FC" w:val="clear"/>
        <w:spacing w:after="160" w:before="120" w:line="320"/>
        <w:jc w:val="center"/>
      </w:pPr>
      <w:r>
        <w:rPr>
          <w:rFonts w:ascii="Malgun Gothic" w:cs="Malgun Gothic" w:eastAsia="Malgun Gothic" w:hAnsi="Malgun Gothic"/>
          <w:b/>
          <w:bCs/>
          <w:color w:val="1F3864"/>
          <w:sz w:val="20"/>
          <w:szCs w:val="20"/>
        </w:rPr>
        <w:t xml:space="preserve">develop  →  feature/기능명  →  Pull Request (base: develop)  →  리뷰 승인  →  develop</w:t>
      </w:r>
    </w:p>
    <w:p>
      <w:pPr>
        <w:pBdr>
          <w:top w:val="single" w:color="B4C6E7" w:sz="4"/>
          <w:bottom w:val="single" w:color="B4C6E7" w:sz="4"/>
          <w:left w:val="single" w:color="B4C6E7" w:sz="4"/>
          <w:right w:val="single" w:color="B4C6E7" w:sz="4"/>
        </w:pBdr>
        <w:shd w:fill="F4F7FC" w:val="clear"/>
        <w:spacing w:after="160" w:before="120" w:line="320"/>
        <w:jc w:val="center"/>
      </w:pPr>
      <w:r>
        <w:rPr>
          <w:rFonts w:ascii="Malgun Gothic" w:cs="Malgun Gothic" w:eastAsia="Malgun Gothic" w:hAnsi="Malgun Gothic"/>
          <w:b/>
          <w:bCs/>
          <w:color w:val="1F3864"/>
          <w:sz w:val="20"/>
          <w:szCs w:val="20"/>
        </w:rPr>
        <w:t xml:space="preserve">develop  →  release/x.y  →  main  →  hotfix/이슈명  →  main</w:t>
      </w:r>
    </w:p>
    <w:p>
      <w:pPr>
        <w:spacing w:after="140" w:line="300"/>
      </w:pPr>
      <w:r>
        <w:rPr>
          <w:rFonts w:ascii="Malgun Gothic" w:cs="Malgun Gothic" w:eastAsia="Malgun Gothic" w:hAnsi="Malgun Gothic"/>
          <w:b w:val="false"/>
          <w:bCs w:val="false"/>
          <w:sz w:val="21"/>
          <w:szCs w:val="21"/>
        </w:rPr>
        <w:t xml:space="preserve">작업 순서는 고정이다. </w:t>
      </w:r>
      <w:r>
        <w:rPr>
          <w:rFonts w:ascii="Consolas" w:cs="Consolas" w:eastAsia="Consolas" w:hAnsi="Consolas"/>
          <w:b w:val="false"/>
          <w:bCs w:val="false"/>
          <w:color w:val="1F4E79"/>
          <w:sz w:val="19"/>
          <w:szCs w:val="19"/>
        </w:rPr>
        <w:t xml:space="preserve">git checkout -b feature/login develop</w:t>
      </w:r>
      <w:r>
        <w:rPr>
          <w:rFonts w:ascii="Malgun Gothic" w:cs="Malgun Gothic" w:eastAsia="Malgun Gothic" w:hAnsi="Malgun Gothic"/>
          <w:b w:val="false"/>
          <w:bCs w:val="false"/>
          <w:sz w:val="21"/>
          <w:szCs w:val="21"/>
        </w:rPr>
        <w:t xml:space="preserve">으로 분기하고, 푸시 전에 </w:t>
      </w:r>
      <w:r>
        <w:rPr>
          <w:rFonts w:ascii="Consolas" w:cs="Consolas" w:eastAsia="Consolas" w:hAnsi="Consolas"/>
          <w:b w:val="false"/>
          <w:bCs w:val="false"/>
          <w:color w:val="1F4E79"/>
          <w:sz w:val="19"/>
          <w:szCs w:val="19"/>
        </w:rPr>
        <w:t xml:space="preserve">git pull --rebase origin develop</w:t>
      </w:r>
      <w:r>
        <w:rPr>
          <w:rFonts w:ascii="Malgun Gothic" w:cs="Malgun Gothic" w:eastAsia="Malgun Gothic" w:hAnsi="Malgun Gothic"/>
          <w:b w:val="false"/>
          <w:bCs w:val="false"/>
          <w:sz w:val="21"/>
          <w:szCs w:val="21"/>
        </w:rPr>
        <w:t xml:space="preserve">로 최신화한다. 리베이스 후에는 커밋 해시가 바뀌어 푸시가 거절되므로 </w:t>
      </w:r>
      <w:r>
        <w:rPr>
          <w:rFonts w:ascii="Consolas" w:cs="Consolas" w:eastAsia="Consolas" w:hAnsi="Consolas"/>
          <w:b w:val="false"/>
          <w:bCs w:val="false"/>
          <w:color w:val="1F4E79"/>
          <w:sz w:val="19"/>
          <w:szCs w:val="19"/>
        </w:rPr>
        <w:t xml:space="preserve">git push -f</w:t>
      </w:r>
      <w:r>
        <w:rPr>
          <w:rFonts w:ascii="Malgun Gothic" w:cs="Malgun Gothic" w:eastAsia="Malgun Gothic" w:hAnsi="Malgun Gothic"/>
          <w:b w:val="false"/>
          <w:bCs w:val="false"/>
          <w:sz w:val="21"/>
          <w:szCs w:val="21"/>
        </w:rPr>
        <w:t xml:space="preserve">를 쓴다. </w:t>
      </w:r>
      <w:r>
        <w:rPr>
          <w:rFonts w:ascii="Malgun Gothic" w:cs="Malgun Gothic" w:eastAsia="Malgun Gothic" w:hAnsi="Malgun Gothic"/>
          <w:b/>
          <w:bCs/>
          <w:sz w:val="21"/>
          <w:szCs w:val="21"/>
        </w:rPr>
        <w:t xml:space="preserve">강제 푸시는 본인 feature 브랜치에서만</w:t>
      </w:r>
      <w:r>
        <w:rPr>
          <w:rFonts w:ascii="Malgun Gothic" w:cs="Malgun Gothic" w:eastAsia="Malgun Gothic" w:hAnsi="Malgun Gothic"/>
          <w:b w:val="false"/>
          <w:bCs w:val="false"/>
          <w:sz w:val="21"/>
          <w:szCs w:val="21"/>
        </w:rPr>
        <w:t xml:space="preserve">, develop과 main에는 절대 하지 않는다. 머지된 브랜치는 재사용하지 않고 바로 삭제한다.</w:t>
      </w:r>
    </w:p>
    <w:p>
      <w:pPr>
        <w:pStyle w:val="Heading2"/>
        <w:spacing w:after="120" w:before="260"/>
      </w:pPr>
      <w:r>
        <w:rPr>
          <w:rFonts w:ascii="Malgun Gothic" w:cs="Malgun Gothic" w:eastAsia="Malgun Gothic" w:hAnsi="Malgun Gothic"/>
          <w:b/>
          <w:bCs/>
          <w:color w:val="2E5A8A"/>
          <w:sz w:val="23"/>
          <w:szCs w:val="23"/>
        </w:rPr>
        <w:t xml:space="preserve">팀 내 약속</w:t>
      </w:r>
    </w:p>
    <w:p>
      <w:pPr>
        <w:pStyle w:val="ListParagraph"/>
        <w:numPr>
          <w:ilvl w:val="0"/>
          <w:numId w:val="2"/>
        </w:numPr>
        <w:spacing w:after="90" w:line="290"/>
      </w:pPr>
      <w:r>
        <w:rPr>
          <w:rFonts w:ascii="Malgun Gothic" w:cs="Malgun Gothic" w:eastAsia="Malgun Gothic" w:hAnsi="Malgun Gothic"/>
          <w:b w:val="false"/>
          <w:bCs w:val="false"/>
          <w:sz w:val="21"/>
          <w:szCs w:val="21"/>
        </w:rPr>
        <w:t xml:space="preserve">main 직접 푸시 금지. 모든 변경은 PR을 거친다.</w:t>
      </w:r>
    </w:p>
    <w:p>
      <w:pPr>
        <w:pStyle w:val="ListParagraph"/>
        <w:numPr>
          <w:ilvl w:val="0"/>
          <w:numId w:val="2"/>
        </w:numPr>
        <w:spacing w:after="90" w:line="290"/>
      </w:pPr>
      <w:r>
        <w:rPr>
          <w:rFonts w:ascii="Malgun Gothic" w:cs="Malgun Gothic" w:eastAsia="Malgun Gothic" w:hAnsi="Malgun Gothic"/>
          <w:b w:val="false"/>
          <w:bCs w:val="false"/>
          <w:sz w:val="21"/>
          <w:szCs w:val="21"/>
        </w:rPr>
        <w:t xml:space="preserve">PR은 </w:t>
      </w:r>
      <w:r>
        <w:rPr>
          <w:rFonts w:ascii="Malgun Gothic" w:cs="Malgun Gothic" w:eastAsia="Malgun Gothic" w:hAnsi="Malgun Gothic"/>
          <w:b/>
          <w:bCs/>
          <w:sz w:val="21"/>
          <w:szCs w:val="21"/>
        </w:rPr>
        <w:t xml:space="preserve">리뷰어 1명 이상 승인 후 머지</w:t>
      </w:r>
      <w:r>
        <w:rPr>
          <w:rFonts w:ascii="Malgun Gothic" w:cs="Malgun Gothic" w:eastAsia="Malgun Gothic" w:hAnsi="Malgun Gothic"/>
          <w:b w:val="false"/>
          <w:bCs w:val="false"/>
          <w:sz w:val="21"/>
          <w:szCs w:val="21"/>
        </w:rPr>
        <w:t xml:space="preserve">, 리뷰는 24시간 안에 달아준다. 막히면 스크럼에서 꺼낸다.</w:t>
      </w:r>
    </w:p>
    <w:p>
      <w:pPr>
        <w:pStyle w:val="ListParagraph"/>
        <w:numPr>
          <w:ilvl w:val="0"/>
          <w:numId w:val="2"/>
        </w:numPr>
        <w:spacing w:after="90" w:line="290"/>
      </w:pPr>
      <w:r>
        <w:rPr>
          <w:rFonts w:ascii="Malgun Gothic" w:cs="Malgun Gothic" w:eastAsia="Malgun Gothic" w:hAnsi="Malgun Gothic"/>
          <w:b w:val="false"/>
          <w:bCs w:val="false"/>
          <w:sz w:val="21"/>
          <w:szCs w:val="21"/>
        </w:rPr>
        <w:t xml:space="preserve">PR 하나는 기능 하나. 리뷰어가 30분 안에 볼 수 없는 크기면 쪼갠다.</w:t>
      </w:r>
    </w:p>
    <w:p>
      <w:pPr>
        <w:pStyle w:val="ListParagraph"/>
        <w:numPr>
          <w:ilvl w:val="0"/>
          <w:numId w:val="2"/>
        </w:numPr>
        <w:spacing w:after="90" w:line="290"/>
      </w:pPr>
      <w:r>
        <w:rPr>
          <w:rFonts w:ascii="Malgun Gothic" w:cs="Malgun Gothic" w:eastAsia="Malgun Gothic" w:hAnsi="Malgun Gothic"/>
          <w:b w:val="false"/>
          <w:bCs w:val="false"/>
          <w:sz w:val="21"/>
          <w:szCs w:val="21"/>
        </w:rPr>
        <w:t xml:space="preserve">커밋 템플릿을 </w:t>
      </w:r>
      <w:r>
        <w:rPr>
          <w:rFonts w:ascii="Consolas" w:cs="Consolas" w:eastAsia="Consolas" w:hAnsi="Consolas"/>
          <w:b w:val="false"/>
          <w:bCs w:val="false"/>
          <w:color w:val="1F4E79"/>
          <w:sz w:val="19"/>
          <w:szCs w:val="19"/>
        </w:rPr>
        <w:t xml:space="preserve">루트/.github/commit_template.txt</w:t>
      </w:r>
      <w:r>
        <w:rPr>
          <w:rFonts w:ascii="Malgun Gothic" w:cs="Malgun Gothic" w:eastAsia="Malgun Gothic" w:hAnsi="Malgun Gothic"/>
          <w:b w:val="false"/>
          <w:bCs w:val="false"/>
          <w:sz w:val="21"/>
          <w:szCs w:val="21"/>
        </w:rPr>
        <w:t xml:space="preserve">에 두고 </w:t>
      </w:r>
      <w:r>
        <w:rPr>
          <w:rFonts w:ascii="Consolas" w:cs="Consolas" w:eastAsia="Consolas" w:hAnsi="Consolas"/>
          <w:b w:val="false"/>
          <w:bCs w:val="false"/>
          <w:color w:val="1F4E79"/>
          <w:sz w:val="19"/>
          <w:szCs w:val="19"/>
        </w:rPr>
        <w:t xml:space="preserve">git config --local commit.template ./.github/commit_template.txt</w:t>
      </w:r>
      <w:r>
        <w:rPr>
          <w:rFonts w:ascii="Malgun Gothic" w:cs="Malgun Gothic" w:eastAsia="Malgun Gothic" w:hAnsi="Malgun Gothic"/>
          <w:b w:val="false"/>
          <w:bCs w:val="false"/>
          <w:sz w:val="21"/>
          <w:szCs w:val="21"/>
        </w:rPr>
        <w:t xml:space="preserve">로 적용한다. 팀원 전원이 초기 세팅 때 같이 건다.</w:t>
      </w:r>
    </w:p>
    <w:p>
      <w:pPr>
        <w:pStyle w:val="ListParagraph"/>
        <w:numPr>
          <w:ilvl w:val="0"/>
          <w:numId w:val="2"/>
        </w:numPr>
        <w:spacing w:after="90" w:line="290"/>
      </w:pPr>
      <w:r>
        <w:rPr>
          <w:rFonts w:ascii="Malgun Gothic" w:cs="Malgun Gothic" w:eastAsia="Malgun Gothic" w:hAnsi="Malgun Gothic"/>
          <w:b w:val="false"/>
          <w:bCs w:val="false"/>
          <w:sz w:val="21"/>
          <w:szCs w:val="21"/>
        </w:rPr>
        <w:t xml:space="preserve">커밋 접두사: feat / fix / docs / refactor / test / chore — 한 줄 요약은 50자 이내.</w:t>
      </w:r>
    </w:p>
    <w:p>
      <w:pPr>
        <w:pStyle w:val="ListParagraph"/>
        <w:numPr>
          <w:ilvl w:val="0"/>
          <w:numId w:val="2"/>
        </w:numPr>
        <w:spacing w:after="90" w:line="290"/>
      </w:pPr>
      <w:r>
        <w:rPr>
          <w:rFonts w:ascii="Malgun Gothic" w:cs="Malgun Gothic" w:eastAsia="Malgun Gothic" w:hAnsi="Malgun Gothic"/>
          <w:b w:val="false"/>
          <w:bCs w:val="false"/>
          <w:sz w:val="21"/>
          <w:szCs w:val="21"/>
        </w:rPr>
        <w:t xml:space="preserve">네이밍은 한쪽으로 통일한다. 파이썬은 snake_case, API JSON 키는 한 방식을 골라 명세서에 박아둔다.</w:t>
      </w:r>
    </w:p>
    <w:p>
      <w:pPr>
        <w:pStyle w:val="ListParagraph"/>
        <w:numPr>
          <w:ilvl w:val="0"/>
          <w:numId w:val="2"/>
        </w:numPr>
        <w:spacing w:after="90" w:line="290"/>
      </w:pPr>
      <w:r>
        <w:rPr>
          <w:rFonts w:ascii="Malgun Gothic" w:cs="Malgun Gothic" w:eastAsia="Malgun Gothic" w:hAnsi="Malgun Gothic"/>
          <w:b w:val="false"/>
          <w:bCs w:val="false"/>
          <w:sz w:val="21"/>
          <w:szCs w:val="21"/>
        </w:rPr>
        <w:t xml:space="preserve">충돌은 자주 난다. 혼자 충돌 마커를 지우다 남의 코드를 날리지 말고, 같은 파일을 건드린 사람과 통화하면서 푸는 것을 원칙으로 한다.</w:t>
      </w:r>
    </w:p>
    <w:p>
      <w:pPr>
        <w:pStyle w:val="ListParagraph"/>
        <w:numPr>
          <w:ilvl w:val="0"/>
          <w:numId w:val="2"/>
        </w:numPr>
        <w:spacing w:after="90" w:line="290"/>
      </w:pPr>
      <w:r>
        <w:rPr>
          <w:rFonts w:ascii="Malgun Gothic" w:cs="Malgun Gothic" w:eastAsia="Malgun Gothic" w:hAnsi="Malgun Gothic"/>
          <w:b w:val="false"/>
          <w:bCs w:val="false"/>
          <w:sz w:val="21"/>
          <w:szCs w:val="21"/>
        </w:rPr>
        <w:t xml:space="preserve">레포지토리는 </w:t>
      </w:r>
      <w:r>
        <w:rPr>
          <w:rFonts w:ascii="Malgun Gothic" w:cs="Malgun Gothic" w:eastAsia="Malgun Gothic" w:hAnsi="Malgun Gothic"/>
          <w:b/>
          <w:bCs/>
          <w:sz w:val="21"/>
          <w:szCs w:val="21"/>
        </w:rPr>
        <w:t xml:space="preserve">Public으로 6개월 유지</w:t>
      </w:r>
      <w:r>
        <w:rPr>
          <w:rFonts w:ascii="Malgun Gothic" w:cs="Malgun Gothic" w:eastAsia="Malgun Gothic" w:hAnsi="Malgun Gothic"/>
          <w:b w:val="false"/>
          <w:bCs w:val="false"/>
          <w:sz w:val="21"/>
          <w:szCs w:val="21"/>
        </w:rPr>
        <w:t xml:space="preserve">가 제출 조건이다. 삭제하거나 Private으로 돌리지 않는다.</w:t>
      </w:r>
    </w:p>
    <w:p>
      <w:pPr>
        <w:spacing w:after="140" w:line="300"/>
      </w:pPr>
      <w:r>
        <w:rPr>
          <w:rFonts w:ascii="Malgun Gothic" w:cs="Malgun Gothic" w:eastAsia="Malgun Gothic" w:hAnsi="Malgun Gothic"/>
          <w:b w:val="false"/>
          <w:bCs w:val="false"/>
          <w:sz w:val="21"/>
          <w:szCs w:val="21"/>
        </w:rPr>
        <w:t xml:space="preserve">평가항목 6-2가 협업 도구 활용을 보므로, 이슈를 GitHub Projects나 Jira 중 한 곳에 모으고 PR과 연결해 두면 그대로 근거가 된다.</w:t>
      </w:r>
    </w:p>
    <w:p>
      <w:pPr>
        <w:pStyle w:val="Heading1"/>
        <w:spacing w:after="160" w:before="380"/>
      </w:pPr>
      <w:r>
        <w:rPr>
          <w:rFonts w:ascii="Malgun Gothic" w:cs="Malgun Gothic" w:eastAsia="Malgun Gothic" w:hAnsi="Malgun Gothic"/>
          <w:b/>
          <w:bCs/>
          <w:color w:val="1F3864"/>
          <w:sz w:val="28"/>
          <w:szCs w:val="28"/>
        </w:rPr>
        <w:t xml:space="preserve">8. 멘토링 운영과 제출물</w:t>
      </w:r>
    </w:p>
    <w:p>
      <w:pPr>
        <w:spacing w:after="140" w:line="300"/>
      </w:pPr>
      <w:r>
        <w:rPr>
          <w:rFonts w:ascii="Malgun Gothic" w:cs="Malgun Gothic" w:eastAsia="Malgun Gothic" w:hAnsi="Malgun Gothic"/>
          <w:b w:val="false"/>
          <w:bCs w:val="false"/>
          <w:sz w:val="21"/>
          <w:szCs w:val="21"/>
        </w:rPr>
        <w:t xml:space="preserve">멘토링은 김경수 멘토님과 </w:t>
      </w:r>
      <w:r>
        <w:rPr>
          <w:rFonts w:ascii="Malgun Gothic" w:cs="Malgun Gothic" w:eastAsia="Malgun Gothic" w:hAnsi="Malgun Gothic"/>
          <w:b/>
          <w:bCs/>
          <w:sz w:val="21"/>
          <w:szCs w:val="21"/>
        </w:rPr>
        <w:t xml:space="preserve">주 1회, 회당 1~1.5시간</w:t>
      </w:r>
      <w:r>
        <w:rPr>
          <w:rFonts w:ascii="Malgun Gothic" w:cs="Malgun Gothic" w:eastAsia="Malgun Gothic" w:hAnsi="Malgun Gothic"/>
          <w:b w:val="false"/>
          <w:bCs w:val="false"/>
          <w:sz w:val="21"/>
          <w:szCs w:val="21"/>
        </w:rPr>
        <w:t xml:space="preserve">, 정규 수업(10:00~18:40) </w:t>
      </w:r>
      <w:r>
        <w:rPr>
          <w:rFonts w:ascii="Malgun Gothic" w:cs="Malgun Gothic" w:eastAsia="Malgun Gothic" w:hAnsi="Malgun Gothic"/>
          <w:b/>
          <w:bCs/>
          <w:sz w:val="21"/>
          <w:szCs w:val="21"/>
        </w:rPr>
        <w:t xml:space="preserve">이후</w:t>
      </w:r>
      <w:r>
        <w:rPr>
          <w:rFonts w:ascii="Malgun Gothic" w:cs="Malgun Gothic" w:eastAsia="Malgun Gothic" w:hAnsi="Malgun Gothic"/>
          <w:b w:val="false"/>
          <w:bCs w:val="false"/>
          <w:sz w:val="21"/>
          <w:szCs w:val="21"/>
        </w:rPr>
        <w:t xml:space="preserve"> 시간에만 가능하다. 장소는 ZEP, 일정 조율은 디스코드로 한다. 멘토링 기간은 9월 21일~11월 1일. 평일이 어려우면 사전 조율 후 주말도 가능하고, 회차당 1회 추가 신청할 수 있다.</w:t>
      </w:r>
    </w:p>
    <w:p>
      <w:pPr>
        <w:spacing w:after="140" w:line="300"/>
      </w:pPr>
      <w:r>
        <w:rPr>
          <w:rFonts w:ascii="Malgun Gothic" w:cs="Malgun Gothic" w:eastAsia="Malgun Gothic" w:hAnsi="Malgun Gothic"/>
          <w:b w:val="false"/>
          <w:bCs w:val="false"/>
          <w:sz w:val="21"/>
          <w:szCs w:val="21"/>
        </w:rPr>
        <w:t xml:space="preserve">사전보고를 안 내면 패널티 대상이다. </w:t>
      </w:r>
      <w:r>
        <w:rPr>
          <w:rFonts w:ascii="Malgun Gothic" w:cs="Malgun Gothic" w:eastAsia="Malgun Gothic" w:hAnsi="Malgun Gothic"/>
          <w:b/>
          <w:bCs/>
          <w:sz w:val="21"/>
          <w:szCs w:val="21"/>
        </w:rPr>
        <w:t xml:space="preserve">2회 이상 미제출은 경고 사유</w:t>
      </w:r>
      <w:r>
        <w:rPr>
          <w:rFonts w:ascii="Malgun Gothic" w:cs="Malgun Gothic" w:eastAsia="Malgun Gothic" w:hAnsi="Malgun Gothic"/>
          <w:b w:val="false"/>
          <w:bCs w:val="false"/>
          <w:sz w:val="21"/>
          <w:szCs w:val="21"/>
        </w:rPr>
        <w:t xml:space="preserve">로 명시되어 있으니, 담당자를 정해두고 매회차 팀 채널에 멘토님을 태그해 먼저 올린다.</w:t>
      </w:r>
    </w:p>
    <w:p>
      <w:pPr>
        <w:pStyle w:val="ListParagraph"/>
        <w:numPr>
          <w:ilvl w:val="0"/>
          <w:numId w:val="2"/>
        </w:numPr>
        <w:spacing w:after="90" w:line="290"/>
      </w:pPr>
      <w:r>
        <w:rPr>
          <w:rFonts w:ascii="Malgun Gothic" w:cs="Malgun Gothic" w:eastAsia="Malgun Gothic" w:hAnsi="Malgun Gothic"/>
          <w:b w:val="false"/>
          <w:bCs w:val="false"/>
          <w:sz w:val="21"/>
          <w:szCs w:val="21"/>
        </w:rPr>
        <w:t xml:space="preserve">이번 주 목표 (산출물 기준)</w:t>
      </w:r>
    </w:p>
    <w:p>
      <w:pPr>
        <w:pStyle w:val="ListParagraph"/>
        <w:numPr>
          <w:ilvl w:val="0"/>
          <w:numId w:val="2"/>
        </w:numPr>
        <w:spacing w:after="90" w:line="290"/>
      </w:pPr>
      <w:r>
        <w:rPr>
          <w:rFonts w:ascii="Malgun Gothic" w:cs="Malgun Gothic" w:eastAsia="Malgun Gothic" w:hAnsi="Malgun Gothic"/>
          <w:b w:val="false"/>
          <w:bCs w:val="false"/>
          <w:sz w:val="21"/>
          <w:szCs w:val="21"/>
        </w:rPr>
        <w:t xml:space="preserve">실제 진행 내용</w:t>
      </w:r>
    </w:p>
    <w:p>
      <w:pPr>
        <w:pStyle w:val="ListParagraph"/>
        <w:numPr>
          <w:ilvl w:val="0"/>
          <w:numId w:val="2"/>
        </w:numPr>
        <w:spacing w:after="90" w:line="290"/>
      </w:pPr>
      <w:r>
        <w:rPr>
          <w:rFonts w:ascii="Malgun Gothic" w:cs="Malgun Gothic" w:eastAsia="Malgun Gothic" w:hAnsi="Malgun Gothic"/>
          <w:b w:val="false"/>
          <w:bCs w:val="false"/>
          <w:sz w:val="21"/>
          <w:szCs w:val="21"/>
        </w:rPr>
        <w:t xml:space="preserve">현재 막힌 문제</w:t>
      </w:r>
    </w:p>
    <w:p>
      <w:pPr>
        <w:pStyle w:val="ListParagraph"/>
        <w:numPr>
          <w:ilvl w:val="0"/>
          <w:numId w:val="2"/>
        </w:numPr>
        <w:spacing w:after="90" w:line="290"/>
      </w:pPr>
      <w:r>
        <w:rPr>
          <w:rFonts w:ascii="Malgun Gothic" w:cs="Malgun Gothic" w:eastAsia="Malgun Gothic" w:hAnsi="Malgun Gothic"/>
          <w:b w:val="false"/>
          <w:bCs w:val="false"/>
          <w:sz w:val="21"/>
          <w:szCs w:val="21"/>
        </w:rPr>
        <w:t xml:space="preserve">GitHub 링크</w:t>
      </w:r>
    </w:p>
    <w:p>
      <w:pPr>
        <w:pStyle w:val="ListParagraph"/>
        <w:numPr>
          <w:ilvl w:val="0"/>
          <w:numId w:val="2"/>
        </w:numPr>
        <w:spacing w:after="90" w:line="290"/>
      </w:pPr>
      <w:r>
        <w:rPr>
          <w:rFonts w:ascii="Malgun Gothic" w:cs="Malgun Gothic" w:eastAsia="Malgun Gothic" w:hAnsi="Malgun Gothic"/>
          <w:b w:val="false"/>
          <w:bCs w:val="false"/>
          <w:sz w:val="21"/>
          <w:szCs w:val="21"/>
        </w:rPr>
        <w:t xml:space="preserve">멘토에게 받고 싶은 피드백</w:t>
      </w:r>
    </w:p>
    <w:p>
      <w:pPr>
        <w:spacing w:after="140" w:line="300"/>
      </w:pPr>
      <w:r>
        <w:rPr>
          <w:rFonts w:ascii="Malgun Gothic" w:cs="Malgun Gothic" w:eastAsia="Malgun Gothic" w:hAnsi="Malgun Gothic"/>
          <w:b w:val="false"/>
          <w:bCs w:val="false"/>
          <w:sz w:val="21"/>
          <w:szCs w:val="21"/>
        </w:rPr>
        <w:t xml:space="preserve">질문은 「모르겠어요」보다 「여기까지 시도했고 이 부분에서 막혔습니다」 형식으로 준비하고, 팀 전체가 참석하는 것을 권장한다.</w:t>
      </w:r>
    </w:p>
    <w:p>
      <w:pPr>
        <w:pStyle w:val="Heading2"/>
        <w:spacing w:after="120" w:before="260"/>
      </w:pPr>
      <w:r>
        <w:rPr>
          <w:rFonts w:ascii="Malgun Gothic" w:cs="Malgun Gothic" w:eastAsia="Malgun Gothic" w:hAnsi="Malgun Gothic"/>
          <w:b/>
          <w:bCs/>
          <w:color w:val="2E5A8A"/>
          <w:sz w:val="23"/>
          <w:szCs w:val="23"/>
        </w:rPr>
        <w:t xml:space="preserve">제출물 — 2026년 11월 4일(수) 15:00 마감</w:t>
      </w:r>
    </w:p>
    <w:p>
      <w:pPr>
        <w:spacing w:after="140" w:line="300"/>
      </w:pPr>
      <w:r>
        <w:rPr>
          <w:rFonts w:ascii="Malgun Gothic" w:cs="Malgun Gothic" w:eastAsia="Malgun Gothic" w:hAnsi="Malgun Gothic"/>
          <w:b w:val="false"/>
          <w:bCs w:val="false"/>
          <w:sz w:val="21"/>
          <w:szCs w:val="21"/>
        </w:rPr>
        <w:t xml:space="preserve">구글 드라이브 팀 경로에 업로드하며, 파일명은 </w:t>
      </w:r>
      <w:r>
        <w:rPr>
          <w:rFonts w:ascii="Consolas" w:cs="Consolas" w:eastAsia="Consolas" w:hAnsi="Consolas"/>
          <w:b w:val="false"/>
          <w:bCs w:val="false"/>
          <w:color w:val="1F4E79"/>
          <w:sz w:val="19"/>
          <w:szCs w:val="19"/>
        </w:rPr>
        <w:t xml:space="preserve">&lt;문서명&gt;_6기_1팀(김종민, 김채준, 김태호, 지세진, 최성민)</w:t>
      </w:r>
      <w:r>
        <w:rPr>
          <w:rFonts w:ascii="Malgun Gothic" w:cs="Malgun Gothic" w:eastAsia="Malgun Gothic" w:hAnsi="Malgun Gothic"/>
          <w:b w:val="false"/>
          <w:bCs w:val="false"/>
          <w:sz w:val="21"/>
          <w:szCs w:val="21"/>
        </w:rPr>
        <w:t xml:space="preserve"> 형식을 지킨다.</w:t>
      </w:r>
    </w:p>
    <w:tbl>
      <w:tblPr>
        <w:tblW w:type="dxa" w:w="9000"/>
        <w:tblBorders>
          <w:top w:val="single" w:color="B4C6E7" w:sz="4"/>
          <w:left w:val="single" w:color="B4C6E7" w:sz="4"/>
          <w:bottom w:val="single" w:color="B4C6E7" w:sz="4"/>
          <w:right w:val="single" w:color="B4C6E7" w:sz="4"/>
          <w:insideH w:val="single" w:color="D6E0F0" w:sz="2"/>
          <w:insideV w:val="single" w:color="D6E0F0" w:sz="2"/>
        </w:tblBorders>
      </w:tblPr>
      <w:tblGrid>
        <w:gridCol w:w="2340"/>
        <w:gridCol w:w="5040"/>
        <w:gridCol w:w="1620"/>
      </w:tblGrid>
      <w:tr>
        <w:trPr>
          <w:tblHeader/>
        </w:trPr>
        <w:tc>
          <w:tcPr>
            <w:tcW w:type="dxa" w:w="2340"/>
            <w:shd w:fill="E8EEF6" w:val="clear"/>
            <w:tcMar>
              <w:top w:type="dxa" w:w="90"/>
              <w:left w:type="dxa" w:w="120"/>
              <w:bottom w:type="dxa" w:w="90"/>
              <w:right w:type="dxa" w:w="120"/>
            </w:tcMar>
          </w:tcPr>
          <w:p>
            <w:pPr>
              <w:spacing w:after="0" w:line="280"/>
            </w:pPr>
            <w:r>
              <w:rPr>
                <w:rFonts w:ascii="Malgun Gothic" w:cs="Malgun Gothic" w:eastAsia="Malgun Gothic" w:hAnsi="Malgun Gothic"/>
                <w:b/>
                <w:bCs/>
                <w:sz w:val="20"/>
                <w:szCs w:val="20"/>
              </w:rPr>
              <w:t xml:space="preserve">제출물</w:t>
            </w:r>
          </w:p>
        </w:tc>
        <w:tc>
          <w:tcPr>
            <w:tcW w:type="dxa" w:w="5040"/>
            <w:shd w:fill="E8EEF6" w:val="clear"/>
            <w:tcMar>
              <w:top w:type="dxa" w:w="90"/>
              <w:left w:type="dxa" w:w="120"/>
              <w:bottom w:type="dxa" w:w="90"/>
              <w:right w:type="dxa" w:w="120"/>
            </w:tcMar>
          </w:tcPr>
          <w:p>
            <w:pPr>
              <w:spacing w:after="0" w:line="280"/>
            </w:pPr>
            <w:r>
              <w:rPr>
                <w:rFonts w:ascii="Malgun Gothic" w:cs="Malgun Gothic" w:eastAsia="Malgun Gothic" w:hAnsi="Malgun Gothic"/>
                <w:b/>
                <w:bCs/>
                <w:sz w:val="20"/>
                <w:szCs w:val="20"/>
              </w:rPr>
              <w:t xml:space="preserve">내용</w:t>
            </w:r>
          </w:p>
        </w:tc>
        <w:tc>
          <w:tcPr>
            <w:tcW w:type="dxa" w:w="1620"/>
            <w:shd w:fill="E8EEF6" w:val="clear"/>
            <w:tcMar>
              <w:top w:type="dxa" w:w="90"/>
              <w:left w:type="dxa" w:w="120"/>
              <w:bottom w:type="dxa" w:w="90"/>
              <w:right w:type="dxa" w:w="120"/>
            </w:tcMar>
          </w:tcPr>
          <w:p>
            <w:pPr>
              <w:spacing w:after="0" w:line="280"/>
            </w:pPr>
            <w:r>
              <w:rPr>
                <w:rFonts w:ascii="Malgun Gothic" w:cs="Malgun Gothic" w:eastAsia="Malgun Gothic" w:hAnsi="Malgun Gothic"/>
                <w:b/>
                <w:bCs/>
                <w:sz w:val="20"/>
                <w:szCs w:val="20"/>
              </w:rPr>
              <w:t xml:space="preserve">담당</w:t>
            </w:r>
          </w:p>
        </w:tc>
      </w:tr>
      <w:tr>
        <w:trPr>
          <w:tblHeader w:val="false"/>
        </w:trPr>
        <w:tc>
          <w:tcPr>
            <w:tcW w:type="dxa" w:w="234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결과보고서 (발표 PPT)</w:t>
            </w:r>
          </w:p>
        </w:tc>
        <w:tc>
          <w:tcPr>
            <w:tcW w:type="dxa" w:w="504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제공 양식 기반, 목차·구성 필수 준수</w:t>
            </w:r>
          </w:p>
        </w:tc>
        <w:tc>
          <w:tcPr>
            <w:tcW w:type="dxa" w:w="16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
            </w:r>
          </w:p>
        </w:tc>
      </w:tr>
      <w:tr>
        <w:trPr>
          <w:tblHeader w:val="false"/>
        </w:trPr>
        <w:tc>
          <w:tcPr>
            <w:tcW w:type="dxa" w:w="234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시연영상</w:t>
            </w:r>
          </w:p>
        </w:tc>
        <w:tc>
          <w:tcPr>
            <w:tcW w:type="dxa" w:w="504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주요 기능이 정상 동작하는 데모 영상</w:t>
            </w:r>
          </w:p>
        </w:tc>
        <w:tc>
          <w:tcPr>
            <w:tcW w:type="dxa" w:w="16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
            </w:r>
          </w:p>
        </w:tc>
      </w:tr>
      <w:tr>
        <w:trPr>
          <w:tblHeader w:val="false"/>
        </w:trPr>
        <w:tc>
          <w:tcPr>
            <w:tcW w:type="dxa" w:w="234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제출링크</w:t>
            </w:r>
          </w:p>
        </w:tc>
        <w:tc>
          <w:tcPr>
            <w:tcW w:type="dxa" w:w="504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GitHub 주소 + 배포 URL을 PDF로 정리</w:t>
            </w:r>
          </w:p>
        </w:tc>
        <w:tc>
          <w:tcPr>
            <w:tcW w:type="dxa" w:w="16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
            </w:r>
          </w:p>
        </w:tc>
      </w:tr>
      <w:tr>
        <w:trPr>
          <w:tblHeader w:val="false"/>
        </w:trPr>
        <w:tc>
          <w:tcPr>
            <w:tcW w:type="dxa" w:w="234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요구사항 정의서</w:t>
            </w:r>
          </w:p>
        </w:tc>
        <w:tc>
          <w:tcPr>
            <w:tcW w:type="dxa" w:w="504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ID·기능/비기능·카테고리·상세·우선순위</w:t>
            </w:r>
          </w:p>
        </w:tc>
        <w:tc>
          <w:tcPr>
            <w:tcW w:type="dxa" w:w="16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
            </w:r>
          </w:p>
        </w:tc>
      </w:tr>
      <w:tr>
        <w:trPr>
          <w:tblHeader w:val="false"/>
        </w:trPr>
        <w:tc>
          <w:tcPr>
            <w:tcW w:type="dxa" w:w="234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ERD</w:t>
            </w:r>
          </w:p>
        </w:tc>
        <w:tc>
          <w:tcPr>
            <w:tcW w:type="dxa" w:w="504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테이블과 관계도 (ERDCloud, dbdiagram 등)</w:t>
            </w:r>
          </w:p>
        </w:tc>
        <w:tc>
          <w:tcPr>
            <w:tcW w:type="dxa" w:w="16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
            </w:r>
          </w:p>
        </w:tc>
      </w:tr>
      <w:tr>
        <w:trPr>
          <w:tblHeader w:val="false"/>
        </w:trPr>
        <w:tc>
          <w:tcPr>
            <w:tcW w:type="dxa" w:w="234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API 명세서</w:t>
            </w:r>
          </w:p>
        </w:tc>
        <w:tc>
          <w:tcPr>
            <w:tcW w:type="dxa" w:w="504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시트 초안 → 개발 중 Swagger → 마감 전 시트 최신화</w:t>
            </w:r>
          </w:p>
        </w:tc>
        <w:tc>
          <w:tcPr>
            <w:tcW w:type="dxa" w:w="16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
            </w:r>
          </w:p>
        </w:tc>
      </w:tr>
      <w:tr>
        <w:trPr>
          <w:tblHeader w:val="false"/>
        </w:trPr>
        <w:tc>
          <w:tcPr>
            <w:tcW w:type="dxa" w:w="234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와이어프레임</w:t>
            </w:r>
          </w:p>
        </w:tc>
        <w:tc>
          <w:tcPr>
            <w:tcW w:type="dxa" w:w="504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Figma Mid-Fi로 시작, 마지막에 디자인까지 포함</w:t>
            </w:r>
          </w:p>
        </w:tc>
        <w:tc>
          <w:tcPr>
            <w:tcW w:type="dxa" w:w="16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
            </w:r>
          </w:p>
        </w:tc>
      </w:tr>
      <w:tr>
        <w:trPr>
          <w:tblHeader w:val="false"/>
        </w:trPr>
        <w:tc>
          <w:tcPr>
            <w:tcW w:type="dxa" w:w="234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GitHub Repository</w:t>
            </w:r>
          </w:p>
        </w:tc>
        <w:tc>
          <w:tcPr>
            <w:tcW w:type="dxa" w:w="504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Public으로 6개월 유지</w:t>
            </w:r>
          </w:p>
        </w:tc>
        <w:tc>
          <w:tcPr>
            <w:tcW w:type="dxa" w:w="1620"/>
            <w:tcMar>
              <w:top w:type="dxa" w:w="90"/>
              <w:left w:type="dxa" w:w="120"/>
              <w:bottom w:type="dxa" w:w="90"/>
              <w:right w:type="dxa" w:w="120"/>
            </w:tcMar>
          </w:tcPr>
          <w:p>
            <w:pPr>
              <w:spacing w:after="0" w:line="280"/>
            </w:pPr>
            <w:r>
              <w:rPr>
                <w:rFonts w:ascii="Malgun Gothic" w:cs="Malgun Gothic" w:eastAsia="Malgun Gothic" w:hAnsi="Malgun Gothic"/>
                <w:b w:val="false"/>
                <w:bCs w:val="false"/>
                <w:sz w:val="20"/>
                <w:szCs w:val="20"/>
              </w:rPr>
              <w:t xml:space="preserve"/>
            </w:r>
          </w:p>
        </w:tc>
      </w:tr>
    </w:tbl>
    <w:p>
      <w:pPr>
        <w:spacing w:after="120"/>
      </w:pPr>
    </w:p>
    <w:p>
      <w:pPr>
        <w:spacing w:after="140" w:line="300"/>
      </w:pPr>
      <w:r>
        <w:rPr>
          <w:rFonts w:ascii="Malgun Gothic" w:cs="Malgun Gothic" w:eastAsia="Malgun Gothic" w:hAnsi="Malgun Gothic"/>
          <w:b w:val="false"/>
          <w:bCs w:val="false"/>
          <w:sz w:val="21"/>
          <w:szCs w:val="21"/>
        </w:rPr>
        <w:t xml:space="preserve">발표자료 표지에 훈련기관명을 </w:t>
      </w:r>
      <w:r>
        <w:rPr>
          <w:rFonts w:ascii="Malgun Gothic" w:cs="Malgun Gothic" w:eastAsia="Malgun Gothic" w:hAnsi="Malgun Gothic"/>
          <w:b/>
          <w:bCs/>
          <w:sz w:val="21"/>
          <w:szCs w:val="21"/>
        </w:rPr>
        <w:t xml:space="preserve">넥스트러너스</w:t>
      </w:r>
      <w:r>
        <w:rPr>
          <w:rFonts w:ascii="Malgun Gothic" w:cs="Malgun Gothic" w:eastAsia="Malgun Gothic" w:hAnsi="Malgun Gothic"/>
          <w:b w:val="false"/>
          <w:bCs w:val="false"/>
          <w:sz w:val="21"/>
          <w:szCs w:val="21"/>
        </w:rPr>
        <w:t xml:space="preserve">로 적어야 한다. 「오즈코딩스쿨」만 있으면 수료 증빙으로 인정되지 않는다. 표지에는 팀원 전원과 담당 멘토도 함께 적는다. 기본폰트를 안 쓴 경우 PDF로 변환해 제출한다.</w:t>
      </w:r>
    </w:p>
    <w:p>
      <w:pPr>
        <w:spacing w:after="140" w:line="300"/>
      </w:pPr>
      <w:r>
        <w:rPr>
          <w:rFonts w:ascii="Malgun Gothic" w:cs="Malgun Gothic" w:eastAsia="Malgun Gothic" w:hAnsi="Malgun Gothic"/>
          <w:b w:val="false"/>
          <w:bCs w:val="false"/>
          <w:sz w:val="21"/>
          <w:szCs w:val="21"/>
        </w:rPr>
        <w:t xml:space="preserve">팀당 발표 시간은 30분이다. 데모데이 익일까지 제출이 확인되지 않으면 미수료 처리되고 훈련지원금이 회수될 수 있다. 제출은 11월 3일에 한 번 리허설하면서 다 모았는지 확인하는 게 안전하다.</w:t>
      </w:r>
    </w:p>
    <w:p>
      <w:pPr>
        <w:pStyle w:val="Heading1"/>
        <w:spacing w:after="160" w:before="380"/>
      </w:pPr>
      <w:r>
        <w:rPr>
          <w:rFonts w:ascii="Malgun Gothic" w:cs="Malgun Gothic" w:eastAsia="Malgun Gothic" w:hAnsi="Malgun Gothic"/>
          <w:b/>
          <w:bCs/>
          <w:color w:val="1F3864"/>
          <w:sz w:val="28"/>
          <w:szCs w:val="28"/>
        </w:rPr>
        <w:t xml:space="preserve">9. 팀 그라운드 룰</w:t>
      </w:r>
    </w:p>
    <w:p>
      <w:pPr>
        <w:spacing w:after="140" w:line="300"/>
      </w:pPr>
      <w:r>
        <w:rPr>
          <w:rFonts w:ascii="Malgun Gothic" w:cs="Malgun Gothic" w:eastAsia="Malgun Gothic" w:hAnsi="Malgun Gothic"/>
          <w:b w:val="false"/>
          <w:bCs w:val="false"/>
          <w:sz w:val="21"/>
          <w:szCs w:val="21"/>
        </w:rPr>
        <w:t xml:space="preserve">아래는 초안이다. OT 끝나고 다 같이 읽으면서 고치고, 합의된 버전을 노션 팀 페이지에 같이 올려둔다.</w:t>
      </w:r>
    </w:p>
    <w:p>
      <w:pPr>
        <w:pStyle w:val="ListParagraph"/>
        <w:numPr>
          <w:ilvl w:val="0"/>
          <w:numId w:val="3"/>
        </w:numPr>
        <w:spacing w:after="90" w:line="290"/>
      </w:pPr>
      <w:r>
        <w:rPr>
          <w:rFonts w:ascii="Malgun Gothic" w:cs="Malgun Gothic" w:eastAsia="Malgun Gothic" w:hAnsi="Malgun Gothic"/>
          <w:b w:val="false"/>
          <w:bCs w:val="false"/>
          <w:sz w:val="21"/>
          <w:szCs w:val="21"/>
        </w:rPr>
        <w:t xml:space="preserve">호칭은 「OO님」, 요청과 피드백에는 쿠션어를 쓴다. 코드에 대한 지적은 사람에 대한 지적이 아니다.</w:t>
      </w:r>
    </w:p>
    <w:p>
      <w:pPr>
        <w:pStyle w:val="ListParagraph"/>
        <w:numPr>
          <w:ilvl w:val="0"/>
          <w:numId w:val="3"/>
        </w:numPr>
        <w:spacing w:after="90" w:line="290"/>
      </w:pPr>
      <w:r>
        <w:rPr>
          <w:rFonts w:ascii="Malgun Gothic" w:cs="Malgun Gothic" w:eastAsia="Malgun Gothic" w:hAnsi="Malgun Gothic"/>
          <w:b w:val="false"/>
          <w:bCs w:val="false"/>
          <w:sz w:val="21"/>
          <w:szCs w:val="21"/>
        </w:rPr>
        <w:t xml:space="preserve">막히면 혼자 들고 있지 않는다. 한 문제에 </w:t>
      </w:r>
      <w:r>
        <w:rPr>
          <w:rFonts w:ascii="Malgun Gothic" w:cs="Malgun Gothic" w:eastAsia="Malgun Gothic" w:hAnsi="Malgun Gothic"/>
          <w:b/>
          <w:bCs/>
          <w:sz w:val="21"/>
          <w:szCs w:val="21"/>
        </w:rPr>
        <w:t xml:space="preserve">2시간을 썼으면 반드시 채널에 올린다.</w:t>
      </w:r>
    </w:p>
    <w:p>
      <w:pPr>
        <w:pStyle w:val="ListParagraph"/>
        <w:numPr>
          <w:ilvl w:val="0"/>
          <w:numId w:val="3"/>
        </w:numPr>
        <w:spacing w:after="90" w:line="290"/>
      </w:pPr>
      <w:r>
        <w:rPr>
          <w:rFonts w:ascii="Malgun Gothic" w:cs="Malgun Gothic" w:eastAsia="Malgun Gothic" w:hAnsi="Malgun Gothic"/>
          <w:b w:val="false"/>
          <w:bCs w:val="false"/>
          <w:sz w:val="21"/>
          <w:szCs w:val="21"/>
        </w:rPr>
        <w:t xml:space="preserve">약속한 자리에는 나온다. 팀 회의·멘토링에 </w:t>
      </w:r>
      <w:r>
        <w:rPr>
          <w:rFonts w:ascii="Malgun Gothic" w:cs="Malgun Gothic" w:eastAsia="Malgun Gothic" w:hAnsi="Malgun Gothic"/>
          <w:b/>
          <w:bCs/>
          <w:sz w:val="21"/>
          <w:szCs w:val="21"/>
        </w:rPr>
        <w:t xml:space="preserve">무단 불참·지각 2회는 운영진 패널티 기준</w:t>
      </w:r>
      <w:r>
        <w:rPr>
          <w:rFonts w:ascii="Malgun Gothic" w:cs="Malgun Gothic" w:eastAsia="Malgun Gothic" w:hAnsi="Malgun Gothic"/>
          <w:b w:val="false"/>
          <w:bCs w:val="false"/>
          <w:sz w:val="21"/>
          <w:szCs w:val="21"/>
        </w:rPr>
        <w:t xml:space="preserve">이다. 못 오면 사전에 공지 채널에 알린다.</w:t>
      </w:r>
    </w:p>
    <w:p>
      <w:pPr>
        <w:pStyle w:val="ListParagraph"/>
        <w:numPr>
          <w:ilvl w:val="0"/>
          <w:numId w:val="3"/>
        </w:numPr>
        <w:spacing w:after="90" w:line="290"/>
      </w:pPr>
      <w:r>
        <w:rPr>
          <w:rFonts w:ascii="Malgun Gothic" w:cs="Malgun Gothic" w:eastAsia="Malgun Gothic" w:hAnsi="Malgun Gothic"/>
          <w:b w:val="false"/>
          <w:bCs w:val="false"/>
          <w:sz w:val="21"/>
          <w:szCs w:val="21"/>
        </w:rPr>
        <w:t xml:space="preserve">마감을 못 지키게 될 것 같으면 당일이 아니라 </w:t>
      </w:r>
      <w:r>
        <w:rPr>
          <w:rFonts w:ascii="Malgun Gothic" w:cs="Malgun Gothic" w:eastAsia="Malgun Gothic" w:hAnsi="Malgun Gothic"/>
          <w:b/>
          <w:bCs/>
          <w:sz w:val="21"/>
          <w:szCs w:val="21"/>
        </w:rPr>
        <w:t xml:space="preserve">알게 된 순간</w:t>
      </w:r>
      <w:r>
        <w:rPr>
          <w:rFonts w:ascii="Malgun Gothic" w:cs="Malgun Gothic" w:eastAsia="Malgun Gothic" w:hAnsi="Malgun Gothic"/>
          <w:b w:val="false"/>
          <w:bCs w:val="false"/>
          <w:sz w:val="21"/>
          <w:szCs w:val="21"/>
        </w:rPr>
        <w:t xml:space="preserve"> 말한다. 늦는 것보다 못 말하는 게 문제다.</w:t>
      </w:r>
    </w:p>
    <w:p>
      <w:pPr>
        <w:pStyle w:val="ListParagraph"/>
        <w:numPr>
          <w:ilvl w:val="0"/>
          <w:numId w:val="3"/>
        </w:numPr>
        <w:spacing w:after="90" w:line="290"/>
      </w:pPr>
      <w:r>
        <w:rPr>
          <w:rFonts w:ascii="Malgun Gothic" w:cs="Malgun Gothic" w:eastAsia="Malgun Gothic" w:hAnsi="Malgun Gothic"/>
          <w:b w:val="false"/>
          <w:bCs w:val="false"/>
          <w:sz w:val="21"/>
          <w:szCs w:val="21"/>
        </w:rPr>
        <w:t xml:space="preserve">결정은 공식 채널에서만 한다. DM으로 오간 이야기는 결정이 아니고, 정해졌으면 다시 올린다.</w:t>
      </w:r>
    </w:p>
    <w:p>
      <w:pPr>
        <w:pStyle w:val="ListParagraph"/>
        <w:numPr>
          <w:ilvl w:val="0"/>
          <w:numId w:val="3"/>
        </w:numPr>
        <w:spacing w:after="90" w:line="290"/>
      </w:pPr>
      <w:r>
        <w:rPr>
          <w:rFonts w:ascii="Malgun Gothic" w:cs="Malgun Gothic" w:eastAsia="Malgun Gothic" w:hAnsi="Malgun Gothic"/>
          <w:b w:val="false"/>
          <w:bCs w:val="false"/>
          <w:sz w:val="21"/>
          <w:szCs w:val="21"/>
        </w:rPr>
        <w:t xml:space="preserve">내 기능이 끝나도 끝이 아니다. 남은 사람을 돕거나 문서·QA를 맡는다.</w:t>
      </w:r>
    </w:p>
    <w:p>
      <w:pPr>
        <w:pStyle w:val="ListParagraph"/>
        <w:numPr>
          <w:ilvl w:val="0"/>
          <w:numId w:val="3"/>
        </w:numPr>
        <w:spacing w:after="90" w:line="290"/>
      </w:pPr>
      <w:r>
        <w:rPr>
          <w:rFonts w:ascii="Malgun Gothic" w:cs="Malgun Gothic" w:eastAsia="Malgun Gothic" w:hAnsi="Malgun Gothic"/>
          <w:b w:val="false"/>
          <w:bCs w:val="false"/>
          <w:sz w:val="21"/>
          <w:szCs w:val="21"/>
        </w:rPr>
        <w:t xml:space="preserve">생성형 코드 에이전트로 만든 코드도 </w:t>
      </w:r>
      <w:r>
        <w:rPr>
          <w:rFonts w:ascii="Malgun Gothic" w:cs="Malgun Gothic" w:eastAsia="Malgun Gothic" w:hAnsi="Malgun Gothic"/>
          <w:b/>
          <w:bCs/>
          <w:sz w:val="21"/>
          <w:szCs w:val="21"/>
        </w:rPr>
        <w:t xml:space="preserve">본인이 설명할 수 있어야</w:t>
      </w:r>
      <w:r>
        <w:rPr>
          <w:rFonts w:ascii="Malgun Gothic" w:cs="Malgun Gothic" w:eastAsia="Malgun Gothic" w:hAnsi="Malgun Gothic"/>
          <w:b w:val="false"/>
          <w:bCs w:val="false"/>
          <w:sz w:val="21"/>
          <w:szCs w:val="21"/>
        </w:rPr>
        <w:t xml:space="preserve"> 머지한다. 발표 때 질문이 들어오는 지점이다.</w:t>
      </w:r>
    </w:p>
    <w:p>
      <w:pPr>
        <w:pStyle w:val="ListParagraph"/>
        <w:numPr>
          <w:ilvl w:val="0"/>
          <w:numId w:val="3"/>
        </w:numPr>
        <w:spacing w:after="90" w:line="290"/>
      </w:pPr>
      <w:r>
        <w:rPr>
          <w:rFonts w:ascii="Malgun Gothic" w:cs="Malgun Gothic" w:eastAsia="Malgun Gothic" w:hAnsi="Malgun Gothic"/>
          <w:b w:val="false"/>
          <w:bCs w:val="false"/>
          <w:sz w:val="21"/>
          <w:szCs w:val="21"/>
        </w:rPr>
        <w:t xml:space="preserve">갈등은 키우지 않는다. 둘이서 안 풀리면 팀장이, 팀에서도 안 풀리면 </w:t>
      </w:r>
      <w:r>
        <w:rPr>
          <w:rFonts w:ascii="Malgun Gothic" w:cs="Malgun Gothic" w:eastAsia="Malgun Gothic" w:hAnsi="Malgun Gothic"/>
          <w:b/>
          <w:bCs/>
          <w:sz w:val="21"/>
          <w:szCs w:val="21"/>
        </w:rPr>
        <w:t xml:space="preserve">개인이 해결하지 말고 운영진에 면담을 요청한다.</w:t>
      </w:r>
      <w:r>
        <w:rPr>
          <w:rFonts w:ascii="Malgun Gothic" w:cs="Malgun Gothic" w:eastAsia="Malgun Gothic" w:hAnsi="Malgun Gothic"/>
          <w:b w:val="false"/>
          <w:bCs w:val="false"/>
          <w:sz w:val="21"/>
          <w:szCs w:val="21"/>
        </w:rPr>
        <w:t xml:space="preserve"> 유의사항 문서가 명시한 방식이다.</w:t>
      </w:r>
    </w:p>
    <w:p>
      <w:pPr>
        <w:pStyle w:val="ListParagraph"/>
        <w:numPr>
          <w:ilvl w:val="0"/>
          <w:numId w:val="3"/>
        </w:numPr>
        <w:spacing w:after="90" w:line="290"/>
      </w:pPr>
      <w:r>
        <w:rPr>
          <w:rFonts w:ascii="Malgun Gothic" w:cs="Malgun Gothic" w:eastAsia="Malgun Gothic" w:hAnsi="Malgun Gothic"/>
          <w:b w:val="false"/>
          <w:bCs w:val="false"/>
          <w:sz w:val="21"/>
          <w:szCs w:val="21"/>
        </w:rPr>
        <w:t xml:space="preserve">문제가 생기면 사람을 묻지 말고 원인을 묻는다. 회고는 책임 추궁 자리가 아니다.</w:t>
      </w:r>
    </w:p>
    <w:p>
      <w:pPr>
        <w:spacing w:after="140" w:line="300"/>
      </w:pPr>
      <w:r>
        <w:rPr>
          <w:rFonts w:ascii="Malgun Gothic" w:cs="Malgun Gothic" w:eastAsia="Malgun Gothic" w:hAnsi="Malgun Gothic"/>
          <w:b w:val="false"/>
          <w:bCs w:val="false"/>
          <w:sz w:val="21"/>
          <w:szCs w:val="21"/>
        </w:rPr>
        <w:t xml:space="preserve">지키지 않았을 때는 팀 내부 벌칙을 만들지 않는다. 반복되면 팀장이 1:1로 한 번 이야기하고, 그래도 안 바뀌면 운영진에 공유한다. 부트캠프 절차가 1차 경고 → 2차 경고·상담 → 제적 경고장 → 제적으로 단계가 있고, 모든 조치는 사전 안내와 상담을 거친다.</w:t>
      </w:r>
    </w:p>
    <w:p>
      <w:pPr>
        <w:pStyle w:val="Heading2"/>
        <w:spacing w:after="120" w:before="260"/>
      </w:pPr>
      <w:r>
        <w:rPr>
          <w:rFonts w:ascii="Malgun Gothic" w:cs="Malgun Gothic" w:eastAsia="Malgun Gothic" w:hAnsi="Malgun Gothic"/>
          <w:b/>
          <w:bCs/>
          <w:color w:val="2E5A8A"/>
          <w:sz w:val="23"/>
          <w:szCs w:val="23"/>
        </w:rPr>
        <w:t xml:space="preserve">출결과 부정훈련 기준</w:t>
      </w:r>
    </w:p>
    <w:p>
      <w:pPr>
        <w:spacing w:after="140" w:line="300"/>
      </w:pPr>
      <w:r>
        <w:rPr>
          <w:rFonts w:ascii="Malgun Gothic" w:cs="Malgun Gothic" w:eastAsia="Malgun Gothic" w:hAnsi="Malgun Gothic"/>
          <w:b w:val="false"/>
          <w:bCs w:val="false"/>
          <w:sz w:val="21"/>
          <w:szCs w:val="21"/>
        </w:rPr>
        <w:t xml:space="preserve">프로젝트 기간도 교육 과정이라 출결 기준이 그대로 적용된다. QR만 찍고 자리를 비우거나, 정규 시간에 카메라나 화면 공유를 끄고 있거나, 과정 외 작업을 하는 것이 적발되면 부정 훈련으로 본다. 제적되면 훈련지원금이 회수될 수 있으니, 바쁜 시기일수록 이 부분은 같이 챙겨준다.</w:t>
      </w:r>
    </w:p>
    <w:p>
      <w:pPr>
        <w:pStyle w:val="Heading2"/>
        <w:spacing w:after="120" w:before="260"/>
      </w:pPr>
      <w:r>
        <w:rPr>
          <w:rFonts w:ascii="Malgun Gothic" w:cs="Malgun Gothic" w:eastAsia="Malgun Gothic" w:hAnsi="Malgun Gothic"/>
          <w:b/>
          <w:bCs/>
          <w:color w:val="2E5A8A"/>
          <w:sz w:val="23"/>
          <w:szCs w:val="23"/>
        </w:rPr>
        <w:t xml:space="preserve">참고 문서</w:t>
      </w:r>
    </w:p>
    <w:p>
      <w:pPr>
        <w:spacing w:after="140" w:line="300"/>
      </w:pPr>
      <w:r>
        <w:rPr>
          <w:rFonts w:ascii="Malgun Gothic" w:cs="Malgun Gothic" w:eastAsia="Malgun Gothic" w:hAnsi="Malgun Gothic"/>
          <w:b w:val="false"/>
          <w:bCs w:val="false"/>
          <w:sz w:val="21"/>
          <w:szCs w:val="21"/>
        </w:rPr>
        <w:t xml:space="preserve">노션 Project Guide Docs의 다음 문서를 근거로 정리했다: 참여기업 주제 안내(세부평가 기준 포함), 프로젝트 참여간 유의사항 안내, 프로젝트 기획 문서 Guide, 프로젝트 기술 스택 Guide, 프로젝트 아키텍처 설계, 효율적인 협업을 위한 의사소통 Guide, Git 시스템을 활용한 프로젝트 버전 관리, AI 헬스케어 6기 멘토링 안내 문서, AI 헬스케어 6기 프로젝트 발표자료 안내, AI 헬스케어 6기 파이널 프로젝트 OT 자료.</w:t>
      </w:r>
    </w:p>
    <w:p>
      <w:pPr>
        <w:spacing w:after="140" w:line="300"/>
      </w:pPr>
      <w:r>
        <w:rPr>
          <w:rFonts w:ascii="Malgun Gothic" w:cs="Malgun Gothic" w:eastAsia="Malgun Gothic" w:hAnsi="Malgun Gothic"/>
          <w:b w:val="false"/>
          <w:bCs w:val="false"/>
          <w:sz w:val="21"/>
          <w:szCs w:val="21"/>
        </w:rPr>
        <w:t xml:space="preserve">아직 안 본 것은 Project Setup Guide, Docker·EC2 배포 가이드, FastAPI + Docker 배포(자동화 스크립트), AWS Amazon Q Using Guide, Git Command 학습 자료, PyCharm 쿠폰 등록 방법이다. 배포 관련은 sprint 5 말에 같이 읽으면 충분하다.</w:t>
      </w:r>
    </w:p>
    <w:sectPr>
      <w:pgSz w:w="11906" w:h="16838" w:orient="portrait"/>
      <w:pgMar w:top="1296" w:right="1367" w:bottom="1296" w:left="13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2026-09-22T00:16:25.052Z</dcterms:created>
  <dcterms:modified xsi:type="dcterms:W3CDTF">2026-09-22T00:16:25.052Z</dcterms:modified>
</cp:coreProperties>
</file>

<file path=docProps/custom.xml><?xml version="1.0" encoding="utf-8"?>
<Properties xmlns="http://schemas.openxmlformats.org/officeDocument/2006/custom-properties" xmlns:vt="http://schemas.openxmlformats.org/officeDocument/2006/docPropsVTypes"/>
</file>