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 xml:space="preserve">86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3"/>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w:t>
      </w:r>
      <w:r>
        <w:rPr>
          <w:rFonts w:hint="eastAsia" w:ascii="黑体" w:hAnsi="黑体" w:eastAsia="黑体" w:cs="黑体"/>
          <w:sz w:val="32"/>
          <w:szCs w:val="32"/>
          <w:lang w:val="zh-TW"/>
        </w:rPr>
        <w:t>　</w:t>
      </w:r>
      <w:r>
        <w:rPr>
          <w:rFonts w:hint="eastAsia" w:ascii="黑体" w:hAnsi="黑体" w:eastAsia="黑体" w:cs="黑体"/>
          <w:sz w:val="32"/>
          <w:szCs w:val="32"/>
          <w:lang w:val="zh-TW" w:eastAsia="zh-TW"/>
        </w:rPr>
        <w:t>　</w:t>
      </w:r>
      <w:r>
        <w:rPr>
          <w:rFonts w:ascii="黑体" w:hAnsi="黑体" w:eastAsia="黑体" w:cs="黑体"/>
          <w:sz w:val="32"/>
          <w:szCs w:val="32"/>
          <w:lang w:val="zh-TW" w:eastAsia="zh-TW"/>
        </w:rPr>
        <w:t>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Local outliers; Local Outlier Factor</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sdt>
      <w:sdtPr>
        <w:rPr>
          <w:rFonts w:hint="eastAsia" w:ascii="黑体" w:hAnsi="黑体" w:eastAsia="黑体" w:cs="黑体"/>
          <w:sz w:val="32"/>
          <w:szCs w:val="32"/>
        </w:rPr>
        <w:id w:val="147480137"/>
        <w15:color w:val="DBDBDB"/>
        <w:docPartObj>
          <w:docPartGallery w:val="Table of Contents"/>
          <w:docPartUnique/>
        </w:docPartObj>
      </w:sdtPr>
      <w:sdtEndPr>
        <w:rPr>
          <w:rFonts w:hint="eastAsia" w:ascii="宋体" w:hAnsi="宋体" w:eastAsia="宋体" w:cs="宋体"/>
          <w:b/>
          <w:sz w:val="30"/>
          <w:szCs w:val="30"/>
          <w:lang w:val="zh-TW" w:eastAsia="zh-TW"/>
        </w:rPr>
      </w:sdtEndPr>
      <w:sdtContent>
        <w:p>
          <w:pPr>
            <w:framePr w:wrap="auto" w:vAnchor="margin" w:hAnchor="text" w:yAlign="inline"/>
            <w:jc w:val="center"/>
            <w:rPr>
              <w:rFonts w:ascii="黑体" w:hAnsi="黑体" w:eastAsia="黑体" w:cs="黑体"/>
              <w:sz w:val="32"/>
              <w:szCs w:val="32"/>
            </w:rPr>
          </w:pPr>
        </w:p>
        <w:p>
          <w:pPr>
            <w:pStyle w:val="6"/>
            <w:framePr/>
            <w:tabs>
              <w:tab w:val="right" w:leader="dot" w:pos="9349"/>
            </w:tabs>
            <w:jc w:val="center"/>
            <w:rPr>
              <w:rStyle w:val="16"/>
              <w:rFonts w:ascii="宋体" w:hAnsi="宋体" w:eastAsia="宋体" w:cs="宋体"/>
              <w:sz w:val="30"/>
              <w:szCs w:val="30"/>
              <w:lang w:val="zh-TW" w:eastAsia="zh-TW"/>
            </w:rPr>
          </w:pPr>
          <w:r>
            <w:rPr>
              <w:rFonts w:hint="eastAsia" w:ascii="黑体" w:hAnsi="黑体" w:eastAsia="黑体" w:cs="黑体"/>
              <w:sz w:val="32"/>
              <w:szCs w:val="32"/>
            </w:rPr>
            <w:t>目　　录</w:t>
          </w:r>
        </w:p>
        <w:p>
          <w:pPr>
            <w:pStyle w:val="6"/>
            <w:framePr/>
            <w:tabs>
              <w:tab w:val="right" w:leader="dot" w:pos="9349"/>
            </w:tabs>
            <w:rPr>
              <w:rFonts w:ascii="宋体" w:hAnsi="宋体" w:eastAsia="宋体" w:cs="宋体"/>
              <w:sz w:val="30"/>
              <w:szCs w:val="30"/>
            </w:rPr>
          </w:pPr>
          <w:r>
            <w:rPr>
              <w:rStyle w:val="16"/>
              <w:rFonts w:hint="eastAsia"/>
              <w:sz w:val="30"/>
            </w:rPr>
            <w:fldChar w:fldCharType="begin"/>
          </w:r>
          <w:r>
            <w:rPr>
              <w:rStyle w:val="16"/>
              <w:rFonts w:hint="eastAsia" w:ascii="宋体" w:hAnsi="宋体" w:eastAsia="宋体" w:cs="宋体"/>
              <w:sz w:val="30"/>
              <w:szCs w:val="30"/>
              <w:lang w:val="zh-TW" w:eastAsia="zh-TW"/>
            </w:rPr>
            <w:instrText xml:space="preserve">TOC \o "1-2" \h \u </w:instrText>
          </w:r>
          <w:r>
            <w:rPr>
              <w:rStyle w:val="16"/>
              <w:rFonts w:hint="eastAsia"/>
              <w:sz w:val="30"/>
            </w:rPr>
            <w:fldChar w:fldCharType="separate"/>
          </w:r>
          <w:r>
            <w:fldChar w:fldCharType="begin"/>
          </w:r>
          <w:r>
            <w:instrText xml:space="preserve"> HYPERLINK \l "_Toc11170" </w:instrText>
          </w:r>
          <w:r>
            <w:fldChar w:fldCharType="separate"/>
          </w:r>
          <w:r>
            <w:rPr>
              <w:rFonts w:hint="eastAsia" w:ascii="宋体" w:hAnsi="宋体" w:eastAsia="宋体" w:cs="宋体"/>
              <w:sz w:val="30"/>
              <w:szCs w:val="30"/>
            </w:rPr>
            <w:t>1</w:t>
          </w:r>
          <w:r>
            <w:rPr>
              <w:rFonts w:hint="eastAsia" w:ascii="宋体" w:hAnsi="宋体" w:eastAsia="宋体" w:cs="宋体"/>
              <w:sz w:val="30"/>
              <w:szCs w:val="30"/>
              <w:lang w:val="zh-TW" w:eastAsia="zh-TW"/>
            </w:rPr>
            <w:t>、引言</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_Toc11170 </w:instrText>
          </w:r>
          <w:r>
            <w:rPr>
              <w:rFonts w:hint="eastAsia" w:ascii="宋体" w:hAnsi="宋体" w:eastAsia="宋体" w:cs="宋体"/>
              <w:sz w:val="30"/>
              <w:szCs w:val="30"/>
            </w:rPr>
            <w:fldChar w:fldCharType="separate"/>
          </w:r>
          <w:r>
            <w:rPr>
              <w:rFonts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framePr/>
            <w:tabs>
              <w:tab w:val="right" w:leader="dot" w:pos="9349"/>
            </w:tabs>
            <w:rPr>
              <w:rFonts w:ascii="宋体" w:hAnsi="宋体" w:eastAsia="宋体" w:cs="宋体"/>
              <w:sz w:val="28"/>
              <w:szCs w:val="28"/>
            </w:rPr>
          </w:pPr>
          <w:r>
            <w:fldChar w:fldCharType="begin"/>
          </w:r>
          <w:r>
            <w:instrText xml:space="preserve"> HYPERLINK \l "_Toc21130" </w:instrText>
          </w:r>
          <w:r>
            <w:fldChar w:fldCharType="separate"/>
          </w:r>
          <w:r>
            <w:rPr>
              <w:rFonts w:hint="eastAsia" w:ascii="宋体" w:hAnsi="宋体" w:eastAsia="宋体" w:cs="宋体"/>
              <w:sz w:val="30"/>
              <w:szCs w:val="30"/>
            </w:rPr>
            <w:t>2</w:t>
          </w:r>
          <w:r>
            <w:rPr>
              <w:rFonts w:hint="eastAsia" w:ascii="宋体" w:hAnsi="宋体" w:eastAsia="宋体" w:cs="宋体"/>
              <w:sz w:val="30"/>
              <w:szCs w:val="30"/>
              <w:lang w:val="zh-TW" w:eastAsia="zh-TW"/>
            </w:rPr>
            <w:t>、</w:t>
          </w:r>
          <w:r>
            <w:rPr>
              <w:rFonts w:hint="eastAsia" w:ascii="宋体" w:hAnsi="宋体" w:eastAsia="宋体" w:cs="宋体"/>
              <w:sz w:val="30"/>
              <w:szCs w:val="30"/>
            </w:rPr>
            <w:t>one-hot编码</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_Toc21130 </w:instrText>
          </w:r>
          <w:r>
            <w:rPr>
              <w:rFonts w:hint="eastAsia" w:ascii="宋体" w:hAnsi="宋体" w:eastAsia="宋体" w:cs="宋体"/>
              <w:sz w:val="30"/>
              <w:szCs w:val="30"/>
            </w:rPr>
            <w:fldChar w:fldCharType="separate"/>
          </w:r>
          <w:r>
            <w:rPr>
              <w:rFonts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"_Toc20281" </w:instrText>
          </w:r>
          <w:r>
            <w:fldChar w:fldCharType="separate"/>
          </w:r>
          <w:r>
            <w:rPr>
              <w:rFonts w:hint="eastAsia" w:ascii="宋体" w:hAnsi="宋体" w:eastAsia="宋体" w:cs="宋体"/>
              <w:sz w:val="28"/>
              <w:szCs w:val="28"/>
            </w:rPr>
            <w:t>2.1 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_Toc20281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"_Toc20136" </w:instrText>
          </w:r>
          <w:r>
            <w:fldChar w:fldCharType="separate"/>
          </w:r>
          <w:r>
            <w:rPr>
              <w:rFonts w:hint="eastAsia" w:ascii="宋体" w:hAnsi="宋体" w:eastAsia="宋体" w:cs="宋体"/>
              <w:sz w:val="28"/>
              <w:szCs w:val="28"/>
            </w:rPr>
            <w:t>2.2 处理方式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_Toc20136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framePr/>
            <w:tabs>
              <w:tab w:val="right" w:leader="dot" w:pos="9349"/>
            </w:tabs>
            <w:rPr>
              <w:rFonts w:ascii="宋体" w:hAnsi="宋体" w:eastAsia="宋体" w:cs="宋体"/>
              <w:sz w:val="28"/>
              <w:szCs w:val="28"/>
            </w:rPr>
          </w:pPr>
          <w:r>
            <w:fldChar w:fldCharType="begin"/>
          </w:r>
          <w:r>
            <w:instrText xml:space="preserve"> HYPERLINK \l "_Toc21206" </w:instrText>
          </w:r>
          <w:r>
            <w:fldChar w:fldCharType="separate"/>
          </w:r>
          <w:r>
            <w:rPr>
              <w:rFonts w:hint="eastAsia" w:ascii="宋体" w:hAnsi="宋体" w:eastAsia="宋体" w:cs="宋体"/>
              <w:sz w:val="30"/>
              <w:szCs w:val="30"/>
              <w:shd w:val="clear" w:color="auto" w:fill="FFFFFF"/>
            </w:rPr>
            <w:t>3</w:t>
          </w:r>
          <w:r>
            <w:rPr>
              <w:rFonts w:hint="eastAsia" w:ascii="宋体" w:hAnsi="宋体" w:eastAsia="宋体" w:cs="宋体"/>
              <w:sz w:val="30"/>
              <w:szCs w:val="30"/>
              <w:shd w:val="clear" w:color="auto" w:fill="FFFFFF"/>
              <w:lang w:val="zh-TW" w:eastAsia="zh-TW"/>
            </w:rPr>
            <w:t>、</w:t>
          </w:r>
          <w:r>
            <w:rPr>
              <w:rFonts w:hint="eastAsia" w:ascii="宋体" w:hAnsi="宋体" w:eastAsia="宋体" w:cs="宋体"/>
              <w:sz w:val="30"/>
              <w:szCs w:val="30"/>
              <w:shd w:val="clear" w:color="auto" w:fill="FFFFFF"/>
            </w:rPr>
            <w:t>线性回归模型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_Toc21206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"_Toc22025" </w:instrText>
          </w:r>
          <w:r>
            <w:fldChar w:fldCharType="separate"/>
          </w:r>
          <w:r>
            <w:rPr>
              <w:rFonts w:hint="eastAsia" w:ascii="宋体" w:hAnsi="宋体" w:eastAsia="宋体" w:cs="宋体"/>
              <w:sz w:val="28"/>
              <w:szCs w:val="28"/>
              <w:shd w:val="clear" w:color="auto" w:fill="FFFFFF"/>
            </w:rPr>
            <w:t>3.1一维线性回归方程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_Toc22025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"_Toc6061" </w:instrText>
          </w:r>
          <w:r>
            <w:fldChar w:fldCharType="separate"/>
          </w:r>
          <w:r>
            <w:rPr>
              <w:rFonts w:hint="eastAsia" w:ascii="宋体" w:hAnsi="宋体" w:eastAsia="宋体" w:cs="宋体"/>
              <w:sz w:val="28"/>
              <w:szCs w:val="28"/>
              <w:shd w:val="clear" w:color="auto" w:fill="FFFFFF"/>
            </w:rPr>
            <w:t>3.2多维线性回归方程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_Toc6061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framePr/>
            <w:tabs>
              <w:tab w:val="right" w:leader="dot" w:pos="9349"/>
            </w:tabs>
            <w:rPr>
              <w:rFonts w:ascii="宋体" w:hAnsi="宋体" w:eastAsia="宋体" w:cs="宋体"/>
              <w:sz w:val="28"/>
              <w:szCs w:val="28"/>
            </w:rPr>
          </w:pPr>
          <w:r>
            <w:fldChar w:fldCharType="begin"/>
          </w:r>
          <w:r>
            <w:instrText xml:space="preserve"> HYPERLINK \l "_Toc16828" </w:instrText>
          </w:r>
          <w:r>
            <w:fldChar w:fldCharType="separate"/>
          </w:r>
          <w:r>
            <w:rPr>
              <w:rFonts w:hint="eastAsia" w:ascii="宋体" w:hAnsi="宋体" w:eastAsia="宋体" w:cs="宋体"/>
              <w:sz w:val="30"/>
              <w:szCs w:val="30"/>
            </w:rPr>
            <w:t>4 多元线性回归的推导过程以及求解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_Toc16828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"_Toc17549" </w:instrText>
          </w:r>
          <w:r>
            <w:fldChar w:fldCharType="separate"/>
          </w:r>
          <w:r>
            <w:rPr>
              <w:rFonts w:hint="eastAsia" w:ascii="宋体" w:hAnsi="宋体" w:eastAsia="宋体" w:cs="宋体"/>
              <w:sz w:val="28"/>
              <w:szCs w:val="40"/>
            </w:rPr>
            <w:t>4.1向量表示形式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_Toc17549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"_Toc3916" </w:instrText>
          </w:r>
          <w:r>
            <w:fldChar w:fldCharType="separate"/>
          </w:r>
          <w:r>
            <w:rPr>
              <w:rFonts w:hint="eastAsia" w:ascii="宋体" w:hAnsi="宋体" w:eastAsia="宋体" w:cs="宋体"/>
              <w:sz w:val="28"/>
              <w:szCs w:val="40"/>
            </w:rPr>
            <w:t>4.2最大似然估计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_Toc3916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"_Toc29421" </w:instrText>
          </w:r>
          <w:r>
            <w:fldChar w:fldCharType="separate"/>
          </w:r>
          <w:r>
            <w:rPr>
              <w:rFonts w:hint="eastAsia" w:ascii="宋体" w:hAnsi="宋体" w:eastAsia="宋体" w:cs="宋体"/>
              <w:sz w:val="28"/>
              <w:szCs w:val="40"/>
            </w:rPr>
            <w:t>4.3 概率密度函数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_Toc29421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"_Toc1056" </w:instrText>
          </w:r>
          <w:r>
            <w:fldChar w:fldCharType="separate"/>
          </w:r>
          <w:r>
            <w:rPr>
              <w:rFonts w:hint="eastAsia" w:ascii="宋体" w:hAnsi="宋体" w:eastAsia="宋体" w:cs="宋体"/>
              <w:sz w:val="28"/>
              <w:szCs w:val="40"/>
            </w:rPr>
            <w:t>4.4 多元线性模型回归函数解析解表达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_Toc1056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"_Toc17717" </w:instrText>
          </w:r>
          <w:r>
            <w:fldChar w:fldCharType="separate"/>
          </w:r>
          <w:r>
            <w:rPr>
              <w:rFonts w:hint="eastAsia" w:ascii="宋体" w:hAnsi="宋体" w:eastAsia="宋体" w:cs="宋体"/>
              <w:sz w:val="28"/>
              <w:szCs w:val="40"/>
            </w:rPr>
            <w:t>4.5 多元线性函数系数求解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_Toc17717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"_Toc26903" </w:instrText>
          </w:r>
          <w:r>
            <w:fldChar w:fldCharType="separate"/>
          </w:r>
          <w:r>
            <w:rPr>
              <w:rFonts w:hint="eastAsia" w:ascii="宋体" w:hAnsi="宋体" w:eastAsia="宋体" w:cs="宋体"/>
              <w:sz w:val="28"/>
              <w:szCs w:val="40"/>
            </w:rPr>
            <w:t>4.6 线性回归模型离群值检测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_Toc26903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framePr/>
            <w:tabs>
              <w:tab w:val="right" w:leader="dot" w:pos="9349"/>
            </w:tabs>
            <w:rPr>
              <w:rFonts w:ascii="宋体" w:hAnsi="宋体" w:eastAsia="宋体" w:cs="宋体"/>
              <w:sz w:val="28"/>
              <w:szCs w:val="28"/>
            </w:rPr>
          </w:pPr>
          <w:r>
            <w:fldChar w:fldCharType="begin"/>
          </w:r>
          <w:r>
            <w:instrText xml:space="preserve"> HYPERLINK \l "_Toc14462" </w:instrText>
          </w:r>
          <w:r>
            <w:fldChar w:fldCharType="separate"/>
          </w:r>
          <w:r>
            <w:rPr>
              <w:rFonts w:hint="eastAsia" w:ascii="宋体" w:hAnsi="宋体" w:eastAsia="宋体" w:cs="宋体"/>
              <w:sz w:val="30"/>
              <w:szCs w:val="30"/>
            </w:rPr>
            <w:t>5  局部异常因子（LOF）算法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_Toc14462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"_Toc2005" </w:instrText>
          </w:r>
          <w:r>
            <w:fldChar w:fldCharType="separate"/>
          </w:r>
          <w:r>
            <w:rPr>
              <w:rFonts w:hint="eastAsia" w:ascii="宋体" w:hAnsi="宋体" w:eastAsia="宋体" w:cs="宋体"/>
              <w:sz w:val="28"/>
              <w:szCs w:val="28"/>
            </w:rPr>
            <w:t>5.1 LOF算法简介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_Toc2005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"_Toc21788" </w:instrText>
          </w:r>
          <w:r>
            <w:fldChar w:fldCharType="separate"/>
          </w:r>
          <w:r>
            <w:rPr>
              <w:rFonts w:hint="eastAsia" w:ascii="宋体" w:hAnsi="宋体" w:eastAsia="宋体" w:cs="宋体"/>
              <w:sz w:val="28"/>
              <w:szCs w:val="28"/>
            </w:rPr>
            <w:t>5.2 LOF算法实现过程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_Toc21788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framePr/>
            <w:tabs>
              <w:tab w:val="right" w:leader="dot" w:pos="9349"/>
            </w:tabs>
            <w:rPr>
              <w:rFonts w:ascii="宋体" w:hAnsi="宋体" w:eastAsia="宋体" w:cs="宋体"/>
              <w:sz w:val="28"/>
              <w:szCs w:val="28"/>
            </w:rPr>
          </w:pPr>
          <w:r>
            <w:fldChar w:fldCharType="begin"/>
          </w:r>
          <w:r>
            <w:instrText xml:space="preserve"> HYPERLINK \l "_Toc30086" </w:instrText>
          </w:r>
          <w:r>
            <w:fldChar w:fldCharType="separate"/>
          </w:r>
          <w:r>
            <w:rPr>
              <w:rFonts w:hint="eastAsia" w:ascii="宋体" w:hAnsi="宋体" w:eastAsia="宋体" w:cs="宋体"/>
              <w:sz w:val="28"/>
              <w:szCs w:val="28"/>
            </w:rPr>
            <w:t>5.3 LOF算法的实验结果的分析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_Toc30086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framePr/>
            <w:tabs>
              <w:tab w:val="right" w:leader="dot" w:pos="9349"/>
            </w:tabs>
            <w:rPr>
              <w:rFonts w:ascii="宋体" w:hAnsi="宋体" w:eastAsia="宋体" w:cs="宋体"/>
              <w:sz w:val="30"/>
              <w:szCs w:val="30"/>
            </w:rPr>
          </w:pPr>
          <w:r>
            <w:fldChar w:fldCharType="begin"/>
          </w:r>
          <w:r>
            <w:instrText xml:space="preserve"> HYPERLINK \l "_Toc18829" </w:instrText>
          </w:r>
          <w:r>
            <w:fldChar w:fldCharType="separate"/>
          </w:r>
          <w:r>
            <w:rPr>
              <w:rFonts w:hint="eastAsia" w:ascii="宋体" w:hAnsi="宋体" w:eastAsia="宋体" w:cs="宋体"/>
              <w:sz w:val="30"/>
              <w:szCs w:val="30"/>
              <w:lang w:val="zh-TW" w:eastAsia="zh-TW"/>
            </w:rPr>
            <w:t>参考文献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_Toc18829 </w:instrText>
          </w:r>
          <w:r>
            <w:rPr>
              <w:rFonts w:hint="eastAsia" w:ascii="宋体" w:hAnsi="宋体" w:eastAsia="宋体" w:cs="宋体"/>
              <w:sz w:val="30"/>
              <w:szCs w:val="30"/>
            </w:rPr>
            <w:fldChar w:fldCharType="separate"/>
          </w:r>
          <w:r>
            <w:rPr>
              <w:rFonts w:ascii="宋体" w:hAnsi="宋体" w:eastAsia="宋体" w:cs="宋体"/>
              <w:sz w:val="30"/>
              <w:szCs w:val="30"/>
            </w:rPr>
            <w:t>19</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framePr/>
            <w:tabs>
              <w:tab w:val="right" w:leader="dot" w:pos="9349"/>
            </w:tabs>
          </w:pPr>
          <w:r>
            <w:fldChar w:fldCharType="begin"/>
          </w:r>
          <w:r>
            <w:instrText xml:space="preserve"> HYPERLINK \l "_Toc1265" </w:instrText>
          </w:r>
          <w:r>
            <w:fldChar w:fldCharType="separate"/>
          </w:r>
          <w:r>
            <w:rPr>
              <w:rFonts w:hint="eastAsia" w:ascii="宋体" w:hAnsi="宋体" w:eastAsia="宋体" w:cs="宋体"/>
              <w:sz w:val="30"/>
              <w:szCs w:val="30"/>
              <w:lang w:val="zh-TW" w:eastAsia="zh-TW"/>
            </w:rPr>
            <w:t>致  谢</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_Toc1265 </w:instrText>
          </w:r>
          <w:r>
            <w:rPr>
              <w:rFonts w:hint="eastAsia" w:ascii="宋体" w:hAnsi="宋体" w:eastAsia="宋体" w:cs="宋体"/>
              <w:sz w:val="30"/>
              <w:szCs w:val="30"/>
            </w:rPr>
            <w:fldChar w:fldCharType="separate"/>
          </w:r>
          <w:r>
            <w:rPr>
              <w:rFonts w:ascii="宋体" w:hAnsi="宋体" w:eastAsia="宋体" w:cs="宋体"/>
              <w:sz w:val="30"/>
              <w:szCs w:val="30"/>
            </w:rPr>
            <w:t>20</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framePr w:wrap="auto" w:vAnchor="margin" w:hAnchor="text" w:yAlign="inline"/>
            <w:spacing w:line="300" w:lineRule="auto"/>
            <w:jc w:val="left"/>
            <w:rPr>
              <w:rStyle w:val="16"/>
              <w:rFonts w:ascii="宋体" w:hAnsi="宋体" w:eastAsia="宋体" w:cs="宋体"/>
              <w:sz w:val="30"/>
              <w:szCs w:val="30"/>
              <w:lang w:val="zh-TW" w:eastAsia="zh-TW"/>
            </w:rPr>
          </w:pPr>
          <w:r>
            <w:rPr>
              <w:rFonts w:hint="eastAsia" w:ascii="宋体" w:hAnsi="宋体" w:eastAsia="宋体" w:cs="宋体"/>
              <w:szCs w:val="30"/>
              <w:lang w:val="zh-TW" w:eastAsia="zh-TW"/>
            </w:rPr>
            <w:fldChar w:fldCharType="end"/>
          </w:r>
        </w:p>
      </w:sdtContent>
    </w:sdt>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eastAsia="PMingLiU"/>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6"/>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0" w:name="_Toc11170"/>
      <w:r>
        <w:rPr>
          <w:rStyle w:val="16"/>
          <w:rFonts w:ascii="黑体" w:hAnsi="黑体" w:eastAsia="黑体" w:cs="黑体"/>
          <w:sz w:val="30"/>
          <w:szCs w:val="30"/>
        </w:rPr>
        <w:t>1</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近年来随着人们生活水平的提高，人们的出行方式也发生了翻天覆地的变化</w:t>
      </w:r>
      <w:r>
        <w:rPr>
          <w:rStyle w:val="16"/>
          <w:rFonts w:ascii="宋体" w:hAnsi="宋体" w:eastAsia="宋体" w:cs="宋体"/>
          <w:sz w:val="24"/>
          <w:szCs w:val="24"/>
          <w:lang w:val="zh-TW" w:eastAsia="zh-TW"/>
        </w:rPr>
        <w:t>。</w:t>
      </w:r>
      <w:r>
        <w:rPr>
          <w:rStyle w:val="16"/>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6"/>
          <w:rFonts w:ascii="宋体" w:hAnsi="宋体" w:eastAsia="宋体" w:cs="宋体"/>
          <w:sz w:val="24"/>
          <w:szCs w:val="24"/>
          <w:lang w:val="zh-TW" w:eastAsia="zh-TW"/>
        </w:rPr>
      </w:pPr>
      <w:r>
        <w:rPr>
          <w:rStyle w:val="16"/>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16"/>
          <w:rFonts w:hint="eastAsia" w:ascii="宋体" w:hAnsi="宋体" w:eastAsia="宋体" w:cs="宋体"/>
          <w:sz w:val="24"/>
          <w:szCs w:val="24"/>
          <w:vertAlign w:val="superscript"/>
        </w:rPr>
        <w:t>【1~3】</w:t>
      </w:r>
      <w:r>
        <w:rPr>
          <w:rStyle w:val="16"/>
          <w:rFonts w:hint="eastAsia" w:ascii="宋体" w:hAnsi="宋体" w:eastAsia="宋体" w:cs="宋体"/>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16"/>
          <w:rFonts w:hint="eastAsia" w:ascii="宋体" w:hAnsi="宋体" w:eastAsia="宋体" w:cs="宋体"/>
          <w:sz w:val="24"/>
          <w:szCs w:val="24"/>
          <w:vertAlign w:val="superscript"/>
        </w:rPr>
        <w:t>【4~5】</w:t>
      </w:r>
      <w:r>
        <w:rPr>
          <w:rStyle w:val="16"/>
          <w:rFonts w:hint="eastAsia" w:ascii="宋体" w:hAnsi="宋体" w:eastAsia="宋体" w:cs="宋体"/>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Pr>
          <w:rStyle w:val="16"/>
          <w:rFonts w:hint="eastAsia" w:ascii="宋体" w:hAnsi="宋体" w:eastAsia="宋体" w:cs="宋体"/>
          <w:sz w:val="24"/>
          <w:szCs w:val="24"/>
          <w:vertAlign w:val="superscript"/>
        </w:rPr>
        <w:t>【6】</w:t>
      </w:r>
      <w:r>
        <w:rPr>
          <w:rStyle w:val="16"/>
          <w:rFonts w:hint="eastAsia" w:ascii="宋体" w:hAnsi="宋体" w:eastAsia="宋体" w:cs="宋体"/>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16"/>
          <w:rFonts w:hint="eastAsia" w:ascii="宋体" w:hAnsi="宋体" w:eastAsia="宋体" w:cs="宋体"/>
          <w:sz w:val="24"/>
          <w:szCs w:val="24"/>
          <w:vertAlign w:val="superscript"/>
        </w:rPr>
        <w:t>【7~12】</w:t>
      </w:r>
      <w:r>
        <w:rPr>
          <w:rStyle w:val="16"/>
          <w:rFonts w:hint="eastAsia" w:ascii="宋体" w:hAnsi="宋体" w:eastAsia="宋体" w:cs="宋体"/>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jc w:val="center"/>
        <w:rPr>
          <w:rStyle w:val="16"/>
          <w:rFonts w:ascii="黑体" w:hAnsi="黑体" w:eastAsia="黑体" w:cs="黑体"/>
          <w:sz w:val="30"/>
          <w:szCs w:val="30"/>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 w:name="_Toc21130"/>
      <w:r>
        <w:rPr>
          <w:rStyle w:val="16"/>
          <w:rFonts w:ascii="黑体" w:hAnsi="黑体" w:eastAsia="黑体" w:cs="黑体"/>
          <w:sz w:val="30"/>
          <w:szCs w:val="30"/>
        </w:rPr>
        <w:t>2</w:t>
      </w:r>
      <w:r>
        <w:rPr>
          <w:rStyle w:val="16"/>
          <w:rFonts w:hint="eastAsia" w:ascii="黑体" w:hAnsi="黑体" w:eastAsia="黑体" w:cs="黑体"/>
          <w:sz w:val="30"/>
          <w:szCs w:val="30"/>
          <w:lang w:val="zh-TW" w:eastAsia="zh-TW"/>
        </w:rPr>
        <w:t>　　</w:t>
      </w:r>
      <w:r>
        <w:rPr>
          <w:rStyle w:val="16"/>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6"/>
          <w:rFonts w:ascii="黑体" w:hAnsi="黑体" w:eastAsia="黑体" w:cs="黑体"/>
          <w:sz w:val="24"/>
          <w:szCs w:val="24"/>
        </w:rPr>
      </w:pPr>
      <w:bookmarkStart w:id="2" w:name="_Toc20281"/>
      <w:r>
        <w:rPr>
          <w:rStyle w:val="16"/>
          <w:rFonts w:hint="eastAsia" w:ascii="黑体" w:hAnsi="黑体" w:eastAsia="黑体" w:cs="黑体"/>
          <w:sz w:val="28"/>
          <w:szCs w:val="28"/>
        </w:rPr>
        <w:t>2.1　概念</w:t>
      </w:r>
      <w:bookmarkEnd w:id="2"/>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6"/>
          <w:rFonts w:ascii="黑体" w:hAnsi="黑体" w:eastAsia="黑体" w:cs="黑体"/>
          <w:sz w:val="28"/>
          <w:szCs w:val="28"/>
        </w:rPr>
      </w:pPr>
      <w:bookmarkStart w:id="3" w:name="_Toc20136"/>
      <w:r>
        <w:rPr>
          <w:rStyle w:val="16"/>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原始数据如下：</w:t>
      </w: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-1</w:t>
      </w:r>
      <w:r>
        <w:rPr>
          <w:rStyle w:val="16"/>
          <w:rFonts w:hint="eastAsia" w:ascii="宋体" w:hAnsi="宋体" w:eastAsia="宋体" w:cs="宋体"/>
        </w:rPr>
        <w:t>　　原样本数据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6"/>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6"/>
                <w:rFonts w:ascii="宋体" w:hAnsi="宋体" w:eastAsia="宋体" w:cs="宋体"/>
                <w:sz w:val="28"/>
                <w:szCs w:val="28"/>
              </w:rPr>
            </w:pPr>
            <w:r>
              <w:rPr>
                <w:rStyle w:val="16"/>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6"/>
                <w:rFonts w:ascii="宋体" w:hAnsi="宋体" w:eastAsia="宋体" w:cs="宋体"/>
                <w:sz w:val="28"/>
                <w:szCs w:val="28"/>
              </w:rPr>
            </w:pPr>
            <w:r>
              <w:rPr>
                <w:rStyle w:val="16"/>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6"/>
                <w:rFonts w:ascii="宋体" w:hAnsi="宋体" w:eastAsia="宋体" w:cs="宋体"/>
                <w:sz w:val="28"/>
                <w:szCs w:val="28"/>
              </w:rPr>
            </w:pPr>
            <w:r>
              <w:rPr>
                <w:rStyle w:val="16"/>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6"/>
                <w:rFonts w:ascii="宋体" w:hAnsi="宋体" w:eastAsia="宋体" w:cs="宋体"/>
                <w:sz w:val="28"/>
                <w:szCs w:val="28"/>
              </w:rPr>
            </w:pPr>
            <w:r>
              <w:rPr>
                <w:rStyle w:val="16"/>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6"/>
                <w:rFonts w:ascii="宋体" w:hAnsi="宋体" w:eastAsia="宋体" w:cs="宋体"/>
                <w:sz w:val="28"/>
                <w:szCs w:val="28"/>
              </w:rPr>
            </w:pPr>
            <w:r>
              <w:rPr>
                <w:rStyle w:val="16"/>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6"/>
                <w:rFonts w:ascii="宋体" w:hAnsi="宋体" w:eastAsia="宋体" w:cs="宋体"/>
                <w:sz w:val="28"/>
                <w:szCs w:val="28"/>
              </w:rPr>
            </w:pPr>
            <w:r>
              <w:rPr>
                <w:rStyle w:val="16"/>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8"/>
                <w:szCs w:val="28"/>
              </w:rPr>
              <w:t>Automatic</w:t>
            </w:r>
          </w:p>
        </w:tc>
      </w:tr>
    </w:tbl>
    <w:p>
      <w:pPr>
        <w:framePr w:wrap="auto" w:vAnchor="margin" w:hAnchor="text" w:yAlign="inline"/>
        <w:spacing w:line="300" w:lineRule="auto"/>
        <w:jc w:val="left"/>
        <w:rPr>
          <w:rStyle w:val="16"/>
          <w:rFonts w:ascii="黑体" w:hAnsi="黑体" w:eastAsia="黑体" w:cs="黑体"/>
          <w:sz w:val="28"/>
          <w:szCs w:val="28"/>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Java one-hot编码代码：</w:t>
      </w:r>
    </w:p>
    <w:p>
      <w:pPr>
        <w:pStyle w:val="8"/>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经过one-hot编码后（由于空间问题，价格price列未展示）：</w:t>
      </w: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-2</w:t>
      </w:r>
      <w:r>
        <w:rPr>
          <w:rStyle w:val="16"/>
          <w:rFonts w:hint="eastAsia" w:ascii="宋体" w:hAnsi="宋体" w:eastAsia="宋体" w:cs="宋体"/>
        </w:rPr>
        <w:t>　　one-hot编码后的样本数据</w:t>
      </w:r>
    </w:p>
    <w:tbl>
      <w:tblPr>
        <w:tblStyle w:val="11"/>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Mileage</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Year</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Trim-ex</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Trim-lx</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Trim-exl</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Engine-4Cyl</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Engine-6Cyl</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Tr-manu</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3</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4</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5</w:t>
            </w:r>
          </w:p>
        </w:tc>
        <w:tc>
          <w:tcPr>
            <w:tcW w:w="1220" w:type="dxa"/>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8"/>
                <w:szCs w:val="28"/>
              </w:rPr>
              <w:t>1</w:t>
            </w:r>
          </w:p>
        </w:tc>
      </w:tr>
    </w:tbl>
    <w:p>
      <w:pPr>
        <w:framePr w:wrap="auto" w:vAnchor="margin" w:hAnchor="text" w:yAlign="inline"/>
        <w:spacing w:line="300" w:lineRule="auto"/>
        <w:jc w:val="left"/>
        <w:rPr>
          <w:rStyle w:val="16"/>
          <w:rFonts w:ascii="宋体" w:hAnsi="宋体" w:eastAsia="宋体" w:cs="宋体"/>
          <w:sz w:val="24"/>
          <w:szCs w:val="24"/>
        </w:rPr>
      </w:pPr>
    </w:p>
    <w:p>
      <w:pPr>
        <w:framePr w:wrap="auto" w:vAnchor="margin" w:hAnchor="text" w:yAlign="inline"/>
        <w:spacing w:line="300" w:lineRule="auto"/>
        <w:ind w:firstLine="480" w:firstLineChars="200"/>
        <w:jc w:val="left"/>
        <w:rPr>
          <w:rStyle w:val="16"/>
          <w:rFonts w:ascii="宋体" w:hAnsi="宋体" w:eastAsia="宋体" w:cs="宋体"/>
          <w:sz w:val="24"/>
          <w:szCs w:val="24"/>
        </w:rPr>
      </w:pPr>
      <w:r>
        <w:rPr>
          <w:rStyle w:val="16"/>
          <w:rFonts w:hint="eastAsia" w:ascii="宋体" w:hAnsi="宋体" w:eastAsia="宋体" w:cs="宋体"/>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6"/>
          <w:rFonts w:ascii="黑体" w:hAnsi="黑体" w:eastAsia="黑体" w:cs="黑体"/>
          <w:color w:val="2E3033"/>
          <w:sz w:val="30"/>
          <w:szCs w:val="30"/>
          <w:u w:color="2E3033"/>
          <w:shd w:val="clear" w:color="auto" w:fill="FFFFFF"/>
        </w:rPr>
      </w:pPr>
      <w:bookmarkStart w:id="4" w:name="_Toc21206"/>
      <w:r>
        <w:rPr>
          <w:rStyle w:val="16"/>
          <w:rFonts w:ascii="黑体" w:hAnsi="黑体" w:eastAsia="黑体" w:cs="黑体"/>
          <w:color w:val="2E3033"/>
          <w:sz w:val="30"/>
          <w:szCs w:val="30"/>
          <w:u w:color="2E3033"/>
          <w:shd w:val="clear" w:color="auto" w:fill="FFFFFF"/>
        </w:rPr>
        <w:t>3</w:t>
      </w:r>
      <w:r>
        <w:rPr>
          <w:rStyle w:val="16"/>
          <w:rFonts w:hint="eastAsia" w:ascii="黑体" w:hAnsi="黑体" w:eastAsia="黑体" w:cs="黑体"/>
          <w:color w:val="2E3033"/>
          <w:sz w:val="30"/>
          <w:szCs w:val="30"/>
          <w:u w:color="2E3033"/>
          <w:shd w:val="clear" w:color="auto" w:fill="FFFFFF"/>
          <w:lang w:val="zh-TW" w:eastAsia="zh-TW"/>
        </w:rPr>
        <w:t>　　</w:t>
      </w:r>
      <w:r>
        <w:rPr>
          <w:rStyle w:val="16"/>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5" w:name="_Toc22025"/>
      <w:r>
        <w:rPr>
          <w:rStyle w:val="16"/>
          <w:rFonts w:ascii="黑体" w:hAnsi="黑体" w:eastAsia="黑体" w:cs="黑体"/>
          <w:color w:val="2E3033"/>
          <w:sz w:val="28"/>
          <w:szCs w:val="28"/>
          <w:u w:color="2E3033"/>
          <w:shd w:val="clear" w:color="auto" w:fill="FFFFFF"/>
        </w:rPr>
        <w:t>3.1</w:t>
      </w:r>
      <w:r>
        <w:rPr>
          <w:rStyle w:val="16"/>
          <w:rFonts w:hint="eastAsia" w:ascii="黑体" w:hAnsi="黑体" w:eastAsia="黑体" w:cs="黑体"/>
          <w:color w:val="2E3033"/>
          <w:sz w:val="28"/>
          <w:szCs w:val="28"/>
          <w:u w:color="2E3033"/>
          <w:shd w:val="clear" w:color="auto" w:fill="FFFFFF"/>
        </w:rPr>
        <w:t>　一维线性回归方程</w:t>
      </w:r>
      <w:bookmarkEnd w:id="5"/>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lang w:val="zh-TW" w:eastAsia="zh-TW"/>
        </w:rPr>
      </w:pPr>
      <w:r>
        <w:rPr>
          <w:rStyle w:val="16"/>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6"/>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6" w:name="_Toc6061"/>
      <w:r>
        <w:rPr>
          <w:rStyle w:val="16"/>
          <w:rFonts w:ascii="黑体" w:hAnsi="黑体" w:eastAsia="黑体" w:cs="黑体"/>
          <w:color w:val="2E3033"/>
          <w:sz w:val="28"/>
          <w:szCs w:val="28"/>
          <w:u w:color="2E3033"/>
          <w:shd w:val="clear" w:color="auto" w:fill="FFFFFF"/>
        </w:rPr>
        <w:t>3.2</w:t>
      </w:r>
      <w:r>
        <w:rPr>
          <w:rStyle w:val="16"/>
          <w:rFonts w:hint="eastAsia" w:ascii="黑体" w:hAnsi="黑体" w:eastAsia="黑体" w:cs="黑体"/>
          <w:color w:val="2E3033"/>
          <w:sz w:val="28"/>
          <w:szCs w:val="28"/>
          <w:u w:color="2E3033"/>
          <w:shd w:val="clear" w:color="auto" w:fill="FFFFFF"/>
        </w:rPr>
        <w:t>　多维线性回归方程</w:t>
      </w:r>
      <w:bookmarkEnd w:id="6"/>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16"/>
          <w:rFonts w:hint="eastAsia" w:ascii="宋体" w:hAnsi="宋体" w:eastAsia="宋体" w:cs="宋体"/>
          <w:color w:val="2E3033"/>
          <w:sz w:val="24"/>
          <w:szCs w:val="24"/>
          <w:u w:color="2E3033"/>
          <w:shd w:val="clear" w:color="auto" w:fill="FFFFFF"/>
          <w:vertAlign w:val="subscript"/>
        </w:rPr>
        <w:t>0</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eastAsianLayout w:id="46" w:combine="1"/>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自变量多个：y = f(x</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 = a + b</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1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2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 xml:space="preserve"> + ...+ b</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hint="eastAsia" w:ascii="宋体" w:hAnsi="宋体" w:eastAsia="宋体" w:cs="宋体"/>
          <w:sz w:val="24"/>
          <w:szCs w:val="24"/>
        </w:rPr>
      </w:pP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56" o:spt="75" alt="" type="#_x0000_t75" style="height:33.35pt;width:300.15pt;" o:ole="t" filled="f" o:preferrelative="t" stroked="f" coordsize="21600,21600">
            <v:path/>
            <v:fill on="f" focussize="0,0"/>
            <v:stroke on="f"/>
            <v:imagedata r:id="rId15" o:title=""/>
            <o:lock v:ext="edit" aspectratio="t"/>
            <w10:wrap type="none"/>
            <w10:anchorlock/>
          </v:shape>
          <o:OLEObject Type="Embed" ProgID="Equation.KSEE3" ShapeID="_x0000_i1056" DrawAspect="Content" ObjectID="_1468075725" r:id="rId14">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1"/>
          <w:szCs w:val="21"/>
          <w:lang w:val="en-US" w:eastAsia="zh-CN"/>
        </w:rPr>
        <w:t>(3-1)</w:t>
      </w:r>
    </w:p>
    <w:p>
      <w:pPr>
        <w:framePr w:wrap="auto" w:vAnchor="margin" w:hAnchor="text" w:yAlign="inline"/>
        <w:spacing w:line="300" w:lineRule="auto"/>
        <w:jc w:val="center"/>
        <w:rPr>
          <w:rFonts w:hint="eastAsia" w:ascii="宋体" w:hAnsi="宋体" w:eastAsia="宋体" w:cs="宋体"/>
          <w:sz w:val="24"/>
          <w:szCs w:val="24"/>
          <w:lang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55" o:spt="75" alt="" type="#_x0000_t75" style="height:33.35pt;width:281.6pt;" o:ole="t" filled="f" o:preferrelative="t" stroked="f" coordsize="21600,21600">
            <v:path/>
            <v:fill on="f" focussize="0,0"/>
            <v:stroke on="f"/>
            <v:imagedata r:id="rId17" o:title=""/>
            <o:lock v:ext="edit" aspectratio="t"/>
            <w10:wrap type="none"/>
            <w10:anchorlock/>
          </v:shape>
          <o:OLEObject Type="Embed" ProgID="Equation.KSEE3" ShapeID="_x0000_i1055" DrawAspect="Content" ObjectID="_1468075726" r:id="rId16">
            <o:LockedField>false</o:LockedField>
          </o:OLEObject>
        </w:object>
      </w:r>
      <w:r>
        <w:rPr>
          <w:rFonts w:hint="eastAsia" w:ascii="宋体" w:hAnsi="宋体" w:eastAsia="宋体" w:cs="宋体"/>
          <w:sz w:val="24"/>
          <w:szCs w:val="24"/>
          <w:lang w:val="en-US" w:eastAsia="zh-CN"/>
        </w:rPr>
        <w:tab/>
        <w:t>（</w:t>
      </w:r>
      <w:r>
        <w:rPr>
          <w:rFonts w:hint="eastAsia" w:ascii="宋体" w:hAnsi="宋体" w:eastAsia="宋体" w:cs="宋体"/>
          <w:sz w:val="21"/>
          <w:szCs w:val="21"/>
          <w:lang w:val="en-US" w:eastAsia="zh-CN"/>
        </w:rPr>
        <w:t>3-2）</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7" w:name="_Toc16828"/>
      <w:r>
        <w:rPr>
          <w:rStyle w:val="16"/>
          <w:rFonts w:ascii="黑体" w:hAnsi="黑体" w:eastAsia="黑体" w:cs="黑体"/>
          <w:sz w:val="30"/>
          <w:szCs w:val="30"/>
        </w:rPr>
        <w:t>4</w:t>
      </w:r>
      <w:r>
        <w:rPr>
          <w:rStyle w:val="16"/>
          <w:rFonts w:hint="eastAsia" w:ascii="黑体" w:hAnsi="黑体" w:eastAsia="黑体" w:cs="黑体"/>
          <w:sz w:val="30"/>
          <w:szCs w:val="30"/>
        </w:rPr>
        <w:t>　　多元线性回归的推导过程以及求解</w:t>
      </w:r>
      <w:bookmarkEnd w:id="7"/>
    </w:p>
    <w:p>
      <w:pPr>
        <w:framePr w:wrap="auto" w:vAnchor="margin" w:hAnchor="text" w:yAlign="inline"/>
        <w:spacing w:line="300" w:lineRule="auto"/>
        <w:outlineLvl w:val="1"/>
        <w:rPr>
          <w:rStyle w:val="16"/>
          <w:rFonts w:ascii="黑体" w:hAnsi="黑体" w:eastAsia="黑体" w:cs="黑体"/>
          <w:sz w:val="28"/>
          <w:szCs w:val="28"/>
        </w:rPr>
      </w:pPr>
      <w:bookmarkStart w:id="8" w:name="_Toc17549"/>
      <w:r>
        <w:rPr>
          <w:rStyle w:val="16"/>
          <w:rFonts w:ascii="黑体" w:hAnsi="黑体" w:eastAsia="黑体" w:cs="黑体"/>
          <w:sz w:val="28"/>
          <w:szCs w:val="28"/>
        </w:rPr>
        <w:t>4.1</w:t>
      </w:r>
      <w:r>
        <w:rPr>
          <w:rStyle w:val="16"/>
          <w:rFonts w:hint="eastAsia" w:ascii="黑体" w:hAnsi="黑体" w:eastAsia="黑体" w:cs="黑体"/>
          <w:sz w:val="28"/>
          <w:szCs w:val="28"/>
        </w:rPr>
        <w:t>　向量表示形式</w:t>
      </w:r>
      <w:bookmarkEnd w:id="8"/>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w:t>
      </w:r>
      <w:r>
        <w:rPr>
          <w:rStyle w:val="16"/>
          <w:rFonts w:hint="eastAsia" w:ascii="宋体" w:hAnsi="宋体" w:eastAsia="宋体" w:cs="宋体"/>
          <w:sz w:val="24"/>
          <w:szCs w:val="24"/>
          <w:lang w:val="en-US" w:eastAsia="zh-CN"/>
        </w:rPr>
        <w:t>下</w:t>
      </w:r>
      <w:r>
        <w:rPr>
          <w:rStyle w:val="16"/>
          <w:rFonts w:hint="eastAsia" w:ascii="宋体" w:hAnsi="宋体" w:eastAsia="宋体" w:cs="宋体"/>
          <w:sz w:val="24"/>
          <w:szCs w:val="24"/>
        </w:rPr>
        <w:t>：</w:t>
      </w:r>
    </w:p>
    <w:p>
      <w:pPr>
        <w:framePr w:wrap="auto" w:vAnchor="margin" w:hAnchor="text" w:yAlign="inline"/>
        <w:spacing w:line="300" w:lineRule="auto"/>
        <w:ind w:firstLine="880" w:firstLineChars="200"/>
        <w:rPr>
          <w:rStyle w:val="16"/>
          <w:rFonts w:ascii="宋体" w:hAnsi="宋体" w:eastAsia="宋体" w:cs="宋体"/>
          <w:sz w:val="84"/>
          <w:szCs w:val="84"/>
        </w:rPr>
      </w:pPr>
      <m:oMathPara>
        <m:oMath>
          <m:r>
            <w:rPr>
              <w:rStyle w:val="16"/>
              <w:rFonts w:hint="eastAsia" w:ascii="Cambria Math" w:hAnsi="Cambria Math" w:eastAsia="宋体" w:cs="宋体"/>
              <w:sz w:val="44"/>
              <w:szCs w:val="44"/>
            </w:rPr>
            <m:t>ｘ</m:t>
          </m:r>
          <m:r>
            <w:rPr>
              <w:rStyle w:val="16"/>
              <w:rFonts w:ascii="Cambria Math" w:hAnsi="Cambria Math" w:eastAsia="宋体" w:cs="宋体"/>
              <w:sz w:val="44"/>
              <w:szCs w:val="44"/>
            </w:rPr>
            <m:t>=</m:t>
          </m:r>
          <m:d>
            <m:dPr>
              <m:begChr m:val="["/>
              <m:endChr m:val="]"/>
              <m:ctrlPr>
                <w:rPr>
                  <w:rStyle w:val="16"/>
                  <w:rFonts w:ascii="Cambria Math" w:hAnsi="Cambria Math" w:eastAsia="宋体" w:cs="宋体"/>
                  <w:i/>
                  <w:sz w:val="44"/>
                  <w:szCs w:val="44"/>
                </w:rPr>
              </m:ctrlPr>
            </m:dPr>
            <m:e>
              <m:eqArr>
                <m:eqArrPr>
                  <m:ctrlPr>
                    <w:rPr>
                      <w:rStyle w:val="16"/>
                      <w:rFonts w:ascii="Cambria Math" w:hAnsi="Cambria Math" w:eastAsia="宋体" w:cs="宋体"/>
                      <w:i/>
                      <w:sz w:val="44"/>
                      <w:szCs w:val="44"/>
                    </w:rPr>
                  </m:ctrlPr>
                </m:eqArrPr>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1</m:t>
                      </m:r>
                      <m:ctrlPr>
                        <w:rPr>
                          <w:rStyle w:val="16"/>
                          <w:rFonts w:ascii="Cambria Math" w:hAnsi="Cambria Math" w:eastAsia="宋体" w:cs="宋体"/>
                          <w:i/>
                          <w:sz w:val="44"/>
                          <w:szCs w:val="44"/>
                        </w:rPr>
                      </m:ctrlPr>
                    </m:sub>
                  </m:sSub>
                  <m:ctrlPr>
                    <w:rPr>
                      <w:rStyle w:val="16"/>
                      <w:rFonts w:ascii="Cambria Math" w:hAnsi="Cambria Math" w:eastAsia="宋体" w:cs="宋体"/>
                      <w:i/>
                      <w:sz w:val="44"/>
                      <w:szCs w:val="44"/>
                    </w:rPr>
                  </m:ctrlPr>
                </m:e>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2</m:t>
                      </m:r>
                      <m:ctrlPr>
                        <w:rPr>
                          <w:rStyle w:val="16"/>
                          <w:rFonts w:ascii="Cambria Math" w:hAnsi="Cambria Math" w:eastAsia="宋体" w:cs="宋体"/>
                          <w:i/>
                          <w:sz w:val="44"/>
                          <w:szCs w:val="44"/>
                        </w:rPr>
                      </m:ctrlPr>
                    </m:sub>
                  </m:sSub>
                  <m:ctrlPr>
                    <w:rPr>
                      <w:rStyle w:val="16"/>
                      <w:rFonts w:ascii="Cambria Math" w:hAnsi="Cambria Math" w:eastAsia="Cambria Math" w:cs="Cambria Math"/>
                      <w:i/>
                      <w:sz w:val="44"/>
                      <w:szCs w:val="44"/>
                    </w:rPr>
                  </m:ctrlPr>
                </m:e>
                <m:e>
                  <m:r>
                    <w:rPr>
                      <w:rStyle w:val="16"/>
                      <w:rFonts w:ascii="Cambria Math" w:hAnsi="Cambria Math" w:eastAsia="Cambria Math" w:cs="Cambria Math"/>
                      <w:sz w:val="44"/>
                      <w:szCs w:val="44"/>
                    </w:rPr>
                    <m:t>⋮</m:t>
                  </m:r>
                  <m:ctrlPr>
                    <w:rPr>
                      <w:rStyle w:val="16"/>
                      <w:rFonts w:ascii="Cambria Math" w:hAnsi="Cambria Math" w:eastAsia="Cambria Math" w:cs="Cambria Math"/>
                      <w:i/>
                      <w:sz w:val="44"/>
                      <w:szCs w:val="44"/>
                    </w:rPr>
                  </m:ctrlPr>
                </m:e>
                <m:e>
                  <m:sSub>
                    <m:sSubPr>
                      <m:ctrlPr>
                        <w:rPr>
                          <w:rStyle w:val="16"/>
                          <w:rFonts w:ascii="Cambria Math" w:hAnsi="Cambria Math" w:eastAsia="Cambria Math" w:cs="Cambria Math"/>
                          <w:i/>
                          <w:sz w:val="44"/>
                          <w:szCs w:val="44"/>
                        </w:rPr>
                      </m:ctrlPr>
                    </m:sSubPr>
                    <m:e>
                      <m:r>
                        <w:rPr>
                          <w:rStyle w:val="16"/>
                          <w:rFonts w:ascii="Cambria Math" w:hAnsi="Cambria Math" w:eastAsia="Cambria Math" w:cs="Cambria Math"/>
                          <w:sz w:val="44"/>
                          <w:szCs w:val="44"/>
                        </w:rPr>
                        <m:t>x</m:t>
                      </m:r>
                      <m:ctrlPr>
                        <w:rPr>
                          <w:rStyle w:val="16"/>
                          <w:rFonts w:ascii="Cambria Math" w:hAnsi="Cambria Math" w:eastAsia="Cambria Math" w:cs="Cambria Math"/>
                          <w:i/>
                          <w:sz w:val="44"/>
                          <w:szCs w:val="44"/>
                        </w:rPr>
                      </m:ctrlPr>
                    </m:e>
                    <m:sub>
                      <m:r>
                        <w:rPr>
                          <w:rStyle w:val="16"/>
                          <w:rFonts w:ascii="Cambria Math" w:hAnsi="Cambria Math" w:eastAsia="Cambria Math" w:cs="Cambria Math"/>
                          <w:sz w:val="44"/>
                          <w:szCs w:val="44"/>
                        </w:rPr>
                        <m:t>m</m:t>
                      </m:r>
                      <m:ctrlPr>
                        <w:rPr>
                          <w:rStyle w:val="16"/>
                          <w:rFonts w:ascii="Cambria Math" w:hAnsi="Cambria Math" w:eastAsia="Cambria Math" w:cs="Cambria Math"/>
                          <w:i/>
                          <w:sz w:val="44"/>
                          <w:szCs w:val="44"/>
                        </w:rPr>
                      </m:ctrlPr>
                    </m:sub>
                  </m:sSub>
                  <m:ctrlPr>
                    <w:rPr>
                      <w:rStyle w:val="16"/>
                      <w:rFonts w:ascii="Cambria Math" w:hAnsi="Cambria Math" w:eastAsia="宋体" w:cs="宋体"/>
                      <w:i/>
                      <w:sz w:val="44"/>
                      <w:szCs w:val="44"/>
                    </w:rPr>
                  </m:ctrlPr>
                </m:e>
              </m:eqArr>
              <m:ctrlPr>
                <w:rPr>
                  <w:rStyle w:val="16"/>
                  <w:rFonts w:ascii="Cambria Math" w:hAnsi="Cambria Math" w:eastAsia="宋体" w:cs="宋体"/>
                  <w:i/>
                  <w:sz w:val="44"/>
                  <w:szCs w:val="44"/>
                </w:rPr>
              </m:ctrlPr>
            </m:e>
          </m:d>
        </m:oMath>
      </m:oMathPara>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right" w:pos="9240"/>
        </w:tabs>
        <w:spacing w:line="30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position w:val="-10"/>
          <w:sz w:val="24"/>
          <w:szCs w:val="24"/>
          <w:lang w:eastAsia="zh-CN"/>
        </w:rPr>
        <w:object>
          <v:shape id="_x0000_i1060" o:spt="75" type="#_x0000_t75" style="height:39.8pt;width:333.75pt;" o:ole="t" filled="f" o:preferrelative="t" stroked="f" coordsize="21600,21600">
            <v:path/>
            <v:fill on="f" focussize="0,0"/>
            <v:stroke on="f"/>
            <v:imagedata r:id="rId19" o:title=""/>
            <o:lock v:ext="edit" aspectratio="t"/>
            <w10:wrap type="none"/>
            <w10:anchorlock/>
          </v:shape>
          <o:OLEObject Type="Embed" ProgID="Equation.KSEE3" ShapeID="_x0000_i1060" DrawAspect="Content" ObjectID="_1468075727" r:id="rId18">
            <o:LockedField>false</o:LockedField>
          </o:OLEObject>
        </w:object>
      </w:r>
      <w:bookmarkStart w:id="24" w:name="_GoBack"/>
      <w:bookmarkEnd w:id="24"/>
      <w:r>
        <w:rPr>
          <w:rFonts w:hint="eastAsia" w:ascii="Times New Roman" w:hAnsi="Times New Roman" w:eastAsia="宋体" w:cs="Times New Roman"/>
          <w:sz w:val="24"/>
          <w:szCs w:val="24"/>
          <w:lang w:val="en-US" w:eastAsia="zh-CN"/>
        </w:rPr>
        <w:tab/>
        <w:t>(4-1)</w:t>
      </w:r>
    </w:p>
    <w:p>
      <w:pPr>
        <w:framePr w:wrap="auto" w:vAnchor="margin" w:hAnchor="text" w:yAlign="inline"/>
        <w:tabs>
          <w:tab w:val="center" w:pos="4200"/>
          <w:tab w:val="right" w:pos="9240"/>
        </w:tabs>
        <w:spacing w:line="300" w:lineRule="auto"/>
        <w:jc w:val="center"/>
        <w:rPr>
          <w:rFonts w:hint="default" w:ascii="Times New Roman" w:hAnsi="Times New Roman" w:eastAsia="宋体" w:cs="Times New Roman"/>
          <w:sz w:val="36"/>
          <w:szCs w:val="36"/>
          <w:vertAlign w:val="baseline"/>
          <w:lang w:val="en-US" w:eastAsia="zh-CN"/>
        </w:rPr>
      </w:pPr>
      <w:r>
        <w:rPr>
          <w:rFonts w:hint="eastAsia" w:ascii="Times New Roman" w:hAnsi="Times New Roman" w:eastAsia="宋体" w:cs="Times New Roman"/>
          <w:sz w:val="36"/>
          <w:szCs w:val="36"/>
          <w:vertAlign w:val="baseline"/>
          <w:lang w:val="en-US" w:eastAsia="zh-CN"/>
        </w:rPr>
        <w:tab/>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outlineLvl w:val="1"/>
        <w:rPr>
          <w:rStyle w:val="16"/>
          <w:rFonts w:ascii="黑体" w:hAnsi="黑体" w:eastAsia="黑体" w:cs="黑体"/>
          <w:sz w:val="28"/>
          <w:szCs w:val="28"/>
        </w:rPr>
      </w:pPr>
      <w:bookmarkStart w:id="9" w:name="_Toc3916"/>
      <w:r>
        <w:rPr>
          <w:rStyle w:val="16"/>
          <w:rFonts w:ascii="黑体" w:hAnsi="黑体" w:eastAsia="黑体" w:cs="黑体"/>
          <w:sz w:val="28"/>
          <w:szCs w:val="28"/>
        </w:rPr>
        <w:t>4.</w:t>
      </w:r>
      <w:r>
        <w:rPr>
          <w:rStyle w:val="16"/>
          <w:rFonts w:hint="eastAsia" w:ascii="黑体" w:hAnsi="黑体" w:eastAsia="黑体" w:cs="黑体"/>
          <w:sz w:val="28"/>
          <w:szCs w:val="28"/>
        </w:rPr>
        <w:t>2　最大似然估计</w:t>
      </w:r>
      <w:bookmarkEnd w:id="9"/>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w:t>
      </w:r>
      <w:r>
        <w:rPr>
          <w:rFonts w:hint="eastAsia"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center"/>
        <w:rPr>
          <w:rFonts w:hint="eastAsia" w:ascii="Times New Roman" w:hAnsi="Times New Roman" w:eastAsia="宋体" w:cs="Times New Roman"/>
          <w:sz w:val="40"/>
          <w:szCs w:val="40"/>
          <w:lang w:val="en-US" w:eastAsia="zh-CN"/>
        </w:rPr>
      </w:pPr>
      <w:r>
        <w:rPr>
          <w:rFonts w:hint="eastAsia" w:ascii="Times New Roman" w:hAnsi="Times New Roman" w:eastAsia="宋体" w:cs="Times New Roman"/>
          <w:sz w:val="40"/>
          <w:szCs w:val="40"/>
        </w:rPr>
        <w:t>P(A,B) = P(A) * P(B)</w:t>
      </w:r>
      <w:r>
        <w:rPr>
          <w:rFonts w:hint="eastAsia" w:ascii="Times New Roman" w:hAnsi="Times New Roman" w:eastAsia="宋体" w:cs="Times New Roman"/>
          <w:sz w:val="40"/>
          <w:szCs w:val="40"/>
          <w:lang w:val="en-US" w:eastAsia="zh-CN"/>
        </w:rPr>
        <w:tab/>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r>
        <w:rPr>
          <w:rFonts w:hint="eastAsia" w:ascii="Times New Roman" w:hAnsi="Times New Roman" w:eastAsia="宋体" w:cs="Times New Roman"/>
          <w:sz w:val="32"/>
          <w:szCs w:val="32"/>
          <w:lang w:val="en-US" w:eastAsia="zh-CN"/>
        </w:rPr>
        <w:tab/>
      </w:r>
    </w:p>
    <w:p>
      <w:pPr>
        <w:framePr w:wrap="auto" w:vAnchor="margin" w:hAnchor="text" w:yAlign="inline"/>
        <w:spacing w:line="300" w:lineRule="auto"/>
        <w:jc w:val="center"/>
        <w:rPr>
          <w:rFonts w:hint="default" w:ascii="Times New Roman" w:hAnsi="Times New Roman" w:eastAsia="宋体" w:cs="Times New Roman"/>
          <w:sz w:val="32"/>
          <w:szCs w:val="32"/>
          <w:lang w:val="en-US" w:eastAsia="zh-CN"/>
        </w:rPr>
      </w:pPr>
      <w:r>
        <w:rPr>
          <w:rFonts w:hint="eastAsia" w:ascii="Times New Roman" w:hAnsi="Times New Roman" w:eastAsia="宋体" w:cs="Times New Roman"/>
          <w:sz w:val="21"/>
          <w:szCs w:val="21"/>
          <w:lang w:val="en-US" w:eastAsia="zh-CN"/>
        </w:rPr>
        <w:t>公式4-3</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10" w:name="_Toc29421"/>
      <w:r>
        <w:rPr>
          <w:rStyle w:val="16"/>
          <w:rFonts w:ascii="黑体" w:hAnsi="黑体" w:eastAsia="黑体" w:cs="黑体"/>
          <w:sz w:val="28"/>
          <w:szCs w:val="28"/>
        </w:rPr>
        <w:t>4.</w:t>
      </w:r>
      <w:r>
        <w:rPr>
          <w:rStyle w:val="16"/>
          <w:rFonts w:hint="eastAsia" w:ascii="黑体" w:hAnsi="黑体" w:eastAsia="黑体" w:cs="黑体"/>
          <w:sz w:val="28"/>
          <w:szCs w:val="28"/>
        </w:rPr>
        <w:t>3　概率密度函数</w:t>
      </w:r>
      <w:bookmarkEnd w:id="10"/>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hint="eastAsia"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960" w:firstLineChars="200"/>
        <w:jc w:val="center"/>
        <w:rPr>
          <w:rFonts w:hint="eastAsia" w:ascii="Cambria Math" w:hAnsi="Cambria Math" w:eastAsiaTheme="minorEastAsia"/>
          <w:i w:val="0"/>
          <w:sz w:val="48"/>
          <w:szCs w:val="48"/>
          <w:lang w:val="en-US" w:eastAsia="zh-CN"/>
        </w:rPr>
      </w:pPr>
      <m:oMath>
        <m:r>
          <w:rPr>
            <w:rFonts w:ascii="Cambria Math" w:hAnsi="Cambria Math" w:eastAsiaTheme="minorEastAsia"/>
            <w:sz w:val="48"/>
            <w:szCs w:val="48"/>
          </w:rPr>
          <m:t>f</m:t>
        </m:r>
        <m:d>
          <m:dPr>
            <m:ctrlPr>
              <w:rPr>
                <w:rFonts w:ascii="Cambria Math" w:hAnsi="Cambria Math" w:eastAsiaTheme="minorEastAsia"/>
                <w:i/>
                <w:sz w:val="48"/>
                <w:szCs w:val="48"/>
              </w:rPr>
            </m:ctrlPr>
          </m:dPr>
          <m:e>
            <m:r>
              <w:rPr>
                <w:rFonts w:ascii="Cambria Math" w:hAnsi="Cambria Math" w:eastAsiaTheme="minorEastAsia"/>
                <w:sz w:val="48"/>
                <w:szCs w:val="48"/>
              </w:rPr>
              <m:t>x</m:t>
            </m:r>
            <m:ctrlPr>
              <w:rPr>
                <w:rFonts w:ascii="Cambria Math" w:hAnsi="Cambria Math" w:eastAsiaTheme="minorEastAsia"/>
                <w:i/>
                <w:sz w:val="48"/>
                <w:szCs w:val="48"/>
              </w:rPr>
            </m:ctrlPr>
          </m:e>
        </m:d>
        <m:r>
          <w:rPr>
            <w:rFonts w:ascii="Cambria Math" w:hAnsi="Cambria Math" w:eastAsiaTheme="minorEastAsia"/>
            <w:sz w:val="48"/>
            <w:szCs w:val="48"/>
          </w:rPr>
          <m:t>=</m:t>
        </m:r>
        <m:f>
          <m:fPr>
            <m:ctrlPr>
              <w:rPr>
                <w:rFonts w:ascii="Cambria Math" w:hAnsi="Cambria Math" w:eastAsiaTheme="minorEastAsia"/>
                <w:i/>
                <w:sz w:val="48"/>
                <w:szCs w:val="48"/>
              </w:rPr>
            </m:ctrlPr>
          </m:fPr>
          <m:num>
            <m:r>
              <w:rPr>
                <w:rFonts w:ascii="Cambria Math" w:hAnsi="Cambria Math" w:eastAsiaTheme="minorEastAsia"/>
                <w:sz w:val="48"/>
                <w:szCs w:val="48"/>
              </w:rPr>
              <m:t>1</m:t>
            </m:r>
            <m:ctrlPr>
              <w:rPr>
                <w:rFonts w:ascii="Cambria Math" w:hAnsi="Cambria Math" w:eastAsiaTheme="minorEastAsia"/>
                <w:i/>
                <w:sz w:val="48"/>
                <w:szCs w:val="48"/>
              </w:rPr>
            </m:ctrlPr>
          </m:num>
          <m:den>
            <m:rad>
              <m:radPr>
                <m:degHide m:val="1"/>
                <m:ctrlPr>
                  <w:rPr>
                    <w:rFonts w:ascii="Cambria Math" w:hAnsi="Cambria Math" w:eastAsiaTheme="minorEastAsia"/>
                    <w:i/>
                    <w:sz w:val="48"/>
                    <w:szCs w:val="48"/>
                  </w:rPr>
                </m:ctrlPr>
              </m:radPr>
              <m:deg>
                <m:ctrlPr>
                  <w:rPr>
                    <w:rFonts w:ascii="Cambria Math" w:hAnsi="Cambria Math" w:eastAsiaTheme="minorEastAsia"/>
                    <w:i/>
                    <w:sz w:val="48"/>
                    <w:szCs w:val="48"/>
                  </w:rPr>
                </m:ctrlPr>
              </m:deg>
              <m:e>
                <m:r>
                  <w:rPr>
                    <w:rFonts w:ascii="Cambria Math" w:hAnsi="Cambria Math" w:eastAsiaTheme="minorEastAsia"/>
                    <w:sz w:val="48"/>
                    <w:szCs w:val="48"/>
                  </w:rPr>
                  <m:t>2π</m:t>
                </m:r>
                <m:ctrlPr>
                  <w:rPr>
                    <w:rFonts w:ascii="Cambria Math" w:hAnsi="Cambria Math" w:eastAsiaTheme="minorEastAsia"/>
                    <w:i/>
                    <w:sz w:val="48"/>
                    <w:szCs w:val="48"/>
                  </w:rPr>
                </m:ctrlPr>
              </m:e>
            </m:rad>
            <m:r>
              <w:rPr>
                <w:rFonts w:ascii="Cambria Math" w:hAnsi="Cambria Math" w:eastAsiaTheme="minorEastAsia"/>
                <w:sz w:val="48"/>
                <w:szCs w:val="48"/>
              </w:rPr>
              <m:t>σ</m:t>
            </m:r>
            <m:ctrlPr>
              <w:rPr>
                <w:rFonts w:ascii="Cambria Math" w:hAnsi="Cambria Math" w:eastAsiaTheme="minorEastAsia"/>
                <w:i/>
                <w:sz w:val="48"/>
                <w:szCs w:val="48"/>
              </w:rPr>
            </m:ctrlPr>
          </m:den>
        </m:f>
        <m:r>
          <w:rPr>
            <w:rFonts w:hint="eastAsia" w:ascii="Cambria Math" w:hAnsi="Cambria Math" w:eastAsiaTheme="minorEastAsia"/>
            <w:sz w:val="48"/>
            <w:szCs w:val="48"/>
          </w:rPr>
          <m:t>ex</m:t>
        </m:r>
        <m:r>
          <w:rPr>
            <w:rFonts w:ascii="Cambria Math" w:hAnsi="Cambria Math" w:eastAsiaTheme="minorEastAsia"/>
            <w:sz w:val="48"/>
            <w:szCs w:val="48"/>
          </w:rPr>
          <m:t>p</m:t>
        </m:r>
        <m:d>
          <m:dPr>
            <m:ctrlPr>
              <w:rPr>
                <w:rFonts w:ascii="Cambria Math" w:hAnsi="Cambria Math" w:eastAsiaTheme="minorEastAsia"/>
                <w:i/>
                <w:sz w:val="48"/>
                <w:szCs w:val="48"/>
              </w:rPr>
            </m:ctrlPr>
          </m:dPr>
          <m:e>
            <m:r>
              <w:rPr>
                <w:rFonts w:ascii="Cambria Math" w:hAnsi="Cambria Math" w:eastAsiaTheme="minorEastAsia"/>
                <w:sz w:val="48"/>
                <w:szCs w:val="48"/>
              </w:rPr>
              <m:t>-</m:t>
            </m:r>
            <m:f>
              <m:fPr>
                <m:ctrlPr>
                  <w:rPr>
                    <w:rFonts w:ascii="Cambria Math" w:hAnsi="Cambria Math" w:eastAsiaTheme="minorEastAsia"/>
                    <w:i/>
                    <w:sz w:val="48"/>
                    <w:szCs w:val="48"/>
                  </w:rPr>
                </m:ctrlPr>
              </m:fPr>
              <m:num>
                <m:sSup>
                  <m:sSupPr>
                    <m:ctrlPr>
                      <w:rPr>
                        <w:rFonts w:ascii="Cambria Math" w:hAnsi="Cambria Math" w:eastAsiaTheme="minorEastAsia"/>
                        <w:i/>
                        <w:sz w:val="48"/>
                        <w:szCs w:val="48"/>
                      </w:rPr>
                    </m:ctrlPr>
                  </m:sSupPr>
                  <m:e>
                    <m:d>
                      <m:dPr>
                        <m:ctrlPr>
                          <w:rPr>
                            <w:rFonts w:ascii="Cambria Math" w:hAnsi="Cambria Math" w:eastAsiaTheme="minorEastAsia"/>
                            <w:i/>
                            <w:sz w:val="48"/>
                            <w:szCs w:val="48"/>
                          </w:rPr>
                        </m:ctrlPr>
                      </m:dPr>
                      <m:e>
                        <m:r>
                          <w:rPr>
                            <w:rFonts w:ascii="Cambria Math" w:hAnsi="Cambria Math" w:eastAsiaTheme="minorEastAsia"/>
                            <w:sz w:val="48"/>
                            <w:szCs w:val="48"/>
                          </w:rPr>
                          <m:t>x-μ</m:t>
                        </m:r>
                        <m:ctrlPr>
                          <w:rPr>
                            <w:rFonts w:ascii="Cambria Math" w:hAnsi="Cambria Math" w:eastAsiaTheme="minorEastAsia"/>
                            <w:i/>
                            <w:sz w:val="48"/>
                            <w:szCs w:val="48"/>
                          </w:rPr>
                        </m:ctrlPr>
                      </m:e>
                    </m:d>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num>
              <m:den>
                <m:r>
                  <w:rPr>
                    <w:rFonts w:ascii="Cambria Math" w:hAnsi="Cambria Math" w:eastAsiaTheme="minorEastAsia"/>
                    <w:sz w:val="48"/>
                    <w:szCs w:val="48"/>
                  </w:rPr>
                  <m:t>2</m:t>
                </m:r>
                <m:sSup>
                  <m:sSupPr>
                    <m:ctrlPr>
                      <w:rPr>
                        <w:rFonts w:ascii="Cambria Math" w:hAnsi="Cambria Math" w:eastAsiaTheme="minorEastAsia"/>
                        <w:i/>
                        <w:sz w:val="48"/>
                        <w:szCs w:val="48"/>
                      </w:rPr>
                    </m:ctrlPr>
                  </m:sSupPr>
                  <m:e>
                    <m:r>
                      <w:rPr>
                        <w:rFonts w:ascii="Cambria Math" w:hAnsi="Cambria Math" w:eastAsiaTheme="minorEastAsia"/>
                        <w:sz w:val="48"/>
                        <w:szCs w:val="48"/>
                      </w:rPr>
                      <m:t>σ</m:t>
                    </m:r>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den>
            </m:f>
            <m:ctrlPr>
              <w:rPr>
                <w:rFonts w:ascii="Cambria Math" w:hAnsi="Cambria Math" w:eastAsiaTheme="minorEastAsia"/>
                <w:i/>
                <w:sz w:val="48"/>
                <w:szCs w:val="48"/>
              </w:rPr>
            </m:ctrlPr>
          </m:e>
        </m:d>
      </m:oMath>
      <w:r>
        <w:rPr>
          <w:rFonts w:hint="eastAsia" w:ascii="Cambria Math" w:hAnsi="Cambria Math" w:eastAsiaTheme="minorEastAsia"/>
          <w:i w:val="0"/>
          <w:sz w:val="48"/>
          <w:szCs w:val="48"/>
          <w:lang w:val="en-US" w:eastAsia="zh-CN"/>
        </w:rPr>
        <w:tab/>
      </w:r>
    </w:p>
    <w:p>
      <w:pPr>
        <w:framePr w:wrap="auto" w:vAnchor="margin" w:hAnchor="text" w:yAlign="inline"/>
        <w:spacing w:line="300" w:lineRule="auto"/>
        <w:ind w:firstLine="420" w:firstLineChars="200"/>
        <w:jc w:val="center"/>
        <w:rPr>
          <w:rFonts w:hint="default" w:eastAsiaTheme="minorEastAsia"/>
          <w:sz w:val="48"/>
          <w:szCs w:val="48"/>
          <w:lang w:val="en-US" w:eastAsia="zh-CN"/>
        </w:rPr>
      </w:pPr>
      <w:r>
        <w:rPr>
          <w:rFonts w:hint="eastAsia" w:ascii="宋体" w:hAnsi="宋体" w:eastAsia="宋体" w:cs="宋体"/>
          <w:sz w:val="21"/>
          <w:szCs w:val="21"/>
          <w:lang w:val="en-US" w:eastAsia="zh-CN"/>
        </w:rPr>
        <w:t>公式4-4</w:t>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 xml:space="preserve">T </w:t>
      </w:r>
      <w:r>
        <w:rPr>
          <w:rFonts w:hint="eastAsia" w:ascii="Times New Roman" w:hAnsi="Times New Roman" w:eastAsia="宋体" w:cs="Times New Roman"/>
          <w:sz w:val="24"/>
          <w:szCs w:val="24"/>
        </w:rPr>
        <w:t>* X中的每个自变量x带入到这个公式，将得到如下函数</w:t>
      </w:r>
    </w:p>
    <w:p>
      <w:pPr>
        <w:framePr w:wrap="auto" w:vAnchor="margin" w:hAnchor="text" w:yAlign="inline"/>
        <w:spacing w:line="300" w:lineRule="auto"/>
        <w:ind w:firstLine="420" w:firstLineChars="200"/>
        <w:jc w:val="center"/>
        <w:rPr>
          <w:rFonts w:hint="default" w:ascii="Cambria Math" w:hAnsi="Cambria Math" w:cs="Cambria Math"/>
        </w:rPr>
      </w:pPr>
      <w:r>
        <w:rPr>
          <w:rFonts w:hint="default" w:ascii="Cambria Math" w:hAnsi="Cambria Math" w:cs="Cambria Math"/>
        </w:rPr>
        <w:drawing>
          <wp:inline distT="0" distB="0" distL="114300" distR="114300">
            <wp:extent cx="5256530" cy="8940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0"/>
                    <a:stretch>
                      <a:fillRect/>
                    </a:stretch>
                  </pic:blipFill>
                  <pic:spPr>
                    <a:xfrm>
                      <a:off x="0" y="0"/>
                      <a:ext cx="5256530" cy="89408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rPr>
          <w:rFonts w:hint="default" w:eastAsia="宋体"/>
          <w:lang w:val="en-US" w:eastAsia="zh-CN"/>
        </w:rPr>
      </w:pPr>
      <w:r>
        <w:rPr>
          <w:rFonts w:hint="eastAsia" w:eastAsia="宋体"/>
          <w:lang w:val="en-US" w:eastAsia="zh-CN"/>
        </w:rPr>
        <w:t>公式4-5</w:t>
      </w:r>
    </w:p>
    <w:p>
      <w:pPr>
        <w:framePr w:wrap="auto" w:vAnchor="margin" w:hAnchor="text" w:yAlign="inline"/>
        <w:spacing w:line="300" w:lineRule="auto"/>
      </w:pP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rPr>
          <w:rFonts w:ascii="Cambria Math" w:hAnsi="Cambria Math"/>
          <w:i w:val="0"/>
          <w:sz w:val="32"/>
          <w:szCs w:val="32"/>
        </w:rPr>
      </w:pPr>
      <m:oMathPara>
        <m:oMath>
          <m:r>
            <w:rPr>
              <w:rFonts w:ascii="Cambria Math" w:hAnsi="Cambria Math"/>
              <w:sz w:val="32"/>
              <w:szCs w:val="32"/>
            </w:rPr>
            <m:t>L</m:t>
          </m:r>
          <m:d>
            <m:dPr>
              <m:ctrlPr>
                <w:rPr>
                  <w:rFonts w:ascii="Cambria Math" w:hAnsi="Cambria Math"/>
                  <w:i/>
                  <w:sz w:val="32"/>
                  <w:szCs w:val="32"/>
                </w:rPr>
              </m:ctrlPr>
            </m:dPr>
            <m:e>
              <m:r>
                <w:rPr>
                  <w:rFonts w:ascii="Cambria Math" w:hAnsi="Cambria Math"/>
                  <w:sz w:val="32"/>
                  <w:szCs w:val="32"/>
                </w:rPr>
                <m:t>θ</m:t>
              </m:r>
              <m:ctrlPr>
                <w:rPr>
                  <w:rFonts w:ascii="Cambria Math" w:hAnsi="Cambria Math"/>
                  <w:i/>
                  <w:sz w:val="32"/>
                  <w:szCs w:val="32"/>
                </w:rPr>
              </m:ctrlPr>
            </m:e>
          </m:d>
          <m:r>
            <m:rPr>
              <m:aln/>
            </m:rPr>
            <w:rPr>
              <w:rFonts w:ascii="Cambria Math" w:hAnsi="Cambria Math"/>
              <w:sz w:val="32"/>
              <w:szCs w:val="32"/>
            </w:rPr>
            <m:t xml:space="preserve">= </m:t>
          </m:r>
          <m:nary>
            <m:naryPr>
              <m:chr m:val="∏"/>
              <m:limLoc m:val="undOvr"/>
              <m:ctrlPr>
                <w:rPr>
                  <w:rFonts w:ascii="Cambria Math" w:hAnsi="Cambria Math"/>
                  <w:sz w:val="32"/>
                  <w:szCs w:val="32"/>
                </w:rPr>
              </m:ctrlPr>
            </m:naryPr>
            <m:sub>
              <m:r>
                <w:rPr>
                  <w:rFonts w:ascii="Cambria Math" w:hAnsi="Cambria Math"/>
                  <w:sz w:val="32"/>
                  <w:szCs w:val="32"/>
                </w:rPr>
                <m:t>i=1</m:t>
              </m:r>
              <m:ctrlPr>
                <w:rPr>
                  <w:rFonts w:ascii="Cambria Math" w:hAnsi="Cambria Math"/>
                  <w:sz w:val="32"/>
                  <w:szCs w:val="32"/>
                </w:rPr>
              </m:ctrlPr>
            </m:sub>
            <m:sup>
              <m:r>
                <w:rPr>
                  <w:rFonts w:ascii="Cambria Math" w:hAnsi="Cambria Math"/>
                  <w:sz w:val="32"/>
                  <w:szCs w:val="32"/>
                </w:rPr>
                <m:t>m</m:t>
              </m:r>
              <m:ctrlPr>
                <w:rPr>
                  <w:rFonts w:ascii="Cambria Math" w:hAnsi="Cambria Math"/>
                  <w:sz w:val="32"/>
                  <w:szCs w:val="32"/>
                </w:rPr>
              </m:ctrlPr>
            </m:sup>
            <m:e>
              <m:r>
                <w:rPr>
                  <w:rFonts w:ascii="Cambria Math" w:hAnsi="Cambria Math"/>
                  <w:sz w:val="32"/>
                  <w:szCs w:val="32"/>
                </w:rPr>
                <m:t>p</m:t>
              </m:r>
              <m:d>
                <m:dPr>
                  <m:ctrlPr>
                    <w:rPr>
                      <w:rFonts w:ascii="Cambria Math" w:hAnsi="Cambria Math"/>
                      <w:i/>
                      <w:sz w:val="32"/>
                      <w:szCs w:val="32"/>
                    </w:rPr>
                  </m:ctrlPr>
                </m:dPr>
                <m:e>
                  <m:sSup>
                    <m:sSupPr>
                      <m:ctrlPr>
                        <w:rPr>
                          <w:rFonts w:ascii="Cambria Math" w:hAnsi="Cambria Math"/>
                          <w:sz w:val="32"/>
                          <w:szCs w:val="32"/>
                        </w:rPr>
                      </m:ctrlPr>
                    </m:sSupPr>
                    <m:e>
                      <m:r>
                        <w:rPr>
                          <w:rFonts w:ascii="Cambria Math" w:hAnsi="Cambria Math"/>
                          <w:sz w:val="32"/>
                          <w:szCs w:val="32"/>
                        </w:rPr>
                        <m:t>y</m:t>
                      </m:r>
                      <m:ctrlPr>
                        <w:rPr>
                          <w:rFonts w:ascii="Cambria Math" w:hAnsi="Cambria Math"/>
                          <w:sz w:val="32"/>
                          <w:szCs w:val="32"/>
                        </w:rPr>
                      </m:ctrlPr>
                    </m:e>
                    <m:sup>
                      <m:d>
                        <m:dPr>
                          <m:ctrlPr>
                            <w:rPr>
                              <w:rFonts w:ascii="Cambria Math" w:hAnsi="Cambria Math"/>
                              <w:i/>
                              <w:sz w:val="32"/>
                              <w:szCs w:val="32"/>
                            </w:rPr>
                          </m:ctrlPr>
                        </m:dPr>
                        <m:e>
                          <m:r>
                            <w:rPr>
                              <w:rFonts w:ascii="Cambria Math" w:hAnsi="Cambria Math"/>
                              <w:sz w:val="32"/>
                              <w:szCs w:val="32"/>
                            </w:rPr>
                            <m:t>i</m:t>
                          </m:r>
                          <m:ctrlPr>
                            <w:rPr>
                              <w:rFonts w:ascii="Cambria Math" w:hAnsi="Cambria Math"/>
                              <w:i/>
                              <w:sz w:val="32"/>
                              <w:szCs w:val="32"/>
                            </w:rPr>
                          </m:ctrlPr>
                        </m:e>
                      </m:d>
                      <m:ctrlPr>
                        <w:rPr>
                          <w:rFonts w:ascii="Cambria Math" w:hAnsi="Cambria Math"/>
                          <w:sz w:val="32"/>
                          <w:szCs w:val="32"/>
                        </w:rPr>
                      </m:ctrlPr>
                    </m:sup>
                  </m:sSup>
                  <m:ctrlPr>
                    <w:rPr>
                      <w:rFonts w:ascii="Cambria Math" w:hAnsi="Cambria Math"/>
                      <w:i/>
                      <w:sz w:val="32"/>
                      <w:szCs w:val="32"/>
                    </w:rPr>
                  </m:ctrlPr>
                </m:e>
                <m:e>
                  <m:sSup>
                    <m:sSupPr>
                      <m:ctrlPr>
                        <w:rPr>
                          <w:rFonts w:ascii="Cambria Math" w:hAnsi="Cambria Math"/>
                          <w:sz w:val="32"/>
                          <w:szCs w:val="32"/>
                        </w:rPr>
                      </m:ctrlPr>
                    </m:sSupPr>
                    <m:e>
                      <m:r>
                        <w:rPr>
                          <w:rFonts w:ascii="Cambria Math" w:hAnsi="Cambria Math"/>
                          <w:sz w:val="32"/>
                          <w:szCs w:val="32"/>
                        </w:rPr>
                        <m:t>x</m:t>
                      </m:r>
                      <m:ctrlPr>
                        <w:rPr>
                          <w:rFonts w:ascii="Cambria Math" w:hAnsi="Cambria Math"/>
                          <w:sz w:val="32"/>
                          <w:szCs w:val="32"/>
                        </w:rPr>
                      </m:ctrlPr>
                    </m:e>
                    <m:sup>
                      <m:d>
                        <m:dPr>
                          <m:ctrlPr>
                            <w:rPr>
                              <w:rFonts w:ascii="Cambria Math" w:hAnsi="Cambria Math"/>
                              <w:i/>
                              <w:sz w:val="32"/>
                              <w:szCs w:val="32"/>
                            </w:rPr>
                          </m:ctrlPr>
                        </m:dPr>
                        <m:e>
                          <m:r>
                            <w:rPr>
                              <w:rFonts w:ascii="Cambria Math" w:hAnsi="Cambria Math"/>
                              <w:sz w:val="32"/>
                              <w:szCs w:val="32"/>
                            </w:rPr>
                            <m:t>i</m:t>
                          </m:r>
                          <m:ctrlPr>
                            <w:rPr>
                              <w:rFonts w:ascii="Cambria Math" w:hAnsi="Cambria Math"/>
                              <w:i/>
                              <w:sz w:val="32"/>
                              <w:szCs w:val="32"/>
                            </w:rPr>
                          </m:ctrlPr>
                        </m:e>
                      </m:d>
                      <m:ctrlPr>
                        <w:rPr>
                          <w:rFonts w:ascii="Cambria Math" w:hAnsi="Cambria Math"/>
                          <w:sz w:val="32"/>
                          <w:szCs w:val="32"/>
                        </w:rPr>
                      </m:ctrlPr>
                    </m:sup>
                  </m:sSup>
                  <m:r>
                    <w:rPr>
                      <w:rFonts w:ascii="Cambria Math" w:hAnsi="Cambria Math"/>
                      <w:sz w:val="32"/>
                      <w:szCs w:val="32"/>
                    </w:rPr>
                    <m:t>;</m:t>
                  </m:r>
                  <m:r>
                    <m:rPr>
                      <m:sty m:val="p"/>
                    </m:rPr>
                    <w:rPr>
                      <w:rFonts w:ascii="Cambria Math" w:hAnsi="Cambria Math"/>
                      <w:sz w:val="32"/>
                      <w:szCs w:val="32"/>
                    </w:rPr>
                    <m:t>θ</m:t>
                  </m:r>
                  <m:ctrlPr>
                    <w:rPr>
                      <w:rFonts w:ascii="Cambria Math" w:hAnsi="Cambria Math"/>
                      <w:i/>
                      <w:sz w:val="32"/>
                      <w:szCs w:val="32"/>
                    </w:rPr>
                  </m:ctrlPr>
                </m:e>
              </m:d>
              <m:ctrlPr>
                <w:rPr>
                  <w:rFonts w:ascii="Cambria Math" w:hAnsi="Cambria Math"/>
                  <w:sz w:val="32"/>
                  <w:szCs w:val="32"/>
                </w:rPr>
              </m:ctrlPr>
            </m:e>
          </m:nary>
          <m:r>
            <m:rPr>
              <m:sty m:val="p"/>
            </m:rPr>
            <w:rPr>
              <w:rFonts w:ascii="Cambria Math" w:hAnsi="Cambria Math"/>
              <w:sz w:val="32"/>
              <w:szCs w:val="32"/>
            </w:rPr>
            <w:br w:type="textWrapping"/>
          </m:r>
        </m:oMath>
      </m:oMathPara>
      <w:r>
        <w:rPr>
          <w:rFonts w:hint="eastAsia" w:ascii="Cambria Math" w:hAnsi="Cambria Math" w:eastAsia="宋体"/>
          <w:b w:val="0"/>
          <w:i/>
          <w:sz w:val="32"/>
          <w:szCs w:val="32"/>
          <w:lang w:val="en-US" w:eastAsia="zh-CN"/>
        </w:rPr>
        <w:t xml:space="preserve">  </w:t>
      </w:r>
      <w:r>
        <w:rPr>
          <w:rFonts w:hint="eastAsia" w:ascii="Cambria Math" w:hAnsi="Cambria Math" w:eastAsia="宋体"/>
          <w:b w:val="0"/>
          <w:i/>
          <w:sz w:val="32"/>
          <w:szCs w:val="32"/>
          <w:lang w:val="en-US" w:eastAsia="zh-CN"/>
        </w:rPr>
        <w:tab/>
        <w:t/>
      </w:r>
      <w:r>
        <w:rPr>
          <w:rFonts w:hint="eastAsia" w:ascii="Cambria Math" w:hAnsi="Cambria Math" w:eastAsia="宋体"/>
          <w:b w:val="0"/>
          <w:i/>
          <w:sz w:val="32"/>
          <w:szCs w:val="32"/>
          <w:lang w:val="en-US" w:eastAsia="zh-CN"/>
        </w:rPr>
        <w:tab/>
        <w:t/>
      </w:r>
      <w:r>
        <w:rPr>
          <w:rFonts w:hint="eastAsia" w:ascii="Cambria Math" w:hAnsi="Cambria Math" w:eastAsia="宋体"/>
          <w:b w:val="0"/>
          <w:i/>
          <w:sz w:val="32"/>
          <w:szCs w:val="32"/>
          <w:lang w:val="en-US" w:eastAsia="zh-CN"/>
        </w:rPr>
        <w:tab/>
        <w:t/>
      </w:r>
      <w:r>
        <w:rPr>
          <w:rFonts w:hint="eastAsia" w:ascii="Cambria Math" w:hAnsi="Cambria Math" w:eastAsia="宋体"/>
          <w:b w:val="0"/>
          <w:i/>
          <w:sz w:val="32"/>
          <w:szCs w:val="32"/>
          <w:lang w:val="en-US" w:eastAsia="zh-CN"/>
        </w:rPr>
        <w:tab/>
        <w:t/>
      </w:r>
      <w:r>
        <w:rPr>
          <w:rFonts w:hint="eastAsia" w:ascii="Cambria Math" w:hAnsi="Cambria Math" w:eastAsia="宋体"/>
          <w:b w:val="0"/>
          <w:i/>
          <w:sz w:val="32"/>
          <w:szCs w:val="32"/>
          <w:lang w:val="en-US" w:eastAsia="zh-CN"/>
        </w:rPr>
        <w:tab/>
        <w:t xml:space="preserve">   </w:t>
      </w:r>
      <m:oMath>
        <m:r>
          <m:rPr>
            <m:aln/>
          </m:rPr>
          <w:rPr>
            <w:rFonts w:ascii="Cambria Math" w:hAnsi="Cambria Math"/>
            <w:sz w:val="32"/>
            <w:szCs w:val="32"/>
          </w:rPr>
          <m:t>=</m:t>
        </m:r>
        <m:nary>
          <m:naryPr>
            <m:chr m:val="∏"/>
            <m:limLoc m:val="undOvr"/>
            <m:ctrlPr>
              <w:rPr>
                <w:rFonts w:ascii="Cambria Math" w:hAnsi="Cambria Math"/>
                <w:sz w:val="32"/>
                <w:szCs w:val="32"/>
              </w:rPr>
            </m:ctrlPr>
          </m:naryPr>
          <m:sub>
            <m:r>
              <w:rPr>
                <w:rFonts w:ascii="Cambria Math" w:hAnsi="Cambria Math"/>
                <w:sz w:val="32"/>
                <w:szCs w:val="32"/>
              </w:rPr>
              <m:t>i=1</m:t>
            </m:r>
            <m:ctrlPr>
              <w:rPr>
                <w:rFonts w:ascii="Cambria Math" w:hAnsi="Cambria Math"/>
                <w:sz w:val="32"/>
                <w:szCs w:val="32"/>
              </w:rPr>
            </m:ctrlPr>
          </m:sub>
          <m:sup>
            <m:r>
              <w:rPr>
                <w:rFonts w:ascii="Cambria Math" w:hAnsi="Cambria Math"/>
                <w:sz w:val="32"/>
                <w:szCs w:val="32"/>
              </w:rPr>
              <m:t>m</m:t>
            </m:r>
            <m:ctrlPr>
              <w:rPr>
                <w:rFonts w:ascii="Cambria Math" w:hAnsi="Cambria Math"/>
                <w:sz w:val="32"/>
                <w:szCs w:val="32"/>
              </w:rPr>
            </m:ctrlPr>
          </m:sup>
          <m:e>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ad>
                  <m:radPr>
                    <m:degHide m:val="1"/>
                    <m:ctrlPr>
                      <w:rPr>
                        <w:rFonts w:ascii="Cambria Math" w:hAnsi="Cambria Math"/>
                        <w:sz w:val="32"/>
                        <w:szCs w:val="32"/>
                      </w:rPr>
                    </m:ctrlPr>
                  </m:radPr>
                  <m:deg>
                    <m:ctrlPr>
                      <w:rPr>
                        <w:rFonts w:ascii="Cambria Math" w:hAnsi="Cambria Math"/>
                        <w:sz w:val="32"/>
                        <w:szCs w:val="32"/>
                      </w:rPr>
                    </m:ctrlPr>
                  </m:deg>
                  <m:e>
                    <m:r>
                      <w:rPr>
                        <w:rFonts w:ascii="Cambria Math" w:hAnsi="Cambria Math"/>
                        <w:sz w:val="32"/>
                        <w:szCs w:val="32"/>
                      </w:rPr>
                      <m:t>2π</m:t>
                    </m:r>
                    <m:ctrlPr>
                      <w:rPr>
                        <w:rFonts w:ascii="Cambria Math" w:hAnsi="Cambria Math"/>
                        <w:sz w:val="32"/>
                        <w:szCs w:val="32"/>
                      </w:rPr>
                    </m:ctrlPr>
                  </m:e>
                </m:rad>
                <m:r>
                  <w:rPr>
                    <w:rFonts w:ascii="Cambria Math" w:hAnsi="Cambria Math"/>
                    <w:sz w:val="32"/>
                    <w:szCs w:val="32"/>
                  </w:rPr>
                  <m:t>σ</m:t>
                </m:r>
                <m:ctrlPr>
                  <w:rPr>
                    <w:rFonts w:ascii="Cambria Math" w:hAnsi="Cambria Math"/>
                    <w:sz w:val="32"/>
                    <w:szCs w:val="32"/>
                  </w:rPr>
                </m:ctrlPr>
              </m:den>
            </m:f>
            <m:r>
              <m:rPr>
                <m:sty m:val="p"/>
              </m:rPr>
              <w:rPr>
                <w:rFonts w:ascii="Cambria Math" w:hAnsi="Cambria Math"/>
                <w:sz w:val="32"/>
                <w:szCs w:val="32"/>
              </w:rPr>
              <m:t>exp⁡</m:t>
            </m:r>
            <m:d>
              <m:dPr>
                <m:ctrlPr>
                  <w:rPr>
                    <w:rFonts w:ascii="Cambria Math" w:hAnsi="Cambria Math"/>
                    <w:sz w:val="32"/>
                    <w:szCs w:val="32"/>
                  </w:rPr>
                </m:ctrlPr>
              </m:dPr>
              <m:e>
                <m:r>
                  <w:rPr>
                    <w:rFonts w:ascii="Cambria Math" w:hAnsi="Cambria Math"/>
                    <w:sz w:val="32"/>
                    <w:szCs w:val="32"/>
                  </w:rPr>
                  <m:t>-</m:t>
                </m:r>
                <m:f>
                  <m:fPr>
                    <m:ctrlPr>
                      <w:rPr>
                        <w:rFonts w:ascii="Cambria Math" w:hAnsi="Cambria Math"/>
                        <w:sz w:val="32"/>
                        <w:szCs w:val="32"/>
                      </w:rPr>
                    </m:ctrlPr>
                  </m:fPr>
                  <m:num>
                    <m:sSup>
                      <m:sSupPr>
                        <m:ctrlPr>
                          <w:rPr>
                            <w:rFonts w:ascii="Cambria Math" w:hAnsi="Cambria Math"/>
                            <w:sz w:val="32"/>
                            <w:szCs w:val="32"/>
                          </w:rPr>
                        </m:ctrlPr>
                      </m:sSupPr>
                      <m:e>
                        <m:d>
                          <m:dPr>
                            <m:ctrlPr>
                              <w:rPr>
                                <w:rFonts w:ascii="Cambria Math" w:hAnsi="Cambria Math"/>
                                <w:sz w:val="32"/>
                                <w:szCs w:val="32"/>
                              </w:rPr>
                            </m:ctrlPr>
                          </m:dPr>
                          <m:e>
                            <m:sSup>
                              <m:sSupPr>
                                <m:ctrlPr>
                                  <w:rPr>
                                    <w:rFonts w:ascii="Cambria Math" w:hAnsi="Cambria Math"/>
                                    <w:sz w:val="32"/>
                                    <w:szCs w:val="32"/>
                                  </w:rPr>
                                </m:ctrlPr>
                              </m:sSupPr>
                              <m:e>
                                <m:r>
                                  <w:rPr>
                                    <w:rFonts w:ascii="Cambria Math" w:hAnsi="Cambria Math"/>
                                    <w:sz w:val="32"/>
                                    <w:szCs w:val="32"/>
                                  </w:rPr>
                                  <m:t>y</m:t>
                                </m:r>
                                <m:ctrlPr>
                                  <w:rPr>
                                    <w:rFonts w:ascii="Cambria Math" w:hAnsi="Cambria Math"/>
                                    <w:sz w:val="32"/>
                                    <w:szCs w:val="32"/>
                                  </w:rPr>
                                </m:ctrlPr>
                              </m:e>
                              <m:sup>
                                <m:r>
                                  <w:rPr>
                                    <w:rFonts w:ascii="Cambria Math" w:hAnsi="Cambria Math"/>
                                    <w:sz w:val="32"/>
                                    <w:szCs w:val="32"/>
                                  </w:rPr>
                                  <m:t>(i)</m:t>
                                </m:r>
                                <m:ctrlPr>
                                  <w:rPr>
                                    <w:rFonts w:ascii="Cambria Math" w:hAnsi="Cambria Math"/>
                                    <w:sz w:val="32"/>
                                    <w:szCs w:val="32"/>
                                  </w:rPr>
                                </m:ctrlP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θ</m:t>
                                </m:r>
                                <m:ctrlPr>
                                  <w:rPr>
                                    <w:rFonts w:ascii="Cambria Math" w:hAnsi="Cambria Math"/>
                                    <w:sz w:val="32"/>
                                    <w:szCs w:val="32"/>
                                  </w:rPr>
                                </m:ctrlPr>
                              </m:e>
                              <m:sup>
                                <m:r>
                                  <w:rPr>
                                    <w:rFonts w:ascii="Cambria Math" w:hAnsi="Cambria Math"/>
                                    <w:sz w:val="32"/>
                                    <w:szCs w:val="32"/>
                                  </w:rPr>
                                  <m:t>T</m:t>
                                </m:r>
                                <m:ctrlPr>
                                  <w:rPr>
                                    <w:rFonts w:ascii="Cambria Math" w:hAnsi="Cambria Math"/>
                                    <w:sz w:val="32"/>
                                    <w:szCs w:val="32"/>
                                  </w:rPr>
                                </m:ctrlPr>
                              </m:sup>
                            </m:sSup>
                            <m:sSup>
                              <m:sSupPr>
                                <m:ctrlPr>
                                  <w:rPr>
                                    <w:rFonts w:ascii="Cambria Math" w:hAnsi="Cambria Math"/>
                                    <w:sz w:val="32"/>
                                    <w:szCs w:val="32"/>
                                  </w:rPr>
                                </m:ctrlPr>
                              </m:sSupPr>
                              <m:e>
                                <m:r>
                                  <w:rPr>
                                    <w:rFonts w:ascii="Cambria Math" w:hAnsi="Cambria Math"/>
                                    <w:sz w:val="32"/>
                                    <w:szCs w:val="32"/>
                                  </w:rPr>
                                  <m:t>x</m:t>
                                </m:r>
                                <m:ctrlPr>
                                  <w:rPr>
                                    <w:rFonts w:ascii="Cambria Math" w:hAnsi="Cambria Math"/>
                                    <w:sz w:val="32"/>
                                    <w:szCs w:val="32"/>
                                  </w:rPr>
                                </m:ctrlPr>
                              </m:e>
                              <m:sup>
                                <m:r>
                                  <w:rPr>
                                    <w:rFonts w:ascii="Cambria Math" w:hAnsi="Cambria Math"/>
                                    <w:sz w:val="32"/>
                                    <w:szCs w:val="32"/>
                                  </w:rPr>
                                  <m:t>(i)</m:t>
                                </m:r>
                                <m:ctrlPr>
                                  <w:rPr>
                                    <w:rFonts w:ascii="Cambria Math" w:hAnsi="Cambria Math"/>
                                    <w:sz w:val="32"/>
                                    <w:szCs w:val="32"/>
                                  </w:rPr>
                                </m:ctrlPr>
                              </m:sup>
                            </m:sSup>
                            <m:ctrlPr>
                              <w:rPr>
                                <w:rFonts w:ascii="Cambria Math" w:hAnsi="Cambria Math"/>
                                <w:sz w:val="32"/>
                                <w:szCs w:val="32"/>
                              </w:rPr>
                            </m:ctrlPr>
                          </m:e>
                        </m:d>
                        <m:ctrlPr>
                          <w:rPr>
                            <w:rFonts w:ascii="Cambria Math" w:hAnsi="Cambria Math"/>
                            <w:sz w:val="32"/>
                            <w:szCs w:val="32"/>
                          </w:rPr>
                        </m:ctrlPr>
                      </m:e>
                      <m:sup>
                        <m:r>
                          <w:rPr>
                            <w:rFonts w:ascii="Cambria Math" w:hAnsi="Cambria Math"/>
                            <w:sz w:val="32"/>
                            <w:szCs w:val="32"/>
                          </w:rPr>
                          <m:t>2</m:t>
                        </m:r>
                        <m:ctrlPr>
                          <w:rPr>
                            <w:rFonts w:ascii="Cambria Math" w:hAnsi="Cambria Math"/>
                            <w:sz w:val="32"/>
                            <w:szCs w:val="32"/>
                          </w:rPr>
                        </m:ctrlPr>
                      </m:sup>
                    </m:sSup>
                    <m:ctrlPr>
                      <w:rPr>
                        <w:rFonts w:ascii="Cambria Math" w:hAnsi="Cambria Math"/>
                        <w:sz w:val="32"/>
                        <w:szCs w:val="32"/>
                      </w:rPr>
                    </m:ctrlPr>
                  </m:num>
                  <m:den>
                    <m:r>
                      <w:rPr>
                        <w:rFonts w:ascii="Cambria Math" w:hAnsi="Cambria Math"/>
                        <w:sz w:val="32"/>
                        <w:szCs w:val="32"/>
                      </w:rPr>
                      <m:t>2</m:t>
                    </m:r>
                    <m:sSup>
                      <m:sSupPr>
                        <m:ctrlPr>
                          <w:rPr>
                            <w:rFonts w:ascii="Cambria Math" w:hAnsi="Cambria Math"/>
                            <w:sz w:val="32"/>
                            <w:szCs w:val="32"/>
                          </w:rPr>
                        </m:ctrlPr>
                      </m:sSupPr>
                      <m:e>
                        <m:r>
                          <w:rPr>
                            <w:rFonts w:ascii="Cambria Math" w:hAnsi="Cambria Math"/>
                            <w:sz w:val="32"/>
                            <w:szCs w:val="32"/>
                          </w:rPr>
                          <m:t>σ</m:t>
                        </m:r>
                        <m:ctrlPr>
                          <w:rPr>
                            <w:rFonts w:ascii="Cambria Math" w:hAnsi="Cambria Math"/>
                            <w:sz w:val="32"/>
                            <w:szCs w:val="32"/>
                          </w:rPr>
                        </m:ctrlPr>
                      </m:e>
                      <m:sup>
                        <m:r>
                          <w:rPr>
                            <w:rFonts w:ascii="Cambria Math" w:hAnsi="Cambria Math"/>
                            <w:sz w:val="32"/>
                            <w:szCs w:val="32"/>
                          </w:rPr>
                          <m:t>2</m:t>
                        </m:r>
                        <m:ctrlPr>
                          <w:rPr>
                            <w:rFonts w:ascii="Cambria Math" w:hAnsi="Cambria Math"/>
                            <w:sz w:val="32"/>
                            <w:szCs w:val="32"/>
                          </w:rPr>
                        </m:ctrlPr>
                      </m:sup>
                    </m:sSup>
                    <m:ctrlPr>
                      <w:rPr>
                        <w:rFonts w:ascii="Cambria Math" w:hAnsi="Cambria Math"/>
                        <w:sz w:val="32"/>
                        <w:szCs w:val="32"/>
                      </w:rPr>
                    </m:ctrlPr>
                  </m:den>
                </m:f>
                <m:ctrlPr>
                  <w:rPr>
                    <w:rFonts w:ascii="Cambria Math" w:hAnsi="Cambria Math"/>
                    <w:sz w:val="32"/>
                    <w:szCs w:val="32"/>
                  </w:rPr>
                </m:ctrlPr>
              </m:e>
            </m:d>
            <m:ctrlPr>
              <w:rPr>
                <w:rFonts w:ascii="Cambria Math" w:hAnsi="Cambria Math"/>
                <w:sz w:val="32"/>
                <w:szCs w:val="32"/>
              </w:rPr>
            </m:ctrlPr>
          </m:e>
        </m:nary>
      </m:oMath>
    </w:p>
    <w:p>
      <w:pPr>
        <w:framePr w:wrap="auto" w:vAnchor="margin" w:hAnchor="text" w:yAlign="inline"/>
        <w:spacing w:line="300" w:lineRule="auto"/>
        <w:jc w:val="center"/>
        <w:rPr>
          <w:rFonts w:hint="default" w:ascii="Cambria Math" w:hAnsi="Cambria Math" w:eastAsia="宋体"/>
          <w:i w:val="0"/>
          <w:sz w:val="21"/>
          <w:szCs w:val="21"/>
          <w:lang w:val="en-US" w:eastAsia="zh-CN"/>
        </w:rPr>
      </w:pPr>
      <w:r>
        <w:rPr>
          <w:rFonts w:hint="eastAsia" w:ascii="Cambria Math" w:hAnsi="Cambria Math" w:eastAsia="宋体"/>
          <w:i w:val="0"/>
          <w:sz w:val="21"/>
          <w:szCs w:val="21"/>
          <w:lang w:val="en-US" w:eastAsia="zh-CN"/>
        </w:rPr>
        <w:t>公式4-6</w:t>
      </w:r>
    </w:p>
    <w:p>
      <w:pPr>
        <w:framePr w:wrap="auto" w:vAnchor="margin" w:hAnchor="text" w:yAlign="inline"/>
        <w:spacing w:line="300" w:lineRule="auto"/>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spacing w:line="300" w:lineRule="auto"/>
        <w:jc w:val="center"/>
        <w:rPr>
          <w:rFonts w:hint="eastAsia" w:asciiTheme="majorEastAsia" w:hAnsiTheme="majorEastAsia" w:eastAsiaTheme="majorEastAsia" w:cstheme="majorEastAsia"/>
          <w:b w:val="0"/>
          <w:bCs w:val="0"/>
          <w:sz w:val="72"/>
          <w:szCs w:val="72"/>
          <w:lang w:val="en-US" w:eastAsia="zh-CN"/>
        </w:rPr>
      </w:pPr>
      <w:r>
        <w:rPr>
          <w:rFonts w:hint="eastAsia" w:asciiTheme="majorEastAsia" w:hAnsiTheme="majorEastAsia" w:eastAsiaTheme="majorEastAsia" w:cstheme="majorEastAsia"/>
          <w:b w:val="0"/>
          <w:bCs w:val="0"/>
          <w:position w:val="-122"/>
          <w:sz w:val="72"/>
          <w:szCs w:val="72"/>
          <w:lang w:eastAsia="zh-CN"/>
        </w:rPr>
        <w:object>
          <v:shape id="_x0000_i1054" o:spt="75" type="#_x0000_t75" style="height:199.45pt;width:384.55pt;" o:ole="t" filled="f" o:preferrelative="t" stroked="f" coordsize="21600,21600">
            <v:path/>
            <v:fill on="f" focussize="0,0"/>
            <v:stroke on="f"/>
            <v:imagedata r:id="rId22" o:title=""/>
            <o:lock v:ext="edit" aspectratio="t"/>
            <w10:wrap type="none"/>
            <w10:anchorlock/>
          </v:shape>
          <o:OLEObject Type="Embed" ProgID="Equation.KSEE3" ShapeID="_x0000_i1054" DrawAspect="Content" ObjectID="_1468075728" r:id="rId21">
            <o:LockedField>false</o:LockedField>
          </o:OLEObject>
        </w:object>
      </w:r>
      <w:r>
        <w:rPr>
          <w:rFonts w:hint="eastAsia" w:asciiTheme="majorEastAsia" w:hAnsiTheme="majorEastAsia" w:eastAsiaTheme="majorEastAsia" w:cstheme="majorEastAsia"/>
          <w:b w:val="0"/>
          <w:bCs w:val="0"/>
          <w:sz w:val="72"/>
          <w:szCs w:val="72"/>
          <w:lang w:val="en-US" w:eastAsia="zh-CN"/>
        </w:rPr>
        <w:tab/>
      </w:r>
    </w:p>
    <w:p>
      <w:pPr>
        <w:framePr w:wrap="auto" w:vAnchor="margin" w:hAnchor="text" w:yAlign="inline"/>
        <w:spacing w:line="30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公式4-7</w:t>
      </w:r>
    </w:p>
    <w:p>
      <w:pPr>
        <w:framePr w:wrap="auto" w:vAnchor="margin" w:hAnchor="text" w:yAlign="inline"/>
        <w:spacing w:line="300" w:lineRule="auto"/>
        <w:jc w:val="center"/>
      </w:pP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spacing w:line="300" w:lineRule="auto"/>
        <w:ind w:firstLine="480" w:firstLineChars="200"/>
        <w:jc w:val="center"/>
        <w:rPr>
          <w:rFonts w:hint="eastAsia" w:ascii="宋体" w:hAnsi="宋体" w:eastAsia="宋体" w:cs="宋体"/>
          <w:color w:val="4D4D4D"/>
          <w:sz w:val="24"/>
          <w:szCs w:val="24"/>
          <w:shd w:val="clear" w:color="auto" w:fill="FFFFFF"/>
          <w:lang w:eastAsia="zh-CN"/>
        </w:rPr>
      </w:pPr>
      <w:r>
        <w:rPr>
          <w:rFonts w:hint="eastAsia" w:ascii="宋体" w:hAnsi="宋体" w:eastAsia="宋体" w:cs="宋体"/>
          <w:color w:val="4D4D4D"/>
          <w:position w:val="-28"/>
          <w:sz w:val="24"/>
          <w:szCs w:val="24"/>
          <w:shd w:val="clear" w:color="auto" w:fill="FFFFFF"/>
          <w:lang w:eastAsia="zh-CN"/>
        </w:rPr>
        <w:object>
          <v:shape id="_x0000_i1027" o:spt="75" alt="" type="#_x0000_t75" style="height:78.85pt;width:336.6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9" r:id="rId23">
            <o:LockedField>false</o:LockedField>
          </o:OLEObject>
        </w:object>
      </w:r>
    </w:p>
    <w:p>
      <w:pPr>
        <w:framePr w:wrap="auto" w:vAnchor="margin" w:hAnchor="text" w:yAlign="inline"/>
        <w:spacing w:line="300" w:lineRule="auto"/>
        <w:jc w:val="center"/>
        <w:rPr>
          <w:rFonts w:hint="eastAsia" w:asciiTheme="minorEastAsia" w:hAnsiTheme="minorEastAsia" w:eastAsiaTheme="minorEastAsia" w:cstheme="minorEastAsia"/>
          <w:color w:val="4D4D4D"/>
          <w:sz w:val="24"/>
          <w:szCs w:val="24"/>
          <w:shd w:val="clear" w:color="auto" w:fill="FFFFFF"/>
          <w:lang w:val="en-US" w:eastAsia="zh-CN"/>
        </w:rPr>
      </w:pPr>
      <w:r>
        <w:rPr>
          <w:rFonts w:hint="eastAsia" w:asciiTheme="minorEastAsia" w:hAnsiTheme="minorEastAsia" w:eastAsiaTheme="minorEastAsia" w:cstheme="minorEastAsia"/>
          <w:b w:val="0"/>
          <w:bCs w:val="0"/>
          <w:sz w:val="21"/>
          <w:szCs w:val="21"/>
          <w:lang w:val="en-US" w:eastAsia="zh-CN"/>
        </w:rPr>
        <w:t>公式4-8</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w:t>
      </w:r>
      <w:r>
        <w:rPr>
          <w:rFonts w:hint="eastAsia"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，所以，我们的多元线性模型回归函数的本质就是一个最小二乘。</w:t>
      </w:r>
    </w:p>
    <w:p>
      <w:pPr>
        <w:framePr w:wrap="auto" w:vAnchor="margin" w:hAnchor="text" w:yAlign="inline"/>
        <w:spacing w:line="300" w:lineRule="auto"/>
        <w:jc w:val="left"/>
        <w:outlineLvl w:val="1"/>
        <w:rPr>
          <w:rStyle w:val="16"/>
          <w:rFonts w:ascii="黑体" w:hAnsi="黑体" w:eastAsia="黑体" w:cs="黑体"/>
          <w:sz w:val="28"/>
          <w:szCs w:val="28"/>
        </w:rPr>
      </w:pPr>
      <w:bookmarkStart w:id="11" w:name="_Toc1056"/>
      <w:r>
        <w:rPr>
          <w:rStyle w:val="16"/>
          <w:rFonts w:ascii="黑体" w:hAnsi="黑体" w:eastAsia="黑体" w:cs="黑体"/>
          <w:sz w:val="28"/>
          <w:szCs w:val="28"/>
        </w:rPr>
        <w:t>4.</w:t>
      </w:r>
      <w:r>
        <w:rPr>
          <w:rStyle w:val="16"/>
          <w:rFonts w:hint="eastAsia" w:ascii="黑体" w:hAnsi="黑体" w:eastAsia="黑体" w:cs="黑体"/>
          <w:sz w:val="28"/>
          <w:szCs w:val="28"/>
        </w:rPr>
        <w:t>4　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position w:val="-24"/>
          <w:sz w:val="24"/>
          <w:szCs w:val="24"/>
        </w:rPr>
        <w:object>
          <v:shape id="_x0000_i1034" o:spt="75" type="#_x0000_t75" style="height:39.7pt;width:87.3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0" r:id="rId25">
            <o:LockedField>false</o:LockedField>
          </o:OLEObject>
        </w:object>
      </w:r>
      <w:r>
        <w:rPr>
          <w:rFonts w:hint="eastAsia" w:ascii="Times New Roman" w:hAnsi="Times New Roman" w:eastAsia="宋体" w:cs="Times New Roman"/>
          <w:sz w:val="24"/>
          <w:szCs w:val="24"/>
          <w:lang w:val="en-US" w:eastAsia="zh-CN"/>
        </w:rPr>
        <w:t xml:space="preserve"> </w:t>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spacing w:line="300" w:lineRule="auto"/>
        <w:ind w:firstLine="480" w:firstLineChars="200"/>
        <w:jc w:val="center"/>
        <w:rPr>
          <w:rFonts w:hint="eastAsia" w:eastAsia="宋体"/>
          <w:sz w:val="24"/>
          <w:szCs w:val="24"/>
        </w:rPr>
      </w:pPr>
      <w:r>
        <w:rPr>
          <w:rFonts w:hint="eastAsia" w:eastAsia="宋体"/>
          <w:position w:val="-60"/>
          <w:sz w:val="24"/>
          <w:szCs w:val="24"/>
        </w:rPr>
        <w:object>
          <v:shape id="_x0000_i1036" o:spt="75" alt="" type="#_x0000_t75" style="height:114pt;width:240.0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1" r:id="rId27">
            <o:LockedField>false</o:LockedField>
          </o:OLEObject>
        </w:object>
      </w:r>
    </w:p>
    <w:p>
      <w:pPr>
        <w:framePr w:wrap="auto" w:vAnchor="margin" w:hAnchor="text" w:yAlign="inline"/>
        <w:spacing w:line="300" w:lineRule="auto"/>
        <w:jc w:val="center"/>
        <w:rPr>
          <w:rFonts w:hint="default" w:eastAsia="宋体"/>
          <w:sz w:val="24"/>
          <w:szCs w:val="24"/>
          <w:lang w:val="en-US" w:eastAsia="zh-CN"/>
        </w:rPr>
      </w:pPr>
      <w:r>
        <w:rPr>
          <w:rFonts w:hint="eastAsia" w:asciiTheme="minorEastAsia" w:hAnsiTheme="minorEastAsia" w:eastAsiaTheme="minorEastAsia" w:cstheme="minorEastAsia"/>
          <w:b w:val="0"/>
          <w:bCs w:val="0"/>
          <w:sz w:val="21"/>
          <w:szCs w:val="21"/>
          <w:lang w:val="en-US" w:eastAsia="zh-CN"/>
        </w:rPr>
        <w:t>公式4-9</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88"/>
          <w:sz w:val="24"/>
          <w:szCs w:val="24"/>
          <w:lang w:eastAsia="zh-CN"/>
        </w:rPr>
        <w:object>
          <v:shape id="_x0000_i1037" o:spt="75" type="#_x0000_t75" style="height:131.65pt;width:374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2" r:id="rId29">
            <o:LockedField>false</o:LockedField>
          </o:OLEObject>
        </w:object>
      </w:r>
    </w:p>
    <w:p>
      <w:pPr>
        <w:framePr w:wrap="auto" w:vAnchor="margin" w:hAnchor="text" w:yAlign="inline"/>
        <w:spacing w:line="300" w:lineRule="auto"/>
        <w:jc w:val="center"/>
      </w:pPr>
      <w:r>
        <w:rPr>
          <w:rFonts w:hint="eastAsia" w:asciiTheme="minorEastAsia" w:hAnsiTheme="minorEastAsia" w:eastAsiaTheme="minorEastAsia" w:cstheme="minorEastAsia"/>
          <w:b w:val="0"/>
          <w:bCs w:val="0"/>
          <w:sz w:val="21"/>
          <w:szCs w:val="21"/>
          <w:lang w:val="en-US" w:eastAsia="zh-CN"/>
        </w:rPr>
        <w:t>公式4-10</w:t>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spacing w:line="300" w:lineRule="auto"/>
        <w:jc w:val="center"/>
      </w:pPr>
      <w:r>
        <w:rPr>
          <w:rFonts w:hint="eastAsia" w:ascii="宋体" w:hAnsi="宋体" w:eastAsia="宋体" w:cs="宋体"/>
          <w:color w:val="4D4D4D"/>
          <w:position w:val="-84"/>
          <w:sz w:val="24"/>
          <w:szCs w:val="24"/>
          <w:shd w:val="clear" w:color="auto" w:fill="FFFFFF"/>
          <w:lang w:eastAsia="zh-CN"/>
        </w:rPr>
        <w:object>
          <v:shape id="_x0000_i1040" o:spt="75" alt="" type="#_x0000_t75" style="height:133.3pt;width:365.85pt;" o:ole="t" filled="f" o:preferrelative="t" stroked="f" coordsize="21600,21600">
            <v:path/>
            <v:fill on="f" focussize="0,0"/>
            <v:stroke on="f"/>
            <v:imagedata r:id="rId32" o:title=""/>
            <o:lock v:ext="edit" aspectratio="t"/>
            <w10:wrap type="none"/>
            <w10:anchorlock/>
          </v:shape>
          <o:OLEObject Type="Embed" ProgID="Equation.KSEE3" ShapeID="_x0000_i1040" DrawAspect="Content" ObjectID="_1468075733" r:id="rId31">
            <o:LockedField>false</o:LockedField>
          </o:OLEObject>
        </w:object>
      </w:r>
    </w:p>
    <w:p>
      <w:pPr>
        <w:framePr w:wrap="auto" w:vAnchor="margin" w:hAnchor="text" w:yAlign="inline"/>
        <w:spacing w:line="300" w:lineRule="auto"/>
        <w:jc w:val="center"/>
        <w:rPr>
          <w:rFonts w:hint="default" w:asciiTheme="minorEastAsia" w:hAnsiTheme="minorEastAsia" w:eastAsiaTheme="minorEastAsia" w:cstheme="minorEastAsia"/>
          <w:color w:val="4D4D4D"/>
          <w:sz w:val="24"/>
          <w:szCs w:val="24"/>
          <w:shd w:val="clear" w:color="auto" w:fill="FFFFFF"/>
          <w:lang w:val="en-US" w:eastAsia="zh-CN"/>
        </w:rPr>
      </w:pPr>
      <w:r>
        <w:rPr>
          <w:rFonts w:hint="eastAsia" w:asciiTheme="minorEastAsia" w:hAnsiTheme="minorEastAsia" w:eastAsiaTheme="minorEastAsia" w:cstheme="minorEastAsia"/>
          <w:b w:val="0"/>
          <w:bCs w:val="0"/>
          <w:sz w:val="21"/>
          <w:szCs w:val="21"/>
          <w:lang w:val="en-US" w:eastAsia="zh-CN"/>
        </w:rPr>
        <w:t>公式4-11</w:t>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spacing w:line="300" w:lineRule="auto"/>
        <w:jc w:val="center"/>
      </w:pPr>
      <w:r>
        <w:rPr>
          <w:rFonts w:hint="eastAsia" w:eastAsia="宋体"/>
          <w:position w:val="-10"/>
          <w:sz w:val="24"/>
          <w:szCs w:val="24"/>
          <w:lang w:eastAsia="zh-CN"/>
        </w:rPr>
        <w:object>
          <v:shape id="_x0000_i1041" o:spt="75" type="#_x0000_t75" style="height:37.9pt;width:187.3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34" r:id="rId33">
            <o:LockedField>false</o:LockedField>
          </o:OLEObject>
        </w:object>
      </w:r>
    </w:p>
    <w:p>
      <w:pPr>
        <w:framePr w:wrap="auto" w:vAnchor="margin" w:hAnchor="text" w:yAlign="inline"/>
        <w:spacing w:line="300" w:lineRule="auto"/>
        <w:jc w:val="center"/>
        <w:rPr>
          <w:rFonts w:hint="default" w:asciiTheme="minorEastAsia" w:hAnsiTheme="minorEastAsia" w:eastAsiaTheme="minorEastAsia" w:cstheme="minorEastAsia"/>
          <w:color w:val="4D4D4D"/>
          <w:sz w:val="24"/>
          <w:szCs w:val="24"/>
          <w:shd w:val="clear" w:color="auto" w:fill="FFFFFF"/>
          <w:lang w:val="en-US" w:eastAsia="zh-CN"/>
        </w:rPr>
      </w:pPr>
      <w:r>
        <w:rPr>
          <w:rFonts w:hint="eastAsia" w:asciiTheme="minorEastAsia" w:hAnsiTheme="minorEastAsia" w:eastAsiaTheme="minorEastAsia" w:cstheme="minorEastAsia"/>
          <w:b w:val="0"/>
          <w:bCs w:val="0"/>
          <w:sz w:val="21"/>
          <w:szCs w:val="21"/>
          <w:lang w:val="en-US" w:eastAsia="zh-CN"/>
        </w:rPr>
        <w:t>公式4-12</w:t>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6"/>
          <w:rFonts w:ascii="黑体" w:hAnsi="黑体" w:eastAsia="黑体" w:cs="黑体"/>
          <w:sz w:val="28"/>
          <w:szCs w:val="28"/>
        </w:rPr>
      </w:pPr>
      <w:bookmarkStart w:id="12" w:name="_Toc17717"/>
      <w:r>
        <w:rPr>
          <w:rStyle w:val="16"/>
          <w:rFonts w:ascii="黑体" w:hAnsi="黑体" w:eastAsia="黑体" w:cs="黑体"/>
          <w:sz w:val="28"/>
          <w:szCs w:val="28"/>
        </w:rPr>
        <w:t>4.</w:t>
      </w:r>
      <w:r>
        <w:rPr>
          <w:rStyle w:val="16"/>
          <w:rFonts w:hint="eastAsia" w:ascii="黑体" w:hAnsi="黑体" w:eastAsia="黑体" w:cs="黑体"/>
          <w:sz w:val="28"/>
          <w:szCs w:val="28"/>
        </w:rPr>
        <w:t>5　多元线性函数系数求解</w:t>
      </w:r>
      <w:bookmarkEnd w:id="12"/>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得到多线线性模型函数的解析解的表达式，后续我们只需要将one-ho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Pr>
          <w:rFonts w:hint="eastAsia" w:eastAsia="宋体"/>
          <w:sz w:val="24"/>
          <w:szCs w:val="24"/>
          <w:vertAlign w:val="superscript"/>
        </w:rPr>
        <w:t>【16】</w:t>
      </w:r>
      <w:r>
        <w:rPr>
          <w:rFonts w:hint="eastAsia" w:eastAsia="宋体"/>
          <w:sz w:val="24"/>
          <w:szCs w:val="24"/>
        </w:rPr>
        <w:t>，结果最后筛选我们得出线性回归模型的函数表达式如下：</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(trim = exl)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pPr>
        <w:framePr w:wrap="auto" w:vAnchor="margin" w:hAnchor="text" w:yAlign="inline"/>
        <w:spacing w:line="300" w:lineRule="auto"/>
        <w:ind w:firstLine="560" w:firstLineChars="200"/>
        <w:rPr>
          <w:rFonts w:eastAsia="宋体"/>
          <w:sz w:val="28"/>
          <w:szCs w:val="28"/>
        </w:rP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 xml:space="preserve"> = 10185.26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 xml:space="preserve"> = -674.10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641.66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14821.88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 xml:space="preserve"> = 13985.42</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5</w:t>
      </w:r>
      <w:r>
        <w:rPr>
          <w:rFonts w:ascii="Times New Roman" w:hAnsi="Times New Roman" w:eastAsia="宋体" w:cs="Times New Roman"/>
          <w:sz w:val="24"/>
          <w:szCs w:val="24"/>
        </w:rPr>
        <w:t xml:space="preserve"> = 4583.68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6</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5051.80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7</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3488.35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8</w:t>
      </w:r>
      <w:r>
        <w:rPr>
          <w:rFonts w:ascii="Times New Roman" w:hAnsi="Times New Roman" w:eastAsia="宋体" w:cs="Times New Roman"/>
          <w:sz w:val="24"/>
          <w:szCs w:val="24"/>
        </w:rPr>
        <w:t>= -0.05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9</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-6.38</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rPr>
          <w:rFonts w:hint="eastAsia" w:ascii="Times New Roman" w:hAnsi="Times New Roman" w:eastAsia="宋体" w:cs="Times New Roman"/>
          <w:sz w:val="24"/>
          <w:szCs w:val="24"/>
          <w:lang w:eastAsia="zh-CN"/>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≈10185.26</w:t>
      </w:r>
      <w:r>
        <w:rPr>
          <w:rFonts w:eastAsia="宋体"/>
          <w:sz w:val="28"/>
          <w:szCs w:val="28"/>
        </w:rPr>
        <w:t xml:space="preserve"> - 674.10(engine = 4Cyl) + 641.66(engine = 6Cyl) + 14821.88(transmission = automatic) + 13985.42(transmission = manual) + 4583.68(trim = ex) + 5051.80(trim = exl) + 3488.35(trim = lx) - 0.05(mileage) – 6.38(year)</w:t>
      </w:r>
    </w:p>
    <w:p>
      <w:pPr>
        <w:framePr w:wrap="auto" w:vAnchor="margin" w:hAnchor="text" w:yAlign="inline"/>
        <w:spacing w:line="300" w:lineRule="auto"/>
        <w:jc w:val="center"/>
        <w:rPr>
          <w:rFonts w:ascii="Times New Roman" w:hAnsi="Times New Roman" w:eastAsia="宋体" w:cs="Times New Roman"/>
          <w:sz w:val="24"/>
          <w:szCs w:val="24"/>
        </w:rPr>
      </w:pPr>
    </w:p>
    <w:p>
      <w:pPr>
        <w:pStyle w:val="8"/>
        <w:framePr/>
        <w:shd w:val="clear" w:color="auto" w:fill="FFFFFF"/>
        <w:rPr>
          <w:rFonts w:hint="default" w:ascii="Times New Roman" w:hAnsi="Times New Roman"/>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b/>
          <w:bCs/>
          <w:color w:val="000080"/>
        </w:rPr>
        <w:t xml:space="preserve">import </w:t>
      </w:r>
      <w:r>
        <w:rPr>
          <w:rFonts w:hint="default" w:ascii="Times New Roman" w:hAnsi="Times New Roman"/>
        </w:rPr>
        <w:t>org.ujmp.core.DenseMatrix;</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org.ujmp.core.Matrix;</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java.lang.reflect.Method;</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java.util.Arrays;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java.util.Collections;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java.util.List;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public class </w:t>
      </w:r>
      <w:r>
        <w:rPr>
          <w:rFonts w:hint="default" w:ascii="Times New Roman" w:hAnsi="Times New Roman"/>
        </w:rPr>
        <w:t>LinearRegression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w:t>
      </w:r>
      <w:r>
        <w:rPr>
          <w:rFonts w:hint="default" w:ascii="Times New Roman" w:hAnsi="Times New Roman"/>
        </w:rPr>
        <w:t xml:space="preserve">List&lt;OneHotSample&gt; </w:t>
      </w:r>
      <w:r>
        <w:rPr>
          <w:rFonts w:hint="default" w:ascii="Times New Roman" w:hAnsi="Times New Roman"/>
          <w:b/>
          <w:bCs/>
          <w:color w:val="660E7A"/>
        </w:rPr>
        <w:t>oneHotSamples</w:t>
      </w:r>
      <w:r>
        <w:rPr>
          <w:rFonts w:hint="default" w:ascii="Times New Roman" w:hAnsi="Times New Roman"/>
        </w:rPr>
        <w: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w:t>
      </w:r>
      <w:r>
        <w:rPr>
          <w:rFonts w:hint="default" w:ascii="Times New Roman" w:hAnsi="Times New Roman"/>
        </w:rPr>
        <w:t xml:space="preserve">LinearRegression()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UsedCarNnalysis usedCarNnalysis = </w:t>
      </w:r>
      <w:r>
        <w:rPr>
          <w:rFonts w:hint="default" w:ascii="Times New Roman" w:hAnsi="Times New Roman"/>
          <w:b/>
          <w:bCs/>
          <w:color w:val="000080"/>
        </w:rPr>
        <w:t xml:space="preserve">new </w:t>
      </w:r>
      <w:r>
        <w:rPr>
          <w:rFonts w:hint="default" w:ascii="Times New Roman" w:hAnsi="Times New Roman"/>
        </w:rPr>
        <w:t>UsedCarNnalysis();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oneHotSamples </w:t>
      </w:r>
      <w:r>
        <w:rPr>
          <w:rFonts w:hint="default" w:ascii="Times New Roman" w:hAnsi="Times New Roman"/>
        </w:rPr>
        <w:t>= usedCarNnalysis.readFile2(</w:t>
      </w:r>
      <w:r>
        <w:rPr>
          <w:rFonts w:hint="default" w:ascii="Times New Roman" w:hAnsi="Times New Roman"/>
          <w:b/>
          <w:bCs/>
          <w:color w:val="008000"/>
        </w:rPr>
        <w:t>"汽车价格离群值检测/dataset/accord_sedan_training.csv"</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行数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rowoffile=</w:t>
      </w:r>
      <w:r>
        <w:rPr>
          <w:rFonts w:hint="default" w:ascii="Times New Roman" w:hAnsi="Times New Roman"/>
          <w:b/>
          <w:bCs/>
          <w:color w:val="660E7A"/>
        </w:rPr>
        <w:t>oneHotSamples</w:t>
      </w:r>
      <w:r>
        <w:rPr>
          <w:rFonts w:hint="default" w:ascii="Times New Roman" w:hAnsi="Times New Roman"/>
        </w:rPr>
        <w:t>.size();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列数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columnoffile = OneHotSample.</w:t>
      </w:r>
      <w:r>
        <w:rPr>
          <w:rFonts w:hint="default" w:ascii="Times New Roman" w:hAnsi="Times New Roman"/>
          <w:b/>
          <w:bCs/>
          <w:color w:val="000080"/>
        </w:rPr>
        <w:t>class</w:t>
      </w:r>
      <w:r>
        <w:rPr>
          <w:rFonts w:hint="default" w:ascii="Times New Roman" w:hAnsi="Times New Roman"/>
        </w:rPr>
        <w:t>.getDeclaredFields().</w:t>
      </w:r>
      <w:r>
        <w:rPr>
          <w:rFonts w:hint="default" w:ascii="Times New Roman" w:hAnsi="Times New Roman"/>
          <w:b/>
          <w:bCs/>
          <w:color w:val="660E7A"/>
        </w:rPr>
        <w:t>length</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//去掉某些会造成线性相关的列</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660E7A"/>
        </w:rPr>
        <w:t xml:space="preserve">denseX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columnoffile -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denseY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void </w:t>
      </w:r>
      <w:r>
        <w:rPr>
          <w:rFonts w:hint="default" w:ascii="Times New Roman" w:hAnsi="Times New Roman"/>
        </w:rPr>
        <w:t>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for </w:t>
      </w:r>
      <w:r>
        <w:rPr>
          <w:rFonts w:hint="default" w:ascii="Times New Roman" w:hAnsi="Times New Roman"/>
        </w:rPr>
        <w:t>(</w:t>
      </w:r>
      <w:r>
        <w:rPr>
          <w:rFonts w:hint="default" w:ascii="Times New Roman" w:hAnsi="Times New Roman"/>
          <w:b/>
          <w:bCs/>
          <w:color w:val="000080"/>
        </w:rPr>
        <w:t xml:space="preserve">int </w:t>
      </w:r>
      <w:r>
        <w:rPr>
          <w:rFonts w:hint="default" w:ascii="Times New Roman" w:hAnsi="Times New Roman"/>
        </w:rPr>
        <w:t xml:space="preserve">i = </w:t>
      </w:r>
      <w:r>
        <w:rPr>
          <w:rFonts w:hint="default" w:ascii="Times New Roman" w:hAnsi="Times New Roman"/>
          <w:color w:val="0000FF"/>
        </w:rPr>
        <w:t>0</w:t>
      </w:r>
      <w:r>
        <w:rPr>
          <w:rFonts w:hint="default" w:ascii="Times New Roman" w:hAnsi="Times New Roman"/>
        </w:rPr>
        <w:t xml:space="preserve">; i &lt; </w:t>
      </w:r>
      <w:r>
        <w:rPr>
          <w:rFonts w:hint="default" w:ascii="Times New Roman" w:hAnsi="Times New Roman"/>
          <w:b/>
          <w:bCs/>
          <w:color w:val="660E7A"/>
        </w:rPr>
        <w:t>oneHotSamples</w:t>
      </w:r>
      <w:r>
        <w:rPr>
          <w:rFonts w:hint="default" w:ascii="Times New Roman" w:hAnsi="Times New Roman"/>
        </w:rPr>
        <w:t>.size();i++)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color w:val="0000FF"/>
        </w:rPr>
        <w:t>1.0</w:t>
      </w:r>
      <w:r>
        <w:rPr>
          <w:rFonts w:hint="default" w:ascii="Times New Roman" w:hAnsi="Times New Roman"/>
        </w:rPr>
        <w:t xml:space="preserv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.get(i).getEngine4Cyl(), i,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.get(i).getMileage(), i, </w:t>
      </w:r>
      <w:r>
        <w:rPr>
          <w:rFonts w:hint="default" w:ascii="Times New Roman" w:hAnsi="Times New Roman"/>
          <w:color w:val="0000FF"/>
        </w:rPr>
        <w:t>2</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.get(i).getTransmissionAutomatic(), i, </w:t>
      </w:r>
      <w:r>
        <w:rPr>
          <w:rFonts w:hint="default" w:ascii="Times New Roman" w:hAnsi="Times New Roman"/>
          <w:color w:val="0000FF"/>
        </w:rPr>
        <w:t>3</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 i, </w:t>
      </w:r>
      <w:r>
        <w:rPr>
          <w:rFonts w:hint="default" w:ascii="Times New Roman" w:hAnsi="Times New Roman"/>
          <w:color w:val="0000FF"/>
        </w:rPr>
        <w:t>4</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.get(i).getTrimExl(), i, </w:t>
      </w:r>
      <w:r>
        <w:rPr>
          <w:rFonts w:hint="default" w:ascii="Times New Roman" w:hAnsi="Times New Roman"/>
          <w:color w:val="0000FF"/>
        </w:rPr>
        <w:t>5</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.get(i).getEngine6Cyl(), i, </w:t>
      </w:r>
      <w:r>
        <w:rPr>
          <w:rFonts w:hint="default" w:ascii="Times New Roman" w:hAnsi="Times New Roman"/>
          <w:color w:val="0000FF"/>
        </w:rPr>
        <w:t>6</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.get(i).getTransmissionManual(), i, </w:t>
      </w:r>
      <w:r>
        <w:rPr>
          <w:rFonts w:hint="default" w:ascii="Times New Roman" w:hAnsi="Times New Roman"/>
          <w:color w:val="0000FF"/>
        </w:rPr>
        <w:t>7</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.get(i).getTrimLx(), i, </w:t>
      </w:r>
      <w:r>
        <w:rPr>
          <w:rFonts w:hint="default" w:ascii="Times New Roman" w:hAnsi="Times New Roman"/>
          <w:color w:val="0000FF"/>
        </w:rPr>
        <w:t>8</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.get(i).getYear(), i, </w:t>
      </w:r>
      <w:r>
        <w:rPr>
          <w:rFonts w:hint="default" w:ascii="Times New Roman" w:hAnsi="Times New Roman"/>
          <w:color w:val="0000FF"/>
        </w:rPr>
        <w:t>9</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denseY</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.get(i).getPrice(),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denseXt </w:t>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.transpose();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void </w:t>
      </w:r>
      <w:r>
        <w:rPr>
          <w:rFonts w:hint="default" w:ascii="Times New Roman" w:hAnsi="Times New Roman"/>
        </w:rPr>
        <w:t xml:space="preserve">result()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denseXtX = </w:t>
      </w:r>
      <w:r>
        <w:rPr>
          <w:rFonts w:hint="default" w:ascii="Times New Roman" w:hAnsi="Times New Roman"/>
          <w:b/>
          <w:bCs/>
          <w:color w:val="660E7A"/>
        </w:rPr>
        <w:t>denseXt</w:t>
      </w:r>
      <w:r>
        <w:rPr>
          <w:rFonts w:hint="default" w:ascii="Times New Roman" w:hAnsi="Times New Roman"/>
        </w:rPr>
        <w:t>.mtimes(</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 = denseXtX.pinv();</w:t>
      </w:r>
      <w:r>
        <w:rPr>
          <w:rFonts w:hint="default" w:ascii="Times New Roman" w:hAnsi="Times New Roman"/>
        </w:rPr>
        <w:br w:type="textWrapping"/>
      </w:r>
      <w:r>
        <w:rPr>
          <w:rFonts w:hint="default" w:ascii="Times New Roman" w:hAnsi="Times New Roman"/>
        </w:rPr>
        <w:t xml:space="preserve">        Matrix denseXtXInvXt = denseXtXInv.mtimes(</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denseXtXInvXtY = denseXtXInvXt.mtimes(</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System.</w:t>
      </w:r>
      <w:r>
        <w:rPr>
          <w:rFonts w:hint="default" w:ascii="Times New Roman" w:hAnsi="Times New Roman"/>
          <w:b/>
          <w:bCs/>
          <w:i/>
          <w:iCs/>
          <w:color w:val="660E7A"/>
        </w:rPr>
        <w:t>out</w:t>
      </w:r>
      <w:r>
        <w:rPr>
          <w:rFonts w:hint="default" w:ascii="Times New Roman" w:hAnsi="Times New Roman"/>
        </w:rPr>
        <w:t>.println(denseXtXInvXtY);</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static void </w:t>
      </w:r>
      <w:r>
        <w:rPr>
          <w:rFonts w:hint="default" w:ascii="Times New Roman" w:hAnsi="Times New Roman"/>
        </w:rPr>
        <w:t xml:space="preserve">main(String[] args)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LinearRegression m = </w:t>
      </w:r>
      <w:r>
        <w:rPr>
          <w:rFonts w:hint="default" w:ascii="Times New Roman" w:hAnsi="Times New Roman"/>
          <w:b/>
          <w:bCs/>
          <w:color w:val="000080"/>
        </w:rPr>
        <w:t xml:space="preserve">new </w:t>
      </w:r>
      <w:r>
        <w:rPr>
          <w:rFonts w:hint="default" w:ascii="Times New Roman" w:hAnsi="Times New Roman"/>
        </w:rPr>
        <w:t>LinearRegression();</w:t>
      </w:r>
      <w:r>
        <w:rPr>
          <w:rFonts w:hint="default" w:ascii="Times New Roman" w:hAnsi="Times New Roman"/>
        </w:rPr>
        <w:br w:type="textWrapping"/>
      </w:r>
      <w:r>
        <w:rPr>
          <w:rFonts w:hint="default" w:ascii="Times New Roman" w:hAnsi="Times New Roman"/>
        </w:rPr>
        <w:t xml:space="preserve">        m.result();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w:t>
      </w:r>
    </w:p>
    <w:p>
      <w:pPr>
        <w:pStyle w:val="8"/>
        <w:framePr/>
        <w:widowControl/>
        <w:shd w:val="clear" w:color="auto" w:fill="FFFFFF"/>
        <w:rPr>
          <w:rFonts w:hint="default" w:ascii="Times New Roman" w:hAnsi="Times New Roman"/>
        </w:rPr>
      </w:pPr>
    </w:p>
    <w:p>
      <w:pPr>
        <w:framePr w:wrap="auto" w:vAnchor="margin" w:hAnchor="text" w:yAlign="inline"/>
        <w:spacing w:line="300" w:lineRule="auto"/>
        <w:jc w:val="left"/>
        <w:outlineLvl w:val="1"/>
        <w:rPr>
          <w:rStyle w:val="16"/>
          <w:rFonts w:ascii="黑体" w:hAnsi="黑体" w:eastAsia="黑体" w:cs="黑体"/>
          <w:sz w:val="28"/>
          <w:szCs w:val="28"/>
        </w:rPr>
      </w:pPr>
      <w:bookmarkStart w:id="13" w:name="_Toc26903"/>
      <w:r>
        <w:rPr>
          <w:rStyle w:val="16"/>
          <w:rFonts w:ascii="黑体" w:hAnsi="黑体" w:eastAsia="黑体" w:cs="黑体"/>
          <w:sz w:val="28"/>
          <w:szCs w:val="28"/>
        </w:rPr>
        <w:t>4.</w:t>
      </w:r>
      <w:r>
        <w:rPr>
          <w:rStyle w:val="16"/>
          <w:rFonts w:hint="eastAsia" w:ascii="黑体" w:hAnsi="黑体" w:eastAsia="黑体" w:cs="黑体"/>
          <w:sz w:val="28"/>
          <w:szCs w:val="28"/>
        </w:rPr>
        <w:t>6　线性回归模型离群值检测</w:t>
      </w:r>
      <w:bookmarkEnd w:id="13"/>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16"/>
          <w:rFonts w:ascii="宋体" w:hAnsi="宋体" w:eastAsia="宋体" w:cs="宋体"/>
          <w:sz w:val="24"/>
          <w:szCs w:val="24"/>
        </w:rPr>
        <w:t>95</w:t>
      </w:r>
      <w:r>
        <w:rPr>
          <w:rStyle w:val="16"/>
          <w:rFonts w:hint="eastAsia" w:ascii="宋体" w:hAnsi="宋体" w:eastAsia="宋体" w:cs="宋体"/>
          <w:sz w:val="24"/>
          <w:szCs w:val="24"/>
        </w:rPr>
        <w:t>对应的误差值为：2712.91；即我们认为 只要通过线性回归模型方程得到的而价格和样本的实际价格的误差值大于2712.91，我们就有理由的认为这个样本数据是异常样本，不值得参考；下面是一些异常的样本数据的一些因素值：</w:t>
      </w: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表4</w:t>
      </w:r>
      <w:r>
        <w:rPr>
          <w:rStyle w:val="16"/>
          <w:rFonts w:ascii="宋体" w:hAnsi="宋体" w:eastAsia="宋体" w:cs="宋体"/>
        </w:rPr>
        <w:t>-</w:t>
      </w:r>
      <w:r>
        <w:rPr>
          <w:rStyle w:val="16"/>
          <w:rFonts w:hint="eastAsia" w:ascii="宋体" w:hAnsi="宋体" w:eastAsia="宋体" w:cs="宋体"/>
        </w:rPr>
        <w:t>1　　异常样本数据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535"/>
        <w:gridCol w:w="1542"/>
        <w:gridCol w:w="1532"/>
        <w:gridCol w:w="165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Price</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Mileage</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Trim</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Transmission</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0</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8990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107952</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1</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16000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77997</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exl</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2</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8995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72434</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3</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8991</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106405</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4</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8998</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55666</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Manual</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5</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16995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66531</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6</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14450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81869</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lx</w:t>
            </w:r>
          </w:p>
        </w:tc>
        <w:tc>
          <w:tcPr>
            <w:tcW w:w="1656" w:type="dxa"/>
          </w:tcPr>
          <w:p>
            <w:pPr>
              <w:framePr w:wrap="auto" w:vAnchor="margin" w:hAnchor="text" w:yAlign="inline"/>
              <w:spacing w:line="300" w:lineRule="auto"/>
              <w:jc w:val="center"/>
              <w:rPr>
                <w:rFonts w:ascii="Times New Roman" w:hAnsi="Times New Roman" w:cs="Times New Roman"/>
                <w:sz w:val="24"/>
                <w:szCs w:val="24"/>
              </w:rPr>
            </w:pPr>
            <w:r>
              <w:rPr>
                <w:rFonts w:ascii="Times New Roman" w:hAnsi="Times New Roman" w:cs="Times New Roman"/>
                <w:sz w:val="24"/>
                <w:szCs w:val="24"/>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ascii="Times New Roman" w:hAnsi="Times New Roman" w:eastAsia="宋体" w:cs="Times New Roman"/>
                <w:sz w:val="24"/>
                <w:szCs w:val="24"/>
              </w:rPr>
              <w:t>4Cyl</w:t>
            </w:r>
          </w:p>
        </w:tc>
      </w:tr>
    </w:tbl>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4" w:name="_Toc14462"/>
      <w:r>
        <w:rPr>
          <w:rStyle w:val="16"/>
          <w:rFonts w:hint="eastAsia" w:ascii="黑体" w:hAnsi="黑体" w:eastAsia="黑体" w:cs="黑体"/>
          <w:sz w:val="30"/>
          <w:szCs w:val="30"/>
        </w:rPr>
        <w:t>5　　局部异常因子（LOF）算法</w:t>
      </w:r>
      <w:bookmarkEnd w:id="14"/>
    </w:p>
    <w:p>
      <w:pPr>
        <w:framePr w:wrap="auto" w:vAnchor="margin" w:hAnchor="text" w:yAlign="inline"/>
        <w:spacing w:line="300" w:lineRule="auto"/>
        <w:jc w:val="center"/>
        <w:outlineLvl w:val="0"/>
        <w:rPr>
          <w:rStyle w:val="16"/>
          <w:rFonts w:ascii="黑体" w:hAnsi="黑体" w:eastAsia="黑体" w:cs="黑体"/>
          <w:sz w:val="30"/>
          <w:szCs w:val="30"/>
        </w:rPr>
      </w:pPr>
    </w:p>
    <w:p>
      <w:pPr>
        <w:framePr w:wrap="auto" w:vAnchor="margin" w:hAnchor="text" w:yAlign="inline"/>
        <w:spacing w:line="300" w:lineRule="auto"/>
        <w:outlineLvl w:val="1"/>
        <w:rPr>
          <w:rStyle w:val="16"/>
          <w:rFonts w:ascii="宋体" w:hAnsi="宋体" w:eastAsia="黑体" w:cs="宋体"/>
          <w:sz w:val="24"/>
          <w:szCs w:val="24"/>
        </w:rPr>
      </w:pPr>
      <w:bookmarkStart w:id="15" w:name="_Toc2005"/>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1　LOF算法简介</w:t>
      </w:r>
      <w:bookmarkEnd w:id="15"/>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离群检测算法分类：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基于统计的离群检测方法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基于聚类的离群检测方法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基于分类的离群检测方法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基于距离的离群检测方法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基于密度的离群检测方法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基于信息熵的离群检测算法</w:t>
      </w: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而局部离群检测算法（Local Outlier Factor）就是基于密度的离群检测算法。</w:t>
      </w: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LOF算法全程又叫做局部一场因子，一种基于密度的异常点检测算法，在视觉感官上的效果如下图：</w:t>
      </w:r>
    </w:p>
    <w:p>
      <w:pPr>
        <w:framePr w:wrap="auto" w:vAnchor="margin" w:hAnchor="text" w:yAlign="inline"/>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5"/>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spacing w:line="300" w:lineRule="auto"/>
        <w:ind w:firstLine="480"/>
        <w:rPr>
          <w:rFonts w:ascii="宋体" w:hAnsi="宋体" w:eastAsia="宋体" w:cs="宋体"/>
          <w:sz w:val="24"/>
          <w:szCs w:val="24"/>
        </w:rPr>
      </w:pPr>
      <w:r>
        <w:rPr>
          <w:rFonts w:hint="eastAsia" w:ascii="宋体" w:hAnsi="宋体" w:eastAsia="宋体" w:cs="宋体"/>
          <w:sz w:val="24"/>
          <w:szCs w:val="24"/>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6"/>
          <w:rFonts w:ascii="黑体" w:hAnsi="黑体" w:eastAsia="黑体" w:cs="黑体"/>
          <w:sz w:val="28"/>
          <w:szCs w:val="28"/>
        </w:rPr>
      </w:pPr>
      <w:bookmarkStart w:id="16" w:name="_Toc21788"/>
      <w:r>
        <w:rPr>
          <w:rStyle w:val="16"/>
          <w:rFonts w:hint="eastAsia" w:ascii="黑体" w:hAnsi="黑体" w:eastAsia="黑体" w:cs="黑体"/>
          <w:sz w:val="28"/>
          <w:szCs w:val="28"/>
        </w:rPr>
        <w:t>5</w:t>
      </w:r>
      <w:r>
        <w:rPr>
          <w:rStyle w:val="16"/>
          <w:rFonts w:ascii="黑体" w:hAnsi="黑体" w:eastAsia="黑体" w:cs="黑体"/>
          <w:sz w:val="28"/>
          <w:szCs w:val="28"/>
        </w:rPr>
        <w:t>.2</w:t>
      </w:r>
      <w:r>
        <w:rPr>
          <w:rStyle w:val="16"/>
          <w:rFonts w:hint="eastAsia" w:ascii="黑体" w:hAnsi="黑体" w:eastAsia="黑体" w:cs="黑体"/>
          <w:sz w:val="28"/>
          <w:szCs w:val="28"/>
        </w:rPr>
        <w:t>　LOF算法实现过程</w:t>
      </w:r>
      <w:bookmarkEnd w:id="16"/>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在LOF算法的实现过程中，有一些比较重要的定义概念：</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d(p,o)：点p与o之间的距离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k-distance：第k距离，对于某点p的第k距离d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(p)有如下定义规则</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 = 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在集合当中至少会有不包含点p在内的k个点o’∈ C{x≠p}且d(p,o’)≤d(p，o)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在集合当中至多会有不包含点p在内的k - 1个点o’∈ C {x≠p}且d(p,o’)＜d(p，o)</w:t>
      </w:r>
    </w:p>
    <w:p>
      <w:pPr>
        <w:framePr w:wrap="auto" w:vAnchor="margin" w:hAnchor="text" w:yAlign="inline"/>
        <w:spacing w:line="300" w:lineRule="auto"/>
        <w:ind w:firstLine="420"/>
        <w:rPr>
          <w:rStyle w:val="16"/>
          <w:rFonts w:ascii="宋体" w:hAnsi="宋体" w:eastAsia="宋体" w:cs="宋体"/>
          <w:sz w:val="24"/>
          <w:szCs w:val="24"/>
        </w:rPr>
      </w:pPr>
      <w:r>
        <w:rPr>
          <w:rStyle w:val="16"/>
          <w:rFonts w:hint="eastAsia" w:ascii="宋体" w:hAnsi="宋体" w:eastAsia="宋体" w:cs="宋体"/>
          <w:sz w:val="24"/>
          <w:szCs w:val="24"/>
        </w:rPr>
        <w:t>如下图就可以表示为点p的第5距离，即离p第5远的点的距离：</w:t>
      </w:r>
    </w:p>
    <w:p>
      <w:pPr>
        <w:framePr w:wrap="auto" w:vAnchor="margin" w:hAnchor="text" w:yAlign="inline"/>
        <w:spacing w:line="300" w:lineRule="auto"/>
        <w:ind w:firstLine="42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6"/>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eastAsia="宋体" w:cs="Times New Roman"/>
          <w:sz w:val="24"/>
          <w:szCs w:val="24"/>
        </w:rPr>
        <w:t>k-distance</w:t>
      </w:r>
      <w:r>
        <w:rPr>
          <w:rFonts w:hint="eastAsia" w:ascii="Times New Roman" w:hAnsi="Times New Roman" w:eastAsia="宋体" w:cs="Times New Roman"/>
          <w:sz w:val="24"/>
          <w:szCs w:val="24"/>
        </w:rPr>
        <w:t xml:space="preserve"> neighborhood of p：第k距离领域；用符号N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(p)来表示点p的第k距离领域，即点p的第k距离内的所有的点，也包含我们的k点，所以p的第k距离领域内的点的个数|N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 ≥ k</w:t>
      </w:r>
    </w:p>
    <w:p>
      <w:pPr>
        <w:framePr w:wrap="auto" w:vAnchor="margin" w:hAnchor="text" w:yAlign="inline"/>
        <w:numPr>
          <w:ilvl w:val="0"/>
          <w:numId w:val="3"/>
        </w:numPr>
        <w:spacing w:line="300" w:lineRule="auto"/>
        <w:rPr>
          <w:rFonts w:ascii="Times New Roman" w:hAnsi="Times New Roman" w:cs="Times New Roman"/>
          <w:sz w:val="24"/>
          <w:szCs w:val="24"/>
        </w:rPr>
      </w:pPr>
      <w:r>
        <w:rPr>
          <w:rFonts w:hint="eastAsia" w:ascii="Times New Roman" w:hAnsi="Times New Roman" w:cs="Times New Roman"/>
          <w:sz w:val="24"/>
          <w:szCs w:val="24"/>
        </w:rPr>
        <w:t>reach distance：</w:t>
      </w:r>
      <w:r>
        <w:rPr>
          <w:rFonts w:hint="eastAsia" w:ascii="宋体" w:hAnsi="宋体" w:eastAsia="宋体" w:cs="宋体"/>
          <w:sz w:val="24"/>
          <w:szCs w:val="24"/>
        </w:rPr>
        <w:t>可达距离</w:t>
      </w:r>
      <w:r>
        <w:rPr>
          <w:rFonts w:hint="eastAsia" w:ascii="Times New Roman" w:hAnsi="Times New Roman" w:cs="Times New Roman"/>
          <w:sz w:val="24"/>
          <w:szCs w:val="24"/>
        </w:rPr>
        <w:t>；</w:t>
      </w:r>
      <w:r>
        <w:rPr>
          <w:rFonts w:hint="eastAsia" w:ascii="宋体" w:hAnsi="宋体" w:eastAsia="宋体" w:cs="宋体"/>
          <w:sz w:val="24"/>
          <w:szCs w:val="24"/>
        </w:rPr>
        <w:t>点o到点p的第k可达距离表示为</w:t>
      </w:r>
    </w:p>
    <w:p>
      <w:pPr>
        <w:framePr w:wrap="auto" w:vAnchor="margin" w:hAnchor="text" w:yAlign="inline"/>
        <w:spacing w:line="300" w:lineRule="auto"/>
        <w:jc w:val="center"/>
        <w:rPr>
          <w:rFonts w:ascii="Times New Roman" w:hAnsi="Times New Roman" w:cs="Times New Roman"/>
          <w:sz w:val="36"/>
          <w:szCs w:val="36"/>
        </w:rPr>
      </w:pPr>
      <w:r>
        <w:rPr>
          <w:rFonts w:ascii="Times New Roman" w:hAnsi="Times New Roman" w:cs="Times New Roman"/>
          <w:sz w:val="36"/>
          <w:szCs w:val="36"/>
        </w:rPr>
        <w:t>reach-distance</w:t>
      </w:r>
      <w:r>
        <w:rPr>
          <w:rFonts w:ascii="Times New Roman" w:hAnsi="Times New Roman" w:cs="Times New Roman"/>
          <w:sz w:val="36"/>
          <w:szCs w:val="36"/>
          <w:vertAlign w:val="subscript"/>
        </w:rPr>
        <w:t>k</w:t>
      </w:r>
      <w:r>
        <w:rPr>
          <w:rFonts w:ascii="Times New Roman" w:hAnsi="Times New Roman" w:cs="Times New Roman"/>
          <w:sz w:val="36"/>
          <w:szCs w:val="36"/>
        </w:rPr>
        <w:t>(p,o) = max{k-distance(o)，d(p,o)}</w:t>
      </w:r>
    </w:p>
    <w:p>
      <w:pPr>
        <w:framePr w:wrap="auto" w:vAnchor="margin" w:hAnchor="text" w:yAlign="inline"/>
        <w:spacing w:line="300" w:lineRule="auto"/>
        <w:ind w:left="479" w:leftChars="228"/>
        <w:rPr>
          <w:rFonts w:ascii="宋体" w:hAnsi="宋体" w:eastAsia="宋体" w:cs="宋体"/>
          <w:sz w:val="24"/>
          <w:szCs w:val="24"/>
        </w:rPr>
      </w:pPr>
      <w:r>
        <w:rPr>
          <w:rFonts w:hint="eastAsia" w:ascii="宋体" w:hAnsi="宋体" w:eastAsia="宋体" w:cs="宋体"/>
          <w:sz w:val="24"/>
          <w:szCs w:val="24"/>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rPr>
        <w:t>k</w:t>
      </w:r>
      <w:r>
        <w:rPr>
          <w:rFonts w:hint="eastAsia" w:ascii="宋体" w:hAnsi="宋体" w:eastAsia="宋体" w:cs="宋体"/>
          <w:sz w:val="24"/>
          <w:szCs w:val="24"/>
        </w:rPr>
        <w:t>(o)。如下图：o</w:t>
      </w:r>
      <w:r>
        <w:rPr>
          <w:rFonts w:hint="eastAsia" w:ascii="宋体" w:hAnsi="宋体" w:eastAsia="宋体" w:cs="宋体"/>
          <w:sz w:val="24"/>
          <w:szCs w:val="24"/>
          <w:vertAlign w:val="subscript"/>
        </w:rPr>
        <w:t>1</w:t>
      </w:r>
      <w:r>
        <w:rPr>
          <w:rFonts w:hint="eastAsia" w:ascii="宋体" w:hAnsi="宋体" w:eastAsia="宋体" w:cs="宋体"/>
          <w:sz w:val="24"/>
          <w:szCs w:val="24"/>
        </w:rPr>
        <w:t>到点p的第5可达距离是d(p，o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到p的第5可达距离为d</w:t>
      </w:r>
      <w:r>
        <w:rPr>
          <w:rFonts w:hint="eastAsia" w:ascii="宋体" w:hAnsi="宋体" w:eastAsia="宋体" w:cs="宋体"/>
          <w:sz w:val="24"/>
          <w:szCs w:val="24"/>
          <w:vertAlign w:val="subscript"/>
        </w:rPr>
        <w:t>5</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w:t>
      </w:r>
    </w:p>
    <w:p>
      <w:pPr>
        <w:framePr w:wrap="auto" w:vAnchor="margin" w:hAnchor="text" w:yAlign="inline"/>
        <w:spacing w:line="300" w:lineRule="auto"/>
        <w:ind w:left="479" w:leftChars="228"/>
        <w:rPr>
          <w:rFonts w:ascii="宋体" w:hAnsi="宋体" w:eastAsia="宋体" w:cs="宋体"/>
          <w:sz w:val="24"/>
          <w:szCs w:val="24"/>
        </w:rPr>
      </w:pPr>
    </w:p>
    <w:p>
      <w:pPr>
        <w:framePr w:wrap="auto" w:vAnchor="margin" w:hAnchor="text" w:yAlign="inline"/>
        <w:spacing w:line="300" w:lineRule="auto"/>
        <w:ind w:left="479" w:leftChars="228"/>
        <w:jc w:val="center"/>
        <w:outlineLvl w:val="0"/>
        <w:rPr>
          <w:rStyle w:val="16"/>
          <w:rFonts w:ascii="Times New Roman" w:hAnsi="Times New Roman" w:cs="Times New Roman"/>
          <w:sz w:val="36"/>
          <w:szCs w:val="36"/>
        </w:rPr>
      </w:pPr>
      <w:bookmarkStart w:id="17" w:name="_Toc25817"/>
      <w:bookmarkStart w:id="18" w:name="_Toc8086"/>
      <w:r>
        <w:rPr>
          <w:rStyle w:val="16"/>
          <w:rFonts w:ascii="Times New Roman" w:hAnsi="Times New Roman" w:cs="Times New Roman"/>
          <w:sz w:val="36"/>
          <w:szCs w:val="36"/>
        </w:rPr>
        <w:t>reach-distk(p，o1) = d(p,o1)</w:t>
      </w:r>
      <w:bookmarkEnd w:id="17"/>
      <w:bookmarkEnd w:id="18"/>
    </w:p>
    <w:p>
      <w:pPr>
        <w:framePr w:wrap="auto" w:vAnchor="margin" w:hAnchor="text" w:yAlign="inline"/>
        <w:spacing w:line="300" w:lineRule="auto"/>
        <w:ind w:left="479" w:leftChars="228"/>
        <w:jc w:val="center"/>
        <w:outlineLvl w:val="0"/>
        <w:rPr>
          <w:rStyle w:val="16"/>
          <w:rFonts w:ascii="Times New Roman" w:hAnsi="Times New Roman" w:cs="Times New Roman"/>
          <w:sz w:val="36"/>
          <w:szCs w:val="36"/>
        </w:rPr>
      </w:pPr>
      <w:bookmarkStart w:id="19" w:name="_Toc15533"/>
      <w:bookmarkStart w:id="20" w:name="_Toc25243"/>
      <w:r>
        <w:rPr>
          <w:rStyle w:val="16"/>
          <w:rFonts w:ascii="Times New Roman" w:hAnsi="Times New Roman" w:cs="Times New Roman"/>
          <w:sz w:val="36"/>
          <w:szCs w:val="36"/>
        </w:rPr>
        <w:t>reach-distk(p，o2) = d(p,o2)</w:t>
      </w:r>
      <w:bookmarkEnd w:id="19"/>
      <w:bookmarkEnd w:id="20"/>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jc w:val="center"/>
        <w:rPr>
          <w:rFonts w:ascii="Times New Roman" w:hAnsi="Times New Roman" w:cs="Times New Roman"/>
          <w:sz w:val="24"/>
          <w:szCs w:val="24"/>
        </w:rPr>
      </w:pPr>
    </w:p>
    <w:p>
      <w:pPr>
        <w:framePr w:wrap="auto" w:vAnchor="margin" w:hAnchor="text" w:yAlign="inline"/>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7"/>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hint="eastAsia" w:ascii="Times New Roman" w:hAnsi="Times New Roman" w:cs="Times New Roman"/>
          <w:sz w:val="24"/>
          <w:szCs w:val="24"/>
        </w:rPr>
        <w:t xml:space="preserve"> reachability density：局部可达密度；该密度主要是利用上述所得到值进一步得出的，表达式如下</w:t>
      </w:r>
    </w:p>
    <w:p>
      <w:pPr>
        <w:framePr w:wrap="auto" w:vAnchor="margin" w:hAnchor="text" w:yAlign="inline"/>
        <w:numPr>
          <w:numId w:val="0"/>
        </w:numPr>
        <w:spacing w:line="300" w:lineRule="auto"/>
        <w:ind w:leftChars="0"/>
        <w:rPr>
          <w:rFonts w:ascii="Times New Roman" w:hAnsi="Times New Roman" w:cs="Times New Roman"/>
          <w:sz w:val="24"/>
          <w:szCs w:val="24"/>
        </w:rPr>
      </w:pPr>
    </w:p>
    <w:p>
      <w:pPr>
        <w:framePr w:wrap="auto" w:vAnchor="margin" w:hAnchor="text" w:yAlign="inline"/>
        <w:spacing w:line="300" w:lineRule="auto"/>
        <w:jc w:val="center"/>
        <w:rPr>
          <w:rFonts w:hint="eastAsia" w:eastAsia="宋体"/>
          <w:lang w:eastAsia="zh-CN"/>
        </w:rPr>
      </w:pPr>
      <w:r>
        <w:rPr>
          <w:rFonts w:hint="eastAsia" w:eastAsia="宋体"/>
          <w:position w:val="-30"/>
          <w:lang w:eastAsia="zh-CN"/>
        </w:rPr>
        <w:object>
          <v:shape id="_x0000_i1043" o:spt="75" type="#_x0000_t75" style="height:74pt;width:379.4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35" r:id="rId38">
            <o:LockedField>false</o:LockedField>
          </o:OLEObject>
        </w:object>
      </w:r>
    </w:p>
    <w:p>
      <w:pPr>
        <w:framePr w:wrap="auto" w:vAnchor="margin" w:hAnchor="text" w:yAlign="inline"/>
        <w:spacing w:line="300" w:lineRule="auto"/>
        <w:jc w:val="center"/>
        <w:rPr>
          <w:rFonts w:hint="default" w:asciiTheme="minorEastAsia" w:hAnsiTheme="minorEastAsia" w:eastAsiaTheme="minorEastAsia" w:cstheme="minorEastAsia"/>
          <w:color w:val="4D4D4D"/>
          <w:sz w:val="24"/>
          <w:szCs w:val="24"/>
          <w:shd w:val="clear" w:color="auto" w:fill="FFFFFF"/>
          <w:lang w:val="en-US" w:eastAsia="zh-CN"/>
        </w:rPr>
      </w:pPr>
      <w:r>
        <w:rPr>
          <w:rFonts w:hint="eastAsia" w:asciiTheme="minorEastAsia" w:hAnsiTheme="minorEastAsia" w:eastAsiaTheme="minorEastAsia" w:cstheme="minorEastAsia"/>
          <w:b w:val="0"/>
          <w:bCs w:val="0"/>
          <w:sz w:val="21"/>
          <w:szCs w:val="21"/>
          <w:lang w:val="en-US" w:eastAsia="zh-CN"/>
        </w:rPr>
        <w:t>公式5-1</w:t>
      </w:r>
    </w:p>
    <w:p>
      <w:pPr>
        <w:framePr w:wrap="auto" w:vAnchor="margin" w:hAnchor="text" w:yAlign="inline"/>
        <w:spacing w:line="300" w:lineRule="auto"/>
        <w:jc w:val="center"/>
        <w:rPr>
          <w:rFonts w:ascii="Times New Roman" w:hAnsi="Times New Roman" w:cs="Times New Roman"/>
          <w:sz w:val="24"/>
          <w:szCs w:val="24"/>
        </w:rPr>
      </w:pP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该表达式表示点p的第k距离领域内的有所有的点到p的平均可达距离的倒数；</w:t>
      </w: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通过局部可达密度，我们理解为，密度越高，就认为越可能是属于同一簇的样本，密度越低，就越可能是离群点；如果p和他周围的领域点是同一簇的话，那可达距离越可能是比较小的d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(o)，这将导致可达距离的和越小，从而使密度更高；如果p和周围的领域点比较远，则可达距离也将变得更加的大，从而导致密度变小，越是离群点</w:t>
      </w:r>
    </w:p>
    <w:p>
      <w:pPr>
        <w:framePr w:wrap="auto" w:vAnchor="margin" w:hAnchor="text" w:yAlign="inline"/>
        <w:numPr>
          <w:ilvl w:val="0"/>
          <w:numId w:val="3"/>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Local outlier factor：局部离群因子；表达式如下：</w:t>
      </w:r>
    </w:p>
    <w:p>
      <w:pPr>
        <w:framePr w:wrap="auto" w:vAnchor="margin" w:hAnchor="text" w:yAlign="inline"/>
        <w:numPr>
          <w:numId w:val="0"/>
        </w:numPr>
        <w:spacing w:line="300" w:lineRule="auto"/>
        <w:ind w:leftChars="0"/>
        <w:rPr>
          <w:rStyle w:val="16"/>
          <w:rFonts w:ascii="宋体" w:hAnsi="宋体" w:eastAsia="宋体" w:cs="宋体"/>
          <w:sz w:val="24"/>
          <w:szCs w:val="24"/>
        </w:rPr>
      </w:pPr>
    </w:p>
    <w:p>
      <w:pPr>
        <w:framePr w:wrap="auto" w:vAnchor="margin" w:hAnchor="text" w:yAlign="inline"/>
        <w:spacing w:line="300" w:lineRule="auto"/>
        <w:jc w:val="center"/>
        <w:rPr>
          <w:rFonts w:hint="eastAsia" w:eastAsia="宋体"/>
          <w:lang w:eastAsia="zh-CN"/>
        </w:rPr>
      </w:pPr>
      <w:r>
        <w:rPr>
          <w:rFonts w:hint="eastAsia" w:eastAsia="宋体"/>
          <w:position w:val="-30"/>
          <w:lang w:eastAsia="zh-CN"/>
        </w:rPr>
        <w:object>
          <v:shape id="_x0000_i1044" o:spt="75" type="#_x0000_t75" style="height:80.85pt;width:434.3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36" r:id="rId40">
            <o:LockedField>false</o:LockedField>
          </o:OLEObject>
        </w:object>
      </w:r>
    </w:p>
    <w:p>
      <w:pPr>
        <w:framePr w:wrap="auto" w:vAnchor="margin" w:hAnchor="text" w:yAlign="inline"/>
        <w:spacing w:line="300" w:lineRule="auto"/>
        <w:jc w:val="center"/>
        <w:rPr>
          <w:rFonts w:hint="default" w:asciiTheme="minorEastAsia" w:hAnsiTheme="minorEastAsia" w:eastAsiaTheme="minorEastAsia" w:cstheme="minorEastAsia"/>
          <w:color w:val="4D4D4D"/>
          <w:sz w:val="24"/>
          <w:szCs w:val="24"/>
          <w:shd w:val="clear" w:color="auto" w:fill="FFFFFF"/>
          <w:lang w:val="en-US" w:eastAsia="zh-CN"/>
        </w:rPr>
      </w:pPr>
      <w:r>
        <w:rPr>
          <w:rFonts w:hint="eastAsia" w:asciiTheme="minorEastAsia" w:hAnsiTheme="minorEastAsia" w:eastAsiaTheme="minorEastAsia" w:cstheme="minorEastAsia"/>
          <w:b w:val="0"/>
          <w:bCs w:val="0"/>
          <w:sz w:val="21"/>
          <w:szCs w:val="21"/>
          <w:lang w:val="en-US" w:eastAsia="zh-CN"/>
        </w:rPr>
        <w:t>公式5-2</w:t>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表示点p的领域内的点N</w:t>
      </w:r>
      <w:r>
        <w:rPr>
          <w:rFonts w:hint="eastAsia" w:eastAsia="宋体"/>
          <w:sz w:val="24"/>
          <w:szCs w:val="24"/>
          <w:vertAlign w:val="subscript"/>
        </w:rPr>
        <w:t>k</w:t>
      </w:r>
      <w:r>
        <w:rPr>
          <w:rFonts w:hint="eastAsia" w:eastAsia="宋体"/>
          <w:sz w:val="24"/>
          <w:szCs w:val="24"/>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越可能是离群点。但是对于异常点的判断没有标准，需要根据数据的实际情况出发， 在这四百多个样本数据中，以1.5为标准，超过的我们就认定它是样本样本点</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21" w:name="_Toc30086"/>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3　LOF算法的实验结果的分析</w:t>
      </w:r>
      <w:bookmarkEnd w:id="21"/>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下面是样本中通过价格和里程获得的lof值的数据：</w:t>
      </w: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5-1</w:t>
      </w:r>
      <w:r>
        <w:rPr>
          <w:rFonts w:hint="eastAsia" w:ascii="宋体" w:hAnsi="宋体" w:eastAsia="宋体" w:cs="宋体"/>
        </w:rPr>
        <w:t>　　异常样本点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异常样本点（lof值以1.5为标准）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101600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1.5178026781744869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16595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80390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.17223641058846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114000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.059677561143481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16900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129000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.1049160143400587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9870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86800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.613444434361677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5-2</w:t>
      </w:r>
      <w:r>
        <w:rPr>
          <w:rFonts w:hint="eastAsia" w:ascii="宋体" w:hAnsi="宋体" w:eastAsia="宋体" w:cs="宋体"/>
        </w:rPr>
        <w:t>　　正常样本点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正常样本点（lof值以1.5为标准）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67697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1.3789318169159108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11988</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73738</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.0255446532058652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80313</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0</w:t>
            </w:r>
            <w:r>
              <w:rPr>
                <w:rStyle w:val="16"/>
                <w:rFonts w:ascii="宋体" w:hAnsi="宋体" w:eastAsia="宋体" w:cs="宋体"/>
                <w:sz w:val="24"/>
                <w:szCs w:val="24"/>
              </w:rPr>
              <w:t>.9983136796581344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126150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.1111500822307063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11333</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79607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.0033461628826805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分析总结：</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黑体" w:hAnsi="黑体" w:eastAsia="PMingLiU" w:cs="黑体"/>
          <w:sz w:val="30"/>
          <w:szCs w:val="30"/>
          <w:lang w:val="zh-TW" w:eastAsia="zh-TW"/>
        </w:rPr>
      </w:pPr>
    </w:p>
    <w:p>
      <w:pPr>
        <w:framePr w:wrap="auto" w:vAnchor="margin" w:hAnchor="text" w:yAlign="inline"/>
        <w:spacing w:line="300" w:lineRule="auto"/>
        <w:outlineLvl w:val="0"/>
        <w:rPr>
          <w:rStyle w:val="16"/>
          <w:rFonts w:ascii="黑体" w:hAnsi="黑体" w:eastAsia="黑体" w:cs="黑体"/>
          <w:sz w:val="28"/>
          <w:szCs w:val="28"/>
          <w:lang w:val="zh-TW" w:eastAsia="zh-TW"/>
        </w:rPr>
      </w:pPr>
      <w:bookmarkStart w:id="22" w:name="_Toc18829"/>
      <w:r>
        <w:rPr>
          <w:rStyle w:val="16"/>
          <w:rFonts w:ascii="黑体" w:hAnsi="黑体" w:eastAsia="黑体" w:cs="黑体"/>
          <w:sz w:val="28"/>
          <w:szCs w:val="28"/>
          <w:lang w:val="zh-TW" w:eastAsia="zh-TW"/>
        </w:rPr>
        <w:t>参考文献</w:t>
      </w:r>
      <w:bookmarkEnd w:id="22"/>
    </w:p>
    <w:p>
      <w:pPr>
        <w:framePr w:wrap="auto" w:vAnchor="margin" w:hAnchor="text" w:yAlign="inline"/>
        <w:spacing w:line="300" w:lineRule="auto"/>
        <w:jc w:val="left"/>
        <w:rPr>
          <w:rStyle w:val="16"/>
          <w:rFonts w:ascii="黑体" w:hAnsi="黑体" w:eastAsia="宋体" w:cs="黑体"/>
          <w:sz w:val="28"/>
          <w:szCs w:val="28"/>
        </w:rPr>
      </w:pPr>
      <w:r>
        <w:rPr>
          <w:rStyle w:val="16"/>
          <w:rFonts w:ascii="Times New Roman" w:hAnsi="Times New Roman"/>
          <w:shd w:val="clear" w:color="auto" w:fill="FFFFFF"/>
        </w:rPr>
        <w:t>[1]</w:t>
      </w:r>
      <w:r>
        <w:rPr>
          <w:rStyle w:val="16"/>
          <w:rFonts w:hint="eastAsia" w:ascii="宋体" w:hAnsi="宋体" w:eastAsia="宋体" w:cs="宋体"/>
          <w:shd w:val="clear" w:color="auto" w:fill="FFFFFF"/>
        </w:rPr>
        <w:t>　　蔡素丽.  多元线性回归模型应用实证分析[J]</w:t>
      </w:r>
      <w:r>
        <w:rPr>
          <w:rStyle w:val="16"/>
          <w:rFonts w:ascii="宋体" w:hAnsi="宋体" w:eastAsia="宋体" w:cs="宋体"/>
          <w:shd w:val="clear" w:color="auto" w:fill="FFFFFF"/>
        </w:rPr>
        <w:t>.</w:t>
      </w:r>
      <w:r>
        <w:rPr>
          <w:rStyle w:val="16"/>
          <w:rFonts w:hint="eastAsia" w:ascii="宋体" w:hAnsi="宋体" w:eastAsia="宋体" w:cs="宋体"/>
          <w:shd w:val="clear" w:color="auto" w:fill="FFFFFF"/>
        </w:rPr>
        <w:t xml:space="preserve"> 廊坊师范学院学报（自然科学版）. 2017.</w:t>
      </w:r>
    </w:p>
    <w:p>
      <w:pPr>
        <w:framePr w:wrap="auto" w:vAnchor="margin" w:hAnchor="text" w:yAlign="inline"/>
        <w:spacing w:line="300" w:lineRule="auto"/>
        <w:ind w:left="420" w:hanging="420"/>
        <w:jc w:val="left"/>
        <w:rPr>
          <w:rStyle w:val="16"/>
          <w:rFonts w:ascii="Times New Roman" w:hAnsi="Times New Roman" w:eastAsia="宋体" w:cs="Times New Roman"/>
        </w:rPr>
      </w:pPr>
      <w:r>
        <w:rPr>
          <w:rStyle w:val="16"/>
          <w:rFonts w:ascii="Times New Roman" w:hAnsi="Times New Roman"/>
        </w:rPr>
        <w:t>[</w:t>
      </w:r>
      <w:r>
        <w:rPr>
          <w:rStyle w:val="16"/>
          <w:rFonts w:hint="eastAsia" w:ascii="Times New Roman" w:hAnsi="Times New Roman" w:eastAsia="宋体"/>
        </w:rPr>
        <w:t>2</w:t>
      </w:r>
      <w:r>
        <w:rPr>
          <w:rStyle w:val="16"/>
          <w:rFonts w:ascii="Times New Roman" w:hAnsi="Times New Roman"/>
        </w:rPr>
        <w:t xml:space="preserve">] </w:t>
      </w:r>
      <w:r>
        <w:rPr>
          <w:rStyle w:val="16"/>
          <w:rFonts w:hint="eastAsia" w:ascii="宋体" w:hAnsi="宋体" w:eastAsia="宋体" w:cs="宋体"/>
        </w:rPr>
        <w:t>　　</w:t>
      </w:r>
      <w:r>
        <w:rPr>
          <w:rStyle w:val="16"/>
          <w:rFonts w:hint="eastAsia" w:ascii="Times New Roman" w:hAnsi="Times New Roman" w:eastAsia="宋体"/>
        </w:rPr>
        <w:t>Jing Cheng,MingyaoAi.  Optimal designs for panel data linear regressions[J]. Statistics and 　　　　Probability Letters. 2020.</w:t>
      </w:r>
    </w:p>
    <w:p>
      <w:pPr>
        <w:framePr w:wrap="auto" w:vAnchor="margin" w:hAnchor="text" w:yAlign="inline"/>
        <w:spacing w:line="300" w:lineRule="auto"/>
        <w:jc w:val="left"/>
        <w:rPr>
          <w:rStyle w:val="16"/>
          <w:rFonts w:ascii="Times New Roman" w:hAnsi="Times New Roman" w:eastAsia="宋体" w:cs="Times New Roman"/>
          <w:shd w:val="clear" w:color="auto" w:fill="FFFFFF"/>
        </w:rPr>
      </w:pPr>
      <w:r>
        <w:rPr>
          <w:rStyle w:val="16"/>
          <w:rFonts w:ascii="Times New Roman" w:hAnsi="Times New Roman"/>
          <w:shd w:val="clear" w:color="auto" w:fill="FFFFFF"/>
        </w:rPr>
        <w:t>[3]</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魏伟.   带混合测量误差的线性回归模型的参数估计[J]. 河北师范大学学报（自然科学版）. 2019.</w:t>
      </w:r>
    </w:p>
    <w:p>
      <w:pPr>
        <w:framePr w:wrap="auto" w:vAnchor="margin" w:hAnchor="text" w:yAlign="inline"/>
        <w:spacing w:line="300" w:lineRule="auto"/>
        <w:ind w:left="630" w:hanging="630"/>
        <w:jc w:val="left"/>
        <w:rPr>
          <w:rStyle w:val="16"/>
          <w:rFonts w:ascii="宋体" w:hAnsi="宋体" w:eastAsia="宋体" w:cs="宋体"/>
          <w:shd w:val="clear" w:color="auto" w:fill="FFFFFF"/>
        </w:rPr>
      </w:pPr>
      <w:r>
        <w:rPr>
          <w:rStyle w:val="16"/>
          <w:rFonts w:ascii="Times New Roman" w:hAnsi="Times New Roman"/>
          <w:shd w:val="clear" w:color="auto" w:fill="FFFFFF"/>
        </w:rPr>
        <w:t>[4]</w:t>
      </w:r>
      <w:r>
        <w:rPr>
          <w:rStyle w:val="16"/>
          <w:rFonts w:hint="eastAsia" w:ascii="宋体" w:hAnsi="宋体" w:eastAsia="宋体" w:cs="宋体"/>
          <w:shd w:val="clear" w:color="auto" w:fill="FFFFFF"/>
          <w:lang w:val="zh-TW" w:eastAsia="zh-TW"/>
        </w:rPr>
        <w:t>　　</w:t>
      </w:r>
      <w:r>
        <w:rPr>
          <w:rStyle w:val="16"/>
          <w:rFonts w:hint="eastAsia" w:ascii="宋体" w:hAnsi="宋体" w:eastAsia="宋体" w:cs="宋体"/>
          <w:shd w:val="clear" w:color="auto" w:fill="FFFFFF"/>
        </w:rPr>
        <w:t>张戈. One-Hot编码在学生选课数据分析中的应用研究[J]. 网络安全技术与应用. 2019</w:t>
      </w:r>
    </w:p>
    <w:p>
      <w:pPr>
        <w:framePr w:wrap="auto" w:vAnchor="margin" w:hAnchor="text" w:yAlign="inline"/>
        <w:spacing w:line="300" w:lineRule="auto"/>
        <w:ind w:left="420" w:hanging="420" w:hangingChars="200"/>
        <w:jc w:val="left"/>
        <w:rPr>
          <w:rStyle w:val="16"/>
          <w:rFonts w:ascii="Times New Roman" w:hAnsi="Times New Roman" w:eastAsia="宋体" w:cs="Times New Roman"/>
        </w:rPr>
      </w:pPr>
      <w:r>
        <w:rPr>
          <w:rStyle w:val="16"/>
          <w:rFonts w:ascii="Times New Roman" w:hAnsi="Times New Roman"/>
          <w:shd w:val="clear" w:color="auto" w:fill="FFFFFF"/>
        </w:rPr>
        <w:t>[5]</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Shunntaro Okada,Masayuki Ohzeki,Shinichiro Taguchi</w:t>
      </w:r>
      <w:r>
        <w:rPr>
          <w:rStyle w:val="16"/>
          <w:rFonts w:hint="eastAsia" w:ascii="宋体" w:hAnsi="宋体" w:eastAsia="宋体" w:cs="宋体"/>
          <w:shd w:val="clear" w:color="auto" w:fill="FFFFFF"/>
        </w:rPr>
        <w:t>.</w:t>
      </w:r>
      <w:r>
        <w:rPr>
          <w:rStyle w:val="16"/>
          <w:rFonts w:hint="eastAsia" w:ascii="Times New Roman" w:hAnsi="Times New Roman" w:eastAsia="宋体"/>
          <w:shd w:val="clear" w:color="auto" w:fill="FFFFFF"/>
        </w:rPr>
        <w:t xml:space="preserve">   Efficient partition of integer optimiaztion problems with one-hot encoding[J]</w:t>
      </w:r>
      <w:r>
        <w:rPr>
          <w:rStyle w:val="16"/>
          <w:rFonts w:hint="eastAsia" w:ascii="宋体" w:hAnsi="宋体" w:eastAsia="宋体" w:cs="宋体"/>
          <w:shd w:val="clear" w:color="auto" w:fill="FFFFFF"/>
        </w:rPr>
        <w:t xml:space="preserve">. </w:t>
      </w:r>
      <w:r>
        <w:rPr>
          <w:rStyle w:val="16"/>
          <w:rFonts w:hint="eastAsia" w:ascii="Times New Roman" w:hAnsi="Times New Roman" w:eastAsia="宋体"/>
          <w:shd w:val="clear" w:color="auto" w:fill="FFFFFF"/>
        </w:rPr>
        <w:t xml:space="preserve"> Scientific Reports.  2019 </w:t>
      </w:r>
    </w:p>
    <w:p>
      <w:pPr>
        <w:framePr w:wrap="auto" w:vAnchor="margin" w:hAnchor="text" w:yAlign="inline"/>
        <w:spacing w:line="300" w:lineRule="auto"/>
        <w:jc w:val="left"/>
        <w:rPr>
          <w:rStyle w:val="16"/>
          <w:rFonts w:ascii="Times New Roman" w:hAnsi="Times New Roman" w:eastAsia="宋体"/>
        </w:rPr>
      </w:pPr>
      <w:r>
        <w:rPr>
          <w:rStyle w:val="16"/>
          <w:rFonts w:ascii="Times New Roman" w:hAnsi="Times New Roman"/>
        </w:rPr>
        <w:t>[6]</w:t>
      </w:r>
      <w:r>
        <w:rPr>
          <w:rStyle w:val="16"/>
          <w:rFonts w:hint="eastAsia" w:ascii="宋体" w:hAnsi="宋体" w:eastAsia="宋体" w:cs="宋体"/>
        </w:rPr>
        <w:t>　　</w:t>
      </w:r>
      <w:r>
        <w:rPr>
          <w:rStyle w:val="16"/>
          <w:rFonts w:hint="eastAsia" w:ascii="Times New Roman" w:hAnsi="Times New Roman" w:eastAsia="宋体"/>
        </w:rPr>
        <w:t>张娟，李梅.   多位二进制向量矩阵乘法的研究和实现[J].  内燃机与配件.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[7]　　马晓娟.   离群点检测算法的研究与应用[J].  沈阳工业大学.  2017.</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8</w:t>
      </w:r>
      <w:r>
        <w:rPr>
          <w:rStyle w:val="16"/>
          <w:rFonts w:ascii="Times New Roman" w:hAnsi="Times New Roman"/>
        </w:rPr>
        <w:t>]</w:t>
      </w:r>
      <w:r>
        <w:rPr>
          <w:rStyle w:val="16"/>
          <w:rFonts w:hint="eastAsia" w:ascii="宋体" w:hAnsi="宋体" w:eastAsia="宋体" w:cs="宋体"/>
        </w:rPr>
        <w:t>　　范敏，李泽明，石欣. 一种基于区域中心点的聚类算法[J]</w:t>
      </w:r>
      <w:r>
        <w:rPr>
          <w:rStyle w:val="16"/>
          <w:rFonts w:ascii="宋体" w:hAnsi="宋体" w:eastAsia="宋体" w:cs="宋体"/>
        </w:rPr>
        <w:t>.</w:t>
      </w:r>
      <w:r>
        <w:rPr>
          <w:rStyle w:val="16"/>
          <w:rFonts w:hint="eastAsia" w:ascii="宋体" w:hAnsi="宋体" w:eastAsia="宋体" w:cs="宋体"/>
        </w:rPr>
        <w:t xml:space="preserve"> 计算器工程与科学. 2014.</w:t>
      </w:r>
    </w:p>
    <w:p>
      <w:pPr>
        <w:framePr w:wrap="auto" w:vAnchor="margin" w:hAnchor="text" w:yAlign="inline"/>
        <w:spacing w:line="300" w:lineRule="auto"/>
        <w:ind w:left="630" w:hanging="630"/>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9</w:t>
      </w:r>
      <w:r>
        <w:rPr>
          <w:rStyle w:val="16"/>
          <w:rFonts w:ascii="Times New Roman" w:hAnsi="Times New Roman"/>
        </w:rPr>
        <w:t>]</w:t>
      </w:r>
      <w:r>
        <w:rPr>
          <w:rStyle w:val="16"/>
          <w:rFonts w:hint="eastAsia" w:ascii="宋体" w:hAnsi="宋体" w:eastAsia="宋体" w:cs="宋体"/>
        </w:rPr>
        <w:t>　　杨红，李丹宁，王雅洁. 基于离群点检测的K-means算法[J].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10</w:t>
      </w:r>
      <w:r>
        <w:rPr>
          <w:rStyle w:val="16"/>
          <w:rFonts w:ascii="Times New Roman" w:hAnsi="Times New Roman"/>
        </w:rPr>
        <w:t>]</w:t>
      </w:r>
      <w:r>
        <w:rPr>
          <w:rStyle w:val="16"/>
          <w:rFonts w:hint="eastAsia" w:ascii="宋体" w:hAnsi="宋体" w:eastAsia="宋体" w:cs="宋体"/>
        </w:rPr>
        <w:t>　　李航. 基于LOF的快速密度峰值聚类的电力数据异常值检测方法研究[J]. 通信技术.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1</w:t>
      </w:r>
      <w:r>
        <w:rPr>
          <w:rStyle w:val="16"/>
          <w:rFonts w:ascii="Times New Roman" w:hAnsi="Times New Roman"/>
        </w:rPr>
        <w:t>]</w:t>
      </w:r>
      <w:r>
        <w:rPr>
          <w:rStyle w:val="16"/>
          <w:rFonts w:hint="eastAsia" w:ascii="宋体" w:hAnsi="宋体" w:eastAsia="宋体" w:cs="宋体"/>
          <w:lang w:val="zh-TW" w:eastAsia="zh-TW"/>
        </w:rPr>
        <w:t>　　</w:t>
      </w:r>
      <w:r>
        <w:rPr>
          <w:rStyle w:val="16"/>
          <w:rFonts w:hint="eastAsia" w:ascii="宋体" w:hAnsi="宋体" w:eastAsia="宋体" w:cs="宋体"/>
        </w:rPr>
        <w:t>张魏，麦志深. 核模糊谱聚类LOF降噪方法研究[J]. 广东工业大学学报.  2018.</w:t>
      </w:r>
    </w:p>
    <w:p>
      <w:pPr>
        <w:framePr w:wrap="auto" w:vAnchor="margin" w:hAnchor="text" w:yAlign="inline"/>
        <w:spacing w:line="300" w:lineRule="auto"/>
        <w:jc w:val="left"/>
        <w:rPr>
          <w:rStyle w:val="16"/>
          <w:rFonts w:ascii="Times New Roman" w:hAnsi="Times New Roman" w:eastAsia="宋体" w:cs="Times New Roman"/>
        </w:rPr>
      </w:pPr>
      <w:r>
        <w:rPr>
          <w:rStyle w:val="16"/>
          <w:rFonts w:hint="eastAsia" w:ascii="Times New Roman" w:hAnsi="Times New Roman" w:eastAsia="宋体" w:cs="Times New Roman"/>
        </w:rPr>
        <w:t>[12]　　Juozas  Auskainis，Nerijus Paulauskas，Algirdas Baskys.  Application of  Local Outlier Factor Algorithm to Detect Anomalies in Computer Network[J].  Elkektronika ir Elektrotechnika. 2018</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3</w:t>
      </w:r>
      <w:r>
        <w:rPr>
          <w:rStyle w:val="16"/>
          <w:rFonts w:ascii="Times New Roman" w:hAnsi="Times New Roman"/>
        </w:rPr>
        <w:t>]</w:t>
      </w:r>
      <w:r>
        <w:rPr>
          <w:rStyle w:val="16"/>
          <w:rFonts w:hint="eastAsia" w:ascii="宋体" w:hAnsi="宋体" w:eastAsia="宋体" w:cs="宋体"/>
        </w:rPr>
        <w:t>　　陈永娟. 极大似然估计概念的微课程教学设计[J]. 安阳师范学院学报 . 2019</w:t>
      </w:r>
    </w:p>
    <w:p>
      <w:pPr>
        <w:framePr w:wrap="auto" w:vAnchor="margin" w:hAnchor="text" w:yAlign="inline"/>
        <w:spacing w:line="300" w:lineRule="auto"/>
        <w:jc w:val="left"/>
        <w:rPr>
          <w:rStyle w:val="16"/>
          <w:rFonts w:ascii="Times New Roman" w:hAnsi="Times New Roman" w:eastAsia="Times New Roman" w:cs="Times New Roman"/>
        </w:rPr>
      </w:pPr>
      <w:r>
        <w:rPr>
          <w:rStyle w:val="16"/>
          <w:rFonts w:ascii="Times New Roman" w:hAnsi="Times New Roman"/>
        </w:rPr>
        <w:t>[1</w:t>
      </w:r>
      <w:r>
        <w:rPr>
          <w:rStyle w:val="16"/>
          <w:rFonts w:hint="eastAsia" w:ascii="Times New Roman" w:hAnsi="Times New Roman" w:eastAsia="宋体"/>
        </w:rPr>
        <w:t>4</w:t>
      </w:r>
      <w:r>
        <w:rPr>
          <w:rStyle w:val="16"/>
          <w:rFonts w:ascii="Times New Roman" w:hAnsi="Times New Roman"/>
        </w:rPr>
        <w:t>]</w:t>
      </w:r>
      <w:r>
        <w:rPr>
          <w:rStyle w:val="16"/>
          <w:rFonts w:hint="eastAsia" w:ascii="宋体" w:hAnsi="宋体" w:eastAsia="宋体" w:cs="宋体"/>
        </w:rPr>
        <w:t xml:space="preserve">　　叶利娟. 概率密度函数的引入及概率表示[J].  湖南工程学院学报（自然科学版）. 2019 </w:t>
      </w:r>
    </w:p>
    <w:p>
      <w:pPr>
        <w:framePr w:wrap="auto" w:vAnchor="margin" w:hAnchor="text" w:yAlign="inline"/>
        <w:spacing w:line="300" w:lineRule="auto"/>
        <w:jc w:val="left"/>
        <w:rPr>
          <w:rStyle w:val="16"/>
          <w:rFonts w:ascii="Times New Roman" w:hAnsi="Times New Roman"/>
        </w:rPr>
      </w:pPr>
      <w:r>
        <w:rPr>
          <w:rStyle w:val="16"/>
          <w:rFonts w:ascii="Times New Roman" w:hAnsi="Times New Roman"/>
        </w:rPr>
        <w:t>[1</w:t>
      </w:r>
      <w:r>
        <w:rPr>
          <w:rStyle w:val="16"/>
          <w:rFonts w:hint="eastAsia" w:ascii="Times New Roman" w:hAnsi="Times New Roman" w:eastAsia="宋体"/>
        </w:rPr>
        <w:t>5</w:t>
      </w:r>
      <w:r>
        <w:rPr>
          <w:rStyle w:val="16"/>
          <w:rFonts w:ascii="Times New Roman" w:hAnsi="Times New Roman"/>
        </w:rPr>
        <w:t>]</w:t>
      </w:r>
      <w:r>
        <w:rPr>
          <w:rStyle w:val="16"/>
          <w:rFonts w:hint="eastAsia" w:ascii="宋体" w:hAnsi="宋体" w:eastAsia="宋体" w:cs="宋体"/>
        </w:rPr>
        <w:t>　　</w:t>
      </w:r>
      <w:r>
        <w:rPr>
          <w:rStyle w:val="16"/>
          <w:rFonts w:hint="eastAsia" w:ascii="Times New Roman" w:hAnsi="Times New Roman" w:eastAsia="宋体"/>
        </w:rPr>
        <w:t>戚龙.  用最小二乘法求解线性回归方程的算法研究[J].  计算机产品与流通.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[16]　　刘立祥.  线性回归模型中自变量的选择与逐步回归方法[J].   统计与决策.   2015</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rPr>
          <w:rStyle w:val="16"/>
          <w:rFonts w:eastAsia="PMingLiU"/>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bookmarkStart w:id="23" w:name="_Toc1265"/>
      <w:r>
        <w:rPr>
          <w:rStyle w:val="16"/>
          <w:rFonts w:ascii="黑体" w:hAnsi="黑体" w:eastAsia="黑体" w:cs="黑体"/>
          <w:sz w:val="30"/>
          <w:szCs w:val="30"/>
          <w:lang w:val="zh-TW" w:eastAsia="zh-TW"/>
        </w:rPr>
        <w:t>致</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谢</w:t>
      </w:r>
      <w:bookmarkEnd w:id="23"/>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p>
    <w:p>
      <w:pPr>
        <w:framePr w:wrap="auto" w:vAnchor="margin" w:hAnchor="text" w:yAlign="inline"/>
        <w:spacing w:line="300" w:lineRule="auto"/>
        <w:rPr>
          <w:rStyle w:val="16"/>
          <w:rFonts w:eastAsia="宋体"/>
          <w:sz w:val="24"/>
          <w:szCs w:val="24"/>
        </w:rPr>
      </w:pPr>
      <w:r>
        <w:rPr>
          <w:rStyle w:val="16"/>
          <w:rFonts w:hint="eastAsia" w:eastAsia="宋体"/>
          <w:sz w:val="24"/>
          <w:szCs w:val="24"/>
        </w:rPr>
        <w:t>　　论文的完成，少不了他人的关心与帮助，特此向那些在论文撰写过程中给予我帮助、指导、关心的老师、同学朋友们表示最衷心的感谢和最诚挚的谢意。</w:t>
      </w:r>
    </w:p>
    <w:p>
      <w:pPr>
        <w:framePr w:wrap="auto" w:vAnchor="margin" w:hAnchor="text" w:yAlign="inline"/>
        <w:spacing w:line="300" w:lineRule="auto"/>
        <w:ind w:firstLine="480"/>
        <w:rPr>
          <w:rStyle w:val="16"/>
          <w:rFonts w:eastAsia="宋体"/>
          <w:sz w:val="24"/>
          <w:szCs w:val="24"/>
        </w:rPr>
      </w:pPr>
      <w:r>
        <w:rPr>
          <w:rStyle w:val="16"/>
          <w:rFonts w:hint="eastAsia" w:eastAsia="宋体"/>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pPr>
        <w:framePr w:wrap="auto" w:vAnchor="margin" w:hAnchor="text" w:yAlign="inline"/>
        <w:spacing w:line="300" w:lineRule="auto"/>
        <w:ind w:firstLine="480"/>
        <w:rPr>
          <w:rStyle w:val="16"/>
          <w:sz w:val="24"/>
          <w:szCs w:val="24"/>
          <w:lang w:val="zh-TW" w:eastAsia="zh-TW"/>
        </w:rPr>
      </w:pPr>
      <w:r>
        <w:rPr>
          <w:rStyle w:val="16"/>
          <w:rFonts w:hint="eastAsia" w:eastAsia="宋体"/>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pPr>
        <w:framePr w:wrap="auto" w:vAnchor="margin" w:hAnchor="text" w:yAlign="inline"/>
        <w:spacing w:line="300" w:lineRule="auto"/>
      </w:pPr>
      <w:r>
        <w:rPr>
          <w:rStyle w:val="16"/>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altName w:val="宋体"/>
    <w:panose1 w:val="02010800040101010101"/>
    <w:charset w:val="86"/>
    <w:family w:val="auto"/>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7.15pt;margin-top:776.95pt;height:141.3pt;width:155.8pt;mso-position-horizontal-relative:page;mso-position-vertical-relative:page;z-index:-251659264;mso-width-relative:page;mso-height-relative:page;" filled="f" stroked="f" coordsize="21600,21600" o:gfxdata="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Yp57aAAAADQEAAA8AAAAAAAAAAQAgAAAAIgAAAGRycy9kb3ducmV2LnhtbFBL&#10;AQIUABQAAAAIAIdO4kB21DY79AEAALMDAAAOAAAAAAAAAAEAIAAAACkBAABkcnMvZTJvRG9jLnht&#10;bFBLBQYAAAAABgAGAFkBAACPBQ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w:t>
    </w:r>
    <w:r>
      <w:rPr>
        <w:rFonts w:hint="eastAsia" w:ascii="宋体" w:hAnsi="宋体" w:eastAsia="宋体" w:cs="宋体"/>
        <w:sz w:val="21"/>
        <w:szCs w:val="21"/>
      </w:rPr>
      <w:t>020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val="1"/>
  <w:bordersDoNotSurroundHeader w:val="1"/>
  <w:bordersDoNotSurroundFooter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603F4"/>
    <w:rsid w:val="00074DDD"/>
    <w:rsid w:val="001403E0"/>
    <w:rsid w:val="00157A96"/>
    <w:rsid w:val="001A3F6F"/>
    <w:rsid w:val="001A73D8"/>
    <w:rsid w:val="001B1F87"/>
    <w:rsid w:val="002039F5"/>
    <w:rsid w:val="00280DB4"/>
    <w:rsid w:val="00293D6F"/>
    <w:rsid w:val="00340210"/>
    <w:rsid w:val="00376371"/>
    <w:rsid w:val="00392235"/>
    <w:rsid w:val="0041082B"/>
    <w:rsid w:val="0042138E"/>
    <w:rsid w:val="00422483"/>
    <w:rsid w:val="00482BA6"/>
    <w:rsid w:val="004C3F7C"/>
    <w:rsid w:val="0055099C"/>
    <w:rsid w:val="0055529D"/>
    <w:rsid w:val="0066065C"/>
    <w:rsid w:val="00667024"/>
    <w:rsid w:val="006772D6"/>
    <w:rsid w:val="00681D77"/>
    <w:rsid w:val="00691B93"/>
    <w:rsid w:val="0069490F"/>
    <w:rsid w:val="00696AFB"/>
    <w:rsid w:val="006C3DEF"/>
    <w:rsid w:val="00723F1D"/>
    <w:rsid w:val="00736DB7"/>
    <w:rsid w:val="00780CC2"/>
    <w:rsid w:val="007969FD"/>
    <w:rsid w:val="007A1F40"/>
    <w:rsid w:val="007C495D"/>
    <w:rsid w:val="00837D1C"/>
    <w:rsid w:val="00892FBA"/>
    <w:rsid w:val="008A4F9D"/>
    <w:rsid w:val="009150F2"/>
    <w:rsid w:val="009B4BF0"/>
    <w:rsid w:val="009B5F8C"/>
    <w:rsid w:val="009E4A0C"/>
    <w:rsid w:val="009F15BE"/>
    <w:rsid w:val="00A030B6"/>
    <w:rsid w:val="00A93BA8"/>
    <w:rsid w:val="00AE3684"/>
    <w:rsid w:val="00AE519C"/>
    <w:rsid w:val="00B10C19"/>
    <w:rsid w:val="00B50EFE"/>
    <w:rsid w:val="00B60553"/>
    <w:rsid w:val="00B67EC8"/>
    <w:rsid w:val="00BA2155"/>
    <w:rsid w:val="00BD15BC"/>
    <w:rsid w:val="00C16C22"/>
    <w:rsid w:val="00C21E43"/>
    <w:rsid w:val="00C50DBD"/>
    <w:rsid w:val="00C76340"/>
    <w:rsid w:val="00D950DD"/>
    <w:rsid w:val="00DA1D1E"/>
    <w:rsid w:val="00E2118A"/>
    <w:rsid w:val="00F12299"/>
    <w:rsid w:val="01840850"/>
    <w:rsid w:val="01B83B0F"/>
    <w:rsid w:val="02F92CFB"/>
    <w:rsid w:val="030658CE"/>
    <w:rsid w:val="036D6B15"/>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9FB3923"/>
    <w:rsid w:val="0A8E19E1"/>
    <w:rsid w:val="0A9B289D"/>
    <w:rsid w:val="0AEB7BF1"/>
    <w:rsid w:val="0B5D5BEF"/>
    <w:rsid w:val="0BBC459A"/>
    <w:rsid w:val="0BE02D91"/>
    <w:rsid w:val="0C14017C"/>
    <w:rsid w:val="0CC54968"/>
    <w:rsid w:val="0CE314A0"/>
    <w:rsid w:val="0D3704AB"/>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17E15A8"/>
    <w:rsid w:val="11846DEC"/>
    <w:rsid w:val="121203A3"/>
    <w:rsid w:val="121E0FDB"/>
    <w:rsid w:val="125D1731"/>
    <w:rsid w:val="12807E88"/>
    <w:rsid w:val="128860F8"/>
    <w:rsid w:val="12A07D3C"/>
    <w:rsid w:val="12AD6CE6"/>
    <w:rsid w:val="12B92194"/>
    <w:rsid w:val="12DC366B"/>
    <w:rsid w:val="137417B8"/>
    <w:rsid w:val="13A70AEA"/>
    <w:rsid w:val="13BE3D43"/>
    <w:rsid w:val="13EE7B60"/>
    <w:rsid w:val="14045301"/>
    <w:rsid w:val="142C2491"/>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A887FDC"/>
    <w:rsid w:val="1AAC4EFE"/>
    <w:rsid w:val="1AF9323D"/>
    <w:rsid w:val="1B022194"/>
    <w:rsid w:val="1B2C59E2"/>
    <w:rsid w:val="1B6225EC"/>
    <w:rsid w:val="1B9215BB"/>
    <w:rsid w:val="1BAB589C"/>
    <w:rsid w:val="1BB05669"/>
    <w:rsid w:val="1BF40AF6"/>
    <w:rsid w:val="1BFE7DB4"/>
    <w:rsid w:val="1C392286"/>
    <w:rsid w:val="1C57195C"/>
    <w:rsid w:val="1CD31D92"/>
    <w:rsid w:val="1CF74ECB"/>
    <w:rsid w:val="1CF84305"/>
    <w:rsid w:val="1CFD2C35"/>
    <w:rsid w:val="1D48246B"/>
    <w:rsid w:val="1DA46EFC"/>
    <w:rsid w:val="1DCB0E48"/>
    <w:rsid w:val="1DCD09E8"/>
    <w:rsid w:val="1E023C3D"/>
    <w:rsid w:val="1ECD20CB"/>
    <w:rsid w:val="1FB35FD1"/>
    <w:rsid w:val="1FDD2634"/>
    <w:rsid w:val="202A5D8D"/>
    <w:rsid w:val="20D1797F"/>
    <w:rsid w:val="21270F71"/>
    <w:rsid w:val="21B07B97"/>
    <w:rsid w:val="21C14BCF"/>
    <w:rsid w:val="21E30326"/>
    <w:rsid w:val="22003119"/>
    <w:rsid w:val="22C12165"/>
    <w:rsid w:val="22D66ED3"/>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C9657E"/>
    <w:rsid w:val="31806BEF"/>
    <w:rsid w:val="31AA20B7"/>
    <w:rsid w:val="31E1498D"/>
    <w:rsid w:val="3211189B"/>
    <w:rsid w:val="33172C94"/>
    <w:rsid w:val="332A475C"/>
    <w:rsid w:val="332C0DA4"/>
    <w:rsid w:val="33CE50D8"/>
    <w:rsid w:val="33FF64AC"/>
    <w:rsid w:val="341B61EF"/>
    <w:rsid w:val="34DD7DA8"/>
    <w:rsid w:val="34F03DDA"/>
    <w:rsid w:val="35154E57"/>
    <w:rsid w:val="35594C42"/>
    <w:rsid w:val="356C6F5A"/>
    <w:rsid w:val="357C0B1F"/>
    <w:rsid w:val="359B70F3"/>
    <w:rsid w:val="35A2444B"/>
    <w:rsid w:val="35FB23EE"/>
    <w:rsid w:val="36691170"/>
    <w:rsid w:val="36B3052A"/>
    <w:rsid w:val="377B47E0"/>
    <w:rsid w:val="379B103E"/>
    <w:rsid w:val="385C330B"/>
    <w:rsid w:val="38F9466F"/>
    <w:rsid w:val="39827A34"/>
    <w:rsid w:val="39AA6910"/>
    <w:rsid w:val="39E70031"/>
    <w:rsid w:val="3A0C4E93"/>
    <w:rsid w:val="3B1E125D"/>
    <w:rsid w:val="3B8A1146"/>
    <w:rsid w:val="3C344B7B"/>
    <w:rsid w:val="3C7258DA"/>
    <w:rsid w:val="3CB925B0"/>
    <w:rsid w:val="3D1D466D"/>
    <w:rsid w:val="3DE66578"/>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30BBF"/>
    <w:rsid w:val="42E0299B"/>
    <w:rsid w:val="43774339"/>
    <w:rsid w:val="43AD705D"/>
    <w:rsid w:val="43B832EA"/>
    <w:rsid w:val="43F65280"/>
    <w:rsid w:val="442904BE"/>
    <w:rsid w:val="448F1BC9"/>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A2F7EF5"/>
    <w:rsid w:val="5A4B3F01"/>
    <w:rsid w:val="5AE745B8"/>
    <w:rsid w:val="5B0D6C04"/>
    <w:rsid w:val="5B38411D"/>
    <w:rsid w:val="5B636F6C"/>
    <w:rsid w:val="5BBC57F2"/>
    <w:rsid w:val="5C961A36"/>
    <w:rsid w:val="5CA74171"/>
    <w:rsid w:val="5D2B68FA"/>
    <w:rsid w:val="5D975D30"/>
    <w:rsid w:val="5D9E1FEB"/>
    <w:rsid w:val="5E337FB2"/>
    <w:rsid w:val="5E35124F"/>
    <w:rsid w:val="5E5D4E73"/>
    <w:rsid w:val="5F0C2C25"/>
    <w:rsid w:val="5F4D5BE5"/>
    <w:rsid w:val="5F5A300F"/>
    <w:rsid w:val="5FB2754D"/>
    <w:rsid w:val="6045521B"/>
    <w:rsid w:val="61002A1B"/>
    <w:rsid w:val="61102737"/>
    <w:rsid w:val="61176F38"/>
    <w:rsid w:val="611D0A8A"/>
    <w:rsid w:val="61226C7F"/>
    <w:rsid w:val="612430EB"/>
    <w:rsid w:val="61342C95"/>
    <w:rsid w:val="617E2497"/>
    <w:rsid w:val="619A7412"/>
    <w:rsid w:val="61C367F9"/>
    <w:rsid w:val="61F371EF"/>
    <w:rsid w:val="625C3513"/>
    <w:rsid w:val="63274269"/>
    <w:rsid w:val="634304A1"/>
    <w:rsid w:val="6369437D"/>
    <w:rsid w:val="63907880"/>
    <w:rsid w:val="647A5B48"/>
    <w:rsid w:val="64C117D2"/>
    <w:rsid w:val="64F81D7D"/>
    <w:rsid w:val="652A51F3"/>
    <w:rsid w:val="65546EBA"/>
    <w:rsid w:val="656855E7"/>
    <w:rsid w:val="65AC65E7"/>
    <w:rsid w:val="65C96436"/>
    <w:rsid w:val="66BF6A1D"/>
    <w:rsid w:val="671D4839"/>
    <w:rsid w:val="675A5817"/>
    <w:rsid w:val="67625EF3"/>
    <w:rsid w:val="677F4402"/>
    <w:rsid w:val="68191A41"/>
    <w:rsid w:val="68B043A1"/>
    <w:rsid w:val="692B6E13"/>
    <w:rsid w:val="695C5631"/>
    <w:rsid w:val="697A047F"/>
    <w:rsid w:val="697D2C48"/>
    <w:rsid w:val="69972F43"/>
    <w:rsid w:val="6A09245A"/>
    <w:rsid w:val="6A1879BF"/>
    <w:rsid w:val="6A69431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8A065F"/>
    <w:rsid w:val="7E0800C1"/>
    <w:rsid w:val="7EF3400B"/>
    <w:rsid w:val="7FA11238"/>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pPr>
      <w:framePr/>
    </w:pPr>
    <w:rPr>
      <w:rFonts w:eastAsia="黑体" w:asciiTheme="majorHAnsi" w:hAnsiTheme="majorHAnsi" w:cstheme="majorBidi"/>
      <w:sz w:val="20"/>
      <w:szCs w:val="20"/>
    </w:rPr>
  </w:style>
  <w:style w:type="paragraph" w:styleId="3">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4">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5">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6">
    <w:name w:val="toc 1"/>
    <w:basedOn w:val="1"/>
    <w:next w:val="1"/>
    <w:qFormat/>
    <w:uiPriority w:val="0"/>
    <w:pPr>
      <w:framePr/>
    </w:pPr>
  </w:style>
  <w:style w:type="paragraph" w:styleId="7">
    <w:name w:val="toc 2"/>
    <w:basedOn w:val="1"/>
    <w:next w:val="1"/>
    <w:uiPriority w:val="0"/>
    <w:pPr>
      <w:framePr/>
      <w:ind w:left="420" w:leftChars="200"/>
    </w:pPr>
  </w:style>
  <w:style w:type="paragraph" w:styleId="8">
    <w:name w:val="HTML Preformatted"/>
    <w:basedOn w:val="1"/>
    <w:link w:val="24"/>
    <w:qFormat/>
    <w:uiPriority w:val="99"/>
    <w:pPr>
      <w:frame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9">
    <w:name w:val="Normal (Web)"/>
    <w:basedOn w:val="1"/>
    <w:qFormat/>
    <w:uiPriority w:val="0"/>
    <w:pPr>
      <w:frame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u w:val="single"/>
    </w:rPr>
  </w:style>
  <w:style w:type="table" w:customStyle="1" w:styleId="14">
    <w:name w:val="Table Normal"/>
    <w:qFormat/>
    <w:uiPriority w:val="0"/>
    <w:tblPr>
      <w:tblCellMar>
        <w:top w:w="0" w:type="dxa"/>
        <w:left w:w="0" w:type="dxa"/>
        <w:bottom w:w="0" w:type="dxa"/>
        <w:right w:w="0" w:type="dxa"/>
      </w:tblCellMar>
    </w:tblPr>
  </w:style>
  <w:style w:type="paragraph" w:customStyle="1" w:styleId="15">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6">
    <w:name w:val="无"/>
    <w:qFormat/>
    <w:uiPriority w:val="0"/>
  </w:style>
  <w:style w:type="character" w:customStyle="1" w:styleId="17">
    <w:name w:val="Hyperlink.0"/>
    <w:basedOn w:val="16"/>
    <w:qFormat/>
    <w:uiPriority w:val="0"/>
    <w:rPr>
      <w:rFonts w:ascii="宋体" w:hAnsi="宋体" w:eastAsia="宋体" w:cs="宋体"/>
      <w:sz w:val="30"/>
      <w:szCs w:val="30"/>
    </w:rPr>
  </w:style>
  <w:style w:type="paragraph" w:customStyle="1" w:styleId="18">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9">
    <w:name w:val="Hyperlink.1"/>
    <w:basedOn w:val="16"/>
    <w:qFormat/>
    <w:uiPriority w:val="0"/>
    <w:rPr>
      <w:rFonts w:ascii="宋体" w:hAnsi="宋体" w:eastAsia="宋体" w:cs="宋体"/>
      <w:sz w:val="28"/>
      <w:szCs w:val="28"/>
    </w:rPr>
  </w:style>
  <w:style w:type="paragraph" w:customStyle="1" w:styleId="20">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1">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2">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 w:type="character" w:styleId="23">
    <w:name w:val="Placeholder Text"/>
    <w:basedOn w:val="12"/>
    <w:semiHidden/>
    <w:uiPriority w:val="99"/>
    <w:rPr>
      <w:color w:val="808080"/>
    </w:rPr>
  </w:style>
  <w:style w:type="character" w:customStyle="1" w:styleId="24">
    <w:name w:val="HTML 预设格式 字符"/>
    <w:basedOn w:val="12"/>
    <w:link w:val="8"/>
    <w:uiPriority w:val="99"/>
    <w:rPr>
      <w:rFonts w:ascii="宋体" w:hAnsi="宋体"/>
      <w:color w:val="000000"/>
      <w:sz w:val="24"/>
      <w:szCs w:val="24"/>
      <w:u w:color="00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0.wmf"/><Relationship Id="rId40" Type="http://schemas.openxmlformats.org/officeDocument/2006/relationships/oleObject" Target="embeddings/oleObject12.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1.bin"/><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4.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3.bin"/><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wmf"/><Relationship Id="rId14" Type="http://schemas.openxmlformats.org/officeDocument/2006/relationships/oleObject" Target="embeddings/oleObject1.bin"/><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2912</Words>
  <Characters>16605</Characters>
  <Lines>138</Lines>
  <Paragraphs>38</Paragraphs>
  <TotalTime>0</TotalTime>
  <ScaleCrop>false</ScaleCrop>
  <LinksUpToDate>false</LinksUpToDate>
  <CharactersWithSpaces>19479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可忘不可及</cp:lastModifiedBy>
  <dcterms:modified xsi:type="dcterms:W3CDTF">2020-05-07T07:54:57Z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