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EF0D6" w14:textId="0CDA06E8" w:rsidR="007E2628" w:rsidRDefault="00D21DA7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Home</w:t>
      </w:r>
    </w:p>
    <w:p w14:paraId="25238391" w14:textId="77777777" w:rsidR="00946299" w:rsidRPr="00946299" w:rsidRDefault="00946299" w:rsidP="00946299">
      <w:pPr>
        <w:spacing w:before="100" w:beforeAutospacing="1" w:after="100" w:afterAutospacing="1"/>
        <w:rPr>
          <w:sz w:val="28"/>
          <w:szCs w:val="28"/>
        </w:rPr>
      </w:pPr>
      <w:r w:rsidRPr="00946299">
        <w:rPr>
          <w:sz w:val="28"/>
          <w:szCs w:val="28"/>
        </w:rPr>
        <w:t>Placing the brain within the framework of complex systems and network science has transformed our understanding of neuropsychiatric disorders. Rather than isolated dysfunctions, these conditions are now recognized as multi-scale, systems-level processes involving structural atrophy, network reorganization, and nonlinear interactions across distributed brain systems.</w:t>
      </w:r>
    </w:p>
    <w:p w14:paraId="5E7B2AC4" w14:textId="77777777" w:rsidR="00946299" w:rsidRPr="00946299" w:rsidRDefault="00946299" w:rsidP="00946299">
      <w:pPr>
        <w:spacing w:before="100" w:beforeAutospacing="1" w:after="100" w:afterAutospacing="1"/>
        <w:rPr>
          <w:sz w:val="28"/>
          <w:szCs w:val="28"/>
        </w:rPr>
      </w:pPr>
      <w:r w:rsidRPr="00946299">
        <w:rPr>
          <w:sz w:val="28"/>
          <w:szCs w:val="28"/>
        </w:rPr>
        <w:t>With the rapid expansion of large-scale brain imaging datasets—including MRI, behavioural, clinical, and genomics data—the next wave of breakthroughs will be driven by advanced AI methodologies capable of extracting meaningful patterns from high-dimensional data.</w:t>
      </w:r>
    </w:p>
    <w:p w14:paraId="362479EB" w14:textId="77777777" w:rsidR="00946299" w:rsidRPr="00946299" w:rsidRDefault="00946299" w:rsidP="00946299">
      <w:pPr>
        <w:spacing w:before="100" w:beforeAutospacing="1" w:after="100" w:afterAutospacing="1"/>
        <w:rPr>
          <w:sz w:val="28"/>
          <w:szCs w:val="28"/>
        </w:rPr>
      </w:pPr>
      <w:r w:rsidRPr="00946299">
        <w:rPr>
          <w:sz w:val="28"/>
          <w:szCs w:val="28"/>
        </w:rPr>
        <w:t>Our research focuses on identifying network-based biomarkers of neuropsychiatric disorders. We leverage these biomarkers to predict clinical outcomes, understand associations with risk factors, and characterize trajectories of disease progression.</w:t>
      </w:r>
    </w:p>
    <w:p w14:paraId="3066089C" w14:textId="77777777" w:rsidR="00946299" w:rsidRPr="00946299" w:rsidRDefault="00946299" w:rsidP="00946299">
      <w:pPr>
        <w:spacing w:before="100" w:beforeAutospacing="1" w:after="100" w:afterAutospacing="1"/>
        <w:rPr>
          <w:sz w:val="28"/>
          <w:szCs w:val="28"/>
        </w:rPr>
      </w:pPr>
      <w:r w:rsidRPr="00946299">
        <w:rPr>
          <w:sz w:val="28"/>
          <w:szCs w:val="28"/>
        </w:rPr>
        <w:t>Building on this foundation, we develop personalized treatment strategies using non-invasive brain stimulation techniques. Our work primarily involves Transcranial Direct Current Stimulation (</w:t>
      </w:r>
      <w:proofErr w:type="spellStart"/>
      <w:r w:rsidRPr="00946299">
        <w:rPr>
          <w:sz w:val="28"/>
          <w:szCs w:val="28"/>
        </w:rPr>
        <w:t>tDCS</w:t>
      </w:r>
      <w:proofErr w:type="spellEnd"/>
      <w:r w:rsidRPr="00946299">
        <w:rPr>
          <w:sz w:val="28"/>
          <w:szCs w:val="28"/>
        </w:rPr>
        <w:t>) and Transcranial Magnetic Stimulation (TMS), which we integrate with MRI and EEG to design and optimize individualized neuromodulation protocols.</w:t>
      </w:r>
    </w:p>
    <w:p w14:paraId="19972442" w14:textId="77777777" w:rsidR="00A93B42" w:rsidRDefault="00A93B42" w:rsidP="002F1181">
      <w:pPr>
        <w:pStyle w:val="BodyText"/>
        <w:contextualSpacing/>
        <w:rPr>
          <w:sz w:val="18"/>
          <w:szCs w:val="18"/>
        </w:rPr>
      </w:pPr>
    </w:p>
    <w:p w14:paraId="599CC90A" w14:textId="288F992E" w:rsidR="00A93B42" w:rsidRDefault="00A93B42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Career</w:t>
      </w:r>
    </w:p>
    <w:p w14:paraId="729E43B5" w14:textId="77777777" w:rsidR="00A93B42" w:rsidRDefault="00A93B42" w:rsidP="00A93B42">
      <w:pPr>
        <w:pStyle w:val="NormalWeb"/>
      </w:pPr>
      <w:r>
        <w:t>We are always looking for motivated and talented individuals to join our research team at NIMHANS. Our lab operates at the intersection of neuroimaging, computational neuroscience, and non-invasive brain stimulation, with a strong focus on translational impact in neuropsychiatric disorders.</w:t>
      </w:r>
    </w:p>
    <w:p w14:paraId="3C987801" w14:textId="77777777" w:rsidR="00A93B42" w:rsidRDefault="00DF2F4D" w:rsidP="00A93B42">
      <w:r>
        <w:rPr>
          <w:noProof/>
        </w:rPr>
        <w:pict w14:anchorId="4DBAE11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40A4F1" w14:textId="1B7E831D" w:rsidR="00A93B42" w:rsidRDefault="00A93B42" w:rsidP="00A93B42">
      <w:pPr>
        <w:pStyle w:val="Heading3"/>
      </w:pPr>
      <w:r>
        <w:rPr>
          <w:rFonts w:ascii="Apple Color Emoji" w:hAnsi="Apple Color Emoji" w:cs="Apple Color Emoji"/>
        </w:rPr>
        <w:t>🔬</w:t>
      </w:r>
      <w:r>
        <w:t xml:space="preserve"> Research </w:t>
      </w:r>
      <w:r w:rsidR="004D54F1">
        <w:t>Interns</w:t>
      </w:r>
      <w:r>
        <w:t xml:space="preserve"> / Project Engineer</w:t>
      </w:r>
    </w:p>
    <w:p w14:paraId="0B047E95" w14:textId="1177438D" w:rsidR="00A93B42" w:rsidRDefault="00A93B42" w:rsidP="00A93B42">
      <w:pPr>
        <w:pStyle w:val="NormalWeb"/>
      </w:pPr>
      <w:r>
        <w:t xml:space="preserve">We are seeking Research </w:t>
      </w:r>
      <w:r w:rsidR="004D54F1">
        <w:t>Interns</w:t>
      </w:r>
      <w:r>
        <w:t xml:space="preserve"> or Project Engineers with a Bachelor’s or Master’s degree in:</w:t>
      </w:r>
    </w:p>
    <w:p w14:paraId="4678C31D" w14:textId="77777777" w:rsidR="00A93B42" w:rsidRDefault="00A93B42" w:rsidP="00A93B42">
      <w:pPr>
        <w:numPr>
          <w:ilvl w:val="0"/>
          <w:numId w:val="17"/>
        </w:numPr>
        <w:spacing w:before="100" w:beforeAutospacing="1" w:after="100" w:afterAutospacing="1"/>
      </w:pPr>
      <w:r>
        <w:t xml:space="preserve">Engineering (Biomedical, Electrical, Electronics, Computer Science) </w:t>
      </w:r>
    </w:p>
    <w:p w14:paraId="21E21717" w14:textId="04386DD9" w:rsidR="00A93B42" w:rsidRDefault="00A93B42" w:rsidP="00A93B42">
      <w:pPr>
        <w:numPr>
          <w:ilvl w:val="0"/>
          <w:numId w:val="17"/>
        </w:numPr>
        <w:spacing w:before="100" w:beforeAutospacing="1" w:after="100" w:afterAutospacing="1"/>
      </w:pPr>
      <w:r>
        <w:t>Physics / Mathematics</w:t>
      </w:r>
      <w:r w:rsidR="004D54F1">
        <w:t>/Cognitive Science/Psychology</w:t>
      </w:r>
      <w:r>
        <w:t xml:space="preserve"> </w:t>
      </w:r>
    </w:p>
    <w:p w14:paraId="799C81E1" w14:textId="77777777" w:rsidR="00A93B42" w:rsidRDefault="00A93B42" w:rsidP="00A93B42">
      <w:pPr>
        <w:numPr>
          <w:ilvl w:val="0"/>
          <w:numId w:val="17"/>
        </w:numPr>
        <w:spacing w:before="100" w:beforeAutospacing="1" w:after="100" w:afterAutospacing="1"/>
      </w:pPr>
      <w:r>
        <w:t xml:space="preserve">Data Science or related disciplines </w:t>
      </w:r>
    </w:p>
    <w:p w14:paraId="042F7B3F" w14:textId="77777777" w:rsidR="00A93B42" w:rsidRDefault="00A93B42" w:rsidP="00A93B42">
      <w:pPr>
        <w:pStyle w:val="NormalWeb"/>
      </w:pPr>
      <w:r>
        <w:t>Candidates with experience in neuroimaging, machine learning, signal processing, or programming (Python/MATLAB) will be preferred.</w:t>
      </w:r>
    </w:p>
    <w:p w14:paraId="549D8A99" w14:textId="77777777" w:rsidR="00A93B42" w:rsidRDefault="00DF2F4D" w:rsidP="00A93B42">
      <w:r>
        <w:rPr>
          <w:noProof/>
        </w:rPr>
        <w:pict w14:anchorId="1559163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DAF6C2" w14:textId="77777777" w:rsidR="00A93B42" w:rsidRDefault="00A93B42" w:rsidP="00A93B42">
      <w:pPr>
        <w:pStyle w:val="Heading3"/>
      </w:pPr>
      <w:r>
        <w:rPr>
          <w:rFonts w:ascii="Apple Color Emoji" w:hAnsi="Apple Color Emoji" w:cs="Apple Color Emoji"/>
        </w:rPr>
        <w:t>🎓</w:t>
      </w:r>
      <w:r>
        <w:t xml:space="preserve"> PhD Positions</w:t>
      </w:r>
    </w:p>
    <w:p w14:paraId="7D394EE2" w14:textId="77777777" w:rsidR="00A93B42" w:rsidRDefault="00A93B42" w:rsidP="00A93B42">
      <w:pPr>
        <w:pStyle w:val="NormalWeb"/>
      </w:pPr>
      <w:r>
        <w:t>We welcome applications from highly motivated students with backgrounds in:</w:t>
      </w:r>
    </w:p>
    <w:p w14:paraId="1A942F36" w14:textId="77777777" w:rsidR="00A93B42" w:rsidRDefault="00A93B42" w:rsidP="00A93B42">
      <w:pPr>
        <w:numPr>
          <w:ilvl w:val="0"/>
          <w:numId w:val="18"/>
        </w:numPr>
        <w:spacing w:before="100" w:beforeAutospacing="1" w:after="100" w:afterAutospacing="1"/>
      </w:pPr>
      <w:r>
        <w:t xml:space="preserve">Engineering / Computer Science / AI &amp; Data Science </w:t>
      </w:r>
    </w:p>
    <w:p w14:paraId="41E3EEE1" w14:textId="1B9E4EEE" w:rsidR="00A93B42" w:rsidRDefault="00A93B42" w:rsidP="00A93B42">
      <w:pPr>
        <w:numPr>
          <w:ilvl w:val="0"/>
          <w:numId w:val="18"/>
        </w:numPr>
        <w:spacing w:before="100" w:beforeAutospacing="1" w:after="100" w:afterAutospacing="1"/>
      </w:pPr>
      <w:r>
        <w:t>Cognitive Neuroscience / Systems Neuroscience / Psychology</w:t>
      </w:r>
      <w:r w:rsidR="004D54F1">
        <w:t>/Medical background</w:t>
      </w:r>
      <w:r w:rsidR="00D45ED6">
        <w:t xml:space="preserve"> (MBBS/MD)</w:t>
      </w:r>
      <w:r>
        <w:t xml:space="preserve"> </w:t>
      </w:r>
    </w:p>
    <w:p w14:paraId="204791B4" w14:textId="77777777" w:rsidR="004D54F1" w:rsidRDefault="00A93B42" w:rsidP="004D54F1">
      <w:pPr>
        <w:pStyle w:val="NormalWeb"/>
      </w:pPr>
      <w:r>
        <w:t>Applicants are expected to apply through the official PhD programs</w:t>
      </w:r>
      <w:r w:rsidR="004D54F1">
        <w:t>.</w:t>
      </w:r>
    </w:p>
    <w:p w14:paraId="763A4D39" w14:textId="08A2F453" w:rsidR="00A93B42" w:rsidRDefault="00A93B42" w:rsidP="004D54F1">
      <w:pPr>
        <w:pStyle w:val="NormalWeb"/>
      </w:pPr>
      <w:r>
        <w:lastRenderedPageBreak/>
        <w:t xml:space="preserve"> Please indicate </w:t>
      </w:r>
      <w:r>
        <w:rPr>
          <w:rStyle w:val="Strong"/>
        </w:rPr>
        <w:t>[</w:t>
      </w:r>
      <w:proofErr w:type="spellStart"/>
      <w:r w:rsidR="004D54F1">
        <w:rPr>
          <w:rStyle w:val="Strong"/>
        </w:rPr>
        <w:t>Rajan</w:t>
      </w:r>
      <w:proofErr w:type="spellEnd"/>
      <w:r w:rsidR="004D54F1">
        <w:rPr>
          <w:rStyle w:val="Strong"/>
        </w:rPr>
        <w:t xml:space="preserve"> Kashyap</w:t>
      </w:r>
      <w:r>
        <w:rPr>
          <w:rStyle w:val="Strong"/>
        </w:rPr>
        <w:t>] as a potential supervisor</w:t>
      </w:r>
      <w:r>
        <w:t xml:space="preserve"> in your application </w:t>
      </w:r>
      <w:r w:rsidR="004D54F1">
        <w:t>(if applicable)</w:t>
      </w:r>
    </w:p>
    <w:p w14:paraId="35B17F7D" w14:textId="77777777" w:rsidR="00A93B42" w:rsidRDefault="00A93B42" w:rsidP="00A93B42">
      <w:pPr>
        <w:numPr>
          <w:ilvl w:val="0"/>
          <w:numId w:val="19"/>
        </w:numPr>
        <w:spacing w:before="100" w:beforeAutospacing="1" w:after="100" w:afterAutospacing="1"/>
      </w:pPr>
      <w:r>
        <w:t xml:space="preserve">Additionally, email your CV and research interests directly for consideration </w:t>
      </w:r>
    </w:p>
    <w:p w14:paraId="7574BAF2" w14:textId="690A61F5" w:rsidR="00A93B42" w:rsidRDefault="00A93B42" w:rsidP="00A93B42">
      <w:pPr>
        <w:pStyle w:val="NormalWeb"/>
      </w:pPr>
      <w:r>
        <w:t>Our lab offers a highly interdisciplinary and flexible research environment, enabling students to tailor their research at the interface of neuroscience, AI, and clinical translation.</w:t>
      </w:r>
      <w:r w:rsidR="00D45ED6">
        <w:t xml:space="preserve"> We have close collaboration with several clinicians and clinical labs, allowing you to collaborate and perform translational research. </w:t>
      </w:r>
    </w:p>
    <w:p w14:paraId="1A34BC45" w14:textId="77777777" w:rsidR="00A93B42" w:rsidRDefault="00DF2F4D" w:rsidP="00A93B42">
      <w:r>
        <w:rPr>
          <w:noProof/>
        </w:rPr>
        <w:pict w14:anchorId="15B598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275B56" w14:textId="77777777" w:rsidR="00A93B42" w:rsidRDefault="00A93B42" w:rsidP="00A93B42">
      <w:pPr>
        <w:pStyle w:val="Heading3"/>
      </w:pPr>
      <w:r>
        <w:rPr>
          <w:rFonts w:ascii="Apple Color Emoji" w:hAnsi="Apple Color Emoji" w:cs="Apple Color Emoji"/>
        </w:rPr>
        <w:t>🧪</w:t>
      </w:r>
      <w:r>
        <w:t xml:space="preserve"> Postdoctoral Positions</w:t>
      </w:r>
    </w:p>
    <w:p w14:paraId="24E7DBE5" w14:textId="5A6ABE31" w:rsidR="00A93B42" w:rsidRDefault="00A93B42" w:rsidP="00A93B42">
      <w:pPr>
        <w:pStyle w:val="NormalWeb"/>
      </w:pPr>
      <w:r>
        <w:t>We are looking for Postdoctoral Fellows with a PhD in</w:t>
      </w:r>
      <w:r w:rsidR="00D45ED6">
        <w:t xml:space="preserve"> related Neuroscientific Disciplines</w:t>
      </w:r>
      <w:r>
        <w:t>:</w:t>
      </w:r>
    </w:p>
    <w:p w14:paraId="06FE41DA" w14:textId="2B4EEA54" w:rsidR="00A93B42" w:rsidRDefault="00A93B42" w:rsidP="00A93B42">
      <w:pPr>
        <w:pStyle w:val="NormalWeb"/>
      </w:pPr>
      <w:r>
        <w:rPr>
          <w:rStyle w:val="Strong"/>
        </w:rPr>
        <w:t>Research areas include</w:t>
      </w:r>
      <w:r w:rsidR="00D45ED6">
        <w:rPr>
          <w:rStyle w:val="Strong"/>
        </w:rPr>
        <w:t xml:space="preserve"> (but not limited to)</w:t>
      </w:r>
      <w:r>
        <w:rPr>
          <w:rStyle w:val="Strong"/>
        </w:rPr>
        <w:t>:</w:t>
      </w:r>
    </w:p>
    <w:p w14:paraId="63310F4D" w14:textId="47FF0476" w:rsidR="00A93B42" w:rsidRDefault="00FD7BE5" w:rsidP="00A93B42">
      <w:pPr>
        <w:numPr>
          <w:ilvl w:val="0"/>
          <w:numId w:val="21"/>
        </w:numPr>
        <w:spacing w:before="100" w:beforeAutospacing="1" w:after="100" w:afterAutospacing="1"/>
      </w:pPr>
      <w:r>
        <w:t xml:space="preserve">Biomarker Discovery- </w:t>
      </w:r>
      <w:r w:rsidR="00A93B42">
        <w:t xml:space="preserve">AI-driven analysis of large-scale brain imaging datasets </w:t>
      </w:r>
    </w:p>
    <w:p w14:paraId="6C24E545" w14:textId="42518B5A" w:rsidR="00A93B42" w:rsidRDefault="00A93B42" w:rsidP="00A93B42">
      <w:pPr>
        <w:numPr>
          <w:ilvl w:val="0"/>
          <w:numId w:val="21"/>
        </w:numPr>
        <w:spacing w:before="100" w:beforeAutospacing="1" w:after="100" w:afterAutospacing="1"/>
      </w:pPr>
      <w:r>
        <w:t xml:space="preserve">Prediction of disease progression and clinical outcomes </w:t>
      </w:r>
    </w:p>
    <w:p w14:paraId="4D5BC367" w14:textId="1F75B720" w:rsidR="003A1A54" w:rsidRDefault="003A1A54" w:rsidP="00A93B42">
      <w:pPr>
        <w:numPr>
          <w:ilvl w:val="0"/>
          <w:numId w:val="21"/>
        </w:numPr>
        <w:spacing w:before="100" w:beforeAutospacing="1" w:after="100" w:afterAutospacing="1"/>
      </w:pPr>
      <w:r>
        <w:t>Causal mapping of risk factors and disease progression</w:t>
      </w:r>
    </w:p>
    <w:p w14:paraId="5E7C8246" w14:textId="77777777" w:rsidR="00A93B42" w:rsidRDefault="00A93B42" w:rsidP="00A93B42">
      <w:pPr>
        <w:numPr>
          <w:ilvl w:val="0"/>
          <w:numId w:val="21"/>
        </w:numPr>
        <w:spacing w:before="100" w:beforeAutospacing="1" w:after="100" w:afterAutospacing="1"/>
      </w:pPr>
      <w:r>
        <w:t xml:space="preserve">Brain network organization and dynamics </w:t>
      </w:r>
    </w:p>
    <w:p w14:paraId="699E9B28" w14:textId="77777777" w:rsidR="00A93B42" w:rsidRDefault="00A93B42" w:rsidP="00A93B42">
      <w:pPr>
        <w:numPr>
          <w:ilvl w:val="0"/>
          <w:numId w:val="21"/>
        </w:numPr>
        <w:spacing w:before="100" w:beforeAutospacing="1" w:after="100" w:afterAutospacing="1"/>
      </w:pPr>
      <w:r>
        <w:t xml:space="preserve">Multimodal data fusion (MRI, EEG, behavioural, wearable data) </w:t>
      </w:r>
    </w:p>
    <w:p w14:paraId="04B344AC" w14:textId="77777777" w:rsidR="00A93B42" w:rsidRDefault="00A93B42" w:rsidP="00A93B42">
      <w:pPr>
        <w:numPr>
          <w:ilvl w:val="0"/>
          <w:numId w:val="21"/>
        </w:numPr>
        <w:spacing w:before="100" w:beforeAutospacing="1" w:after="100" w:afterAutospacing="1"/>
      </w:pPr>
      <w:r>
        <w:t xml:space="preserve">Computational </w:t>
      </w:r>
      <w:proofErr w:type="spellStart"/>
      <w:r>
        <w:t>modeling</w:t>
      </w:r>
      <w:proofErr w:type="spellEnd"/>
      <w:r>
        <w:t xml:space="preserve"> (e.g., neural mass models, network control approaches) </w:t>
      </w:r>
    </w:p>
    <w:p w14:paraId="6C5E269D" w14:textId="6496C2C8" w:rsidR="00A93B42" w:rsidRDefault="00A93B42" w:rsidP="00A93B42">
      <w:pPr>
        <w:numPr>
          <w:ilvl w:val="0"/>
          <w:numId w:val="21"/>
        </w:numPr>
        <w:spacing w:before="100" w:beforeAutospacing="1" w:after="100" w:afterAutospacing="1"/>
      </w:pPr>
      <w:r>
        <w:t>Non-invasive brain stimulation (</w:t>
      </w:r>
      <w:proofErr w:type="spellStart"/>
      <w:r>
        <w:t>tDCS</w:t>
      </w:r>
      <w:proofErr w:type="spellEnd"/>
      <w:r>
        <w:t>, TMS)</w:t>
      </w:r>
      <w:r w:rsidR="00D45ED6">
        <w:t>- Designing Personalised Protocols</w:t>
      </w:r>
      <w:r>
        <w:t xml:space="preserve"> </w:t>
      </w:r>
    </w:p>
    <w:p w14:paraId="06BB62FA" w14:textId="76E3BC37" w:rsidR="00FD7BE5" w:rsidRDefault="00FD7BE5" w:rsidP="00A93B42">
      <w:pPr>
        <w:numPr>
          <w:ilvl w:val="0"/>
          <w:numId w:val="21"/>
        </w:numPr>
        <w:spacing w:before="100" w:beforeAutospacing="1" w:after="100" w:afterAutospacing="1"/>
      </w:pPr>
      <w:r>
        <w:t>Closed loop Brain Machine Interface (</w:t>
      </w:r>
      <w:proofErr w:type="spellStart"/>
      <w:r>
        <w:t>tDCS</w:t>
      </w:r>
      <w:proofErr w:type="spellEnd"/>
      <w:r>
        <w:t>/TMS + EEG/fMRI )</w:t>
      </w:r>
    </w:p>
    <w:p w14:paraId="72FC54B6" w14:textId="2F6926D5" w:rsidR="00A93B42" w:rsidRDefault="00A93B42" w:rsidP="00A93B42">
      <w:pPr>
        <w:pStyle w:val="NormalWeb"/>
      </w:pPr>
      <w:r>
        <w:t>Current focus areas include aging</w:t>
      </w:r>
      <w:r w:rsidR="00FD7BE5">
        <w:t xml:space="preserve"> and neuropsychiatric disorders (Cognitive disorders like Dementia, Schizophrenia, OCD, Movement Disorders, )</w:t>
      </w:r>
      <w:r>
        <w:t>, neurodevelopment, dementia (including Alzheimer’s disease), psychiatric disorders, and personalized neuromodulation.</w:t>
      </w:r>
    </w:p>
    <w:p w14:paraId="554AB7BC" w14:textId="1D5D2613" w:rsidR="00A93B42" w:rsidRDefault="00A93B42" w:rsidP="00A93B42">
      <w:pPr>
        <w:pStyle w:val="NormalWeb"/>
      </w:pPr>
      <w:r>
        <w:rPr>
          <w:rFonts w:ascii="Apple Color Emoji" w:hAnsi="Apple Color Emoji" w:cs="Apple Color Emoji"/>
        </w:rPr>
        <w:t>📩</w:t>
      </w:r>
      <w:r>
        <w:t xml:space="preserve"> </w:t>
      </w:r>
      <w:r>
        <w:rPr>
          <w:rStyle w:val="Strong"/>
        </w:rPr>
        <w:t>How to apply:</w:t>
      </w:r>
      <w:r>
        <w:br/>
        <w:t xml:space="preserve">Interested candidates should email their CV, a brief research statement, and relevant publications (if any) to: </w:t>
      </w:r>
      <w:r>
        <w:rPr>
          <w:rStyle w:val="Strong"/>
        </w:rPr>
        <w:t>[</w:t>
      </w:r>
      <w:r w:rsidR="003A1A54">
        <w:rPr>
          <w:rStyle w:val="Strong"/>
        </w:rPr>
        <w:t>rajankashyap6@gmail.com</w:t>
      </w:r>
      <w:r>
        <w:rPr>
          <w:rStyle w:val="Strong"/>
        </w:rPr>
        <w:t>]</w:t>
      </w:r>
    </w:p>
    <w:p w14:paraId="27F44697" w14:textId="77777777" w:rsidR="00A93B42" w:rsidRDefault="00A93B42" w:rsidP="002F1181">
      <w:pPr>
        <w:pStyle w:val="BodyText"/>
        <w:contextualSpacing/>
        <w:rPr>
          <w:sz w:val="18"/>
          <w:szCs w:val="18"/>
        </w:rPr>
      </w:pPr>
    </w:p>
    <w:p w14:paraId="25B6665C" w14:textId="0E6327E6" w:rsidR="00A93B42" w:rsidRDefault="003A1A54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Research</w:t>
      </w:r>
    </w:p>
    <w:p w14:paraId="0CFE5150" w14:textId="13822ABB" w:rsidR="003A1A54" w:rsidRDefault="003A1A54" w:rsidP="002F1181">
      <w:pPr>
        <w:pStyle w:val="BodyText"/>
        <w:contextualSpacing/>
        <w:rPr>
          <w:sz w:val="18"/>
          <w:szCs w:val="18"/>
        </w:rPr>
      </w:pPr>
    </w:p>
    <w:p w14:paraId="03ADF20C" w14:textId="61541F87" w:rsidR="003A1A54" w:rsidRDefault="00C66E8B" w:rsidP="003A1A54">
      <w:pPr>
        <w:pStyle w:val="BodyText"/>
        <w:numPr>
          <w:ilvl w:val="0"/>
          <w:numId w:val="22"/>
        </w:numPr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Biomarkers </w:t>
      </w:r>
      <w:r w:rsidR="00597290">
        <w:rPr>
          <w:sz w:val="18"/>
          <w:szCs w:val="18"/>
        </w:rPr>
        <w:t>Discovery</w:t>
      </w:r>
      <w:r>
        <w:rPr>
          <w:sz w:val="18"/>
          <w:szCs w:val="18"/>
        </w:rPr>
        <w:t>– Tell about OCD, Dementia</w:t>
      </w:r>
    </w:p>
    <w:p w14:paraId="42F7F58D" w14:textId="734A6152" w:rsidR="00935921" w:rsidRDefault="00597290" w:rsidP="003A1A54">
      <w:pPr>
        <w:pStyle w:val="BodyText"/>
        <w:numPr>
          <w:ilvl w:val="0"/>
          <w:numId w:val="22"/>
        </w:numPr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Risk factor Mapping </w:t>
      </w:r>
    </w:p>
    <w:p w14:paraId="049309B7" w14:textId="445C360D" w:rsidR="00935921" w:rsidRDefault="00C3439F" w:rsidP="003A1A54">
      <w:pPr>
        <w:pStyle w:val="BodyText"/>
        <w:numPr>
          <w:ilvl w:val="0"/>
          <w:numId w:val="22"/>
        </w:numPr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Personalised </w:t>
      </w:r>
      <w:r w:rsidR="00750EE3">
        <w:rPr>
          <w:sz w:val="18"/>
          <w:szCs w:val="18"/>
        </w:rPr>
        <w:t>Medicine- The future of treatment</w:t>
      </w:r>
    </w:p>
    <w:p w14:paraId="73723D29" w14:textId="77777777" w:rsidR="00C66E8B" w:rsidRDefault="00C66E8B" w:rsidP="00C66E8B">
      <w:pPr>
        <w:pStyle w:val="BodyText"/>
        <w:ind w:left="720"/>
        <w:contextualSpacing/>
        <w:rPr>
          <w:sz w:val="18"/>
          <w:szCs w:val="18"/>
        </w:rPr>
      </w:pPr>
    </w:p>
    <w:p w14:paraId="47632A0C" w14:textId="0151F9A8" w:rsidR="00A93B42" w:rsidRDefault="00A93B42" w:rsidP="002F1181">
      <w:pPr>
        <w:pStyle w:val="BodyText"/>
        <w:contextualSpacing/>
        <w:rPr>
          <w:sz w:val="18"/>
          <w:szCs w:val="18"/>
        </w:rPr>
      </w:pPr>
    </w:p>
    <w:p w14:paraId="502DB851" w14:textId="77777777" w:rsidR="00DA5AD9" w:rsidRDefault="00DA5AD9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Publications</w:t>
      </w:r>
    </w:p>
    <w:p w14:paraId="0504D5B8" w14:textId="77777777" w:rsidR="00DA5AD9" w:rsidRDefault="00DA5AD9" w:rsidP="00DA5AD9">
      <w:pPr>
        <w:pStyle w:val="ListParagraph"/>
        <w:numPr>
          <w:ilvl w:val="0"/>
          <w:numId w:val="23"/>
        </w:numPr>
        <w:spacing w:line="278" w:lineRule="auto"/>
        <w:ind w:right="4" w:hanging="368"/>
        <w:contextualSpacing/>
      </w:pPr>
      <w:r>
        <w:rPr>
          <w:b/>
          <w:bCs/>
          <w:u w:val="single"/>
        </w:rPr>
        <w:t>Kashyap, R.,</w:t>
      </w:r>
      <w:r>
        <w:t xml:space="preserve"> Ouyang, G., Sommer, W., Zhou, C., (2015). Neuroanatomic localization of priming effects for famous faces with latency corrected Event related potentials, </w:t>
      </w:r>
      <w:r>
        <w:rPr>
          <w:i/>
        </w:rPr>
        <w:t>Brain Research</w:t>
      </w:r>
      <w:r>
        <w:t>,1632, 58-72</w:t>
      </w:r>
    </w:p>
    <w:p w14:paraId="40B86725" w14:textId="77777777" w:rsidR="00DA5AD9" w:rsidRDefault="00DA5AD9" w:rsidP="00DA5AD9">
      <w:pPr>
        <w:numPr>
          <w:ilvl w:val="0"/>
          <w:numId w:val="23"/>
        </w:numPr>
        <w:spacing w:line="274" w:lineRule="auto"/>
        <w:ind w:right="236" w:hanging="264"/>
        <w:jc w:val="both"/>
        <w:rPr>
          <w:sz w:val="22"/>
        </w:rPr>
      </w:pPr>
      <w:r>
        <w:rPr>
          <w:sz w:val="22"/>
        </w:rPr>
        <w:t xml:space="preserve">Bhattacharjee, S., </w:t>
      </w:r>
      <w:proofErr w:type="spellStart"/>
      <w:r>
        <w:rPr>
          <w:sz w:val="22"/>
        </w:rPr>
        <w:t>Mondol</w:t>
      </w:r>
      <w:proofErr w:type="spellEnd"/>
      <w:r>
        <w:rPr>
          <w:sz w:val="22"/>
        </w:rPr>
        <w:t xml:space="preserve">, M., </w:t>
      </w:r>
      <w:r>
        <w:rPr>
          <w:b/>
          <w:bCs/>
          <w:sz w:val="22"/>
          <w:u w:val="single"/>
        </w:rPr>
        <w:t>Kashyap, R**.</w:t>
      </w:r>
      <w:r>
        <w:rPr>
          <w:sz w:val="22"/>
          <w:u w:val="single"/>
        </w:rPr>
        <w:t>,</w:t>
      </w:r>
      <w:r>
        <w:rPr>
          <w:sz w:val="22"/>
        </w:rPr>
        <w:t xml:space="preserve"> (2016). Effect of Hypertension and Hypercholesterolemia on Auditory Brainstem Response in Adults. </w:t>
      </w:r>
      <w:r>
        <w:rPr>
          <w:i/>
          <w:sz w:val="22"/>
        </w:rPr>
        <w:t>International Journal of Medical and Health Sciences</w:t>
      </w:r>
      <w:r>
        <w:rPr>
          <w:sz w:val="22"/>
        </w:rPr>
        <w:t xml:space="preserve">, 5(4), 267-271.  </w:t>
      </w:r>
      <w:r>
        <w:rPr>
          <w:b/>
          <w:sz w:val="22"/>
        </w:rPr>
        <w:t>(** Corresponding author)</w:t>
      </w:r>
    </w:p>
    <w:p w14:paraId="7D59D36D" w14:textId="77777777" w:rsidR="00DA5AD9" w:rsidRDefault="00DA5AD9" w:rsidP="00DA5AD9">
      <w:pPr>
        <w:numPr>
          <w:ilvl w:val="0"/>
          <w:numId w:val="23"/>
        </w:numPr>
        <w:spacing w:line="274" w:lineRule="auto"/>
        <w:ind w:right="236" w:hanging="264"/>
        <w:jc w:val="both"/>
        <w:rPr>
          <w:sz w:val="22"/>
        </w:rPr>
      </w:pPr>
      <w:r>
        <w:rPr>
          <w:color w:val="222222"/>
          <w:sz w:val="22"/>
          <w:shd w:val="clear" w:color="auto" w:fill="FFFFFF"/>
        </w:rPr>
        <w:t xml:space="preserve">Bhattacharjee, S., &amp; </w:t>
      </w:r>
      <w:r>
        <w:rPr>
          <w:b/>
          <w:bCs/>
          <w:color w:val="222222"/>
          <w:sz w:val="22"/>
          <w:u w:val="single"/>
          <w:shd w:val="clear" w:color="auto" w:fill="FFFFFF"/>
        </w:rPr>
        <w:t>Kashyap, R.</w:t>
      </w:r>
      <w:r>
        <w:rPr>
          <w:color w:val="222222"/>
          <w:sz w:val="22"/>
          <w:shd w:val="clear" w:color="auto" w:fill="FFFFFF"/>
        </w:rPr>
        <w:t xml:space="preserve"> (2017). Neuromuscular Characterisation of dysphagia following stroke. </w:t>
      </w:r>
      <w:r>
        <w:rPr>
          <w:i/>
          <w:iCs/>
          <w:color w:val="222222"/>
          <w:sz w:val="22"/>
          <w:shd w:val="clear" w:color="auto" w:fill="FFFFFF"/>
        </w:rPr>
        <w:t>International Journal of Applied Medical Sciences</w:t>
      </w:r>
      <w:r>
        <w:rPr>
          <w:color w:val="222222"/>
          <w:sz w:val="22"/>
          <w:shd w:val="clear" w:color="auto" w:fill="FFFFFF"/>
        </w:rPr>
        <w:t>, </w:t>
      </w:r>
      <w:r>
        <w:rPr>
          <w:iCs/>
          <w:color w:val="222222"/>
          <w:sz w:val="22"/>
          <w:shd w:val="clear" w:color="auto" w:fill="FFFFFF"/>
        </w:rPr>
        <w:t>2</w:t>
      </w:r>
      <w:r>
        <w:rPr>
          <w:color w:val="222222"/>
          <w:sz w:val="22"/>
          <w:shd w:val="clear" w:color="auto" w:fill="FFFFFF"/>
        </w:rPr>
        <w:t>(2).</w:t>
      </w:r>
    </w:p>
    <w:p w14:paraId="7A10E665" w14:textId="77777777" w:rsidR="00DA5AD9" w:rsidRDefault="00DA5AD9" w:rsidP="00DA5AD9">
      <w:pPr>
        <w:numPr>
          <w:ilvl w:val="0"/>
          <w:numId w:val="23"/>
        </w:numPr>
        <w:spacing w:line="274" w:lineRule="auto"/>
        <w:ind w:right="236" w:hanging="264"/>
        <w:jc w:val="both"/>
        <w:rPr>
          <w:sz w:val="22"/>
        </w:rPr>
      </w:pPr>
      <w:r>
        <w:rPr>
          <w:b/>
          <w:bCs/>
          <w:sz w:val="22"/>
          <w:u w:val="single"/>
        </w:rPr>
        <w:t>Kashyap, R**.</w:t>
      </w:r>
      <w:r>
        <w:rPr>
          <w:sz w:val="22"/>
          <w:u w:val="single"/>
        </w:rPr>
        <w:t>,</w:t>
      </w:r>
      <w:r>
        <w:rPr>
          <w:sz w:val="22"/>
        </w:rPr>
        <w:t xml:space="preserve"> Bhattacharjee, S., Sommer, W., Zhou, C., (2018). </w:t>
      </w:r>
      <w:r>
        <w:rPr>
          <w:bCs/>
          <w:sz w:val="22"/>
        </w:rPr>
        <w:t xml:space="preserve">Repetition Priming Effects for Famous Faces through Dynamic Causal Modelling of Latency-Corrected Event-Related Brain Potentials. </w:t>
      </w:r>
      <w:r>
        <w:rPr>
          <w:bCs/>
          <w:i/>
          <w:sz w:val="22"/>
        </w:rPr>
        <w:t>European Journal of Neuroscience</w:t>
      </w:r>
      <w:r>
        <w:rPr>
          <w:bCs/>
          <w:sz w:val="22"/>
        </w:rPr>
        <w:t xml:space="preserve">.49(10), 1330-1347 </w:t>
      </w:r>
      <w:r>
        <w:rPr>
          <w:b/>
          <w:sz w:val="22"/>
        </w:rPr>
        <w:t>(** Corresponding author)</w:t>
      </w:r>
    </w:p>
    <w:p w14:paraId="75639CCF" w14:textId="77777777" w:rsidR="00DA5AD9" w:rsidRDefault="00DA5AD9" w:rsidP="00DA5AD9">
      <w:pPr>
        <w:numPr>
          <w:ilvl w:val="0"/>
          <w:numId w:val="23"/>
        </w:numPr>
        <w:spacing w:line="274" w:lineRule="auto"/>
        <w:ind w:right="236" w:hanging="264"/>
        <w:jc w:val="both"/>
        <w:rPr>
          <w:sz w:val="22"/>
        </w:rPr>
      </w:pPr>
      <w:r>
        <w:rPr>
          <w:b/>
          <w:bCs/>
          <w:color w:val="000000" w:themeColor="text1"/>
          <w:sz w:val="22"/>
          <w:u w:val="single"/>
        </w:rPr>
        <w:t>Kashyap. R**</w:t>
      </w:r>
      <w:r>
        <w:rPr>
          <w:b/>
          <w:bCs/>
          <w:color w:val="000000" w:themeColor="text1"/>
          <w:sz w:val="22"/>
        </w:rPr>
        <w:t>,</w:t>
      </w:r>
      <w:r>
        <w:rPr>
          <w:color w:val="000000" w:themeColor="text1"/>
          <w:sz w:val="22"/>
        </w:rPr>
        <w:t xml:space="preserve"> Kong R., Bhattacharjee, S., Lia, J., Zhou, H., Yeo, B.T. (2019), Individual specific fMRI subspaces improve Functional Connectivity prediction of Behaviour. </w:t>
      </w:r>
      <w:r>
        <w:rPr>
          <w:i/>
          <w:color w:val="000000" w:themeColor="text1"/>
          <w:sz w:val="22"/>
        </w:rPr>
        <w:t>Neuroimage</w:t>
      </w:r>
      <w:r>
        <w:rPr>
          <w:color w:val="000000" w:themeColor="text1"/>
          <w:sz w:val="22"/>
        </w:rPr>
        <w:t xml:space="preserve">, 189, 804-812. </w:t>
      </w:r>
      <w:r>
        <w:rPr>
          <w:b/>
          <w:sz w:val="22"/>
        </w:rPr>
        <w:t>(** Corresponding author)</w:t>
      </w:r>
    </w:p>
    <w:p w14:paraId="0983B59A" w14:textId="77777777" w:rsidR="00DA5AD9" w:rsidRDefault="00DA5AD9" w:rsidP="00DA5AD9">
      <w:pPr>
        <w:numPr>
          <w:ilvl w:val="0"/>
          <w:numId w:val="23"/>
        </w:numPr>
        <w:spacing w:line="274" w:lineRule="auto"/>
        <w:ind w:right="236" w:hanging="264"/>
        <w:jc w:val="both"/>
        <w:rPr>
          <w:b/>
          <w:bCs/>
          <w:sz w:val="22"/>
        </w:rPr>
      </w:pPr>
      <w:r>
        <w:rPr>
          <w:b/>
          <w:bCs/>
          <w:color w:val="000000" w:themeColor="text1"/>
          <w:sz w:val="22"/>
          <w:u w:val="single"/>
          <w:shd w:val="clear" w:color="auto" w:fill="FFFFFF"/>
        </w:rPr>
        <w:lastRenderedPageBreak/>
        <w:t>Kashyap, R.*,</w:t>
      </w:r>
      <w:r>
        <w:rPr>
          <w:color w:val="000000" w:themeColor="text1"/>
          <w:sz w:val="22"/>
          <w:shd w:val="clear" w:color="auto" w:fill="FFFFFF"/>
        </w:rPr>
        <w:t xml:space="preserve"> Bhattacharjee, S*, Desmond, J. E., Rapp, B., Oishi, K., Chen, S. A. (2019); </w:t>
      </w:r>
      <w:r>
        <w:rPr>
          <w:color w:val="000000" w:themeColor="text1"/>
          <w:sz w:val="22"/>
        </w:rPr>
        <w:t xml:space="preserve">Simulation Analyses of </w:t>
      </w:r>
      <w:proofErr w:type="spellStart"/>
      <w:r>
        <w:rPr>
          <w:color w:val="000000" w:themeColor="text1"/>
          <w:sz w:val="22"/>
        </w:rPr>
        <w:t>tDCS</w:t>
      </w:r>
      <w:proofErr w:type="spellEnd"/>
      <w:r>
        <w:rPr>
          <w:color w:val="000000" w:themeColor="text1"/>
          <w:sz w:val="22"/>
        </w:rPr>
        <w:t xml:space="preserve"> Montages for the investigation of Dorsal and Ventral pathways.</w:t>
      </w:r>
      <w:r>
        <w:rPr>
          <w:color w:val="000000" w:themeColor="text1"/>
          <w:sz w:val="22"/>
          <w:shd w:val="clear" w:color="auto" w:fill="FFFFFF"/>
        </w:rPr>
        <w:t xml:space="preserve"> </w:t>
      </w:r>
      <w:r>
        <w:rPr>
          <w:i/>
          <w:color w:val="000000" w:themeColor="text1"/>
          <w:sz w:val="22"/>
          <w:shd w:val="clear" w:color="auto" w:fill="FFFFFF"/>
        </w:rPr>
        <w:t>Scientific Reports</w:t>
      </w:r>
      <w:r>
        <w:rPr>
          <w:color w:val="000000" w:themeColor="text1"/>
          <w:sz w:val="22"/>
          <w:shd w:val="clear" w:color="auto" w:fill="FFFFFF"/>
        </w:rPr>
        <w:t>,</w:t>
      </w:r>
      <w:r>
        <w:t xml:space="preserve"> </w:t>
      </w:r>
      <w:r>
        <w:rPr>
          <w:color w:val="000000" w:themeColor="text1"/>
          <w:sz w:val="22"/>
          <w:shd w:val="clear" w:color="auto" w:fill="FFFFFF"/>
        </w:rPr>
        <w:t xml:space="preserve">9(1), pp.1-17.  </w:t>
      </w:r>
      <w:r>
        <w:rPr>
          <w:b/>
          <w:bCs/>
          <w:color w:val="009900"/>
          <w:sz w:val="22"/>
          <w:shd w:val="clear" w:color="auto" w:fill="FFFFFF"/>
        </w:rPr>
        <w:t xml:space="preserve">(Toolbox </w:t>
      </w:r>
      <w:hyperlink r:id="rId5" w:history="1">
        <w:r>
          <w:rPr>
            <w:rStyle w:val="Hyperlink"/>
            <w:b/>
            <w:bCs/>
            <w:sz w:val="22"/>
            <w:shd w:val="clear" w:color="auto" w:fill="FFFFFF"/>
          </w:rPr>
          <w:t xml:space="preserve">downloaded </w:t>
        </w:r>
      </w:hyperlink>
      <w:r>
        <w:rPr>
          <w:b/>
          <w:bCs/>
          <w:color w:val="009900"/>
          <w:sz w:val="22"/>
          <w:shd w:val="clear" w:color="auto" w:fill="FFFFFF"/>
        </w:rPr>
        <w:t>&gt; 700 times)</w:t>
      </w:r>
    </w:p>
    <w:p w14:paraId="1CDA86ED" w14:textId="77777777" w:rsidR="00DA5AD9" w:rsidRPr="006E0A78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rFonts w:eastAsia="Cambria"/>
          <w:b/>
          <w:lang w:val="en-SG" w:eastAsia="en-SG"/>
        </w:rPr>
      </w:pPr>
      <w:r>
        <w:rPr>
          <w:rFonts w:eastAsia="Cambria"/>
          <w:b/>
          <w:bCs/>
          <w:u w:val="single"/>
          <w:lang w:val="en-SG" w:eastAsia="en-SG"/>
        </w:rPr>
        <w:t>Kashyap, R**</w:t>
      </w:r>
      <w:r>
        <w:rPr>
          <w:rFonts w:eastAsia="Cambria"/>
          <w:b/>
          <w:bCs/>
          <w:color w:val="0000FF"/>
          <w:u w:val="single"/>
          <w:vertAlign w:val="superscript"/>
          <w:lang w:val="en-SG" w:eastAsia="en-SG"/>
        </w:rPr>
        <w:t>##</w:t>
      </w:r>
      <w:r>
        <w:rPr>
          <w:rFonts w:eastAsia="Cambria"/>
          <w:b/>
          <w:bCs/>
          <w:u w:val="single"/>
          <w:lang w:val="en-SG" w:eastAsia="en-SG"/>
        </w:rPr>
        <w:t>.</w:t>
      </w:r>
      <w:r>
        <w:rPr>
          <w:rFonts w:eastAsia="Cambria"/>
          <w:b/>
          <w:bCs/>
          <w:lang w:val="en-SG" w:eastAsia="en-SG"/>
        </w:rPr>
        <w:t>,</w:t>
      </w:r>
      <w:r>
        <w:rPr>
          <w:rFonts w:eastAsia="Cambria"/>
          <w:lang w:val="en-SG" w:eastAsia="en-SG"/>
        </w:rPr>
        <w:t xml:space="preserve"> Bhattacharjee, S., Yeo, B.T. and Chen, S.A., (2019). Maximizing Dissimilarity in Resting State detects Heterogeneous Subtypes in Healthy population associated with High Substance-Use and Problems in Antisocial Personality. </w:t>
      </w:r>
      <w:r>
        <w:rPr>
          <w:rFonts w:eastAsia="Cambria"/>
          <w:i/>
          <w:lang w:val="en-SG" w:eastAsia="en-SG"/>
        </w:rPr>
        <w:t>Human Brain Mapping</w:t>
      </w:r>
      <w:r>
        <w:rPr>
          <w:rFonts w:eastAsia="Cambria"/>
          <w:b/>
          <w:lang w:val="en-SG" w:eastAsia="en-SG"/>
        </w:rPr>
        <w:t xml:space="preserve">. </w:t>
      </w:r>
      <w:r>
        <w:rPr>
          <w:rFonts w:eastAsia="Cambria"/>
          <w:bCs/>
          <w:lang w:val="en-SG" w:eastAsia="en-SG"/>
        </w:rPr>
        <w:t>41(5), 1261-1273</w:t>
      </w:r>
      <w:r>
        <w:rPr>
          <w:rFonts w:eastAsia="Cambria"/>
          <w:b/>
          <w:lang w:val="en-SG" w:eastAsia="en-SG"/>
        </w:rPr>
        <w:t xml:space="preserve"> </w:t>
      </w:r>
      <w:r>
        <w:rPr>
          <w:b/>
        </w:rPr>
        <w:t>(** Corresponding author)</w:t>
      </w:r>
      <w:r>
        <w:rPr>
          <w:rFonts w:eastAsia="Cambria"/>
          <w:b/>
          <w:lang w:val="en-SG" w:eastAsia="en-SG"/>
        </w:rPr>
        <w:t xml:space="preserve">    </w:t>
      </w:r>
      <w:r>
        <w:rPr>
          <w:rFonts w:eastAsia="Cambria"/>
          <w:b/>
          <w:color w:val="0000FF"/>
          <w:lang w:val="en-SG" w:eastAsia="en-SG"/>
        </w:rPr>
        <w:t>##</w:t>
      </w:r>
      <w:r>
        <w:rPr>
          <w:rFonts w:eastAsia="Cambria"/>
          <w:b/>
          <w:lang w:val="en-SG" w:eastAsia="en-SG"/>
        </w:rPr>
        <w:t xml:space="preserve"> </w:t>
      </w:r>
      <w:r>
        <w:rPr>
          <w:rFonts w:eastAsia="Cambria"/>
          <w:b/>
          <w:i/>
          <w:color w:val="0000FF"/>
          <w:lang w:val="en-SG" w:eastAsia="en-SG"/>
        </w:rPr>
        <w:t>Editor’s choice for being the Cover-page of journal</w:t>
      </w:r>
      <w:r>
        <w:rPr>
          <w:rFonts w:eastAsia="Cambria"/>
          <w:b/>
          <w:lang w:val="en-SG" w:eastAsia="en-SG"/>
        </w:rPr>
        <w:t xml:space="preserve"> (</w:t>
      </w:r>
      <w:hyperlink r:id="rId6" w:history="1">
        <w:r>
          <w:rPr>
            <w:rStyle w:val="Hyperlink"/>
            <w:rFonts w:eastAsia="Cambria"/>
          </w:rPr>
          <w:t>https://onlinelibrary.wiley.com/doi/abs/10.1002/hbm.24649</w:t>
        </w:r>
      </w:hyperlink>
      <w:r>
        <w:rPr>
          <w:rFonts w:eastAsia="Cambria"/>
          <w:b/>
          <w:lang w:val="en-SG" w:eastAsia="en-SG"/>
        </w:rPr>
        <w:t>)</w:t>
      </w:r>
    </w:p>
    <w:p w14:paraId="0676EB7F" w14:textId="77777777" w:rsidR="00DA5AD9" w:rsidRPr="00E52871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rFonts w:eastAsia="Cambria"/>
          <w:lang w:val="en-SG" w:eastAsia="en-SG"/>
        </w:rPr>
      </w:pPr>
      <w:r>
        <w:rPr>
          <w:rFonts w:eastAsia="Cambria"/>
          <w:lang w:val="en-SG" w:eastAsia="en-SG"/>
        </w:rPr>
        <w:t xml:space="preserve">Bhattacharjee, S., </w:t>
      </w:r>
      <w:r>
        <w:rPr>
          <w:rFonts w:eastAsia="Cambria"/>
          <w:b/>
          <w:bCs/>
          <w:u w:val="single"/>
          <w:lang w:val="en-SG" w:eastAsia="en-SG"/>
        </w:rPr>
        <w:t>Kashyap, R.</w:t>
      </w:r>
      <w:r>
        <w:rPr>
          <w:rFonts w:eastAsia="Cambria"/>
          <w:b/>
          <w:bCs/>
          <w:lang w:val="en-SG" w:eastAsia="en-SG"/>
        </w:rPr>
        <w:t>,</w:t>
      </w:r>
      <w:r>
        <w:rPr>
          <w:rFonts w:eastAsia="Cambria"/>
          <w:lang w:val="en-SG" w:eastAsia="en-SG"/>
        </w:rPr>
        <w:t xml:space="preserve"> Chen, S.A.,</w:t>
      </w:r>
      <w:r>
        <w:t xml:space="preserve"> </w:t>
      </w:r>
      <w:r>
        <w:rPr>
          <w:rFonts w:eastAsia="Cambria"/>
          <w:lang w:val="en-SG" w:eastAsia="en-SG"/>
        </w:rPr>
        <w:t xml:space="preserve">Turki, A., </w:t>
      </w:r>
      <w:proofErr w:type="spellStart"/>
      <w:r>
        <w:rPr>
          <w:rFonts w:eastAsia="Cambria"/>
          <w:lang w:val="en-SG" w:eastAsia="en-SG"/>
        </w:rPr>
        <w:t>Yoo</w:t>
      </w:r>
      <w:proofErr w:type="spellEnd"/>
      <w:r>
        <w:rPr>
          <w:rFonts w:eastAsia="Cambria"/>
          <w:lang w:val="en-SG" w:eastAsia="en-SG"/>
        </w:rPr>
        <w:t xml:space="preserve">, WK., and Bashir, S. (2020). The Primary Motor Cortex: More than movement execution. </w:t>
      </w:r>
      <w:r>
        <w:rPr>
          <w:rFonts w:eastAsia="Cambria"/>
          <w:i/>
          <w:lang w:val="en-SG" w:eastAsia="en-SG"/>
        </w:rPr>
        <w:t>Journal of Motor Behaviour</w:t>
      </w:r>
      <w:r>
        <w:rPr>
          <w:rFonts w:eastAsia="Cambria"/>
          <w:lang w:val="en-SG" w:eastAsia="en-SG"/>
        </w:rPr>
        <w:t>. 53(2), 258-274</w:t>
      </w:r>
    </w:p>
    <w:p w14:paraId="1B351FDC" w14:textId="77777777" w:rsidR="00DA5AD9" w:rsidRPr="006F552E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color w:val="000000" w:themeColor="text1"/>
          <w:sz w:val="16"/>
          <w:szCs w:val="16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Bhattacharjee, S, </w:t>
      </w:r>
      <w:r>
        <w:rPr>
          <w:b/>
          <w:bCs/>
          <w:color w:val="000000" w:themeColor="text1"/>
          <w:u w:val="single"/>
          <w:shd w:val="clear" w:color="auto" w:fill="FFFFFF"/>
        </w:rPr>
        <w:t>Kashyap, R.,</w:t>
      </w:r>
      <w:r>
        <w:t xml:space="preserve"> </w:t>
      </w:r>
      <w:r>
        <w:rPr>
          <w:color w:val="000000" w:themeColor="text1"/>
          <w:shd w:val="clear" w:color="auto" w:fill="FFFFFF"/>
        </w:rPr>
        <w:t xml:space="preserve">Brien A.OB., Rapp, B., McCloskey, M., Oishi, K., Desmond, J. E., Chen, S. A (2021). Reading Proficiency influences the effect of TDCS: evidence from selective modulation of dorsal and ventral pathways of reading in bilinguals, </w:t>
      </w:r>
      <w:r>
        <w:rPr>
          <w:i/>
          <w:color w:val="000000" w:themeColor="text1"/>
          <w:shd w:val="clear" w:color="auto" w:fill="FFFFFF"/>
        </w:rPr>
        <w:t>Brain and Language</w:t>
      </w:r>
      <w:r>
        <w:rPr>
          <w:color w:val="000000" w:themeColor="text1"/>
          <w:shd w:val="clear" w:color="auto" w:fill="FFFFFF"/>
        </w:rPr>
        <w:t xml:space="preserve">, </w:t>
      </w:r>
      <w:r>
        <w:rPr>
          <w:i/>
          <w:iCs/>
          <w:color w:val="000000" w:themeColor="text1"/>
          <w:shd w:val="clear" w:color="auto" w:fill="FFFFFF"/>
          <w:lang w:val="en-SG"/>
        </w:rPr>
        <w:t>210</w:t>
      </w:r>
      <w:r>
        <w:rPr>
          <w:color w:val="000000" w:themeColor="text1"/>
          <w:shd w:val="clear" w:color="auto" w:fill="FFFFFF"/>
          <w:lang w:val="en-SG"/>
        </w:rPr>
        <w:t>, p.104850</w:t>
      </w:r>
    </w:p>
    <w:p w14:paraId="601401A7" w14:textId="77777777" w:rsidR="00DA5AD9" w:rsidRPr="00E52871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rFonts w:eastAsia="Cambria"/>
          <w:color w:val="009900"/>
          <w:lang w:val="en-SG" w:eastAsia="en-SG"/>
        </w:rPr>
      </w:pPr>
      <w:r>
        <w:rPr>
          <w:b/>
          <w:bCs/>
          <w:color w:val="000000" w:themeColor="text1"/>
          <w:u w:val="single"/>
          <w:shd w:val="clear" w:color="auto" w:fill="FFFFFF"/>
        </w:rPr>
        <w:t>Kashyap, R.**</w:t>
      </w:r>
      <w:r>
        <w:rPr>
          <w:b/>
          <w:bCs/>
          <w:color w:val="000000" w:themeColor="text1"/>
          <w:shd w:val="clear" w:color="auto" w:fill="FFFFFF"/>
        </w:rPr>
        <w:t>,</w:t>
      </w:r>
      <w:r>
        <w:rPr>
          <w:color w:val="000000" w:themeColor="text1"/>
          <w:shd w:val="clear" w:color="auto" w:fill="FFFFFF"/>
        </w:rPr>
        <w:t xml:space="preserve"> Bhattacharjee, S, Arumugam, R., Oishi, K., Desmond, J. E., Chen, S. (2020) A, </w:t>
      </w:r>
      <w:proofErr w:type="spellStart"/>
      <w:r>
        <w:rPr>
          <w:color w:val="000000" w:themeColor="text1"/>
          <w:shd w:val="clear" w:color="auto" w:fill="FFFFFF"/>
        </w:rPr>
        <w:t>i</w:t>
      </w:r>
      <w:proofErr w:type="spellEnd"/>
      <w:r>
        <w:rPr>
          <w:color w:val="000000" w:themeColor="text1"/>
          <w:shd w:val="clear" w:color="auto" w:fill="FFFFFF"/>
        </w:rPr>
        <w:t xml:space="preserve">-SATA: A MATLAB based toolbox to estimate electric field generated by </w:t>
      </w:r>
      <w:proofErr w:type="spellStart"/>
      <w:r>
        <w:rPr>
          <w:color w:val="000000" w:themeColor="text1"/>
          <w:shd w:val="clear" w:color="auto" w:fill="FFFFFF"/>
        </w:rPr>
        <w:t>tDCS</w:t>
      </w:r>
      <w:proofErr w:type="spellEnd"/>
      <w:r>
        <w:rPr>
          <w:color w:val="000000" w:themeColor="text1"/>
          <w:shd w:val="clear" w:color="auto" w:fill="FFFFFF"/>
        </w:rPr>
        <w:t xml:space="preserve"> in an individual brain, </w:t>
      </w:r>
      <w:r>
        <w:rPr>
          <w:i/>
          <w:color w:val="000000" w:themeColor="text1"/>
          <w:shd w:val="clear" w:color="auto" w:fill="FFFFFF"/>
        </w:rPr>
        <w:t xml:space="preserve">Journal of Neural Engineering, </w:t>
      </w:r>
      <w:r>
        <w:rPr>
          <w:iCs/>
          <w:color w:val="000000" w:themeColor="text1"/>
          <w:shd w:val="clear" w:color="auto" w:fill="FFFFFF"/>
          <w:lang w:val="en-SG"/>
        </w:rPr>
        <w:t>17</w:t>
      </w:r>
      <w:r>
        <w:rPr>
          <w:color w:val="000000" w:themeColor="text1"/>
          <w:shd w:val="clear" w:color="auto" w:fill="FFFFFF"/>
          <w:lang w:val="en-SG"/>
        </w:rPr>
        <w:t>(5), p.056034</w:t>
      </w:r>
      <w:r>
        <w:rPr>
          <w:i/>
          <w:color w:val="000000" w:themeColor="text1"/>
          <w:shd w:val="clear" w:color="auto" w:fill="FFFFFF"/>
          <w:lang w:val="en-SG"/>
        </w:rPr>
        <w:t>.</w:t>
      </w:r>
      <w:r>
        <w:rPr>
          <w:color w:val="000000" w:themeColor="text1"/>
          <w:shd w:val="clear" w:color="auto" w:fill="FFFFFF"/>
        </w:rPr>
        <w:t xml:space="preserve"> </w:t>
      </w:r>
      <w:r>
        <w:rPr>
          <w:b/>
        </w:rPr>
        <w:t xml:space="preserve">(** Corresponding author) </w:t>
      </w:r>
      <w:r>
        <w:rPr>
          <w:b/>
          <w:color w:val="009900"/>
        </w:rPr>
        <w:t xml:space="preserve">(Toolbox </w:t>
      </w:r>
      <w:hyperlink r:id="rId7" w:history="1">
        <w:r>
          <w:rPr>
            <w:rStyle w:val="Hyperlink"/>
            <w:b/>
          </w:rPr>
          <w:t xml:space="preserve">Downloaded </w:t>
        </w:r>
      </w:hyperlink>
      <w:r>
        <w:rPr>
          <w:b/>
          <w:color w:val="009900"/>
        </w:rPr>
        <w:t>&gt; 1500 times)</w:t>
      </w:r>
      <w:r>
        <w:rPr>
          <w:b/>
          <w:color w:val="009900"/>
          <w:lang w:val="en-US"/>
        </w:rPr>
        <w:t xml:space="preserve"> - Possibly Highest Downloaded Toolbox from Dr. NTU website</w:t>
      </w:r>
    </w:p>
    <w:p w14:paraId="7A904F7D" w14:textId="77777777" w:rsidR="00DA5AD9" w:rsidRPr="00E52871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rFonts w:eastAsia="Cambria"/>
          <w:lang w:val="en-SG" w:eastAsia="en-SG"/>
        </w:rPr>
      </w:pPr>
      <w:r>
        <w:rPr>
          <w:rFonts w:eastAsia="Cambria"/>
          <w:b/>
          <w:bCs/>
          <w:u w:val="single"/>
          <w:lang w:val="en-SG" w:eastAsia="en-SG"/>
        </w:rPr>
        <w:t>Kashyap, R**#</w:t>
      </w:r>
      <w:r>
        <w:rPr>
          <w:rFonts w:eastAsia="Cambria"/>
          <w:b/>
          <w:bCs/>
          <w:lang w:val="en-SG" w:eastAsia="en-SG"/>
        </w:rPr>
        <w:t>.,</w:t>
      </w:r>
      <w:r>
        <w:rPr>
          <w:rFonts w:eastAsia="Cambria"/>
          <w:lang w:val="en-SG" w:eastAsia="en-SG"/>
        </w:rPr>
        <w:t xml:space="preserve"> </w:t>
      </w:r>
      <w:proofErr w:type="spellStart"/>
      <w:r>
        <w:rPr>
          <w:rFonts w:eastAsia="Cambria"/>
          <w:lang w:val="en-SG" w:eastAsia="en-SG"/>
        </w:rPr>
        <w:t>Eng</w:t>
      </w:r>
      <w:proofErr w:type="spellEnd"/>
      <w:r>
        <w:rPr>
          <w:rFonts w:eastAsia="Cambria"/>
          <w:lang w:val="en-SG" w:eastAsia="en-SG"/>
        </w:rPr>
        <w:t xml:space="preserve">, GK., Bhattacharjee, S., Gupta B, Ho, R., Ho, C., Zhang, M., Mahendran, R., Sim K., Chen, S. A. (2021) Individual-based Approaches reveal </w:t>
      </w:r>
      <w:proofErr w:type="spellStart"/>
      <w:r>
        <w:rPr>
          <w:rFonts w:eastAsia="Cambria"/>
          <w:lang w:val="en-SG" w:eastAsia="en-SG"/>
        </w:rPr>
        <w:t>Fronto</w:t>
      </w:r>
      <w:proofErr w:type="spellEnd"/>
      <w:r>
        <w:rPr>
          <w:rFonts w:eastAsia="Cambria"/>
          <w:lang w:val="en-SG" w:eastAsia="en-SG"/>
        </w:rPr>
        <w:t>-</w:t>
      </w:r>
      <w:proofErr w:type="spellStart"/>
      <w:r>
        <w:rPr>
          <w:rFonts w:eastAsia="Cambria"/>
          <w:lang w:val="en-SG" w:eastAsia="en-SG"/>
        </w:rPr>
        <w:t>Striato</w:t>
      </w:r>
      <w:proofErr w:type="spellEnd"/>
      <w:r>
        <w:rPr>
          <w:rFonts w:eastAsia="Cambria"/>
          <w:lang w:val="en-SG" w:eastAsia="en-SG"/>
        </w:rPr>
        <w:t xml:space="preserve">-Limbic dissociation and Cerebellar-Visual association in Obsessive-Compulsive Disorder, </w:t>
      </w:r>
      <w:r>
        <w:rPr>
          <w:rFonts w:eastAsia="Cambria"/>
          <w:i/>
          <w:iCs/>
          <w:lang w:val="en-SG" w:eastAsia="en-SG"/>
        </w:rPr>
        <w:t>Scientific reports</w:t>
      </w:r>
      <w:r>
        <w:rPr>
          <w:rFonts w:eastAsia="Cambria"/>
          <w:i/>
          <w:lang w:val="en-SG" w:eastAsia="en-SG"/>
        </w:rPr>
        <w:t>, </w:t>
      </w:r>
      <w:r>
        <w:rPr>
          <w:rFonts w:eastAsia="Cambria"/>
          <w:i/>
          <w:iCs/>
          <w:lang w:val="en-SG" w:eastAsia="en-SG"/>
        </w:rPr>
        <w:t>11</w:t>
      </w:r>
      <w:r>
        <w:rPr>
          <w:rFonts w:eastAsia="Cambria"/>
          <w:i/>
          <w:lang w:val="en-SG" w:eastAsia="en-SG"/>
        </w:rPr>
        <w:t>(1), p.1354</w:t>
      </w:r>
      <w:r>
        <w:rPr>
          <w:rFonts w:eastAsia="Cambria"/>
          <w:lang w:val="en-SG" w:eastAsia="en-SG"/>
        </w:rPr>
        <w:t xml:space="preserve"> </w:t>
      </w:r>
      <w:r>
        <w:rPr>
          <w:b/>
        </w:rPr>
        <w:t xml:space="preserve">(** Corresponding author) (# </w:t>
      </w:r>
      <w:r>
        <w:rPr>
          <w:bCs/>
          <w:color w:val="0000FF"/>
        </w:rPr>
        <w:t>Nominated as</w:t>
      </w:r>
      <w:r>
        <w:rPr>
          <w:b/>
          <w:color w:val="0000FF"/>
        </w:rPr>
        <w:t xml:space="preserve"> </w:t>
      </w:r>
      <w:r>
        <w:rPr>
          <w:bCs/>
          <w:color w:val="0000FF"/>
        </w:rPr>
        <w:t>Exceptional research by</w:t>
      </w:r>
      <w:r>
        <w:rPr>
          <w:b/>
          <w:color w:val="0000FF"/>
        </w:rPr>
        <w:t xml:space="preserve"> </w:t>
      </w:r>
      <w:r>
        <w:rPr>
          <w:b/>
          <w:i/>
          <w:iCs/>
          <w:color w:val="0000FF"/>
        </w:rPr>
        <w:t>Faculty Opinions</w:t>
      </w:r>
      <w:r>
        <w:rPr>
          <w:b/>
        </w:rPr>
        <w:t xml:space="preserve"> </w:t>
      </w:r>
      <w:hyperlink r:id="rId8" w:history="1">
        <w:r>
          <w:rPr>
            <w:rStyle w:val="Hyperlink"/>
            <w:bCs/>
          </w:rPr>
          <w:t>https://facultyopinions.com/article/739373355</w:t>
        </w:r>
      </w:hyperlink>
      <w:r>
        <w:rPr>
          <w:b/>
        </w:rPr>
        <w:t>)</w:t>
      </w:r>
      <w:r>
        <w:rPr>
          <w:rFonts w:eastAsia="Cambria"/>
          <w:lang w:val="en-SG" w:eastAsia="en-SG"/>
        </w:rPr>
        <w:t>.</w:t>
      </w:r>
    </w:p>
    <w:p w14:paraId="0D4656DD" w14:textId="77777777" w:rsidR="00DA5AD9" w:rsidRPr="00E52871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rFonts w:eastAsia="Cambria"/>
          <w:lang w:val="en-SG" w:eastAsia="en-SG"/>
        </w:rPr>
      </w:pPr>
      <w:r>
        <w:rPr>
          <w:rFonts w:eastAsia="Cambria"/>
          <w:lang w:val="en-SG" w:eastAsia="en-SG"/>
        </w:rPr>
        <w:t xml:space="preserve">Bhattacharjee, S., </w:t>
      </w:r>
      <w:r>
        <w:rPr>
          <w:rFonts w:eastAsia="Cambria"/>
          <w:b/>
          <w:bCs/>
          <w:u w:val="single"/>
          <w:lang w:val="en-SG" w:eastAsia="en-SG"/>
        </w:rPr>
        <w:t>Kashyap, R.,</w:t>
      </w:r>
      <w:r>
        <w:rPr>
          <w:rFonts w:eastAsia="Cambria"/>
          <w:lang w:val="en-SG" w:eastAsia="en-SG"/>
        </w:rPr>
        <w:t xml:space="preserve"> Goodwill, M.A., O’Brien, B., Rapp, B., Oishi, K., Desmond, J. E., &amp; Chen, S. A. (2021).</w:t>
      </w:r>
      <w:r>
        <w:rPr>
          <w:rFonts w:eastAsia="Cambria"/>
          <w:b/>
          <w:bCs/>
          <w:lang w:val="en-SG" w:eastAsia="en-SG"/>
        </w:rPr>
        <w:t> </w:t>
      </w:r>
      <w:r>
        <w:rPr>
          <w:rFonts w:eastAsia="Cambria"/>
          <w:lang w:val="en-SG" w:eastAsia="en-SG"/>
        </w:rPr>
        <w:t xml:space="preserve">Sex Difference in </w:t>
      </w:r>
      <w:proofErr w:type="spellStart"/>
      <w:r>
        <w:rPr>
          <w:rFonts w:eastAsia="Cambria"/>
          <w:lang w:val="en-SG" w:eastAsia="en-SG"/>
        </w:rPr>
        <w:t>tDCS</w:t>
      </w:r>
      <w:proofErr w:type="spellEnd"/>
      <w:r>
        <w:rPr>
          <w:rFonts w:eastAsia="Cambria"/>
          <w:lang w:val="en-SG" w:eastAsia="en-SG"/>
        </w:rPr>
        <w:t xml:space="preserve"> Current Mediated by Changes in Cortical Anatomy: A Study across Young, Middle and Older adults. </w:t>
      </w:r>
      <w:r>
        <w:rPr>
          <w:rFonts w:eastAsia="Cambria"/>
          <w:i/>
          <w:iCs/>
          <w:lang w:val="en-SG" w:eastAsia="en-SG"/>
        </w:rPr>
        <w:t>Brain Stimulation</w:t>
      </w:r>
      <w:r>
        <w:rPr>
          <w:rFonts w:eastAsia="Cambria"/>
          <w:lang w:val="en-SG" w:eastAsia="en-SG"/>
        </w:rPr>
        <w:t>. 15(1), 125-140</w:t>
      </w:r>
    </w:p>
    <w:p w14:paraId="5E7F17DA" w14:textId="77777777" w:rsidR="00DA5AD9" w:rsidRPr="00E52871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rFonts w:eastAsia="Cambria"/>
          <w:color w:val="009900"/>
          <w:lang w:val="en-SG" w:eastAsia="en-SG"/>
        </w:rPr>
      </w:pPr>
      <w:r>
        <w:rPr>
          <w:rFonts w:eastAsia="Cambria"/>
          <w:b/>
          <w:bCs/>
          <w:u w:val="single"/>
          <w:lang w:val="en-SG" w:eastAsia="en-SG"/>
        </w:rPr>
        <w:t>Kashyap, R**</w:t>
      </w:r>
      <w:r>
        <w:rPr>
          <w:rFonts w:eastAsia="Cambria"/>
          <w:b/>
          <w:bCs/>
          <w:lang w:val="en-SG" w:eastAsia="en-SG"/>
        </w:rPr>
        <w:t>.,</w:t>
      </w:r>
      <w:r>
        <w:rPr>
          <w:rFonts w:eastAsia="Cambria"/>
          <w:lang w:val="en-SG" w:eastAsia="en-SG"/>
        </w:rPr>
        <w:t xml:space="preserve"> Bhattacharjee, S., </w:t>
      </w:r>
      <w:r>
        <w:rPr>
          <w:color w:val="000000" w:themeColor="text1"/>
          <w:shd w:val="clear" w:color="auto" w:fill="FFFFFF"/>
        </w:rPr>
        <w:t xml:space="preserve">Arumugam, R., Bharath, R.D, Udupa, K., </w:t>
      </w:r>
      <w:r>
        <w:rPr>
          <w:rFonts w:eastAsia="Cambria"/>
          <w:lang w:val="en-SG" w:eastAsia="en-SG"/>
        </w:rPr>
        <w:t>Oishi, K., Desmond, J. E., Chen, S. A. &amp; Guan, C. (2021).</w:t>
      </w:r>
      <w:r>
        <w:rPr>
          <w:rFonts w:eastAsia="Cambria"/>
          <w:b/>
          <w:bCs/>
          <w:lang w:val="en-SG" w:eastAsia="en-SG"/>
        </w:rPr>
        <w:t> </w:t>
      </w:r>
      <w:r>
        <w:rPr>
          <w:rFonts w:eastAsia="Cambria"/>
          <w:lang w:val="en-SG" w:eastAsia="en-SG"/>
        </w:rPr>
        <w:t>Focality Oriented Selection of Current Dose for Transcranial Direct Current Stimulation. </w:t>
      </w:r>
      <w:r>
        <w:rPr>
          <w:rFonts w:eastAsia="Cambria"/>
          <w:i/>
          <w:iCs/>
          <w:lang w:val="en-SG" w:eastAsia="en-SG"/>
        </w:rPr>
        <w:t xml:space="preserve">Journal of Personalised Medicine. </w:t>
      </w:r>
      <w:r>
        <w:rPr>
          <w:rFonts w:eastAsia="Cambria"/>
          <w:lang w:val="en-SG" w:eastAsia="en-SG"/>
        </w:rPr>
        <w:t>11(9), 940</w:t>
      </w:r>
      <w:r>
        <w:rPr>
          <w:rFonts w:eastAsia="Cambria"/>
          <w:i/>
          <w:iCs/>
          <w:lang w:val="en-SG" w:eastAsia="en-SG"/>
        </w:rPr>
        <w:t> </w:t>
      </w:r>
      <w:r>
        <w:rPr>
          <w:b/>
        </w:rPr>
        <w:t>(** Corresponding author)</w:t>
      </w:r>
      <w:r>
        <w:rPr>
          <w:rFonts w:eastAsia="Cambria"/>
          <w:lang w:val="en-SG" w:eastAsia="en-SG"/>
        </w:rPr>
        <w:t xml:space="preserve">. </w:t>
      </w:r>
      <w:r>
        <w:rPr>
          <w:b/>
          <w:color w:val="009900"/>
        </w:rPr>
        <w:t xml:space="preserve">(Toolbox </w:t>
      </w:r>
      <w:hyperlink r:id="rId9" w:history="1">
        <w:r>
          <w:rPr>
            <w:rStyle w:val="Hyperlink"/>
            <w:b/>
          </w:rPr>
          <w:t xml:space="preserve">Downloaded </w:t>
        </w:r>
      </w:hyperlink>
      <w:r>
        <w:rPr>
          <w:b/>
          <w:color w:val="009900"/>
        </w:rPr>
        <w:t>&gt; 100 times)</w:t>
      </w:r>
    </w:p>
    <w:p w14:paraId="4CC2EF8B" w14:textId="77777777" w:rsidR="00DA5AD9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</w:pPr>
      <w:r>
        <w:rPr>
          <w:rFonts w:eastAsia="Cambria"/>
          <w:b/>
          <w:bCs/>
          <w:u w:val="single"/>
          <w:lang w:val="en-SG" w:eastAsia="en-SG"/>
        </w:rPr>
        <w:t>Kashyap, R**</w:t>
      </w:r>
      <w:r>
        <w:rPr>
          <w:rFonts w:eastAsia="Cambria"/>
          <w:b/>
          <w:bCs/>
          <w:lang w:val="en-SG" w:eastAsia="en-SG"/>
        </w:rPr>
        <w:t>.,</w:t>
      </w:r>
      <w:r>
        <w:rPr>
          <w:rFonts w:eastAsia="Cambria"/>
          <w:lang w:val="en-SG" w:eastAsia="en-SG"/>
        </w:rPr>
        <w:t xml:space="preserve"> Bhattacharjee S, Bharath, RD, </w:t>
      </w:r>
      <w:proofErr w:type="spellStart"/>
      <w:r>
        <w:rPr>
          <w:rFonts w:eastAsia="Cambria"/>
          <w:lang w:val="en-SG" w:eastAsia="en-SG"/>
        </w:rPr>
        <w:t>Venkatsubramanian</w:t>
      </w:r>
      <w:proofErr w:type="spellEnd"/>
      <w:r>
        <w:rPr>
          <w:rFonts w:eastAsia="Cambria"/>
          <w:lang w:val="en-SG" w:eastAsia="en-SG"/>
        </w:rPr>
        <w:t xml:space="preserve">, G, Udupa, K, S., </w:t>
      </w:r>
      <w:r>
        <w:rPr>
          <w:color w:val="000000" w:themeColor="text1"/>
          <w:shd w:val="clear" w:color="auto" w:fill="FFFFFF"/>
        </w:rPr>
        <w:t xml:space="preserve">Bashir, S., </w:t>
      </w:r>
      <w:r>
        <w:rPr>
          <w:rFonts w:eastAsia="Cambria"/>
          <w:lang w:val="en-SG" w:eastAsia="en-SG"/>
        </w:rPr>
        <w:t>Oishi, K., Desmond, J. E., Chen, S. A. &amp; Guan, C. (2022).</w:t>
      </w:r>
      <w:r>
        <w:rPr>
          <w:rFonts w:eastAsia="Cambria"/>
          <w:b/>
          <w:bCs/>
          <w:lang w:val="en-SG" w:eastAsia="en-SG"/>
        </w:rPr>
        <w:t> </w:t>
      </w:r>
      <w:r>
        <w:rPr>
          <w:rFonts w:eastAsia="Cambria"/>
          <w:lang w:val="en-SG" w:eastAsia="en-SG"/>
        </w:rPr>
        <w:t>Variation in Cerebrospinal fluid of Specific Regions regulate Focality in Transcranial Direct Current Stimulation. </w:t>
      </w:r>
      <w:r>
        <w:rPr>
          <w:rFonts w:eastAsia="Cambria"/>
          <w:i/>
          <w:iCs/>
          <w:lang w:val="en-SG" w:eastAsia="en-SG"/>
        </w:rPr>
        <w:t xml:space="preserve">Frontiers of Human Neuroscience. </w:t>
      </w:r>
      <w:r>
        <w:rPr>
          <w:rFonts w:eastAsia="Cambria"/>
          <w:lang w:val="en-SG" w:eastAsia="en-SG"/>
        </w:rPr>
        <w:t>16, 952602</w:t>
      </w:r>
      <w:r>
        <w:rPr>
          <w:rFonts w:eastAsia="Cambria"/>
          <w:i/>
          <w:iCs/>
          <w:lang w:val="en-SG" w:eastAsia="en-SG"/>
        </w:rPr>
        <w:t> </w:t>
      </w:r>
      <w:r>
        <w:rPr>
          <w:b/>
        </w:rPr>
        <w:t>(** Corresponding author)</w:t>
      </w:r>
      <w:r>
        <w:rPr>
          <w:rFonts w:eastAsia="Cambria"/>
          <w:lang w:val="en-SG" w:eastAsia="en-SG"/>
        </w:rPr>
        <w:t>.</w:t>
      </w:r>
    </w:p>
    <w:p w14:paraId="6D6C902B" w14:textId="77777777" w:rsidR="00DA5AD9" w:rsidRDefault="00DA5AD9" w:rsidP="00DA5AD9">
      <w:pPr>
        <w:pStyle w:val="ListParagraph"/>
        <w:numPr>
          <w:ilvl w:val="0"/>
          <w:numId w:val="23"/>
        </w:numPr>
        <w:spacing w:after="5" w:line="249" w:lineRule="auto"/>
        <w:ind w:right="4" w:hanging="368"/>
        <w:contextualSpacing/>
        <w:jc w:val="both"/>
      </w:pPr>
      <w:r>
        <w:rPr>
          <w:b/>
          <w:bCs/>
          <w:u w:val="single"/>
        </w:rPr>
        <w:t>Kashyap, R**.</w:t>
      </w:r>
      <w:r>
        <w:t xml:space="preserve">, Bharadwaj, S., Bhattacharjee, S., Sunny, A. S, Udupa, K., Kumar, M., Pal, P K, Bharath R D, (2023). The Perturbational Map of Low Frequency Repetitive Transcranial Magnetic Stimulation of Primary Motor Cortex in Movement Disorders. </w:t>
      </w:r>
      <w:r>
        <w:rPr>
          <w:i/>
          <w:iCs/>
        </w:rPr>
        <w:t>Brain Disorders.</w:t>
      </w:r>
      <w:r>
        <w:t xml:space="preserve"> 9, 10071 (</w:t>
      </w:r>
      <w:r>
        <w:rPr>
          <w:b/>
          <w:bCs/>
        </w:rPr>
        <w:t>** Corresponding author</w:t>
      </w:r>
      <w:r>
        <w:t>).</w:t>
      </w:r>
    </w:p>
    <w:p w14:paraId="78E3B84E" w14:textId="77777777" w:rsidR="00DA5AD9" w:rsidRDefault="00DA5AD9" w:rsidP="00DA5AD9">
      <w:pPr>
        <w:pStyle w:val="ListParagraph"/>
        <w:numPr>
          <w:ilvl w:val="0"/>
          <w:numId w:val="23"/>
        </w:numPr>
        <w:spacing w:after="5" w:line="249" w:lineRule="auto"/>
        <w:ind w:right="4" w:hanging="368"/>
        <w:contextualSpacing/>
        <w:jc w:val="both"/>
      </w:pPr>
      <w:r>
        <w:rPr>
          <w:b/>
          <w:bCs/>
          <w:u w:val="single"/>
        </w:rPr>
        <w:t>Kashyap, R. **,</w:t>
      </w:r>
      <w:r>
        <w:t xml:space="preserve"> Holla, B.; Bhattacharjee, S.; Sharma, E.; Mehta, M.U, Vaidya, N.; Bharath, R.D.; Murthy, P.; </w:t>
      </w:r>
      <w:proofErr w:type="spellStart"/>
      <w:r>
        <w:t>Basu</w:t>
      </w:r>
      <w:proofErr w:type="spellEnd"/>
      <w:r>
        <w:t xml:space="preserve">, D.; Subodh, B. N.; Singh, R.L.; </w:t>
      </w:r>
      <w:proofErr w:type="spellStart"/>
      <w:r>
        <w:t>Lourembam</w:t>
      </w:r>
      <w:proofErr w:type="spellEnd"/>
      <w:r>
        <w:t xml:space="preserve">, R.; Chakrabarti, A.; Kartik, K.; </w:t>
      </w:r>
      <w:proofErr w:type="spellStart"/>
      <w:r>
        <w:t>Kalyanram</w:t>
      </w:r>
      <w:proofErr w:type="spellEnd"/>
      <w:r>
        <w:t xml:space="preserve">, K.; Kumaran, K.; </w:t>
      </w:r>
      <w:proofErr w:type="spellStart"/>
      <w:r>
        <w:t>Krishnaveni</w:t>
      </w:r>
      <w:proofErr w:type="spellEnd"/>
      <w:r>
        <w:t xml:space="preserve">, G.; Krishna, M.; </w:t>
      </w:r>
      <w:proofErr w:type="spellStart"/>
      <w:r>
        <w:t>Kuriyan</w:t>
      </w:r>
      <w:proofErr w:type="spellEnd"/>
      <w:r>
        <w:t xml:space="preserve">, R.; </w:t>
      </w:r>
      <w:proofErr w:type="spellStart"/>
      <w:r>
        <w:t>Kurpad</w:t>
      </w:r>
      <w:proofErr w:type="spellEnd"/>
      <w:r>
        <w:t xml:space="preserve">, S.S.; </w:t>
      </w:r>
      <w:proofErr w:type="spellStart"/>
      <w:r>
        <w:t>Desrivières</w:t>
      </w:r>
      <w:proofErr w:type="spellEnd"/>
      <w:r>
        <w:t xml:space="preserve">, S.; </w:t>
      </w:r>
      <w:proofErr w:type="spellStart"/>
      <w:r>
        <w:t>Purushottam</w:t>
      </w:r>
      <w:proofErr w:type="spellEnd"/>
      <w:r>
        <w:t xml:space="preserve">, M.; Barker, G.J; Orfanos, P.D; Hickman, M.; Heron, J; Toledano, M.; </w:t>
      </w:r>
      <w:proofErr w:type="spellStart"/>
      <w:r>
        <w:t>Schumann,G</w:t>
      </w:r>
      <w:proofErr w:type="spellEnd"/>
      <w:r>
        <w:t xml:space="preserve">.; </w:t>
      </w:r>
      <w:proofErr w:type="spellStart"/>
      <w:r>
        <w:t>Benegal</w:t>
      </w:r>
      <w:proofErr w:type="spellEnd"/>
      <w:r>
        <w:t>, V.; and Consortium on Vulnerability to Externalizing Disorders and Addictions (</w:t>
      </w:r>
      <w:proofErr w:type="spellStart"/>
      <w:r>
        <w:t>cVEDA</w:t>
      </w:r>
      <w:proofErr w:type="spellEnd"/>
      <w:r>
        <w:t xml:space="preserve">) (2024). Childhood adversities characterize the heterogeneity in the brain pattern of individuals during neurodevelopment, </w:t>
      </w:r>
      <w:r>
        <w:rPr>
          <w:i/>
          <w:iCs/>
        </w:rPr>
        <w:t xml:space="preserve">Psychological Medicine. </w:t>
      </w:r>
      <w:r>
        <w:t>113 (</w:t>
      </w:r>
      <w:r>
        <w:rPr>
          <w:b/>
          <w:bCs/>
        </w:rPr>
        <w:t>* Corresponding Author</w:t>
      </w:r>
      <w:r>
        <w:t>)</w:t>
      </w:r>
      <w:r>
        <w:rPr>
          <w:lang w:val="en-US"/>
        </w:rPr>
        <w:t xml:space="preserve"> - </w:t>
      </w:r>
      <w:r>
        <w:rPr>
          <w:color w:val="0000FF"/>
          <w:lang w:val="en-US"/>
        </w:rPr>
        <w:t xml:space="preserve">Covered by International Social Media- </w:t>
      </w:r>
      <w:proofErr w:type="spellStart"/>
      <w:r>
        <w:rPr>
          <w:i/>
          <w:iCs/>
          <w:color w:val="0000FF"/>
          <w:lang w:val="en-US"/>
        </w:rPr>
        <w:t>PsyPost</w:t>
      </w:r>
      <w:proofErr w:type="spellEnd"/>
      <w:r>
        <w:rPr>
          <w:color w:val="0000FF"/>
          <w:lang w:val="en-US"/>
        </w:rPr>
        <w:t xml:space="preserve"> (https://www.psypost.org/new-study-reveals-lasting-impact-of-childhood-adversity-on-brain-development/)</w:t>
      </w:r>
      <w:r>
        <w:t>.</w:t>
      </w:r>
    </w:p>
    <w:p w14:paraId="53227DBF" w14:textId="77777777" w:rsidR="00DA5AD9" w:rsidRDefault="00DA5AD9" w:rsidP="00DA5AD9">
      <w:pPr>
        <w:pStyle w:val="ListParagraph"/>
        <w:numPr>
          <w:ilvl w:val="0"/>
          <w:numId w:val="23"/>
        </w:numPr>
        <w:spacing w:after="5" w:line="249" w:lineRule="auto"/>
        <w:ind w:right="4" w:hanging="368"/>
        <w:contextualSpacing/>
        <w:jc w:val="both"/>
      </w:pPr>
      <w:r>
        <w:t xml:space="preserve">Bhattacharjee, S., </w:t>
      </w:r>
      <w:r>
        <w:rPr>
          <w:rFonts w:eastAsia="Cambria"/>
        </w:rPr>
        <w:t>Udupa, K</w:t>
      </w:r>
      <w:r>
        <w:t xml:space="preserve">., </w:t>
      </w:r>
      <w:proofErr w:type="spellStart"/>
      <w:r>
        <w:t>Venkatasubramanian</w:t>
      </w:r>
      <w:proofErr w:type="spellEnd"/>
      <w:r>
        <w:t xml:space="preserve">, </w:t>
      </w:r>
      <w:r>
        <w:rPr>
          <w:rFonts w:eastAsia="Cambria"/>
        </w:rPr>
        <w:t xml:space="preserve">B., Oishi, K., Desmond, J. E., </w:t>
      </w:r>
      <w:r>
        <w:t xml:space="preserve">G., </w:t>
      </w:r>
      <w:r>
        <w:rPr>
          <w:rFonts w:eastAsia="Cambria"/>
        </w:rPr>
        <w:t xml:space="preserve">Rapp, &amp; Chen, S. A., </w:t>
      </w:r>
      <w:r>
        <w:rPr>
          <w:b/>
          <w:bCs/>
          <w:u w:val="single"/>
        </w:rPr>
        <w:t>Kashyap, R**.</w:t>
      </w:r>
      <w:r>
        <w:t>,</w:t>
      </w:r>
      <w:r>
        <w:rPr>
          <w:rFonts w:eastAsia="Cambria"/>
        </w:rPr>
        <w:t xml:space="preserve"> (2024). Alignment of Behaviour and </w:t>
      </w:r>
      <w:proofErr w:type="spellStart"/>
      <w:r>
        <w:rPr>
          <w:rFonts w:eastAsia="Cambria"/>
        </w:rPr>
        <w:t>tDCS</w:t>
      </w:r>
      <w:proofErr w:type="spellEnd"/>
      <w:r>
        <w:rPr>
          <w:rFonts w:eastAsia="Cambria"/>
        </w:rPr>
        <w:t xml:space="preserve"> Stimulation Site Induces Maximum Response: Evidence from Online </w:t>
      </w:r>
      <w:proofErr w:type="spellStart"/>
      <w:r>
        <w:rPr>
          <w:rFonts w:eastAsia="Cambria"/>
        </w:rPr>
        <w:t>tDCS</w:t>
      </w:r>
      <w:proofErr w:type="spellEnd"/>
      <w:r>
        <w:rPr>
          <w:rFonts w:eastAsia="Cambria"/>
        </w:rPr>
        <w:t xml:space="preserve"> and ERP. </w:t>
      </w:r>
      <w:r>
        <w:rPr>
          <w:rFonts w:eastAsia="Cambria"/>
          <w:i/>
          <w:iCs/>
        </w:rPr>
        <w:t xml:space="preserve">Scientific Reports. </w:t>
      </w:r>
      <w:r>
        <w:rPr>
          <w:rFonts w:eastAsia="Cambria"/>
        </w:rPr>
        <w:t>14(1), 19715</w:t>
      </w:r>
      <w:r>
        <w:rPr>
          <w:rFonts w:eastAsia="Cambria"/>
          <w:i/>
          <w:iCs/>
        </w:rPr>
        <w:t xml:space="preserve"> </w:t>
      </w:r>
      <w:r>
        <w:t>(</w:t>
      </w:r>
      <w:r>
        <w:rPr>
          <w:b/>
          <w:bCs/>
        </w:rPr>
        <w:t>** Corresponding author</w:t>
      </w:r>
      <w:r>
        <w:t>).</w:t>
      </w:r>
      <w:r>
        <w:rPr>
          <w:rFonts w:eastAsia="Cambria"/>
          <w:b/>
          <w:bCs/>
        </w:rPr>
        <w:t> </w:t>
      </w:r>
    </w:p>
    <w:p w14:paraId="6D3EFA80" w14:textId="77777777" w:rsidR="00DA5AD9" w:rsidRPr="00E52871" w:rsidRDefault="00DA5AD9" w:rsidP="00DA5AD9">
      <w:pPr>
        <w:pStyle w:val="ListParagraph"/>
        <w:numPr>
          <w:ilvl w:val="0"/>
          <w:numId w:val="23"/>
        </w:numPr>
        <w:spacing w:after="5" w:line="249" w:lineRule="auto"/>
        <w:ind w:right="4" w:hanging="368"/>
        <w:contextualSpacing/>
        <w:jc w:val="both"/>
        <w:rPr>
          <w:color w:val="401BC0"/>
        </w:rPr>
      </w:pPr>
      <w:proofErr w:type="gramStart"/>
      <w:r>
        <w:rPr>
          <w:lang w:val="en-US"/>
        </w:rPr>
        <w:t>Bhattacharjee</w:t>
      </w:r>
      <w:r>
        <w:rPr>
          <w:vertAlign w:val="superscript"/>
          <w:lang w:val="en-US"/>
        </w:rPr>
        <w:t xml:space="preserve">  </w:t>
      </w:r>
      <w:r>
        <w:rPr>
          <w:lang w:val="en-US"/>
        </w:rPr>
        <w:t>S</w:t>
      </w:r>
      <w:proofErr w:type="gramEnd"/>
      <w:r>
        <w:rPr>
          <w:lang w:val="en-US"/>
        </w:rPr>
        <w:t>,</w:t>
      </w:r>
      <w:r>
        <w:rPr>
          <w:b/>
          <w:bCs/>
          <w:u w:val="single"/>
          <w:lang w:val="en-US"/>
        </w:rPr>
        <w:t>Kashyap</w:t>
      </w:r>
      <w:r>
        <w:rPr>
          <w:b/>
          <w:bCs/>
          <w:u w:val="single"/>
          <w:vertAlign w:val="superscript"/>
          <w:lang w:val="en-US"/>
        </w:rPr>
        <w:t> </w:t>
      </w:r>
      <w:r>
        <w:rPr>
          <w:b/>
          <w:bCs/>
          <w:u w:val="single"/>
          <w:lang w:val="en-US"/>
        </w:rPr>
        <w:t>R</w:t>
      </w:r>
      <w:r>
        <w:rPr>
          <w:lang w:val="en-US"/>
        </w:rPr>
        <w:t>., Sreeraj</w:t>
      </w:r>
      <w:r>
        <w:rPr>
          <w:vertAlign w:val="superscript"/>
          <w:lang w:val="en-US"/>
        </w:rPr>
        <w:t> </w:t>
      </w:r>
      <w:r>
        <w:rPr>
          <w:lang w:val="en-US"/>
        </w:rPr>
        <w:t>VS,  Sivakumar</w:t>
      </w:r>
      <w:r>
        <w:rPr>
          <w:vertAlign w:val="superscript"/>
          <w:lang w:val="en-US"/>
        </w:rPr>
        <w:t> </w:t>
      </w:r>
      <w:r>
        <w:rPr>
          <w:lang w:val="en-US"/>
        </w:rPr>
        <w:t>P.T., Venkatsubramanian</w:t>
      </w:r>
      <w:r>
        <w:rPr>
          <w:vertAlign w:val="superscript"/>
          <w:lang w:val="en-US"/>
        </w:rPr>
        <w:t> </w:t>
      </w:r>
      <w:r>
        <w:rPr>
          <w:lang w:val="en-US"/>
        </w:rPr>
        <w:t>G., Alladi</w:t>
      </w:r>
      <w:r>
        <w:rPr>
          <w:vertAlign w:val="superscript"/>
          <w:lang w:val="en-US"/>
        </w:rPr>
        <w:t> </w:t>
      </w:r>
      <w:r>
        <w:rPr>
          <w:lang w:val="en-US"/>
        </w:rPr>
        <w:t>S., Oishi</w:t>
      </w:r>
      <w:r>
        <w:rPr>
          <w:vertAlign w:val="superscript"/>
          <w:lang w:val="en-US"/>
        </w:rPr>
        <w:t> </w:t>
      </w:r>
      <w:r>
        <w:rPr>
          <w:lang w:val="en-US"/>
        </w:rPr>
        <w:t>K., Desmond</w:t>
      </w:r>
      <w:r>
        <w:rPr>
          <w:vertAlign w:val="superscript"/>
          <w:lang w:val="en-US"/>
        </w:rPr>
        <w:t> </w:t>
      </w:r>
      <w:r>
        <w:rPr>
          <w:lang w:val="en-US"/>
        </w:rPr>
        <w:t>J.E, Chen</w:t>
      </w:r>
      <w:r>
        <w:rPr>
          <w:vertAlign w:val="superscript"/>
          <w:lang w:val="en-US"/>
        </w:rPr>
        <w:t> </w:t>
      </w:r>
      <w:r>
        <w:rPr>
          <w:lang w:val="en-US"/>
        </w:rPr>
        <w:t>SHA, </w:t>
      </w:r>
      <w:proofErr w:type="spellStart"/>
      <w:r>
        <w:rPr>
          <w:lang w:val="en-US"/>
        </w:rPr>
        <w:t>Sathyaprabha</w:t>
      </w:r>
      <w:proofErr w:type="spellEnd"/>
      <w:r>
        <w:rPr>
          <w:lang w:val="en-US"/>
        </w:rPr>
        <w:t xml:space="preserve"> TN &amp; Udupa</w:t>
      </w:r>
      <w:r>
        <w:rPr>
          <w:vertAlign w:val="superscript"/>
          <w:lang w:val="en-US"/>
        </w:rPr>
        <w:t>  </w:t>
      </w:r>
      <w:r>
        <w:rPr>
          <w:lang w:val="en-US"/>
        </w:rPr>
        <w:t>K</w:t>
      </w:r>
      <w:r>
        <w:rPr>
          <w:lang w:val="en-SG"/>
        </w:rPr>
        <w:t>. (2024) </w:t>
      </w:r>
      <w:r>
        <w:rPr>
          <w:lang w:val="en-US"/>
        </w:rPr>
        <w:t xml:space="preserve">Comparison of </w:t>
      </w:r>
      <w:proofErr w:type="spellStart"/>
      <w:r>
        <w:rPr>
          <w:lang w:val="en-US"/>
        </w:rPr>
        <w:t>Personalised</w:t>
      </w:r>
      <w:proofErr w:type="spellEnd"/>
      <w:r>
        <w:rPr>
          <w:lang w:val="en-US"/>
        </w:rPr>
        <w:t xml:space="preserve"> Doses in </w:t>
      </w:r>
      <w:r>
        <w:rPr>
          <w:lang w:val="en-US"/>
        </w:rPr>
        <w:lastRenderedPageBreak/>
        <w:t xml:space="preserve">High Definition and Conventional </w:t>
      </w:r>
      <w:proofErr w:type="spellStart"/>
      <w:r>
        <w:rPr>
          <w:lang w:val="en-US"/>
        </w:rPr>
        <w:t>tDCS</w:t>
      </w:r>
      <w:proofErr w:type="spellEnd"/>
      <w:r>
        <w:rPr>
          <w:lang w:val="en-US"/>
        </w:rPr>
        <w:t xml:space="preserve"> for Neuropsychiatric Disorders using Electric field Modelling</w:t>
      </w:r>
      <w:r>
        <w:rPr>
          <w:lang w:val="en-SG"/>
        </w:rPr>
        <w:t>.</w:t>
      </w:r>
      <w:r>
        <w:rPr>
          <w:i/>
          <w:iCs/>
          <w:lang w:val="en-SG"/>
        </w:rPr>
        <w:t> Brain Sciences.</w:t>
      </w:r>
      <w:r>
        <w:rPr>
          <w:lang w:val="en-SG"/>
        </w:rPr>
        <w:t>14(2), 1162</w:t>
      </w:r>
      <w:r>
        <w:rPr>
          <w:lang w:val="en-US"/>
        </w:rPr>
        <w:t xml:space="preserve">. </w:t>
      </w:r>
      <w:r>
        <w:rPr>
          <w:color w:val="401BC0"/>
          <w:lang w:val="en-US"/>
        </w:rPr>
        <w:t xml:space="preserve">Covered by the India’s largest National newspaper </w:t>
      </w:r>
      <w:hyperlink r:id="rId10" w:history="1">
        <w:r>
          <w:rPr>
            <w:rStyle w:val="Hyperlink"/>
            <w:color w:val="401BC0"/>
            <w:lang w:val="en-US"/>
          </w:rPr>
          <w:t>Deccan Herald</w:t>
        </w:r>
      </w:hyperlink>
      <w:r>
        <w:rPr>
          <w:color w:val="401BC0"/>
          <w:lang w:val="en-US"/>
        </w:rPr>
        <w:t xml:space="preserve"> 14</w:t>
      </w:r>
      <w:r>
        <w:rPr>
          <w:color w:val="401BC0"/>
          <w:vertAlign w:val="superscript"/>
          <w:lang w:val="en-US"/>
        </w:rPr>
        <w:t>th</w:t>
      </w:r>
      <w:r>
        <w:rPr>
          <w:color w:val="401BC0"/>
          <w:lang w:val="en-US"/>
        </w:rPr>
        <w:t xml:space="preserve"> Oct, 2024 (https://www.deccanherald.com/india/karnataka/bengaluru/boost-for-treating-psychiatric-disorders-as-ai-meets-medicine-3230847)</w:t>
      </w:r>
    </w:p>
    <w:p w14:paraId="241CF2D8" w14:textId="77777777" w:rsidR="00DA5AD9" w:rsidRDefault="00DA5AD9" w:rsidP="00DA5AD9">
      <w:pPr>
        <w:pStyle w:val="ListParagraph"/>
        <w:numPr>
          <w:ilvl w:val="0"/>
          <w:numId w:val="23"/>
        </w:numPr>
        <w:spacing w:after="5" w:line="249" w:lineRule="auto"/>
        <w:ind w:right="4" w:hanging="368"/>
        <w:contextualSpacing/>
        <w:jc w:val="both"/>
      </w:pPr>
      <w:r>
        <w:rPr>
          <w:lang w:val="en-US"/>
        </w:rPr>
        <w:t>Bhattacharjee</w:t>
      </w:r>
      <w:r>
        <w:rPr>
          <w:vertAlign w:val="superscript"/>
          <w:lang w:val="en-US"/>
        </w:rPr>
        <w:t> </w:t>
      </w:r>
      <w:proofErr w:type="gramStart"/>
      <w:r>
        <w:rPr>
          <w:lang w:val="en-US"/>
        </w:rPr>
        <w:t>S,Chakraborty</w:t>
      </w:r>
      <w:proofErr w:type="gramEnd"/>
      <w:r>
        <w:rPr>
          <w:vertAlign w:val="superscript"/>
          <w:lang w:val="en-US"/>
        </w:rPr>
        <w:t> </w:t>
      </w:r>
      <w:r>
        <w:rPr>
          <w:lang w:val="en-US"/>
        </w:rPr>
        <w:t>I.,</w:t>
      </w:r>
      <w:r>
        <w:rPr>
          <w:b/>
          <w:bCs/>
          <w:u w:val="single"/>
          <w:lang w:val="en-US"/>
        </w:rPr>
        <w:t>Kashyap</w:t>
      </w:r>
      <w:r>
        <w:rPr>
          <w:b/>
          <w:bCs/>
          <w:u w:val="single"/>
          <w:vertAlign w:val="superscript"/>
          <w:lang w:val="en-US"/>
        </w:rPr>
        <w:t> </w:t>
      </w:r>
      <w:r>
        <w:rPr>
          <w:b/>
          <w:bCs/>
          <w:u w:val="single"/>
          <w:lang w:val="en-US"/>
        </w:rPr>
        <w:t>R</w:t>
      </w:r>
      <w:r>
        <w:rPr>
          <w:lang w:val="en-US"/>
        </w:rPr>
        <w:t>., Sreeraj</w:t>
      </w:r>
      <w:r>
        <w:rPr>
          <w:vertAlign w:val="superscript"/>
          <w:lang w:val="en-US"/>
        </w:rPr>
        <w:t> </w:t>
      </w:r>
      <w:r>
        <w:rPr>
          <w:lang w:val="en-US"/>
        </w:rPr>
        <w:t>VS, Arshad</w:t>
      </w:r>
      <w:r>
        <w:rPr>
          <w:vertAlign w:val="superscript"/>
          <w:lang w:val="en-US"/>
        </w:rPr>
        <w:t> </w:t>
      </w:r>
      <w:r>
        <w:rPr>
          <w:lang w:val="en-US"/>
        </w:rPr>
        <w:t>F,Yamini</w:t>
      </w:r>
      <w:r>
        <w:rPr>
          <w:vertAlign w:val="superscript"/>
          <w:lang w:val="en-US"/>
        </w:rPr>
        <w:t> </w:t>
      </w:r>
      <w:r>
        <w:rPr>
          <w:lang w:val="en-US"/>
        </w:rPr>
        <w:t>B.K, Bharath</w:t>
      </w:r>
      <w:r>
        <w:rPr>
          <w:vertAlign w:val="superscript"/>
          <w:lang w:val="en-US"/>
        </w:rPr>
        <w:t> </w:t>
      </w:r>
      <w:r>
        <w:rPr>
          <w:lang w:val="en-US"/>
        </w:rPr>
        <w:t>R.D., Sivakumar</w:t>
      </w:r>
      <w:r>
        <w:rPr>
          <w:vertAlign w:val="superscript"/>
          <w:lang w:val="en-US"/>
        </w:rPr>
        <w:t> </w:t>
      </w:r>
      <w:r>
        <w:rPr>
          <w:lang w:val="en-US"/>
        </w:rPr>
        <w:t>P.T., Venkatsubramanian</w:t>
      </w:r>
      <w:r>
        <w:rPr>
          <w:vertAlign w:val="superscript"/>
          <w:lang w:val="en-US"/>
        </w:rPr>
        <w:t> </w:t>
      </w:r>
      <w:r>
        <w:rPr>
          <w:lang w:val="en-US"/>
        </w:rPr>
        <w:t>G., Alladi</w:t>
      </w:r>
      <w:r>
        <w:rPr>
          <w:vertAlign w:val="superscript"/>
          <w:lang w:val="en-US"/>
        </w:rPr>
        <w:t> </w:t>
      </w:r>
      <w:r>
        <w:rPr>
          <w:lang w:val="en-US"/>
        </w:rPr>
        <w:t>S., Oishi</w:t>
      </w:r>
      <w:r>
        <w:rPr>
          <w:vertAlign w:val="superscript"/>
          <w:lang w:val="en-US"/>
        </w:rPr>
        <w:t> </w:t>
      </w:r>
      <w:r>
        <w:rPr>
          <w:lang w:val="en-US"/>
        </w:rPr>
        <w:t>K., Desmond</w:t>
      </w:r>
      <w:r>
        <w:rPr>
          <w:vertAlign w:val="superscript"/>
          <w:lang w:val="en-US"/>
        </w:rPr>
        <w:t> </w:t>
      </w:r>
      <w:r>
        <w:rPr>
          <w:lang w:val="en-US"/>
        </w:rPr>
        <w:t>J.E, Chen</w:t>
      </w:r>
      <w:r>
        <w:rPr>
          <w:vertAlign w:val="superscript"/>
          <w:lang w:val="en-US"/>
        </w:rPr>
        <w:t> </w:t>
      </w:r>
      <w:r>
        <w:rPr>
          <w:lang w:val="en-US"/>
        </w:rPr>
        <w:t>SHA, </w:t>
      </w:r>
      <w:proofErr w:type="spellStart"/>
      <w:r>
        <w:rPr>
          <w:lang w:val="en-US"/>
        </w:rPr>
        <w:t>Sathyaprabha</w:t>
      </w:r>
      <w:proofErr w:type="spellEnd"/>
      <w:r>
        <w:rPr>
          <w:lang w:val="en-US"/>
        </w:rPr>
        <w:t xml:space="preserve"> TN &amp; Udupa</w:t>
      </w:r>
      <w:r>
        <w:rPr>
          <w:vertAlign w:val="superscript"/>
          <w:lang w:val="en-US"/>
        </w:rPr>
        <w:t>  </w:t>
      </w:r>
      <w:r>
        <w:rPr>
          <w:lang w:val="en-US"/>
        </w:rPr>
        <w:t>K. </w:t>
      </w:r>
      <w:r>
        <w:rPr>
          <w:lang w:val="en-SG"/>
        </w:rPr>
        <w:t>(2025). </w:t>
      </w:r>
      <w:r>
        <w:rPr>
          <w:lang w:val="en-US"/>
        </w:rPr>
        <w:t>Possible Target Regions for Noninvasive Modulation of Language Network in Primary Progressive Aphasia: A Narrative Review</w:t>
      </w:r>
      <w:r>
        <w:rPr>
          <w:lang w:val="en-SG"/>
        </w:rPr>
        <w:t>.</w:t>
      </w:r>
      <w:r>
        <w:rPr>
          <w:i/>
          <w:iCs/>
          <w:lang w:val="en-SG"/>
        </w:rPr>
        <w:t> Brain Disorder,</w:t>
      </w:r>
      <w:r>
        <w:rPr>
          <w:lang w:val="en-SG"/>
        </w:rPr>
        <w:t>19, 100255</w:t>
      </w:r>
      <w:r>
        <w:rPr>
          <w:i/>
          <w:iCs/>
          <w:lang w:val="en-SG"/>
        </w:rPr>
        <w:t>.</w:t>
      </w:r>
    </w:p>
    <w:p w14:paraId="059D0324" w14:textId="77777777" w:rsidR="00DA5AD9" w:rsidRDefault="00DA5AD9" w:rsidP="00DA5AD9">
      <w:pPr>
        <w:pStyle w:val="ListParagraph"/>
        <w:numPr>
          <w:ilvl w:val="0"/>
          <w:numId w:val="23"/>
        </w:numPr>
        <w:spacing w:after="5" w:line="249" w:lineRule="auto"/>
        <w:ind w:right="4" w:hanging="368"/>
        <w:contextualSpacing/>
        <w:jc w:val="both"/>
      </w:pPr>
      <w:r>
        <w:t xml:space="preserve">Khokhar, S.K., Kumar, M., Arshad, F., Goyal, S., Tiwari, M., </w:t>
      </w:r>
      <w:proofErr w:type="spellStart"/>
      <w:r>
        <w:t>Thanissery</w:t>
      </w:r>
      <w:proofErr w:type="spellEnd"/>
      <w:r>
        <w:t xml:space="preserve">, N., Ramakrishnan, S., Nagaraj, C., </w:t>
      </w:r>
      <w:r>
        <w:rPr>
          <w:b/>
          <w:bCs/>
        </w:rPr>
        <w:t>Kashyap, R.,</w:t>
      </w:r>
      <w:r>
        <w:t xml:space="preserve"> Mangalore, S. and Gandhi, T.K., 2025. Multiplex </w:t>
      </w:r>
      <w:proofErr w:type="spellStart"/>
      <w:r>
        <w:t>connectomics</w:t>
      </w:r>
      <w:proofErr w:type="spellEnd"/>
      <w:r>
        <w:t xml:space="preserve"> reveal altered networks in frontotemporal dementia: A multisite study. Network Neuroscience, 9(2), pp.615-630.</w:t>
      </w:r>
    </w:p>
    <w:p w14:paraId="738E382B" w14:textId="77777777" w:rsidR="00DA5AD9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</w:pPr>
      <w:r>
        <w:rPr>
          <w:rFonts w:eastAsia="Cambria"/>
          <w:b/>
          <w:bCs/>
          <w:u w:val="single"/>
          <w:lang w:val="en-SG" w:eastAsia="en-SG"/>
        </w:rPr>
        <w:t>Kashyap, R**</w:t>
      </w:r>
      <w:r>
        <w:rPr>
          <w:rFonts w:eastAsia="Cambria"/>
          <w:b/>
          <w:bCs/>
          <w:lang w:val="en-SG" w:eastAsia="en-SG"/>
        </w:rPr>
        <w:t>.,</w:t>
      </w:r>
      <w:r>
        <w:rPr>
          <w:rFonts w:eastAsia="Cambria"/>
          <w:lang w:val="en-SG" w:eastAsia="en-SG"/>
        </w:rPr>
        <w:t xml:space="preserve">  Zhou C, </w:t>
      </w:r>
      <w:proofErr w:type="spellStart"/>
      <w:r>
        <w:rPr>
          <w:rFonts w:eastAsia="Cambria"/>
          <w:lang w:val="en-SG" w:eastAsia="en-SG"/>
        </w:rPr>
        <w:t>Tsapkini</w:t>
      </w:r>
      <w:proofErr w:type="spellEnd"/>
      <w:r>
        <w:rPr>
          <w:rFonts w:eastAsia="Cambria"/>
          <w:lang w:val="en-SG" w:eastAsia="en-SG"/>
        </w:rPr>
        <w:t xml:space="preserve"> K, Desmond, J. E., Chen SHA, Bharath, RD, Bhattacharjee S (202</w:t>
      </w:r>
      <w:r>
        <w:rPr>
          <w:rFonts w:eastAsia="Cambria"/>
          <w:lang w:val="en-US" w:eastAsia="en-SG"/>
        </w:rPr>
        <w:t>5</w:t>
      </w:r>
      <w:r>
        <w:rPr>
          <w:rFonts w:eastAsia="Cambria"/>
          <w:lang w:val="en-SG" w:eastAsia="en-SG"/>
        </w:rPr>
        <w:t>).</w:t>
      </w:r>
      <w:r>
        <w:rPr>
          <w:rFonts w:eastAsia="Cambria"/>
          <w:b/>
          <w:bCs/>
          <w:lang w:val="en-SG" w:eastAsia="en-SG"/>
        </w:rPr>
        <w:t> </w:t>
      </w:r>
      <w:r>
        <w:t>Longitudinal Evaluation of Common and Unique Brain Networks In Variants of Primary Progressive Aphasia.</w:t>
      </w:r>
      <w:r>
        <w:rPr>
          <w:rFonts w:eastAsia="Cambria"/>
          <w:lang w:val="en-SG" w:eastAsia="en-SG"/>
        </w:rPr>
        <w:t> </w:t>
      </w:r>
      <w:r>
        <w:rPr>
          <w:i/>
          <w:iCs/>
          <w:lang w:val="en-US"/>
        </w:rPr>
        <w:t>Alzheimer’s Research and Therapy, 17 (1), 1-14</w:t>
      </w:r>
      <w:r>
        <w:rPr>
          <w:rFonts w:eastAsia="Cambria"/>
          <w:i/>
          <w:iCs/>
          <w:lang w:val="en-US" w:eastAsia="en-SG"/>
        </w:rPr>
        <w:t xml:space="preserve"> </w:t>
      </w:r>
      <w:r>
        <w:rPr>
          <w:b/>
        </w:rPr>
        <w:t>(** Corresponding author)</w:t>
      </w:r>
      <w:r>
        <w:rPr>
          <w:rFonts w:eastAsia="Cambria"/>
          <w:lang w:val="en-SG" w:eastAsia="en-SG"/>
        </w:rPr>
        <w:t>.</w:t>
      </w:r>
    </w:p>
    <w:p w14:paraId="320DBD63" w14:textId="77777777" w:rsidR="00DA5AD9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</w:pPr>
      <w:r>
        <w:rPr>
          <w:lang w:val="en-US"/>
        </w:rPr>
        <w:t>Bhattacharjee S, Sivakumar</w:t>
      </w:r>
      <w:r>
        <w:rPr>
          <w:vertAlign w:val="superscript"/>
          <w:lang w:val="en-US"/>
        </w:rPr>
        <w:t> </w:t>
      </w:r>
      <w:r>
        <w:rPr>
          <w:lang w:val="en-US"/>
        </w:rPr>
        <w:t xml:space="preserve">P.T., </w:t>
      </w:r>
      <w:proofErr w:type="spellStart"/>
      <w:r>
        <w:rPr>
          <w:lang w:val="en-US"/>
        </w:rPr>
        <w:t>Venkatsubramanian</w:t>
      </w:r>
      <w:proofErr w:type="spellEnd"/>
      <w:r>
        <w:rPr>
          <w:lang w:val="en-US"/>
        </w:rPr>
        <w:t xml:space="preserve"> G., Oishi</w:t>
      </w:r>
      <w:r>
        <w:rPr>
          <w:vertAlign w:val="superscript"/>
          <w:lang w:val="en-US"/>
        </w:rPr>
        <w:t> </w:t>
      </w:r>
      <w:r>
        <w:rPr>
          <w:lang w:val="en-US"/>
        </w:rPr>
        <w:t>K., Chen</w:t>
      </w:r>
      <w:r>
        <w:rPr>
          <w:vertAlign w:val="superscript"/>
          <w:lang w:val="en-US"/>
        </w:rPr>
        <w:t> </w:t>
      </w:r>
      <w:r>
        <w:rPr>
          <w:lang w:val="en-US"/>
        </w:rPr>
        <w:t>SHA, </w:t>
      </w:r>
      <w:proofErr w:type="spellStart"/>
      <w:r>
        <w:rPr>
          <w:lang w:val="en-US"/>
        </w:rPr>
        <w:t>Tsapkini</w:t>
      </w:r>
      <w:proofErr w:type="spellEnd"/>
      <w:r>
        <w:rPr>
          <w:lang w:val="en-US"/>
        </w:rPr>
        <w:t xml:space="preserve"> K, Chen SHA, Desmond</w:t>
      </w:r>
      <w:r>
        <w:rPr>
          <w:vertAlign w:val="superscript"/>
          <w:lang w:val="en-US"/>
        </w:rPr>
        <w:t> </w:t>
      </w:r>
      <w:r>
        <w:rPr>
          <w:lang w:val="en-US"/>
        </w:rPr>
        <w:t xml:space="preserve">J.E, </w:t>
      </w:r>
      <w:proofErr w:type="spellStart"/>
      <w:r>
        <w:rPr>
          <w:lang w:val="en-US"/>
        </w:rPr>
        <w:t>Sathyaprabha</w:t>
      </w:r>
      <w:proofErr w:type="spellEnd"/>
      <w:r>
        <w:rPr>
          <w:lang w:val="en-US"/>
        </w:rPr>
        <w:t xml:space="preserve"> TN, </w:t>
      </w:r>
      <w:proofErr w:type="gramStart"/>
      <w:r>
        <w:rPr>
          <w:lang w:val="en-US"/>
        </w:rPr>
        <w:t>Udupa</w:t>
      </w:r>
      <w:r>
        <w:rPr>
          <w:vertAlign w:val="superscript"/>
          <w:lang w:val="en-US"/>
        </w:rPr>
        <w:t>  </w:t>
      </w:r>
      <w:r>
        <w:rPr>
          <w:lang w:val="en-US"/>
        </w:rPr>
        <w:t>K</w:t>
      </w:r>
      <w:r>
        <w:rPr>
          <w:lang w:val="en-SG"/>
        </w:rPr>
        <w:t>.</w:t>
      </w:r>
      <w:proofErr w:type="gramEnd"/>
      <w:r>
        <w:rPr>
          <w:lang w:val="en-SG"/>
        </w:rPr>
        <w:t xml:space="preserve"> </w:t>
      </w:r>
      <w:r>
        <w:rPr>
          <w:b/>
          <w:bCs/>
          <w:u w:val="single"/>
          <w:lang w:val="en-US"/>
        </w:rPr>
        <w:t>Kashyap</w:t>
      </w:r>
      <w:r>
        <w:rPr>
          <w:b/>
          <w:bCs/>
          <w:u w:val="single"/>
          <w:vertAlign w:val="superscript"/>
          <w:lang w:val="en-US"/>
        </w:rPr>
        <w:t> </w:t>
      </w:r>
      <w:r>
        <w:rPr>
          <w:b/>
          <w:bCs/>
          <w:u w:val="single"/>
          <w:lang w:val="en-US"/>
        </w:rPr>
        <w:t>R</w:t>
      </w:r>
      <w:r>
        <w:rPr>
          <w:rFonts w:eastAsia="Cambria"/>
          <w:b/>
          <w:bCs/>
          <w:u w:val="single"/>
          <w:lang w:val="en-SG" w:eastAsia="en-SG"/>
        </w:rPr>
        <w:t>**</w:t>
      </w:r>
      <w:r>
        <w:rPr>
          <w:lang w:val="en-US"/>
        </w:rPr>
        <w:t>.</w:t>
      </w:r>
      <w:r>
        <w:rPr>
          <w:lang w:val="en-SG"/>
        </w:rPr>
        <w:t>(202</w:t>
      </w:r>
      <w:r>
        <w:rPr>
          <w:lang w:val="en-US"/>
        </w:rPr>
        <w:t>5</w:t>
      </w:r>
      <w:r>
        <w:rPr>
          <w:lang w:val="en-SG"/>
        </w:rPr>
        <w:t>) </w:t>
      </w:r>
      <w:r>
        <w:rPr>
          <w:lang w:val="en-US"/>
        </w:rPr>
        <w:t xml:space="preserve">The Role of Structural and Functional Parameters in Designing Pathology-Specific </w:t>
      </w:r>
      <w:proofErr w:type="spellStart"/>
      <w:r>
        <w:rPr>
          <w:lang w:val="en-US"/>
        </w:rPr>
        <w:t>tDCS</w:t>
      </w:r>
      <w:proofErr w:type="spellEnd"/>
      <w:r>
        <w:rPr>
          <w:lang w:val="en-US"/>
        </w:rPr>
        <w:t xml:space="preserve"> Protocols for Primary Progressive Aphasia. </w:t>
      </w:r>
      <w:r>
        <w:rPr>
          <w:i/>
          <w:iCs/>
          <w:lang w:val="en-SG"/>
        </w:rPr>
        <w:t> </w:t>
      </w:r>
      <w:r>
        <w:rPr>
          <w:i/>
          <w:iCs/>
          <w:lang w:val="en-US"/>
        </w:rPr>
        <w:t xml:space="preserve">Alzheimer’s Research and Therapy, 17(1), 156 </w:t>
      </w:r>
      <w:proofErr w:type="gramStart"/>
      <w:r>
        <w:rPr>
          <w:i/>
          <w:iCs/>
          <w:lang w:val="en-US"/>
        </w:rPr>
        <w:t xml:space="preserve">( </w:t>
      </w:r>
      <w:r>
        <w:rPr>
          <w:b/>
        </w:rPr>
        <w:t>*</w:t>
      </w:r>
      <w:proofErr w:type="gramEnd"/>
      <w:r>
        <w:rPr>
          <w:b/>
        </w:rPr>
        <w:t>* Corresponding author</w:t>
      </w:r>
      <w:r>
        <w:rPr>
          <w:i/>
          <w:iCs/>
          <w:lang w:val="en-US"/>
        </w:rPr>
        <w:t>)</w:t>
      </w:r>
      <w:r>
        <w:rPr>
          <w:i/>
          <w:iCs/>
          <w:lang w:val="en-SG"/>
        </w:rPr>
        <w:t>.</w:t>
      </w:r>
    </w:p>
    <w:p w14:paraId="54274ADE" w14:textId="77777777" w:rsidR="00DA5AD9" w:rsidRPr="00E52871" w:rsidRDefault="00DA5AD9" w:rsidP="00DA5AD9">
      <w:pPr>
        <w:pStyle w:val="ListParagraph"/>
        <w:numPr>
          <w:ilvl w:val="0"/>
          <w:numId w:val="23"/>
        </w:numPr>
        <w:spacing w:line="249" w:lineRule="auto"/>
        <w:ind w:right="4" w:hanging="368"/>
        <w:contextualSpacing/>
        <w:jc w:val="both"/>
        <w:rPr>
          <w:b/>
          <w:bCs/>
          <w:color w:val="FF0000"/>
        </w:rPr>
      </w:pPr>
      <w:r>
        <w:rPr>
          <w:lang w:val="en-US"/>
        </w:rPr>
        <w:t>Bhattacharjee S, Sivakumar</w:t>
      </w:r>
      <w:r>
        <w:rPr>
          <w:vertAlign w:val="superscript"/>
          <w:lang w:val="en-US"/>
        </w:rPr>
        <w:t> </w:t>
      </w:r>
      <w:proofErr w:type="gramStart"/>
      <w:r>
        <w:rPr>
          <w:lang w:val="en-US"/>
        </w:rPr>
        <w:t>P.T.,</w:t>
      </w:r>
      <w:proofErr w:type="spellStart"/>
      <w:r>
        <w:rPr>
          <w:lang w:val="en-US"/>
        </w:rPr>
        <w:t>Venkatsubramanian</w:t>
      </w:r>
      <w:proofErr w:type="spellEnd"/>
      <w:proofErr w:type="gramEnd"/>
      <w:r>
        <w:rPr>
          <w:lang w:val="en-US"/>
        </w:rPr>
        <w:t xml:space="preserve"> G., Bharath , RD; Oishi</w:t>
      </w:r>
      <w:r>
        <w:rPr>
          <w:vertAlign w:val="superscript"/>
          <w:lang w:val="en-US"/>
        </w:rPr>
        <w:t> </w:t>
      </w:r>
      <w:r>
        <w:rPr>
          <w:lang w:val="en-US"/>
        </w:rPr>
        <w:t>K., Chen</w:t>
      </w:r>
      <w:r>
        <w:rPr>
          <w:vertAlign w:val="superscript"/>
          <w:lang w:val="en-US"/>
        </w:rPr>
        <w:t> </w:t>
      </w:r>
      <w:r>
        <w:rPr>
          <w:lang w:val="en-US"/>
        </w:rPr>
        <w:t>SHA, </w:t>
      </w:r>
      <w:proofErr w:type="spellStart"/>
      <w:r>
        <w:rPr>
          <w:lang w:val="en-US"/>
        </w:rPr>
        <w:t>Tsapkini</w:t>
      </w:r>
      <w:proofErr w:type="spellEnd"/>
      <w:r>
        <w:rPr>
          <w:lang w:val="en-US"/>
        </w:rPr>
        <w:t xml:space="preserve"> K, Chen SHA, Desmond</w:t>
      </w:r>
      <w:r>
        <w:rPr>
          <w:vertAlign w:val="superscript"/>
          <w:lang w:val="en-US"/>
        </w:rPr>
        <w:t> </w:t>
      </w:r>
      <w:r>
        <w:rPr>
          <w:lang w:val="en-US"/>
        </w:rPr>
        <w:t xml:space="preserve">J.E, </w:t>
      </w:r>
      <w:proofErr w:type="spellStart"/>
      <w:r>
        <w:rPr>
          <w:lang w:val="en-US"/>
        </w:rPr>
        <w:t>Sathyaprabha</w:t>
      </w:r>
      <w:proofErr w:type="spellEnd"/>
      <w:r>
        <w:rPr>
          <w:lang w:val="en-US"/>
        </w:rPr>
        <w:t xml:space="preserve"> TN, Udupa</w:t>
      </w:r>
      <w:r>
        <w:rPr>
          <w:vertAlign w:val="superscript"/>
          <w:lang w:val="en-US"/>
        </w:rPr>
        <w:t>  </w:t>
      </w:r>
      <w:r>
        <w:rPr>
          <w:lang w:val="en-US"/>
        </w:rPr>
        <w:t>K</w:t>
      </w:r>
      <w:r>
        <w:rPr>
          <w:lang w:val="en-SG"/>
        </w:rPr>
        <w:t>.</w:t>
      </w:r>
      <w:r>
        <w:rPr>
          <w:b/>
          <w:bCs/>
          <w:u w:val="single"/>
          <w:lang w:val="en-US"/>
        </w:rPr>
        <w:t xml:space="preserve"> Kashyap</w:t>
      </w:r>
      <w:r>
        <w:rPr>
          <w:b/>
          <w:bCs/>
          <w:u w:val="single"/>
          <w:vertAlign w:val="superscript"/>
          <w:lang w:val="en-US"/>
        </w:rPr>
        <w:t> </w:t>
      </w:r>
      <w:r>
        <w:rPr>
          <w:b/>
          <w:bCs/>
          <w:u w:val="single"/>
          <w:lang w:val="en-US"/>
        </w:rPr>
        <w:t>R</w:t>
      </w:r>
      <w:r>
        <w:rPr>
          <w:rFonts w:eastAsia="Cambria"/>
          <w:b/>
          <w:bCs/>
          <w:u w:val="single"/>
          <w:lang w:val="en-SG" w:eastAsia="en-SG"/>
        </w:rPr>
        <w:t>**</w:t>
      </w:r>
      <w:r>
        <w:rPr>
          <w:lang w:val="en-US"/>
        </w:rPr>
        <w:t xml:space="preserve">., </w:t>
      </w:r>
      <w:r>
        <w:rPr>
          <w:lang w:val="en-SG"/>
        </w:rPr>
        <w:t xml:space="preserve"> (202</w:t>
      </w:r>
      <w:r>
        <w:rPr>
          <w:lang w:val="en-US"/>
        </w:rPr>
        <w:t>5</w:t>
      </w:r>
      <w:r>
        <w:rPr>
          <w:lang w:val="en-SG"/>
        </w:rPr>
        <w:t>) </w:t>
      </w:r>
      <w:r>
        <w:rPr>
          <w:lang w:val="en-US"/>
        </w:rPr>
        <w:t xml:space="preserve">Personalized Transcranial Direct Current Stimulation for Behavioral and Neurophysiologic Outcomes. </w:t>
      </w:r>
      <w:r>
        <w:rPr>
          <w:i/>
          <w:iCs/>
          <w:lang w:val="en-SG"/>
        </w:rPr>
        <w:t> </w:t>
      </w:r>
      <w:r>
        <w:rPr>
          <w:i/>
          <w:iCs/>
          <w:lang w:val="en-US"/>
        </w:rPr>
        <w:t>JAMA Network Open,8;(8</w:t>
      </w:r>
      <w:proofErr w:type="gramStart"/>
      <w:r>
        <w:rPr>
          <w:i/>
          <w:iCs/>
          <w:lang w:val="en-US"/>
        </w:rPr>
        <w:t>):e</w:t>
      </w:r>
      <w:proofErr w:type="gramEnd"/>
      <w:r>
        <w:rPr>
          <w:i/>
          <w:iCs/>
          <w:lang w:val="en-US"/>
        </w:rPr>
        <w:t>2526148. (</w:t>
      </w:r>
      <w:r>
        <w:rPr>
          <w:b/>
        </w:rPr>
        <w:t>**Corresponding author</w:t>
      </w:r>
      <w:r>
        <w:rPr>
          <w:i/>
          <w:iCs/>
          <w:lang w:val="en-US"/>
        </w:rPr>
        <w:t xml:space="preserve">)- </w:t>
      </w:r>
      <w:r>
        <w:rPr>
          <w:b/>
          <w:bCs/>
          <w:color w:val="FF0000"/>
          <w:lang w:val="en-US"/>
        </w:rPr>
        <w:t xml:space="preserve">WORLD’S FIRST PERSONALISED </w:t>
      </w:r>
      <w:proofErr w:type="spellStart"/>
      <w:r>
        <w:rPr>
          <w:b/>
          <w:bCs/>
          <w:color w:val="FF0000"/>
          <w:lang w:val="en-US"/>
        </w:rPr>
        <w:t>tDCS</w:t>
      </w:r>
      <w:proofErr w:type="spellEnd"/>
      <w:r>
        <w:rPr>
          <w:b/>
          <w:bCs/>
          <w:color w:val="FF0000"/>
          <w:lang w:val="en-US"/>
        </w:rPr>
        <w:t xml:space="preserve"> EXPERIMENTAL PROTOCOL</w:t>
      </w:r>
    </w:p>
    <w:p w14:paraId="02700091" w14:textId="77777777" w:rsidR="00DA5AD9" w:rsidRDefault="00DA5AD9" w:rsidP="00DA5AD9">
      <w:pPr>
        <w:pStyle w:val="ListParagraph"/>
        <w:numPr>
          <w:ilvl w:val="0"/>
          <w:numId w:val="23"/>
        </w:numPr>
        <w:spacing w:after="5" w:line="249" w:lineRule="auto"/>
        <w:ind w:right="4" w:hanging="368"/>
        <w:contextualSpacing/>
        <w:jc w:val="both"/>
      </w:pPr>
      <w:r>
        <w:rPr>
          <w:lang w:val="en-SG"/>
        </w:rPr>
        <w:t xml:space="preserve">Mehta, M.U, Bhattacharjee, S., </w:t>
      </w:r>
      <w:proofErr w:type="spellStart"/>
      <w:r>
        <w:rPr>
          <w:lang w:val="en-SG"/>
        </w:rPr>
        <w:t>Govindaraj</w:t>
      </w:r>
      <w:proofErr w:type="spellEnd"/>
      <w:r>
        <w:rPr>
          <w:lang w:val="en-SG"/>
        </w:rPr>
        <w:t xml:space="preserve"> R., </w:t>
      </w:r>
      <w:proofErr w:type="spellStart"/>
      <w:r>
        <w:rPr>
          <w:lang w:val="en-SG"/>
        </w:rPr>
        <w:t>Ramachandraiah</w:t>
      </w:r>
      <w:proofErr w:type="spellEnd"/>
      <w:r>
        <w:rPr>
          <w:lang w:val="en-SG"/>
        </w:rPr>
        <w:t xml:space="preserve">, C., Bolo, N., Bharath, D.R, </w:t>
      </w:r>
      <w:proofErr w:type="spellStart"/>
      <w:r>
        <w:rPr>
          <w:lang w:val="en-SG"/>
        </w:rPr>
        <w:t>Thirthalli</w:t>
      </w:r>
      <w:proofErr w:type="spellEnd"/>
      <w:r>
        <w:rPr>
          <w:lang w:val="en-SG"/>
        </w:rPr>
        <w:t xml:space="preserve">, J., </w:t>
      </w:r>
      <w:proofErr w:type="spellStart"/>
      <w:r>
        <w:rPr>
          <w:lang w:val="en-SG"/>
        </w:rPr>
        <w:t>Venkatasubramanian</w:t>
      </w:r>
      <w:proofErr w:type="spellEnd"/>
      <w:r>
        <w:rPr>
          <w:lang w:val="en-SG"/>
        </w:rPr>
        <w:t xml:space="preserve">, G., Gangadhar, B., Pascual-Leone, A., </w:t>
      </w:r>
      <w:proofErr w:type="spellStart"/>
      <w:r>
        <w:rPr>
          <w:lang w:val="en-SG"/>
        </w:rPr>
        <w:t>Keshavan</w:t>
      </w:r>
      <w:proofErr w:type="spellEnd"/>
      <w:r>
        <w:rPr>
          <w:lang w:val="en-SG"/>
        </w:rPr>
        <w:t xml:space="preserve">, M.. </w:t>
      </w:r>
      <w:r>
        <w:rPr>
          <w:b/>
          <w:bCs/>
          <w:u w:val="single"/>
          <w:lang w:val="en-SG"/>
        </w:rPr>
        <w:t>Kashyap, R**.</w:t>
      </w:r>
      <w:r>
        <w:rPr>
          <w:lang w:val="en-SG"/>
        </w:rPr>
        <w:t xml:space="preserve">, Sex-dependent network-level cortical plasticity and its association with antipsychotic response in schizophrenia: Evidence from a personalized-TMS-fMRI study, </w:t>
      </w:r>
      <w:r>
        <w:rPr>
          <w:i/>
          <w:iCs/>
          <w:lang w:val="en-SG"/>
        </w:rPr>
        <w:t>Journal of Neurophysiology</w:t>
      </w:r>
      <w:r>
        <w:rPr>
          <w:lang w:val="en-SG"/>
        </w:rPr>
        <w:t xml:space="preserve"> </w:t>
      </w:r>
      <w:r>
        <w:t>(</w:t>
      </w:r>
      <w:r>
        <w:rPr>
          <w:b/>
          <w:bCs/>
          <w:lang w:val="en-SG"/>
        </w:rPr>
        <w:t>Under Revision,</w:t>
      </w:r>
      <w:r>
        <w:rPr>
          <w:lang w:val="en-SG"/>
        </w:rPr>
        <w:t xml:space="preserve"> </w:t>
      </w:r>
      <w:r>
        <w:rPr>
          <w:b/>
          <w:bCs/>
        </w:rPr>
        <w:t>** Corresponding author</w:t>
      </w:r>
      <w:r>
        <w:t>).</w:t>
      </w:r>
    </w:p>
    <w:p w14:paraId="1DD26CF5" w14:textId="77777777" w:rsidR="00DA5AD9" w:rsidRDefault="00DA5AD9" w:rsidP="00DA5AD9">
      <w:pPr>
        <w:pStyle w:val="ListParagraph"/>
        <w:ind w:left="545" w:firstLine="0"/>
      </w:pPr>
    </w:p>
    <w:p w14:paraId="2CAAA1EA" w14:textId="77777777" w:rsidR="00DA5AD9" w:rsidRDefault="00DA5AD9" w:rsidP="00DA5AD9">
      <w:pPr>
        <w:ind w:left="142" w:right="236"/>
        <w:rPr>
          <w:sz w:val="16"/>
          <w:szCs w:val="16"/>
        </w:rPr>
      </w:pPr>
      <w:r>
        <w:rPr>
          <w:b/>
          <w:u w:val="single"/>
        </w:rPr>
        <w:t>Noted Conference Abstracts</w:t>
      </w:r>
    </w:p>
    <w:p w14:paraId="29124D40" w14:textId="77777777" w:rsidR="00DA5AD9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lang w:val="en-US"/>
        </w:rPr>
        <w:t>Chakraborty</w:t>
      </w:r>
      <w:r>
        <w:rPr>
          <w:vertAlign w:val="superscript"/>
          <w:lang w:val="en-US"/>
        </w:rPr>
        <w:t> </w:t>
      </w:r>
      <w:proofErr w:type="gramStart"/>
      <w:r>
        <w:rPr>
          <w:lang w:val="en-US"/>
        </w:rPr>
        <w:t>I.,</w:t>
      </w:r>
      <w:r>
        <w:rPr>
          <w:b/>
          <w:bCs/>
          <w:u w:val="single"/>
          <w:lang w:val="en-US"/>
        </w:rPr>
        <w:t>Kashyap</w:t>
      </w:r>
      <w:proofErr w:type="gramEnd"/>
      <w:r>
        <w:rPr>
          <w:b/>
          <w:bCs/>
          <w:u w:val="single"/>
          <w:vertAlign w:val="superscript"/>
          <w:lang w:val="en-US"/>
        </w:rPr>
        <w:t> </w:t>
      </w:r>
      <w:r>
        <w:rPr>
          <w:b/>
          <w:bCs/>
          <w:u w:val="single"/>
          <w:lang w:val="en-US"/>
        </w:rPr>
        <w:t>R</w:t>
      </w:r>
      <w:r>
        <w:rPr>
          <w:lang w:val="en-US"/>
        </w:rPr>
        <w:t>., Sreeraj</w:t>
      </w:r>
      <w:r>
        <w:rPr>
          <w:vertAlign w:val="superscript"/>
          <w:lang w:val="en-US"/>
        </w:rPr>
        <w:t> </w:t>
      </w:r>
      <w:r>
        <w:rPr>
          <w:lang w:val="en-US"/>
        </w:rPr>
        <w:t>VS, Arshad</w:t>
      </w:r>
      <w:r>
        <w:rPr>
          <w:vertAlign w:val="superscript"/>
          <w:lang w:val="en-US"/>
        </w:rPr>
        <w:t> </w:t>
      </w:r>
      <w:r>
        <w:rPr>
          <w:lang w:val="en-US"/>
        </w:rPr>
        <w:t>F,Yamini</w:t>
      </w:r>
      <w:r>
        <w:rPr>
          <w:vertAlign w:val="superscript"/>
          <w:lang w:val="en-US"/>
        </w:rPr>
        <w:t> </w:t>
      </w:r>
      <w:r>
        <w:rPr>
          <w:lang w:val="en-US"/>
        </w:rPr>
        <w:t>B.K, Bharath</w:t>
      </w:r>
      <w:r>
        <w:rPr>
          <w:vertAlign w:val="superscript"/>
          <w:lang w:val="en-US"/>
        </w:rPr>
        <w:t> </w:t>
      </w:r>
      <w:r>
        <w:rPr>
          <w:lang w:val="en-US"/>
        </w:rPr>
        <w:t>R.D., Sivakumar</w:t>
      </w:r>
      <w:r>
        <w:rPr>
          <w:vertAlign w:val="superscript"/>
          <w:lang w:val="en-US"/>
        </w:rPr>
        <w:t> </w:t>
      </w:r>
      <w:r>
        <w:rPr>
          <w:lang w:val="en-US"/>
        </w:rPr>
        <w:t>P.T., Venkatsubramanian</w:t>
      </w:r>
      <w:r>
        <w:rPr>
          <w:vertAlign w:val="superscript"/>
          <w:lang w:val="en-US"/>
        </w:rPr>
        <w:t> </w:t>
      </w:r>
      <w:r>
        <w:rPr>
          <w:lang w:val="en-US"/>
        </w:rPr>
        <w:t>G., Alladi</w:t>
      </w:r>
      <w:r>
        <w:rPr>
          <w:vertAlign w:val="superscript"/>
          <w:lang w:val="en-US"/>
        </w:rPr>
        <w:t> </w:t>
      </w:r>
      <w:r>
        <w:rPr>
          <w:lang w:val="en-US"/>
        </w:rPr>
        <w:t>S., Oishi</w:t>
      </w:r>
      <w:r>
        <w:rPr>
          <w:vertAlign w:val="superscript"/>
          <w:lang w:val="en-US"/>
        </w:rPr>
        <w:t> </w:t>
      </w:r>
      <w:r>
        <w:rPr>
          <w:lang w:val="en-US"/>
        </w:rPr>
        <w:t>K., Desmond</w:t>
      </w:r>
      <w:r>
        <w:rPr>
          <w:vertAlign w:val="superscript"/>
          <w:lang w:val="en-US"/>
        </w:rPr>
        <w:t> </w:t>
      </w:r>
      <w:r>
        <w:rPr>
          <w:lang w:val="en-US"/>
        </w:rPr>
        <w:t>J.E, Chen</w:t>
      </w:r>
      <w:r>
        <w:rPr>
          <w:vertAlign w:val="superscript"/>
          <w:lang w:val="en-US"/>
        </w:rPr>
        <w:t> </w:t>
      </w:r>
      <w:r>
        <w:rPr>
          <w:lang w:val="en-US"/>
        </w:rPr>
        <w:t>SHA, </w:t>
      </w:r>
      <w:proofErr w:type="spellStart"/>
      <w:r>
        <w:rPr>
          <w:lang w:val="en-US"/>
        </w:rPr>
        <w:t>Sathyaprabha</w:t>
      </w:r>
      <w:proofErr w:type="spellEnd"/>
      <w:r>
        <w:rPr>
          <w:lang w:val="en-US"/>
        </w:rPr>
        <w:t xml:space="preserve"> TN Udupa</w:t>
      </w:r>
      <w:r>
        <w:rPr>
          <w:vertAlign w:val="superscript"/>
          <w:lang w:val="en-US"/>
        </w:rPr>
        <w:t>  </w:t>
      </w:r>
      <w:r>
        <w:rPr>
          <w:lang w:val="en-US"/>
        </w:rPr>
        <w:t>K &amp; Bhattacharjee S.</w:t>
      </w:r>
      <w:r>
        <w:rPr>
          <w:lang w:val="en-SG"/>
        </w:rPr>
        <w:t>. </w:t>
      </w:r>
      <w:r>
        <w:rPr>
          <w:lang w:val="en-US"/>
        </w:rPr>
        <w:t>Comparison of Conventional and HD-</w:t>
      </w:r>
      <w:proofErr w:type="spellStart"/>
      <w:r>
        <w:rPr>
          <w:lang w:val="en-US"/>
        </w:rPr>
        <w:t>tDCS</w:t>
      </w:r>
      <w:proofErr w:type="spellEnd"/>
      <w:r>
        <w:rPr>
          <w:lang w:val="en-US"/>
        </w:rPr>
        <w:t xml:space="preserve"> for </w:t>
      </w:r>
      <w:proofErr w:type="gramStart"/>
      <w:r>
        <w:rPr>
          <w:lang w:val="en-US"/>
        </w:rPr>
        <w:t>Neuropsychiatric Disorders</w:t>
      </w:r>
      <w:proofErr w:type="gramEnd"/>
      <w:r>
        <w:rPr>
          <w:lang w:val="en-SG"/>
        </w:rPr>
        <w:t>- Oral Presentation at OHBM, Seoul, 2024 (</w:t>
      </w:r>
      <w:r>
        <w:rPr>
          <w:b/>
          <w:bCs/>
          <w:lang w:val="en-SG"/>
        </w:rPr>
        <w:t>ICMR Travel Fellowship</w:t>
      </w:r>
      <w:r>
        <w:rPr>
          <w:lang w:val="en-SG"/>
        </w:rPr>
        <w:t>)</w:t>
      </w:r>
    </w:p>
    <w:p w14:paraId="3E2A4F6A" w14:textId="77777777" w:rsidR="00DA5AD9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t xml:space="preserve">Bhattacharjee S., </w:t>
      </w:r>
      <w:r>
        <w:rPr>
          <w:b/>
          <w:bCs/>
          <w:u w:val="single"/>
        </w:rPr>
        <w:t>Kashyap R.</w:t>
      </w:r>
      <w:r>
        <w:rPr>
          <w:b/>
          <w:bCs/>
        </w:rPr>
        <w:t>,</w:t>
      </w:r>
      <w:r>
        <w:t xml:space="preserve"> O’Brien B., Rapp B., Oishi K., Desmond J.E, Chen A., (2021) The Sex Difference in simulated </w:t>
      </w:r>
      <w:proofErr w:type="spellStart"/>
      <w:r>
        <w:t>tDCS</w:t>
      </w:r>
      <w:proofErr w:type="spellEnd"/>
      <w:r>
        <w:t xml:space="preserve"> current across different age groups mediated by changes in cortical anatomy." Organization of Human Brain Mapping 2021 (</w:t>
      </w:r>
      <w:r>
        <w:rPr>
          <w:b/>
          <w:bCs/>
        </w:rPr>
        <w:t>Exceptional Abstract Award</w:t>
      </w:r>
      <w:r>
        <w:t>, 2021).</w:t>
      </w:r>
    </w:p>
    <w:p w14:paraId="78357410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b/>
          <w:bCs/>
          <w:u w:val="single"/>
        </w:rPr>
        <w:t>Kashyap, R</w:t>
      </w:r>
      <w:r>
        <w:rPr>
          <w:u w:val="single"/>
        </w:rPr>
        <w:t>.,</w:t>
      </w:r>
      <w:r>
        <w:t xml:space="preserve"> </w:t>
      </w:r>
      <w:proofErr w:type="spellStart"/>
      <w:r>
        <w:t>Eng</w:t>
      </w:r>
      <w:proofErr w:type="spellEnd"/>
      <w:r>
        <w:t>, G.K;  Bhattacharjee, S.; Gupta, B.; Ang, D.; Long, S.Y.; Ho, RC.,M., Ho, CS.,H.; Zhang, M.,W.; Mahendran, R.; Sim, K.; Chen, SH., A., (2020) Functional Connectivity from Individual-fMRI-Subspace Improves Comparison of OCD and Control group. The 26th Annual Meeting of the Organization for Human Brain Mapping, Montreal, Canada.</w:t>
      </w:r>
    </w:p>
    <w:p w14:paraId="35B292DB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b/>
          <w:bCs/>
          <w:u w:val="single"/>
        </w:rPr>
        <w:t>Kashyap, R</w:t>
      </w:r>
      <w:r>
        <w:t xml:space="preserve">., Bhattacharjee, S., Kong. R., </w:t>
      </w:r>
      <w:proofErr w:type="spellStart"/>
      <w:r>
        <w:t>Kuek</w:t>
      </w:r>
      <w:proofErr w:type="spellEnd"/>
      <w:r>
        <w:t xml:space="preserve">, N., Chen., SH., A., Yeo, B.T.T (2019) Sample Data Selection in resting state fMRI Improves the Prediction Accuracy of </w:t>
      </w:r>
      <w:proofErr w:type="spellStart"/>
      <w:r>
        <w:t>Behavioral</w:t>
      </w:r>
      <w:proofErr w:type="spellEnd"/>
      <w:r>
        <w:t xml:space="preserve"> Measures. The 25th Annual Meeting of the Organization for Human Brain Mapping, Rome, Italy.</w:t>
      </w:r>
    </w:p>
    <w:p w14:paraId="1EB8BDF1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t xml:space="preserve">Bhattacharjee, S., </w:t>
      </w:r>
      <w:r>
        <w:rPr>
          <w:b/>
          <w:bCs/>
          <w:u w:val="single"/>
        </w:rPr>
        <w:t>Kashyap. R</w:t>
      </w:r>
      <w:r>
        <w:t xml:space="preserve">., Chew. A., Desmond. J.E., Chen., SH., A., (2019) Gender Difference in the Effect of </w:t>
      </w:r>
      <w:proofErr w:type="spellStart"/>
      <w:r>
        <w:t>tDCS</w:t>
      </w:r>
      <w:proofErr w:type="spellEnd"/>
      <w:r>
        <w:t xml:space="preserve"> on Reading. 25th Annual Human Brain Mapping Conference, Rome, Italy.</w:t>
      </w:r>
    </w:p>
    <w:p w14:paraId="305B8CFC" w14:textId="77777777" w:rsidR="00DA5AD9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proofErr w:type="spellStart"/>
      <w:r>
        <w:t>Bhattarcharjee</w:t>
      </w:r>
      <w:proofErr w:type="spellEnd"/>
      <w:r>
        <w:t xml:space="preserve">, S., Chew, A., </w:t>
      </w:r>
      <w:r>
        <w:rPr>
          <w:b/>
          <w:bCs/>
          <w:u w:val="single"/>
        </w:rPr>
        <w:t>Kashyap, R</w:t>
      </w:r>
      <w:r>
        <w:rPr>
          <w:b/>
          <w:bCs/>
        </w:rPr>
        <w:t>.,</w:t>
      </w:r>
      <w:r>
        <w:t xml:space="preserve"> Wu, C.Y., Yeo. M., O’Brien. B., Rapp, B., McCloskey, M., Oishi, K., Desmond, J.E., Chen, S. A. (2019). Could </w:t>
      </w:r>
      <w:proofErr w:type="spellStart"/>
      <w:r>
        <w:t>tDCS</w:t>
      </w:r>
      <w:proofErr w:type="spellEnd"/>
      <w:r>
        <w:t xml:space="preserve"> Modulate Bilingual Reading? Brain Stimulation, 2019-03-01, Volume 12, Issue 2, Pages 569-569.</w:t>
      </w:r>
    </w:p>
    <w:p w14:paraId="433C6F7F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b/>
          <w:bCs/>
          <w:u w:val="single"/>
        </w:rPr>
        <w:t>Kashyap, R.,</w:t>
      </w:r>
      <w:r>
        <w:t xml:space="preserve"> </w:t>
      </w:r>
      <w:r>
        <w:rPr>
          <w:color w:val="000000" w:themeColor="text1"/>
        </w:rPr>
        <w:t>Kong, R., Lia, J., Yeo, B.T</w:t>
      </w:r>
      <w:r>
        <w:t>. Individual fMRI subspaces enhance fMRI Behavioural Prediction” (2018) In Organization of Human Brain Mapping Annual Meeting: Singapore,1679</w:t>
      </w:r>
    </w:p>
    <w:p w14:paraId="008E2DB6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 w:line="249" w:lineRule="auto"/>
        <w:ind w:right="4"/>
        <w:contextualSpacing/>
        <w:jc w:val="both"/>
        <w:rPr>
          <w:color w:val="000000" w:themeColor="text1"/>
        </w:rPr>
      </w:pPr>
      <w:r>
        <w:rPr>
          <w:color w:val="000000" w:themeColor="text1"/>
          <w:shd w:val="clear" w:color="auto" w:fill="FFFFFF"/>
        </w:rPr>
        <w:lastRenderedPageBreak/>
        <w:t xml:space="preserve">Bhattacharjee, S., </w:t>
      </w:r>
      <w:r>
        <w:rPr>
          <w:b/>
          <w:bCs/>
          <w:color w:val="000000" w:themeColor="text1"/>
          <w:u w:val="single"/>
          <w:shd w:val="clear" w:color="auto" w:fill="FFFFFF"/>
        </w:rPr>
        <w:t>Kashyap, R.,</w:t>
      </w:r>
      <w:r>
        <w:rPr>
          <w:color w:val="000000" w:themeColor="text1"/>
          <w:shd w:val="clear" w:color="auto" w:fill="FFFFFF"/>
        </w:rPr>
        <w:t xml:space="preserve"> Desmond, J. E., Rapp, B., Oishi, K., Chen, S. A.; </w:t>
      </w:r>
      <w:r>
        <w:rPr>
          <w:color w:val="000000" w:themeColor="text1"/>
        </w:rPr>
        <w:t xml:space="preserve">A Systematic Analysis of Simulations for </w:t>
      </w:r>
      <w:proofErr w:type="spellStart"/>
      <w:r>
        <w:rPr>
          <w:color w:val="000000" w:themeColor="text1"/>
        </w:rPr>
        <w:t>tDCS</w:t>
      </w:r>
      <w:proofErr w:type="spellEnd"/>
      <w:r>
        <w:rPr>
          <w:color w:val="000000" w:themeColor="text1"/>
        </w:rPr>
        <w:t xml:space="preserve"> Montages Applied in Reading</w:t>
      </w:r>
      <w:r>
        <w:rPr>
          <w:color w:val="000000" w:themeColor="text1"/>
          <w:shd w:val="clear" w:color="auto" w:fill="FFFFFF"/>
        </w:rPr>
        <w:t>; (2018) In Organization of Human Brain Mapping Annual Meeting.; Singapore, 1691</w:t>
      </w:r>
    </w:p>
    <w:p w14:paraId="697C5909" w14:textId="77777777" w:rsidR="00DA5AD9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b/>
          <w:bCs/>
          <w:color w:val="000000" w:themeColor="text1"/>
          <w:u w:val="single"/>
        </w:rPr>
        <w:t>Kashyap, R</w:t>
      </w:r>
      <w:r>
        <w:rPr>
          <w:b/>
          <w:bCs/>
          <w:color w:val="000000" w:themeColor="text1"/>
        </w:rPr>
        <w:t>.,</w:t>
      </w:r>
      <w:r>
        <w:rPr>
          <w:color w:val="000000" w:themeColor="text1"/>
        </w:rPr>
        <w:t xml:space="preserve"> Ouyang, G., Sommer, W., Zhou, C. Improved Source Localization of priming effect of face Recognition based on RIDE. (2015) 5</w:t>
      </w:r>
      <w:r>
        <w:rPr>
          <w:color w:val="000000" w:themeColor="text1"/>
          <w:vertAlign w:val="superscript"/>
        </w:rPr>
        <w:t>th</w:t>
      </w:r>
      <w:r>
        <w:rPr>
          <w:color w:val="000000" w:themeColor="text1"/>
        </w:rPr>
        <w:t xml:space="preserve"> International Conference on cognitive </w:t>
      </w:r>
      <w:proofErr w:type="spellStart"/>
      <w:r>
        <w:rPr>
          <w:color w:val="000000" w:themeColor="text1"/>
        </w:rPr>
        <w:t>Neurodynamics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Sanya</w:t>
      </w:r>
      <w:proofErr w:type="spellEnd"/>
      <w:r>
        <w:t>, China</w:t>
      </w:r>
      <w:r>
        <w:rPr>
          <w:b/>
        </w:rPr>
        <w:t>.</w:t>
      </w:r>
      <w:r>
        <w:t xml:space="preserve"> </w:t>
      </w:r>
    </w:p>
    <w:p w14:paraId="627097C5" w14:textId="77777777" w:rsidR="00DA5AD9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b/>
          <w:bCs/>
          <w:u w:val="single"/>
        </w:rPr>
        <w:t>Kashyap, R.,</w:t>
      </w:r>
      <w:r>
        <w:t xml:space="preserve"> Ouyang, G., Sommer, W., Zhou, C. Neuroanatomic localization of priming effects for famous faces with RIDE”.  Neuro informatics, (2015), Cairns, Australia.</w:t>
      </w:r>
    </w:p>
    <w:p w14:paraId="147B3C48" w14:textId="77777777" w:rsidR="00DA5AD9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b/>
          <w:bCs/>
          <w:u w:val="single"/>
        </w:rPr>
        <w:t>Kashyap, R.,</w:t>
      </w:r>
      <w:r>
        <w:t xml:space="preserve"> Ouyang, G., Sommer, W., Zhou, C. Improved source dynamics of face recognition through RIDE. (2015) 18</w:t>
      </w:r>
      <w:r>
        <w:rPr>
          <w:vertAlign w:val="superscript"/>
        </w:rPr>
        <w:t>th</w:t>
      </w:r>
      <w:r>
        <w:t xml:space="preserve"> conference of the physical society of Hong Kong hosted by Hong Kong Polytechnic University.</w:t>
      </w:r>
    </w:p>
    <w:p w14:paraId="56C45638" w14:textId="77777777" w:rsidR="00DA5AD9" w:rsidRDefault="00DA5AD9" w:rsidP="00DA5AD9">
      <w:pPr>
        <w:pStyle w:val="ListParagraph"/>
        <w:numPr>
          <w:ilvl w:val="0"/>
          <w:numId w:val="24"/>
        </w:numPr>
        <w:spacing w:after="5"/>
        <w:ind w:right="4"/>
        <w:contextualSpacing/>
      </w:pPr>
      <w:r>
        <w:rPr>
          <w:b/>
          <w:bCs/>
          <w:u w:val="single"/>
        </w:rPr>
        <w:t>Kashyap, R.,</w:t>
      </w:r>
      <w:r>
        <w:rPr>
          <w:b/>
          <w:bCs/>
        </w:rPr>
        <w:t xml:space="preserve"> </w:t>
      </w:r>
      <w:r>
        <w:t xml:space="preserve">Ouyang, G., Sommer, W., Zhou, C. Understanding face recognition with RIDE. (2015) “Stroke rehab: No-Tech to Go-Tech”, Christ Church, New Zealand, organized by Rose Centre for Stroke Recovery and Research, University of Canterbury.  </w:t>
      </w:r>
    </w:p>
    <w:p w14:paraId="452C87CC" w14:textId="77777777" w:rsidR="00DA5AD9" w:rsidRDefault="00DA5AD9" w:rsidP="00DA5AD9">
      <w:pPr>
        <w:pStyle w:val="ListParagraph"/>
        <w:numPr>
          <w:ilvl w:val="0"/>
          <w:numId w:val="24"/>
        </w:numPr>
        <w:spacing w:after="5" w:line="251" w:lineRule="auto"/>
        <w:ind w:right="-9"/>
        <w:contextualSpacing/>
        <w:jc w:val="both"/>
      </w:pPr>
      <w:r>
        <w:t xml:space="preserve">Bhattacharjee I. R., </w:t>
      </w:r>
      <w:proofErr w:type="spellStart"/>
      <w:r>
        <w:t>Shaptadvipa</w:t>
      </w:r>
      <w:proofErr w:type="spellEnd"/>
      <w:r>
        <w:t xml:space="preserve"> B., Bhattacharjee, S.,</w:t>
      </w:r>
      <w:r>
        <w:rPr>
          <w:b/>
          <w:bCs/>
        </w:rPr>
        <w:t xml:space="preserve"> </w:t>
      </w:r>
      <w:r>
        <w:rPr>
          <w:b/>
          <w:bCs/>
          <w:u w:val="single" w:color="000000"/>
        </w:rPr>
        <w:t>Kashyap</w:t>
      </w:r>
      <w:r>
        <w:rPr>
          <w:b/>
          <w:bCs/>
          <w:u w:val="single"/>
        </w:rPr>
        <w:t>, R</w:t>
      </w:r>
      <w:r>
        <w:t>. Understanding space life through principles of Self Gravitation (2014) Bio. 65</w:t>
      </w:r>
      <w:r>
        <w:rPr>
          <w:vertAlign w:val="superscript"/>
        </w:rPr>
        <w:t>th</w:t>
      </w:r>
      <w:r>
        <w:t xml:space="preserve"> International Astronautical Congress. (Note: Assisted in formulating biophysical principles in defining the role of various fundamental forces). </w:t>
      </w:r>
    </w:p>
    <w:p w14:paraId="586274B3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 w:line="241" w:lineRule="auto"/>
        <w:ind w:right="-9"/>
        <w:contextualSpacing/>
        <w:jc w:val="both"/>
      </w:pPr>
      <w:r>
        <w:t xml:space="preserve">Bhattacharjee I.R., </w:t>
      </w:r>
      <w:proofErr w:type="spellStart"/>
      <w:r>
        <w:t>Shaptadvipa</w:t>
      </w:r>
      <w:proofErr w:type="spellEnd"/>
      <w:r>
        <w:t xml:space="preserve"> B., Bhattacharjee, S., </w:t>
      </w:r>
      <w:r>
        <w:rPr>
          <w:b/>
          <w:bCs/>
          <w:u w:val="single" w:color="000000"/>
        </w:rPr>
        <w:t>Kashyap, R</w:t>
      </w:r>
      <w:r>
        <w:rPr>
          <w:u w:val="single" w:color="000000"/>
        </w:rPr>
        <w:t>.</w:t>
      </w:r>
      <w:r>
        <w:t xml:space="preserve"> </w:t>
      </w:r>
      <w:proofErr w:type="spellStart"/>
      <w:r>
        <w:t>Self gravitation</w:t>
      </w:r>
      <w:proofErr w:type="spellEnd"/>
      <w:r>
        <w:t xml:space="preserve"> bio: Some convincing evidences on astrophysical principles (2014) 18th International Biophysics Congress (IUPAB), Brisbane, Australia. (Note: Assisted in formulating biophysical principles in defining the role of various fundamental forces)   </w:t>
      </w:r>
    </w:p>
    <w:p w14:paraId="5423DDD4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 w:line="241" w:lineRule="auto"/>
        <w:ind w:right="-9"/>
        <w:contextualSpacing/>
        <w:jc w:val="both"/>
      </w:pPr>
      <w:proofErr w:type="spellStart"/>
      <w:r>
        <w:rPr>
          <w:b/>
          <w:bCs/>
          <w:u w:val="single" w:color="000000"/>
        </w:rPr>
        <w:t>Kashyap</w:t>
      </w:r>
      <w:r>
        <w:rPr>
          <w:b/>
          <w:bCs/>
        </w:rPr>
        <w:t>,R</w:t>
      </w:r>
      <w:proofErr w:type="spellEnd"/>
      <w:r>
        <w:t xml:space="preserve">., Bhattacharjee, S., and Bhattacharjee, I., R. Finite element approach to understand self-gravitational bio in embryological compact mass (2011). Proc. in NEW &amp; NOTABLE section of the 8th European Biophysics Congress, organized by the European Biophysical Societies Association, the Hungarian Biophysical Society, and the </w:t>
      </w:r>
      <w:proofErr w:type="spellStart"/>
      <w:r>
        <w:t>Eötvös</w:t>
      </w:r>
      <w:proofErr w:type="spellEnd"/>
      <w:r>
        <w:t xml:space="preserve"> </w:t>
      </w:r>
      <w:proofErr w:type="spellStart"/>
      <w:r>
        <w:t>Loránd</w:t>
      </w:r>
      <w:proofErr w:type="spellEnd"/>
      <w:r>
        <w:t xml:space="preserve"> University held at Budapest. (Note: Formulated application of finite elements in biophysical studies on defining the role of various fundamental forces) </w:t>
      </w:r>
    </w:p>
    <w:p w14:paraId="7F01EFF2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 w:line="241" w:lineRule="auto"/>
        <w:ind w:right="-9"/>
        <w:contextualSpacing/>
        <w:jc w:val="both"/>
      </w:pPr>
      <w:r>
        <w:t xml:space="preserve">Bhattacharjee I.R., </w:t>
      </w:r>
      <w:r>
        <w:rPr>
          <w:b/>
          <w:bCs/>
          <w:u w:val="single" w:color="000000"/>
        </w:rPr>
        <w:t>Kashyap, R.,</w:t>
      </w:r>
      <w:r>
        <w:t xml:space="preserve"> Bhattacharjee, S. Finite element approach to understand ‘self-gravitation bio’ towards incidence of ‘macromolecular crowding’ and 'anomalous sub diffusion'.( 2011)17th International Biophysics Congress (IUPAB) (Note: Assisted in formulating biophysical principles in defining the role of various fundamental forces)   </w:t>
      </w:r>
    </w:p>
    <w:p w14:paraId="085F0044" w14:textId="77777777" w:rsidR="00DA5AD9" w:rsidRPr="00E52871" w:rsidRDefault="00DA5AD9" w:rsidP="00DA5AD9">
      <w:pPr>
        <w:pStyle w:val="ListParagraph"/>
        <w:numPr>
          <w:ilvl w:val="0"/>
          <w:numId w:val="24"/>
        </w:numPr>
        <w:spacing w:after="5" w:line="241" w:lineRule="auto"/>
        <w:ind w:right="-9"/>
        <w:contextualSpacing/>
        <w:jc w:val="both"/>
      </w:pPr>
      <w:r>
        <w:rPr>
          <w:b/>
          <w:bCs/>
          <w:u w:val="single" w:color="000000"/>
        </w:rPr>
        <w:t>Kashyap</w:t>
      </w:r>
      <w:r>
        <w:rPr>
          <w:b/>
          <w:bCs/>
          <w:u w:val="single"/>
        </w:rPr>
        <w:t>, R</w:t>
      </w:r>
      <w:r>
        <w:rPr>
          <w:u w:val="single"/>
        </w:rPr>
        <w:t>.,</w:t>
      </w:r>
      <w:r>
        <w:t xml:space="preserve"> Bhattacharjee, S., Bhattacharjee, I., R. Mathematical approach on embryogenesis in the light of </w:t>
      </w:r>
      <w:proofErr w:type="spellStart"/>
      <w:r>
        <w:t>self gravitation</w:t>
      </w:r>
      <w:proofErr w:type="spellEnd"/>
      <w:r>
        <w:t xml:space="preserve"> bio. (2011) 17th International Biophysics Congress (IUPAB), Beijing, China. (Note: Formulated application of engineering principles in biophysical studies on defining the role of various fundamental forces) </w:t>
      </w:r>
    </w:p>
    <w:p w14:paraId="3F99F32A" w14:textId="4FB2A5CD" w:rsidR="00DA5AD9" w:rsidRDefault="00DA5AD9" w:rsidP="00DA5AD9">
      <w:pPr>
        <w:pStyle w:val="ListParagraph"/>
        <w:numPr>
          <w:ilvl w:val="0"/>
          <w:numId w:val="24"/>
        </w:numPr>
        <w:spacing w:after="5" w:line="251" w:lineRule="auto"/>
        <w:ind w:right="-9"/>
        <w:contextualSpacing/>
        <w:jc w:val="both"/>
      </w:pPr>
      <w:r>
        <w:t xml:space="preserve">Bhattacharjee, I.R., </w:t>
      </w:r>
      <w:r>
        <w:rPr>
          <w:b/>
          <w:bCs/>
          <w:u w:val="single" w:color="000000"/>
        </w:rPr>
        <w:t>Kashyap, R.,</w:t>
      </w:r>
      <w:r>
        <w:t xml:space="preserve"> </w:t>
      </w:r>
      <w:proofErr w:type="spellStart"/>
      <w:r>
        <w:t>Shaptadvipa</w:t>
      </w:r>
      <w:proofErr w:type="spellEnd"/>
      <w:r>
        <w:t>, B. Intrinsic gravity versus metabolically inert infrastructure and basal metabolic rate in living mass (2009) 7th European Biophysics Congress Genoa, Italy. (Note: Assisted in formulating biophysical principles in defining the role of various fundamental forces).</w:t>
      </w:r>
    </w:p>
    <w:p w14:paraId="138F7647" w14:textId="01B93C3E" w:rsidR="00597290" w:rsidRDefault="00597290" w:rsidP="00597290">
      <w:pPr>
        <w:pStyle w:val="ListParagraph"/>
        <w:spacing w:after="5" w:line="251" w:lineRule="auto"/>
        <w:ind w:left="720" w:right="-9" w:firstLine="0"/>
        <w:contextualSpacing/>
        <w:jc w:val="both"/>
      </w:pPr>
    </w:p>
    <w:p w14:paraId="3A48BDB6" w14:textId="7EA3500D" w:rsidR="00597290" w:rsidRPr="007C03C9" w:rsidRDefault="00597290" w:rsidP="007C03C9">
      <w:pPr>
        <w:rPr>
          <w:b/>
          <w:bCs/>
        </w:rPr>
      </w:pPr>
      <w:r w:rsidRPr="007C03C9">
        <w:rPr>
          <w:b/>
          <w:bCs/>
        </w:rPr>
        <w:t>Theses and book Chapters</w:t>
      </w:r>
    </w:p>
    <w:p w14:paraId="4CA2C43E" w14:textId="77777777" w:rsidR="00597290" w:rsidRDefault="00597290" w:rsidP="00597290">
      <w:pPr>
        <w:numPr>
          <w:ilvl w:val="0"/>
          <w:numId w:val="24"/>
        </w:numPr>
        <w:spacing w:line="274" w:lineRule="auto"/>
        <w:ind w:right="236"/>
        <w:jc w:val="both"/>
        <w:rPr>
          <w:sz w:val="22"/>
        </w:rPr>
      </w:pPr>
      <w:r>
        <w:rPr>
          <w:b/>
          <w:bCs/>
          <w:color w:val="222222"/>
          <w:sz w:val="22"/>
          <w:u w:val="single"/>
          <w:shd w:val="clear" w:color="auto" w:fill="FFFFFF"/>
        </w:rPr>
        <w:t>Kashyap, R.,</w:t>
      </w:r>
      <w:r>
        <w:rPr>
          <w:color w:val="222222"/>
          <w:sz w:val="22"/>
          <w:shd w:val="clear" w:color="auto" w:fill="FFFFFF"/>
        </w:rPr>
        <w:t xml:space="preserve"> Ouyang, G., Sommer, W., &amp; Zhou, C. (2016). Improved Source Localization of Priming Effect of Face Recognition Based on RIDE.  </w:t>
      </w:r>
      <w:r>
        <w:rPr>
          <w:i/>
          <w:iCs/>
          <w:color w:val="222222"/>
          <w:sz w:val="22"/>
          <w:shd w:val="clear" w:color="auto" w:fill="FFFFFF"/>
        </w:rPr>
        <w:t xml:space="preserve">Advances in Cognitive </w:t>
      </w:r>
      <w:proofErr w:type="spellStart"/>
      <w:r>
        <w:rPr>
          <w:i/>
          <w:iCs/>
          <w:color w:val="222222"/>
          <w:sz w:val="22"/>
          <w:shd w:val="clear" w:color="auto" w:fill="FFFFFF"/>
        </w:rPr>
        <w:t>Neurodynamics</w:t>
      </w:r>
      <w:proofErr w:type="spellEnd"/>
      <w:r>
        <w:rPr>
          <w:iCs/>
          <w:color w:val="222222"/>
          <w:sz w:val="22"/>
          <w:shd w:val="clear" w:color="auto" w:fill="FFFFFF"/>
        </w:rPr>
        <w:t xml:space="preserve"> (V)</w:t>
      </w:r>
      <w:r>
        <w:rPr>
          <w:color w:val="222222"/>
          <w:sz w:val="22"/>
          <w:shd w:val="clear" w:color="auto" w:fill="FFFFFF"/>
        </w:rPr>
        <w:t>, 533-539.</w:t>
      </w:r>
    </w:p>
    <w:p w14:paraId="1B4F63C1" w14:textId="77777777" w:rsidR="00597290" w:rsidRDefault="00597290" w:rsidP="00597290">
      <w:pPr>
        <w:numPr>
          <w:ilvl w:val="0"/>
          <w:numId w:val="24"/>
        </w:numPr>
        <w:spacing w:line="274" w:lineRule="auto"/>
        <w:ind w:right="236"/>
        <w:jc w:val="both"/>
        <w:rPr>
          <w:sz w:val="22"/>
        </w:rPr>
      </w:pPr>
      <w:r>
        <w:rPr>
          <w:b/>
          <w:bCs/>
          <w:color w:val="222222"/>
          <w:sz w:val="22"/>
          <w:u w:val="single"/>
          <w:shd w:val="clear" w:color="auto" w:fill="FFFFFF"/>
        </w:rPr>
        <w:t>Kashyap, R.</w:t>
      </w:r>
      <w:r>
        <w:rPr>
          <w:b/>
          <w:bCs/>
          <w:color w:val="222222"/>
          <w:sz w:val="22"/>
          <w:shd w:val="clear" w:color="auto" w:fill="FFFFFF"/>
        </w:rPr>
        <w:t xml:space="preserve"> </w:t>
      </w:r>
      <w:r>
        <w:rPr>
          <w:color w:val="222222"/>
          <w:sz w:val="22"/>
          <w:shd w:val="clear" w:color="auto" w:fill="FFFFFF"/>
        </w:rPr>
        <w:t xml:space="preserve">Improved localization of neural sources and dynamical causal modelling of latency-corrected event related brain potentials and applications to face recognition and priming. </w:t>
      </w:r>
      <w:r>
        <w:rPr>
          <w:i/>
          <w:color w:val="222222"/>
          <w:sz w:val="22"/>
          <w:shd w:val="clear" w:color="auto" w:fill="FFFFFF"/>
        </w:rPr>
        <w:t>PhD Thesis</w:t>
      </w:r>
      <w:r>
        <w:rPr>
          <w:color w:val="222222"/>
          <w:sz w:val="22"/>
          <w:shd w:val="clear" w:color="auto" w:fill="FFFFFF"/>
        </w:rPr>
        <w:t xml:space="preserve">. (2015). Hong Kong Baptist University, Hong Kong. </w:t>
      </w:r>
      <w:hyperlink r:id="rId11" w:history="1">
        <w:r>
          <w:rPr>
            <w:rStyle w:val="Hyperlink"/>
            <w:sz w:val="22"/>
          </w:rPr>
          <w:t>https://pdfs.semanticscholar.org/0280/d877ff5f7b2af3e295d63137409546bcc2b8.pdf</w:t>
        </w:r>
      </w:hyperlink>
    </w:p>
    <w:p w14:paraId="2C45B7F3" w14:textId="77777777" w:rsidR="00597290" w:rsidRDefault="00597290" w:rsidP="00597290">
      <w:pPr>
        <w:spacing w:after="5" w:line="251" w:lineRule="auto"/>
        <w:ind w:right="-9"/>
        <w:contextualSpacing/>
        <w:jc w:val="both"/>
      </w:pPr>
    </w:p>
    <w:p w14:paraId="0FDB3BB0" w14:textId="7E5CA92C" w:rsidR="00DA5AD9" w:rsidRDefault="00DA5AD9" w:rsidP="00DA5AD9">
      <w:pPr>
        <w:spacing w:after="5" w:line="251" w:lineRule="auto"/>
        <w:ind w:right="-9"/>
        <w:contextualSpacing/>
        <w:jc w:val="both"/>
      </w:pPr>
    </w:p>
    <w:p w14:paraId="43D2F851" w14:textId="20BFA603" w:rsidR="00DA5AD9" w:rsidRDefault="00DA5AD9" w:rsidP="00DA5AD9">
      <w:pPr>
        <w:spacing w:after="5" w:line="251" w:lineRule="auto"/>
        <w:ind w:right="-9"/>
        <w:contextualSpacing/>
        <w:jc w:val="both"/>
      </w:pPr>
      <w:proofErr w:type="spellStart"/>
      <w:r>
        <w:t>Softwares</w:t>
      </w:r>
      <w:proofErr w:type="spellEnd"/>
    </w:p>
    <w:p w14:paraId="10127085" w14:textId="77777777" w:rsidR="00DA5AD9" w:rsidRDefault="00DA5AD9" w:rsidP="00DA5AD9">
      <w:pPr>
        <w:pStyle w:val="ListParagraph"/>
        <w:spacing w:line="251" w:lineRule="auto"/>
        <w:ind w:right="-9" w:firstLine="0"/>
      </w:pPr>
    </w:p>
    <w:p w14:paraId="2E736520" w14:textId="77777777" w:rsidR="00DA5AD9" w:rsidRDefault="00DA5AD9" w:rsidP="00DA5AD9">
      <w:pPr>
        <w:pStyle w:val="Heading1"/>
        <w:ind w:left="142"/>
      </w:pPr>
      <w:r>
        <w:rPr>
          <w:u w:val="single"/>
        </w:rPr>
        <w:lastRenderedPageBreak/>
        <w:t>OPEN SOURCE SOFTWARES DEVELOPED (GITHUB- https://github.com/suklamaa)</w:t>
      </w:r>
    </w:p>
    <w:p w14:paraId="1BFB490E" w14:textId="77777777" w:rsidR="00DA5AD9" w:rsidRDefault="00DA5AD9" w:rsidP="00DA5AD9">
      <w:pPr>
        <w:pStyle w:val="ListParagraph"/>
        <w:numPr>
          <w:ilvl w:val="0"/>
          <w:numId w:val="25"/>
        </w:numPr>
        <w:ind w:right="4"/>
        <w:contextualSpacing/>
        <w:jc w:val="both"/>
      </w:pPr>
      <w:r>
        <w:rPr>
          <w:b/>
        </w:rPr>
        <w:t>Year 2026-</w:t>
      </w:r>
      <w:r>
        <w:t xml:space="preserve"> Created Individual-Systematic Approach for </w:t>
      </w:r>
      <w:proofErr w:type="spellStart"/>
      <w:r>
        <w:t>tDCS</w:t>
      </w:r>
      <w:proofErr w:type="spellEnd"/>
      <w:r>
        <w:t xml:space="preserve"> analysis for Network based distribution of stimulation intensity (</w:t>
      </w:r>
      <w:proofErr w:type="spellStart"/>
      <w:r>
        <w:t>iSATA</w:t>
      </w:r>
      <w:proofErr w:type="spellEnd"/>
      <w:r>
        <w:t>-Network, Work Ongoing)</w:t>
      </w:r>
    </w:p>
    <w:p w14:paraId="122E5C0E" w14:textId="77777777" w:rsidR="00DA5AD9" w:rsidRPr="0075665D" w:rsidRDefault="00DA5AD9" w:rsidP="00DA5AD9">
      <w:pPr>
        <w:ind w:left="360"/>
      </w:pPr>
    </w:p>
    <w:p w14:paraId="178E40E2" w14:textId="77777777" w:rsidR="00DA5AD9" w:rsidRDefault="00DA5AD9" w:rsidP="00DA5AD9">
      <w:pPr>
        <w:pStyle w:val="ListParagraph"/>
        <w:numPr>
          <w:ilvl w:val="0"/>
          <w:numId w:val="25"/>
        </w:numPr>
        <w:ind w:right="4"/>
        <w:contextualSpacing/>
        <w:jc w:val="both"/>
      </w:pPr>
      <w:r>
        <w:rPr>
          <w:b/>
        </w:rPr>
        <w:t>Year 2022-</w:t>
      </w:r>
      <w:r>
        <w:t xml:space="preserve"> Created Individual-Systematic Approach for </w:t>
      </w:r>
      <w:proofErr w:type="spellStart"/>
      <w:r>
        <w:t>tDCS</w:t>
      </w:r>
      <w:proofErr w:type="spellEnd"/>
      <w:r>
        <w:t xml:space="preserve"> analysis (</w:t>
      </w:r>
      <w:proofErr w:type="spellStart"/>
      <w:r>
        <w:t>i</w:t>
      </w:r>
      <w:proofErr w:type="spellEnd"/>
      <w:r>
        <w:t>-SATA-(MNI),</w:t>
      </w:r>
      <w:r>
        <w:rPr>
          <w:lang w:val="en-SG"/>
        </w:rPr>
        <w:t xml:space="preserve"> </w:t>
      </w:r>
      <w:hyperlink r:id="rId12" w:tgtFrame="_blank" w:history="1">
        <w:r>
          <w:rPr>
            <w:rStyle w:val="Hyperlink"/>
            <w:lang w:val="en-SG"/>
          </w:rPr>
          <w:t>https://doi.org/10.21979/N9/KWTCWK</w:t>
        </w:r>
      </w:hyperlink>
      <w:r>
        <w:rPr>
          <w:lang w:val="en-SG"/>
        </w:rPr>
        <w:t xml:space="preserve">) </w:t>
      </w:r>
      <w:r>
        <w:t xml:space="preserve">an </w:t>
      </w:r>
      <w:r>
        <w:rPr>
          <w:b/>
        </w:rPr>
        <w:t>open source software</w:t>
      </w:r>
      <w:r>
        <w:t xml:space="preserve"> that aids </w:t>
      </w:r>
      <w:proofErr w:type="spellStart"/>
      <w:r>
        <w:t>tDCS</w:t>
      </w:r>
      <w:proofErr w:type="spellEnd"/>
      <w:r>
        <w:t xml:space="preserve"> montage selection for Individual head model/subject for the AAL Atlas (downloaded 100 times).</w:t>
      </w:r>
    </w:p>
    <w:p w14:paraId="475BCFA1" w14:textId="77777777" w:rsidR="00DA5AD9" w:rsidRDefault="00DA5AD9" w:rsidP="00DA5AD9">
      <w:pPr>
        <w:pStyle w:val="ListParagraph"/>
        <w:numPr>
          <w:ilvl w:val="0"/>
          <w:numId w:val="25"/>
        </w:numPr>
        <w:ind w:right="4"/>
        <w:contextualSpacing/>
        <w:jc w:val="both"/>
      </w:pPr>
      <w:r>
        <w:rPr>
          <w:b/>
        </w:rPr>
        <w:t>Year 2021</w:t>
      </w:r>
      <w:r>
        <w:t xml:space="preserve">- Created Individual-Systematic Approach for </w:t>
      </w:r>
      <w:proofErr w:type="spellStart"/>
      <w:r>
        <w:t>tDCS</w:t>
      </w:r>
      <w:proofErr w:type="spellEnd"/>
      <w:r>
        <w:t xml:space="preserve"> analysis (</w:t>
      </w:r>
      <w:proofErr w:type="spellStart"/>
      <w:r>
        <w:t>i</w:t>
      </w:r>
      <w:proofErr w:type="spellEnd"/>
      <w:r>
        <w:t>-SATA,</w:t>
      </w:r>
      <w:r>
        <w:rPr>
          <w:color w:val="000000" w:themeColor="text1"/>
        </w:rPr>
        <w:t xml:space="preserve"> </w:t>
      </w:r>
      <w:hyperlink r:id="rId13" w:tgtFrame="_blank" w:history="1">
        <w:r>
          <w:rPr>
            <w:rStyle w:val="Hyperlink"/>
            <w:lang w:val="en-SG"/>
          </w:rPr>
          <w:t>https://doi.org/10.21979/N9/5W3RIM</w:t>
        </w:r>
      </w:hyperlink>
      <w:r>
        <w:rPr>
          <w:color w:val="000000" w:themeColor="text1"/>
          <w:lang w:val="en-SG"/>
        </w:rPr>
        <w:t xml:space="preserve"> </w:t>
      </w:r>
      <w:r>
        <w:rPr>
          <w:color w:val="000000" w:themeColor="text1"/>
        </w:rPr>
        <w:t xml:space="preserve">)- </w:t>
      </w:r>
      <w:r>
        <w:t xml:space="preserve">an </w:t>
      </w:r>
      <w:r>
        <w:rPr>
          <w:b/>
        </w:rPr>
        <w:t>open source software</w:t>
      </w:r>
      <w:r>
        <w:t xml:space="preserve"> that aids </w:t>
      </w:r>
      <w:proofErr w:type="spellStart"/>
      <w:r>
        <w:t>tDCS</w:t>
      </w:r>
      <w:proofErr w:type="spellEnd"/>
      <w:r>
        <w:t xml:space="preserve"> montage selection for Individual head model/subject for the </w:t>
      </w:r>
      <w:proofErr w:type="spellStart"/>
      <w:r>
        <w:t>Talairach</w:t>
      </w:r>
      <w:proofErr w:type="spellEnd"/>
      <w:r>
        <w:t xml:space="preserve"> Atlas. (Downloaded &gt;1500 times)</w:t>
      </w:r>
    </w:p>
    <w:p w14:paraId="28392FCD" w14:textId="77777777" w:rsidR="00DA5AD9" w:rsidRDefault="00DA5AD9" w:rsidP="00DA5AD9">
      <w:pPr>
        <w:pStyle w:val="ListParagraph"/>
        <w:numPr>
          <w:ilvl w:val="0"/>
          <w:numId w:val="25"/>
        </w:numPr>
        <w:ind w:right="4"/>
        <w:contextualSpacing/>
        <w:jc w:val="both"/>
      </w:pPr>
      <w:r>
        <w:rPr>
          <w:b/>
        </w:rPr>
        <w:t xml:space="preserve">Year 2020- </w:t>
      </w:r>
      <w:r>
        <w:t xml:space="preserve">Created Systematic Approach for </w:t>
      </w:r>
      <w:proofErr w:type="spellStart"/>
      <w:r>
        <w:t>tDCS</w:t>
      </w:r>
      <w:proofErr w:type="spellEnd"/>
      <w:r>
        <w:t xml:space="preserve"> analysis (SATA, </w:t>
      </w:r>
      <w:hyperlink r:id="rId14" w:tgtFrame="_blank" w:history="1">
        <w:r>
          <w:rPr>
            <w:rStyle w:val="Hyperlink"/>
            <w:lang w:val="en-SG"/>
          </w:rPr>
          <w:t>https://doi.org/10.21979/N9/DMWPZK</w:t>
        </w:r>
      </w:hyperlink>
      <w:r>
        <w:t xml:space="preserve">)- an open source software that aids </w:t>
      </w:r>
      <w:proofErr w:type="spellStart"/>
      <w:r>
        <w:t>tDCS</w:t>
      </w:r>
      <w:proofErr w:type="spellEnd"/>
      <w:r>
        <w:t xml:space="preserve"> montage selection for standard MNI brain head model (Downloaded &gt; 700 times)</w:t>
      </w:r>
    </w:p>
    <w:p w14:paraId="34EB9CEC" w14:textId="77777777" w:rsidR="00DA5AD9" w:rsidRDefault="00DA5AD9" w:rsidP="00DA5AD9">
      <w:pPr>
        <w:pStyle w:val="ListParagraph"/>
        <w:numPr>
          <w:ilvl w:val="0"/>
          <w:numId w:val="25"/>
        </w:numPr>
        <w:ind w:right="4"/>
        <w:contextualSpacing/>
        <w:jc w:val="both"/>
      </w:pPr>
      <w:r>
        <w:rPr>
          <w:b/>
        </w:rPr>
        <w:t xml:space="preserve">Year 2019- </w:t>
      </w:r>
      <w:r>
        <w:t>Propose the framework “Individual-specific fMRI subspace “in Neuroimaging (</w:t>
      </w:r>
      <w:hyperlink r:id="rId15" w:history="1">
        <w:r>
          <w:rPr>
            <w:rStyle w:val="Hyperlink"/>
            <w:rFonts w:eastAsia="Cambria"/>
          </w:rPr>
          <w:t>http://neuroimaginglab.org/assets/pdf/Imported/2019_03.pdf</w:t>
        </w:r>
      </w:hyperlink>
      <w:r>
        <w:t>)</w:t>
      </w:r>
    </w:p>
    <w:p w14:paraId="03C714F0" w14:textId="77777777" w:rsidR="00DA5AD9" w:rsidRDefault="00DA5AD9" w:rsidP="002F1181">
      <w:pPr>
        <w:pStyle w:val="BodyText"/>
        <w:contextualSpacing/>
        <w:rPr>
          <w:sz w:val="18"/>
          <w:szCs w:val="18"/>
        </w:rPr>
      </w:pPr>
    </w:p>
    <w:p w14:paraId="3925F847" w14:textId="77777777" w:rsidR="00597290" w:rsidRDefault="00597290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People</w:t>
      </w:r>
    </w:p>
    <w:p w14:paraId="40E34C24" w14:textId="0DD82C3E" w:rsidR="00DA5AD9" w:rsidRDefault="00DA5AD9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347A6E2" w14:textId="0A7DBF88" w:rsidR="00D21DA7" w:rsidRDefault="001175F9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P</w:t>
      </w:r>
      <w:r w:rsidR="00597290">
        <w:rPr>
          <w:sz w:val="18"/>
          <w:szCs w:val="18"/>
        </w:rPr>
        <w:t>rincipal Investigator</w:t>
      </w:r>
    </w:p>
    <w:p w14:paraId="7E70870E" w14:textId="4EAFE2D1" w:rsidR="00342B8A" w:rsidRPr="00342B8A" w:rsidRDefault="00342B8A" w:rsidP="00342B8A">
      <w:pPr>
        <w:spacing w:before="100" w:beforeAutospacing="1" w:after="100" w:afterAutospacing="1"/>
      </w:pPr>
      <w:proofErr w:type="spellStart"/>
      <w:r w:rsidRPr="00342B8A">
        <w:rPr>
          <w:b/>
          <w:bCs/>
        </w:rPr>
        <w:t>Dr.</w:t>
      </w:r>
      <w:proofErr w:type="spellEnd"/>
      <w:r w:rsidRPr="00342B8A">
        <w:rPr>
          <w:b/>
          <w:bCs/>
        </w:rPr>
        <w:t xml:space="preserve"> </w:t>
      </w:r>
      <w:proofErr w:type="spellStart"/>
      <w:r w:rsidRPr="00342B8A">
        <w:rPr>
          <w:b/>
          <w:bCs/>
        </w:rPr>
        <w:t>Rajan</w:t>
      </w:r>
      <w:proofErr w:type="spellEnd"/>
      <w:r w:rsidRPr="00342B8A">
        <w:rPr>
          <w:b/>
          <w:bCs/>
        </w:rPr>
        <w:t xml:space="preserve"> Kashyap</w:t>
      </w:r>
      <w:r w:rsidRPr="00342B8A">
        <w:t xml:space="preserve"> completed his Electrical Engineering from NIT Bhopal and was selected as a </w:t>
      </w:r>
      <w:r w:rsidRPr="00342B8A">
        <w:rPr>
          <w:b/>
          <w:bCs/>
        </w:rPr>
        <w:t>Talent Italy Fellow</w:t>
      </w:r>
      <w:r>
        <w:rPr>
          <w:b/>
          <w:bCs/>
        </w:rPr>
        <w:t xml:space="preserve"> (Full fellowship)</w:t>
      </w:r>
      <w:r w:rsidRPr="00342B8A">
        <w:t xml:space="preserve"> to pursue his Masters in Electronics Engineering at </w:t>
      </w:r>
      <w:proofErr w:type="spellStart"/>
      <w:r w:rsidRPr="00342B8A">
        <w:t>Politecnico</w:t>
      </w:r>
      <w:proofErr w:type="spellEnd"/>
      <w:r w:rsidRPr="00342B8A">
        <w:t xml:space="preserve"> </w:t>
      </w:r>
      <w:r>
        <w:t>D</w:t>
      </w:r>
      <w:r w:rsidRPr="00342B8A">
        <w:t xml:space="preserve">i Torino, Italy. He earned his </w:t>
      </w:r>
      <w:r w:rsidRPr="00342B8A">
        <w:rPr>
          <w:b/>
          <w:bCs/>
        </w:rPr>
        <w:t xml:space="preserve">PhD in </w:t>
      </w:r>
      <w:r>
        <w:rPr>
          <w:b/>
          <w:bCs/>
        </w:rPr>
        <w:t>Physics (</w:t>
      </w:r>
      <w:r w:rsidRPr="00342B8A">
        <w:rPr>
          <w:b/>
          <w:bCs/>
        </w:rPr>
        <w:t>Neuroscience</w:t>
      </w:r>
      <w:r>
        <w:rPr>
          <w:b/>
          <w:bCs/>
        </w:rPr>
        <w:t>)</w:t>
      </w:r>
      <w:r w:rsidRPr="00342B8A">
        <w:t xml:space="preserve"> from Hong Kong, in close collaboration with Humboldt University, Germany, supported by the </w:t>
      </w:r>
      <w:r w:rsidRPr="00342B8A">
        <w:rPr>
          <w:b/>
          <w:bCs/>
        </w:rPr>
        <w:t>Hong Kong Government's Top PhD Fellowship (HKPFS)</w:t>
      </w:r>
      <w:r w:rsidRPr="00342B8A">
        <w:t xml:space="preserve"> and the </w:t>
      </w:r>
      <w:r w:rsidRPr="00342B8A">
        <w:rPr>
          <w:b/>
          <w:bCs/>
        </w:rPr>
        <w:t>DAAD Fellowship</w:t>
      </w:r>
      <w:r w:rsidRPr="00342B8A">
        <w:t xml:space="preserve"> from Germany.</w:t>
      </w:r>
    </w:p>
    <w:p w14:paraId="3DFA2EC7" w14:textId="2561AF33" w:rsidR="00342B8A" w:rsidRPr="00342B8A" w:rsidRDefault="00342B8A" w:rsidP="00342B8A">
      <w:pPr>
        <w:spacing w:before="100" w:beforeAutospacing="1" w:after="100" w:afterAutospacing="1"/>
      </w:pPr>
      <w:proofErr w:type="spellStart"/>
      <w:r w:rsidRPr="00342B8A">
        <w:t>Dr.</w:t>
      </w:r>
      <w:proofErr w:type="spellEnd"/>
      <w:r w:rsidRPr="00342B8A">
        <w:t xml:space="preserve"> Kashyap has extensive experience working with leading AI and neuroscience researchers. He served as a Research Scientist at the </w:t>
      </w:r>
      <w:r w:rsidRPr="00342B8A">
        <w:rPr>
          <w:b/>
          <w:bCs/>
        </w:rPr>
        <w:t>National University of Singapore</w:t>
      </w:r>
      <w:r w:rsidRPr="00342B8A">
        <w:t xml:space="preserve"> under </w:t>
      </w:r>
      <w:proofErr w:type="spellStart"/>
      <w:r w:rsidRPr="00342B8A">
        <w:rPr>
          <w:b/>
          <w:bCs/>
        </w:rPr>
        <w:t>Dr.</w:t>
      </w:r>
      <w:proofErr w:type="spellEnd"/>
      <w:r w:rsidRPr="00342B8A">
        <w:rPr>
          <w:b/>
          <w:bCs/>
        </w:rPr>
        <w:t xml:space="preserve"> Thomas Yeo</w:t>
      </w:r>
      <w:r w:rsidRPr="00342B8A">
        <w:t xml:space="preserve">, one of the world’s top neuroscientists, and later at the </w:t>
      </w:r>
      <w:r w:rsidRPr="00342B8A">
        <w:rPr>
          <w:b/>
          <w:bCs/>
        </w:rPr>
        <w:t>AI &amp; Clinical Brain Application Lab</w:t>
      </w:r>
      <w:r>
        <w:rPr>
          <w:b/>
          <w:bCs/>
        </w:rPr>
        <w:t>s</w:t>
      </w:r>
      <w:r w:rsidRPr="00342B8A">
        <w:t xml:space="preserve"> at </w:t>
      </w:r>
      <w:r w:rsidRPr="00342B8A">
        <w:rPr>
          <w:b/>
          <w:bCs/>
        </w:rPr>
        <w:t>Nanyang Technological University, Singapore</w:t>
      </w:r>
      <w:r w:rsidRPr="00342B8A">
        <w:t xml:space="preserve">, collaborating with </w:t>
      </w:r>
      <w:r w:rsidR="00CC1E86">
        <w:t>Prof.</w:t>
      </w:r>
      <w:r w:rsidRPr="00342B8A">
        <w:t>. Annabel</w:t>
      </w:r>
      <w:r w:rsidR="00CC1E86">
        <w:t xml:space="preserve"> Chen</w:t>
      </w:r>
      <w:r w:rsidRPr="00342B8A">
        <w:t xml:space="preserve"> and </w:t>
      </w:r>
      <w:proofErr w:type="spellStart"/>
      <w:r w:rsidR="00CC1E86">
        <w:t>Cuntai</w:t>
      </w:r>
      <w:proofErr w:type="spellEnd"/>
      <w:r w:rsidR="00CC1E86">
        <w:t xml:space="preserve"> Guan </w:t>
      </w:r>
      <w:r w:rsidRPr="00342B8A">
        <w:t xml:space="preserve">on AI, brain-computer interfaces, and neurorehabilitation. He also has industrial experience with companies like </w:t>
      </w:r>
      <w:r w:rsidRPr="00342B8A">
        <w:rPr>
          <w:b/>
          <w:bCs/>
        </w:rPr>
        <w:t>Oracle</w:t>
      </w:r>
      <w:r w:rsidRPr="00342B8A">
        <w:t xml:space="preserve"> and </w:t>
      </w:r>
      <w:r w:rsidRPr="00342B8A">
        <w:rPr>
          <w:b/>
          <w:bCs/>
        </w:rPr>
        <w:t>Polaris</w:t>
      </w:r>
      <w:r w:rsidRPr="00342B8A">
        <w:t xml:space="preserve"> and serves as an AI </w:t>
      </w:r>
      <w:r>
        <w:t xml:space="preserve">lecturer and neuroscientific </w:t>
      </w:r>
      <w:r w:rsidRPr="00342B8A">
        <w:t xml:space="preserve">consultant for </w:t>
      </w:r>
      <w:r w:rsidR="00CC1E86">
        <w:t xml:space="preserve">universities and </w:t>
      </w:r>
      <w:r w:rsidRPr="00342B8A">
        <w:t xml:space="preserve">several </w:t>
      </w:r>
      <w:proofErr w:type="spellStart"/>
      <w:r w:rsidRPr="00342B8A">
        <w:t>startup</w:t>
      </w:r>
      <w:proofErr w:type="spellEnd"/>
      <w:r>
        <w:t xml:space="preserve"> organization</w:t>
      </w:r>
      <w:r w:rsidRPr="00342B8A">
        <w:t>.</w:t>
      </w:r>
    </w:p>
    <w:p w14:paraId="41E16A86" w14:textId="35A41715" w:rsidR="00342B8A" w:rsidRPr="00342B8A" w:rsidRDefault="00342B8A" w:rsidP="00342B8A">
      <w:pPr>
        <w:spacing w:before="100" w:beforeAutospacing="1" w:after="100" w:afterAutospacing="1"/>
      </w:pPr>
      <w:r w:rsidRPr="00342B8A">
        <w:t xml:space="preserve">In 2022, he returned to India as a </w:t>
      </w:r>
      <w:proofErr w:type="spellStart"/>
      <w:r w:rsidRPr="00342B8A">
        <w:rPr>
          <w:b/>
          <w:bCs/>
        </w:rPr>
        <w:t>Ramalingaswami</w:t>
      </w:r>
      <w:proofErr w:type="spellEnd"/>
      <w:r w:rsidRPr="00342B8A">
        <w:rPr>
          <w:b/>
          <w:bCs/>
        </w:rPr>
        <w:t xml:space="preserve"> Fellow</w:t>
      </w:r>
      <w:r w:rsidRPr="00342B8A">
        <w:t xml:space="preserve">, a prestigious recognition by the Government of India for top Indian scientists abroad. He is now an </w:t>
      </w:r>
      <w:r w:rsidRPr="00342B8A">
        <w:rPr>
          <w:b/>
          <w:bCs/>
        </w:rPr>
        <w:t>Assistant Professor</w:t>
      </w:r>
      <w:r w:rsidR="00CC1E86">
        <w:rPr>
          <w:b/>
          <w:bCs/>
        </w:rPr>
        <w:t xml:space="preserve"> (under RLS Fellowship)</w:t>
      </w:r>
      <w:r w:rsidRPr="00342B8A">
        <w:t xml:space="preserve"> at the </w:t>
      </w:r>
      <w:r w:rsidRPr="00342B8A">
        <w:rPr>
          <w:b/>
          <w:bCs/>
        </w:rPr>
        <w:t>Department of Neuroimaging and Interventional Radiology, NIMHANS, Bangalore</w:t>
      </w:r>
      <w:r w:rsidRPr="00342B8A">
        <w:t xml:space="preserve">. His research focuses on leveraging AI to </w:t>
      </w:r>
      <w:proofErr w:type="spellStart"/>
      <w:r w:rsidRPr="00342B8A">
        <w:t>analyze</w:t>
      </w:r>
      <w:proofErr w:type="spellEnd"/>
      <w:r w:rsidRPr="00342B8A">
        <w:t xml:space="preserve"> multimodal brain data and develop precision, non-invasive treatment strategies for neuropsychiatric disorders. He has developed </w:t>
      </w:r>
      <w:r w:rsidR="00CC1E86">
        <w:rPr>
          <w:b/>
          <w:bCs/>
        </w:rPr>
        <w:t>four</w:t>
      </w:r>
      <w:r w:rsidRPr="00342B8A">
        <w:rPr>
          <w:b/>
          <w:bCs/>
        </w:rPr>
        <w:t xml:space="preserve"> widely used open-source toolboxes</w:t>
      </w:r>
      <w:r w:rsidRPr="00342B8A">
        <w:t xml:space="preserve"> and published extensively in top neuroscience journals.</w:t>
      </w:r>
    </w:p>
    <w:p w14:paraId="60E07A7E" w14:textId="5A430120" w:rsidR="001175F9" w:rsidRDefault="001175F9" w:rsidP="002F1181">
      <w:pPr>
        <w:pStyle w:val="BodyText"/>
        <w:contextualSpacing/>
        <w:rPr>
          <w:sz w:val="18"/>
          <w:szCs w:val="18"/>
        </w:rPr>
      </w:pPr>
    </w:p>
    <w:p w14:paraId="578F12F2" w14:textId="687F23C5" w:rsidR="00597290" w:rsidRDefault="00597290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Research Fellows</w:t>
      </w:r>
    </w:p>
    <w:p w14:paraId="708C33ED" w14:textId="088F3F6B" w:rsidR="007C03C9" w:rsidRDefault="007C03C9" w:rsidP="002F1181">
      <w:pPr>
        <w:pStyle w:val="BodyText"/>
        <w:contextualSpacing/>
        <w:rPr>
          <w:sz w:val="18"/>
          <w:szCs w:val="18"/>
        </w:rPr>
      </w:pPr>
      <w:proofErr w:type="spellStart"/>
      <w:r>
        <w:rPr>
          <w:sz w:val="18"/>
          <w:szCs w:val="18"/>
        </w:rPr>
        <w:t>Tanuhree</w:t>
      </w:r>
      <w:proofErr w:type="spellEnd"/>
      <w:r>
        <w:rPr>
          <w:sz w:val="18"/>
          <w:szCs w:val="18"/>
        </w:rPr>
        <w:t xml:space="preserve"> L</w:t>
      </w:r>
    </w:p>
    <w:p w14:paraId="7A80AEC7" w14:textId="35BE105D" w:rsidR="007C03C9" w:rsidRDefault="007C03C9" w:rsidP="002F1181">
      <w:pPr>
        <w:pStyle w:val="BodyText"/>
        <w:contextualSpacing/>
        <w:rPr>
          <w:sz w:val="18"/>
          <w:szCs w:val="18"/>
        </w:rPr>
      </w:pPr>
    </w:p>
    <w:p w14:paraId="5786943A" w14:textId="334EBFE0" w:rsidR="007C03C9" w:rsidRDefault="007C03C9" w:rsidP="002F1181">
      <w:pPr>
        <w:pStyle w:val="BodyText"/>
        <w:contextualSpacing/>
        <w:rPr>
          <w:sz w:val="18"/>
          <w:szCs w:val="18"/>
        </w:rPr>
      </w:pPr>
      <w:proofErr w:type="spellStart"/>
      <w:r>
        <w:rPr>
          <w:sz w:val="18"/>
          <w:szCs w:val="18"/>
        </w:rPr>
        <w:t>Rijin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Reji</w:t>
      </w:r>
      <w:proofErr w:type="spellEnd"/>
    </w:p>
    <w:p w14:paraId="14A98CD3" w14:textId="77777777" w:rsidR="00342B8A" w:rsidRPr="00342B8A" w:rsidRDefault="00342B8A" w:rsidP="00342B8A">
      <w:proofErr w:type="spellStart"/>
      <w:r w:rsidRPr="00342B8A">
        <w:rPr>
          <w:b/>
          <w:bCs/>
        </w:rPr>
        <w:t>Rijin</w:t>
      </w:r>
      <w:proofErr w:type="spellEnd"/>
      <w:r w:rsidRPr="00342B8A">
        <w:rPr>
          <w:b/>
          <w:bCs/>
        </w:rPr>
        <w:t xml:space="preserve"> </w:t>
      </w:r>
      <w:proofErr w:type="spellStart"/>
      <w:r w:rsidRPr="00342B8A">
        <w:rPr>
          <w:b/>
          <w:bCs/>
        </w:rPr>
        <w:t>Reji</w:t>
      </w:r>
      <w:proofErr w:type="spellEnd"/>
      <w:r w:rsidRPr="00342B8A">
        <w:t xml:space="preserve"> is a dynamic AI researcher and software developer at Ernst &amp; Young, combining cutting-edge AI research with practical software solutions</w:t>
      </w:r>
    </w:p>
    <w:p w14:paraId="6F23B0FD" w14:textId="76F2A2A6" w:rsidR="007C03C9" w:rsidRDefault="00342B8A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Details </w:t>
      </w:r>
      <w:r w:rsidR="00A8210D">
        <w:rPr>
          <w:sz w:val="18"/>
          <w:szCs w:val="18"/>
        </w:rPr>
        <w:t xml:space="preserve">about him can be found at </w:t>
      </w:r>
      <w:hyperlink r:id="rId16" w:history="1">
        <w:r w:rsidR="00372466" w:rsidRPr="00787155">
          <w:rPr>
            <w:rStyle w:val="Hyperlink"/>
            <w:sz w:val="18"/>
            <w:szCs w:val="18"/>
          </w:rPr>
          <w:t>https://www.linkedin.com/in/rijin-reji/</w:t>
        </w:r>
      </w:hyperlink>
    </w:p>
    <w:p w14:paraId="165A2CE6" w14:textId="77777777" w:rsidR="00372466" w:rsidRDefault="00372466" w:rsidP="002F1181">
      <w:pPr>
        <w:pStyle w:val="BodyText"/>
        <w:contextualSpacing/>
        <w:rPr>
          <w:sz w:val="18"/>
          <w:szCs w:val="18"/>
        </w:rPr>
      </w:pPr>
    </w:p>
    <w:p w14:paraId="76F3BFB2" w14:textId="126375BD" w:rsidR="007C03C9" w:rsidRDefault="007C03C9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Arun Kumar P</w:t>
      </w:r>
    </w:p>
    <w:p w14:paraId="4DFAD429" w14:textId="77777777" w:rsidR="00342B8A" w:rsidRPr="00342B8A" w:rsidRDefault="00342B8A" w:rsidP="00342B8A">
      <w:r w:rsidRPr="00342B8A">
        <w:rPr>
          <w:b/>
          <w:bCs/>
        </w:rPr>
        <w:t>Arun Kumar</w:t>
      </w:r>
      <w:r w:rsidRPr="00342B8A">
        <w:t xml:space="preserve"> spent a year with our lab as a cognitive scientist, gaining hands-on expertise in computational </w:t>
      </w:r>
      <w:proofErr w:type="spellStart"/>
      <w:r w:rsidRPr="00342B8A">
        <w:t>modeling</w:t>
      </w:r>
      <w:proofErr w:type="spellEnd"/>
      <w:r w:rsidRPr="00342B8A">
        <w:t>. He has since gone on to pursue his PhD in Neuroscience in Germany, continuing his research journey in the field of brain and cognition.</w:t>
      </w:r>
    </w:p>
    <w:p w14:paraId="2F2C3CAF" w14:textId="77777777" w:rsidR="00372466" w:rsidRDefault="00372466" w:rsidP="002F1181">
      <w:pPr>
        <w:pStyle w:val="BodyText"/>
        <w:contextualSpacing/>
        <w:rPr>
          <w:sz w:val="18"/>
          <w:szCs w:val="18"/>
        </w:rPr>
      </w:pPr>
    </w:p>
    <w:p w14:paraId="400D6846" w14:textId="13CF4016" w:rsidR="007C03C9" w:rsidRDefault="007C03C9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Doctoral Fellows</w:t>
      </w:r>
    </w:p>
    <w:p w14:paraId="10DA4012" w14:textId="77777777" w:rsidR="007C03C9" w:rsidRDefault="007C03C9" w:rsidP="002F1181">
      <w:pPr>
        <w:pStyle w:val="BodyText"/>
        <w:contextualSpacing/>
        <w:rPr>
          <w:sz w:val="18"/>
          <w:szCs w:val="18"/>
        </w:rPr>
      </w:pPr>
    </w:p>
    <w:p w14:paraId="17F9CC43" w14:textId="5FEADCBE" w:rsidR="007C03C9" w:rsidRDefault="00A8210D" w:rsidP="002F1181">
      <w:pPr>
        <w:pStyle w:val="BodyText"/>
        <w:contextualSpacing/>
        <w:rPr>
          <w:sz w:val="18"/>
          <w:szCs w:val="18"/>
        </w:rPr>
      </w:pPr>
      <w:proofErr w:type="spellStart"/>
      <w:r>
        <w:rPr>
          <w:sz w:val="18"/>
          <w:szCs w:val="18"/>
        </w:rPr>
        <w:t xml:space="preserve">T. </w:t>
      </w:r>
      <w:r w:rsidR="007C03C9">
        <w:rPr>
          <w:sz w:val="18"/>
          <w:szCs w:val="18"/>
        </w:rPr>
        <w:t>Seetam</w:t>
      </w:r>
      <w:proofErr w:type="spellEnd"/>
      <w:r w:rsidR="007C03C9">
        <w:rPr>
          <w:sz w:val="18"/>
          <w:szCs w:val="18"/>
        </w:rPr>
        <w:t xml:space="preserve"> Kumar</w:t>
      </w:r>
    </w:p>
    <w:p w14:paraId="12F0ED7C" w14:textId="77777777" w:rsidR="003E3B95" w:rsidRPr="003E3B95" w:rsidRDefault="003E3B95" w:rsidP="003E3B95">
      <w:proofErr w:type="spellStart"/>
      <w:r w:rsidRPr="003E3B95">
        <w:rPr>
          <w:b/>
          <w:bCs/>
        </w:rPr>
        <w:lastRenderedPageBreak/>
        <w:t>Dr.</w:t>
      </w:r>
      <w:proofErr w:type="spellEnd"/>
      <w:r w:rsidRPr="003E3B95">
        <w:rPr>
          <w:b/>
          <w:bCs/>
        </w:rPr>
        <w:t xml:space="preserve"> </w:t>
      </w:r>
      <w:proofErr w:type="spellStart"/>
      <w:r w:rsidRPr="003E3B95">
        <w:rPr>
          <w:b/>
          <w:bCs/>
        </w:rPr>
        <w:t>Seeta</w:t>
      </w:r>
      <w:proofErr w:type="spellEnd"/>
      <w:r w:rsidRPr="003E3B95">
        <w:rPr>
          <w:b/>
          <w:bCs/>
        </w:rPr>
        <w:t xml:space="preserve"> Kumar (2022–2025)</w:t>
      </w:r>
      <w:r w:rsidRPr="003E3B95">
        <w:t xml:space="preserve"> is a </w:t>
      </w:r>
      <w:proofErr w:type="spellStart"/>
      <w:r w:rsidRPr="003E3B95">
        <w:t>Neurointerventionist</w:t>
      </w:r>
      <w:proofErr w:type="spellEnd"/>
      <w:r w:rsidRPr="003E3B95">
        <w:t xml:space="preserve"> (MBBS, MD, DM) who completed his DM thesis with our lab. His award-winning thesis, </w:t>
      </w:r>
      <w:r w:rsidRPr="003E3B95">
        <w:rPr>
          <w:i/>
          <w:iCs/>
        </w:rPr>
        <w:t>“Network Organization and Memory – A Resting-State Functional Connectivity Study,”</w:t>
      </w:r>
      <w:r w:rsidRPr="003E3B95">
        <w:t xml:space="preserve"> received the Gold Medal. </w:t>
      </w:r>
      <w:proofErr w:type="spellStart"/>
      <w:r w:rsidRPr="003E3B95">
        <w:t>Dr.</w:t>
      </w:r>
      <w:proofErr w:type="spellEnd"/>
      <w:r w:rsidRPr="003E3B95">
        <w:t xml:space="preserve"> Kumar combines clinical expertise with a strong research focus in </w:t>
      </w:r>
      <w:proofErr w:type="spellStart"/>
      <w:r w:rsidRPr="003E3B95">
        <w:t>neurointervention</w:t>
      </w:r>
      <w:proofErr w:type="spellEnd"/>
      <w:r w:rsidRPr="003E3B95">
        <w:t xml:space="preserve"> and cognitive network analysis.</w:t>
      </w:r>
    </w:p>
    <w:p w14:paraId="505BFCB3" w14:textId="57848BB8" w:rsidR="007C03C9" w:rsidRDefault="00D879D8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Details about him can be found at </w:t>
      </w:r>
      <w:r w:rsidR="0040711B">
        <w:rPr>
          <w:sz w:val="18"/>
          <w:szCs w:val="18"/>
        </w:rPr>
        <w:t>www.seetamkumar.com</w:t>
      </w:r>
    </w:p>
    <w:p w14:paraId="644CECD3" w14:textId="76263AEF" w:rsidR="007C03C9" w:rsidRDefault="007C03C9" w:rsidP="002F1181">
      <w:pPr>
        <w:pStyle w:val="BodyText"/>
        <w:contextualSpacing/>
        <w:rPr>
          <w:sz w:val="18"/>
          <w:szCs w:val="18"/>
        </w:rPr>
      </w:pPr>
    </w:p>
    <w:p w14:paraId="33AFCC53" w14:textId="7CB8879D" w:rsidR="007C03C9" w:rsidRDefault="007C03C9" w:rsidP="002F1181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>Utkarsh Yadav</w:t>
      </w:r>
    </w:p>
    <w:p w14:paraId="4884B430" w14:textId="3E28F1A9" w:rsidR="003E3B95" w:rsidRPr="003E3B95" w:rsidRDefault="003E3B95" w:rsidP="003E3B95">
      <w:proofErr w:type="spellStart"/>
      <w:r w:rsidRPr="003E3B95">
        <w:rPr>
          <w:b/>
          <w:bCs/>
        </w:rPr>
        <w:t>Dr.</w:t>
      </w:r>
      <w:proofErr w:type="spellEnd"/>
      <w:r w:rsidRPr="003E3B95">
        <w:rPr>
          <w:b/>
          <w:bCs/>
        </w:rPr>
        <w:t xml:space="preserve"> Utkarsh Yadav (2023–2026)</w:t>
      </w:r>
      <w:r w:rsidRPr="003E3B95">
        <w:t xml:space="preserve"> is an accomplished </w:t>
      </w:r>
      <w:r w:rsidR="00372466">
        <w:t xml:space="preserve">Interventional </w:t>
      </w:r>
      <w:r w:rsidRPr="003E3B95">
        <w:t xml:space="preserve">Neuroradiologist who completed his DM thesis titled </w:t>
      </w:r>
      <w:r w:rsidRPr="003E3B95">
        <w:rPr>
          <w:i/>
          <w:iCs/>
        </w:rPr>
        <w:t>“Role of Resting-State Connectivity in Predicting Postoperative Outcomes in Glioma Patients.”</w:t>
      </w:r>
      <w:r w:rsidRPr="003E3B95">
        <w:t xml:space="preserve"> A clinician-scientist with a modern approach to neuroradiology, he is deeply committed to integrating cutting-edge research with patient care. He combines clinical expertise with a strong research focus to advance diagnostic and therapeutic strategies in neuro-oncology.</w:t>
      </w:r>
    </w:p>
    <w:p w14:paraId="1DD51385" w14:textId="4BC1FF36" w:rsidR="003E3B95" w:rsidRPr="006D65EF" w:rsidRDefault="003E3B95" w:rsidP="003E3B95">
      <w:pPr>
        <w:pStyle w:val="BodyText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To learn more about him </w:t>
      </w:r>
      <w:r w:rsidRPr="007E72F6">
        <w:rPr>
          <w:sz w:val="18"/>
          <w:szCs w:val="18"/>
        </w:rPr>
        <w:t>https://www.linkedin.com/in/utkarsh-yadav-17034585/</w:t>
      </w:r>
    </w:p>
    <w:p w14:paraId="4E378A25" w14:textId="774C2F7D" w:rsidR="00D879D8" w:rsidRPr="006D65EF" w:rsidRDefault="00D879D8" w:rsidP="003E3B95">
      <w:pPr>
        <w:pStyle w:val="BodyText"/>
        <w:contextualSpacing/>
        <w:rPr>
          <w:sz w:val="18"/>
          <w:szCs w:val="18"/>
        </w:rPr>
      </w:pPr>
    </w:p>
    <w:sectPr w:rsidR="00D879D8" w:rsidRPr="006D65EF" w:rsidSect="003E1F3B">
      <w:pgSz w:w="12240" w:h="15840"/>
      <w:pgMar w:top="284" w:right="900" w:bottom="851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2AEC"/>
    <w:multiLevelType w:val="multilevel"/>
    <w:tmpl w:val="AA2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416B1"/>
    <w:multiLevelType w:val="multilevel"/>
    <w:tmpl w:val="6BD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77D6B"/>
    <w:multiLevelType w:val="multilevel"/>
    <w:tmpl w:val="750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3636A"/>
    <w:multiLevelType w:val="hybridMultilevel"/>
    <w:tmpl w:val="402C6A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76DCF"/>
    <w:multiLevelType w:val="multilevel"/>
    <w:tmpl w:val="BE4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07B06"/>
    <w:multiLevelType w:val="hybridMultilevel"/>
    <w:tmpl w:val="7FDCAAE0"/>
    <w:lvl w:ilvl="0" w:tplc="EF785CA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F61E1"/>
    <w:multiLevelType w:val="multilevel"/>
    <w:tmpl w:val="705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16E2"/>
    <w:multiLevelType w:val="multilevel"/>
    <w:tmpl w:val="FAA6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0E4"/>
    <w:multiLevelType w:val="multilevel"/>
    <w:tmpl w:val="B206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15FE6"/>
    <w:multiLevelType w:val="multilevel"/>
    <w:tmpl w:val="1EBC72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9F76A11"/>
    <w:multiLevelType w:val="multilevel"/>
    <w:tmpl w:val="39F76A11"/>
    <w:lvl w:ilvl="0">
      <w:start w:val="1"/>
      <w:numFmt w:val="decimal"/>
      <w:lvlText w:val="%1."/>
      <w:lvlJc w:val="left"/>
      <w:pPr>
        <w:ind w:left="545"/>
      </w:pPr>
      <w:rPr>
        <w:rFonts w:ascii="Times New Roman" w:eastAsia="Cambria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1" w15:restartNumberingAfterBreak="0">
    <w:nsid w:val="3A5C2537"/>
    <w:multiLevelType w:val="multilevel"/>
    <w:tmpl w:val="9B5CB4AA"/>
    <w:lvl w:ilvl="0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DDD01D8"/>
    <w:multiLevelType w:val="multilevel"/>
    <w:tmpl w:val="E34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91A72"/>
    <w:multiLevelType w:val="multilevel"/>
    <w:tmpl w:val="3E591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6B3918"/>
    <w:multiLevelType w:val="multilevel"/>
    <w:tmpl w:val="C4F22C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D3064"/>
    <w:multiLevelType w:val="multilevel"/>
    <w:tmpl w:val="CF8844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47C37"/>
    <w:multiLevelType w:val="multilevel"/>
    <w:tmpl w:val="5F5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10BD9"/>
    <w:multiLevelType w:val="multilevel"/>
    <w:tmpl w:val="54410BD9"/>
    <w:lvl w:ilvl="0">
      <w:start w:val="1"/>
      <w:numFmt w:val="decimal"/>
      <w:pStyle w:val="Heading1"/>
      <w:lvlText w:val="%1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63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50E4BDD"/>
    <w:multiLevelType w:val="hybridMultilevel"/>
    <w:tmpl w:val="23107792"/>
    <w:lvl w:ilvl="0" w:tplc="0E5093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B97C5D"/>
    <w:multiLevelType w:val="multilevel"/>
    <w:tmpl w:val="5CB97C5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71285E"/>
    <w:multiLevelType w:val="hybridMultilevel"/>
    <w:tmpl w:val="9F4EEE4C"/>
    <w:lvl w:ilvl="0" w:tplc="8FA63486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96111A">
      <w:start w:val="1"/>
      <w:numFmt w:val="lowerRoman"/>
      <w:lvlText w:val="(%2)"/>
      <w:lvlJc w:val="left"/>
      <w:pPr>
        <w:ind w:left="1005" w:hanging="286"/>
      </w:pPr>
      <w:rPr>
        <w:rFonts w:hint="default"/>
        <w:spacing w:val="-1"/>
        <w:w w:val="100"/>
        <w:lang w:val="en-US" w:eastAsia="en-US" w:bidi="ar-SA"/>
      </w:rPr>
    </w:lvl>
    <w:lvl w:ilvl="2" w:tplc="7D803312">
      <w:numFmt w:val="bullet"/>
      <w:lvlText w:val="•"/>
      <w:lvlJc w:val="left"/>
      <w:pPr>
        <w:ind w:left="2088" w:hanging="286"/>
      </w:pPr>
      <w:rPr>
        <w:rFonts w:hint="default"/>
        <w:lang w:val="en-US" w:eastAsia="en-US" w:bidi="ar-SA"/>
      </w:rPr>
    </w:lvl>
    <w:lvl w:ilvl="3" w:tplc="8F04F6B4">
      <w:numFmt w:val="bullet"/>
      <w:lvlText w:val="•"/>
      <w:lvlJc w:val="left"/>
      <w:pPr>
        <w:ind w:left="3177" w:hanging="286"/>
      </w:pPr>
      <w:rPr>
        <w:rFonts w:hint="default"/>
        <w:lang w:val="en-US" w:eastAsia="en-US" w:bidi="ar-SA"/>
      </w:rPr>
    </w:lvl>
    <w:lvl w:ilvl="4" w:tplc="FE106CE6">
      <w:numFmt w:val="bullet"/>
      <w:lvlText w:val="•"/>
      <w:lvlJc w:val="left"/>
      <w:pPr>
        <w:ind w:left="4266" w:hanging="286"/>
      </w:pPr>
      <w:rPr>
        <w:rFonts w:hint="default"/>
        <w:lang w:val="en-US" w:eastAsia="en-US" w:bidi="ar-SA"/>
      </w:rPr>
    </w:lvl>
    <w:lvl w:ilvl="5" w:tplc="35F8E948">
      <w:numFmt w:val="bullet"/>
      <w:lvlText w:val="•"/>
      <w:lvlJc w:val="left"/>
      <w:pPr>
        <w:ind w:left="5355" w:hanging="286"/>
      </w:pPr>
      <w:rPr>
        <w:rFonts w:hint="default"/>
        <w:lang w:val="en-US" w:eastAsia="en-US" w:bidi="ar-SA"/>
      </w:rPr>
    </w:lvl>
    <w:lvl w:ilvl="6" w:tplc="15F26370">
      <w:numFmt w:val="bullet"/>
      <w:lvlText w:val="•"/>
      <w:lvlJc w:val="left"/>
      <w:pPr>
        <w:ind w:left="6444" w:hanging="286"/>
      </w:pPr>
      <w:rPr>
        <w:rFonts w:hint="default"/>
        <w:lang w:val="en-US" w:eastAsia="en-US" w:bidi="ar-SA"/>
      </w:rPr>
    </w:lvl>
    <w:lvl w:ilvl="7" w:tplc="40C67E0A">
      <w:numFmt w:val="bullet"/>
      <w:lvlText w:val="•"/>
      <w:lvlJc w:val="left"/>
      <w:pPr>
        <w:ind w:left="7533" w:hanging="286"/>
      </w:pPr>
      <w:rPr>
        <w:rFonts w:hint="default"/>
        <w:lang w:val="en-US" w:eastAsia="en-US" w:bidi="ar-SA"/>
      </w:rPr>
    </w:lvl>
    <w:lvl w:ilvl="8" w:tplc="E09C5A40">
      <w:numFmt w:val="bullet"/>
      <w:lvlText w:val="•"/>
      <w:lvlJc w:val="left"/>
      <w:pPr>
        <w:ind w:left="8622" w:hanging="286"/>
      </w:pPr>
      <w:rPr>
        <w:rFonts w:hint="default"/>
        <w:lang w:val="en-US" w:eastAsia="en-US" w:bidi="ar-SA"/>
      </w:rPr>
    </w:lvl>
  </w:abstractNum>
  <w:abstractNum w:abstractNumId="21" w15:restartNumberingAfterBreak="0">
    <w:nsid w:val="71127F05"/>
    <w:multiLevelType w:val="multilevel"/>
    <w:tmpl w:val="4D2C28D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C5AFE"/>
    <w:multiLevelType w:val="multilevel"/>
    <w:tmpl w:val="2F5A1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0773F"/>
    <w:multiLevelType w:val="hybridMultilevel"/>
    <w:tmpl w:val="D79C3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A75AB"/>
    <w:multiLevelType w:val="multilevel"/>
    <w:tmpl w:val="A2DC470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5"/>
  </w:num>
  <w:num w:numId="4">
    <w:abstractNumId w:val="23"/>
  </w:num>
  <w:num w:numId="5">
    <w:abstractNumId w:val="3"/>
  </w:num>
  <w:num w:numId="6">
    <w:abstractNumId w:val="14"/>
  </w:num>
  <w:num w:numId="7">
    <w:abstractNumId w:val="21"/>
  </w:num>
  <w:num w:numId="8">
    <w:abstractNumId w:val="22"/>
  </w:num>
  <w:num w:numId="9">
    <w:abstractNumId w:val="16"/>
  </w:num>
  <w:num w:numId="10">
    <w:abstractNumId w:val="24"/>
  </w:num>
  <w:num w:numId="11">
    <w:abstractNumId w:val="0"/>
  </w:num>
  <w:num w:numId="12">
    <w:abstractNumId w:val="11"/>
  </w:num>
  <w:num w:numId="13">
    <w:abstractNumId w:val="9"/>
  </w:num>
  <w:num w:numId="14">
    <w:abstractNumId w:val="7"/>
  </w:num>
  <w:num w:numId="15">
    <w:abstractNumId w:val="15"/>
  </w:num>
  <w:num w:numId="16">
    <w:abstractNumId w:val="17"/>
  </w:num>
  <w:num w:numId="17">
    <w:abstractNumId w:val="12"/>
  </w:num>
  <w:num w:numId="18">
    <w:abstractNumId w:val="8"/>
  </w:num>
  <w:num w:numId="19">
    <w:abstractNumId w:val="4"/>
  </w:num>
  <w:num w:numId="20">
    <w:abstractNumId w:val="6"/>
  </w:num>
  <w:num w:numId="21">
    <w:abstractNumId w:val="1"/>
  </w:num>
  <w:num w:numId="22">
    <w:abstractNumId w:val="18"/>
  </w:num>
  <w:num w:numId="23">
    <w:abstractNumId w:val="10"/>
  </w:num>
  <w:num w:numId="24">
    <w:abstractNumId w:val="19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28"/>
    <w:rsid w:val="00006811"/>
    <w:rsid w:val="0001017D"/>
    <w:rsid w:val="00031307"/>
    <w:rsid w:val="0005117B"/>
    <w:rsid w:val="00054A01"/>
    <w:rsid w:val="000807DB"/>
    <w:rsid w:val="00085EBF"/>
    <w:rsid w:val="000A357D"/>
    <w:rsid w:val="000B0652"/>
    <w:rsid w:val="000D4CEF"/>
    <w:rsid w:val="000E7A95"/>
    <w:rsid w:val="000F3BEF"/>
    <w:rsid w:val="00101473"/>
    <w:rsid w:val="00102881"/>
    <w:rsid w:val="001175F9"/>
    <w:rsid w:val="001456E0"/>
    <w:rsid w:val="00151605"/>
    <w:rsid w:val="00151944"/>
    <w:rsid w:val="00170962"/>
    <w:rsid w:val="00190E42"/>
    <w:rsid w:val="001B3F85"/>
    <w:rsid w:val="001D7058"/>
    <w:rsid w:val="00225707"/>
    <w:rsid w:val="00255435"/>
    <w:rsid w:val="0029130E"/>
    <w:rsid w:val="002A6B0D"/>
    <w:rsid w:val="002C4C9E"/>
    <w:rsid w:val="002D094A"/>
    <w:rsid w:val="002F1181"/>
    <w:rsid w:val="002F63CF"/>
    <w:rsid w:val="0030089A"/>
    <w:rsid w:val="003145E9"/>
    <w:rsid w:val="00316B59"/>
    <w:rsid w:val="00320DC6"/>
    <w:rsid w:val="00323F0A"/>
    <w:rsid w:val="00327E65"/>
    <w:rsid w:val="00330F40"/>
    <w:rsid w:val="00342B8A"/>
    <w:rsid w:val="00372466"/>
    <w:rsid w:val="00380367"/>
    <w:rsid w:val="003A1A54"/>
    <w:rsid w:val="003B7FF4"/>
    <w:rsid w:val="003E1F3B"/>
    <w:rsid w:val="003E3B95"/>
    <w:rsid w:val="0040711B"/>
    <w:rsid w:val="00452C0B"/>
    <w:rsid w:val="00456B80"/>
    <w:rsid w:val="004623F6"/>
    <w:rsid w:val="00464642"/>
    <w:rsid w:val="00470227"/>
    <w:rsid w:val="004A2D69"/>
    <w:rsid w:val="004D54F1"/>
    <w:rsid w:val="004E41B0"/>
    <w:rsid w:val="004F0429"/>
    <w:rsid w:val="00504221"/>
    <w:rsid w:val="00512100"/>
    <w:rsid w:val="0052370C"/>
    <w:rsid w:val="005272F0"/>
    <w:rsid w:val="0054110A"/>
    <w:rsid w:val="00563F63"/>
    <w:rsid w:val="00566A34"/>
    <w:rsid w:val="00570996"/>
    <w:rsid w:val="00576A5B"/>
    <w:rsid w:val="005838CB"/>
    <w:rsid w:val="00597290"/>
    <w:rsid w:val="005A044B"/>
    <w:rsid w:val="005B2D4F"/>
    <w:rsid w:val="005C0614"/>
    <w:rsid w:val="006115BC"/>
    <w:rsid w:val="00633499"/>
    <w:rsid w:val="00643EA2"/>
    <w:rsid w:val="0066125F"/>
    <w:rsid w:val="0069750E"/>
    <w:rsid w:val="006D5BBB"/>
    <w:rsid w:val="006D65EF"/>
    <w:rsid w:val="006E37FB"/>
    <w:rsid w:val="006F3B88"/>
    <w:rsid w:val="006F5972"/>
    <w:rsid w:val="00723ECB"/>
    <w:rsid w:val="007347C3"/>
    <w:rsid w:val="0074071E"/>
    <w:rsid w:val="00750EE3"/>
    <w:rsid w:val="00770FFD"/>
    <w:rsid w:val="00775E17"/>
    <w:rsid w:val="007920FB"/>
    <w:rsid w:val="007C03C9"/>
    <w:rsid w:val="007C396F"/>
    <w:rsid w:val="007E2628"/>
    <w:rsid w:val="007E72F6"/>
    <w:rsid w:val="008258E5"/>
    <w:rsid w:val="008817DB"/>
    <w:rsid w:val="00883FD9"/>
    <w:rsid w:val="00897659"/>
    <w:rsid w:val="008C16A3"/>
    <w:rsid w:val="008C3C61"/>
    <w:rsid w:val="008D37B1"/>
    <w:rsid w:val="008E0474"/>
    <w:rsid w:val="008E1599"/>
    <w:rsid w:val="00901CC2"/>
    <w:rsid w:val="0092296F"/>
    <w:rsid w:val="00923DA7"/>
    <w:rsid w:val="00935921"/>
    <w:rsid w:val="00946299"/>
    <w:rsid w:val="00947E4A"/>
    <w:rsid w:val="009552AE"/>
    <w:rsid w:val="0096259A"/>
    <w:rsid w:val="00984B9C"/>
    <w:rsid w:val="009A52E3"/>
    <w:rsid w:val="009B66FA"/>
    <w:rsid w:val="009D7580"/>
    <w:rsid w:val="009F0268"/>
    <w:rsid w:val="009F3EE9"/>
    <w:rsid w:val="009F7D3E"/>
    <w:rsid w:val="00A10CAF"/>
    <w:rsid w:val="00A53EBE"/>
    <w:rsid w:val="00A549B6"/>
    <w:rsid w:val="00A54CC7"/>
    <w:rsid w:val="00A72471"/>
    <w:rsid w:val="00A8210D"/>
    <w:rsid w:val="00A93644"/>
    <w:rsid w:val="00A93B42"/>
    <w:rsid w:val="00A95E69"/>
    <w:rsid w:val="00A97C09"/>
    <w:rsid w:val="00AD4BD0"/>
    <w:rsid w:val="00B2267F"/>
    <w:rsid w:val="00B30462"/>
    <w:rsid w:val="00B31306"/>
    <w:rsid w:val="00B57E95"/>
    <w:rsid w:val="00B61B2D"/>
    <w:rsid w:val="00BA1DEE"/>
    <w:rsid w:val="00BA3A04"/>
    <w:rsid w:val="00BB6171"/>
    <w:rsid w:val="00BD2DD5"/>
    <w:rsid w:val="00BF1882"/>
    <w:rsid w:val="00C3439F"/>
    <w:rsid w:val="00C544AC"/>
    <w:rsid w:val="00C66E8B"/>
    <w:rsid w:val="00C97977"/>
    <w:rsid w:val="00CA78BD"/>
    <w:rsid w:val="00CC1E86"/>
    <w:rsid w:val="00CF4E65"/>
    <w:rsid w:val="00CF6D13"/>
    <w:rsid w:val="00D21DA7"/>
    <w:rsid w:val="00D41E96"/>
    <w:rsid w:val="00D45ED6"/>
    <w:rsid w:val="00D46B25"/>
    <w:rsid w:val="00D61B0C"/>
    <w:rsid w:val="00D879D8"/>
    <w:rsid w:val="00D95E18"/>
    <w:rsid w:val="00DA5AD9"/>
    <w:rsid w:val="00DC353F"/>
    <w:rsid w:val="00DD18A7"/>
    <w:rsid w:val="00DF05D4"/>
    <w:rsid w:val="00DF2F4D"/>
    <w:rsid w:val="00DF7622"/>
    <w:rsid w:val="00E02B28"/>
    <w:rsid w:val="00E31885"/>
    <w:rsid w:val="00E420DF"/>
    <w:rsid w:val="00E52DA2"/>
    <w:rsid w:val="00E54F2C"/>
    <w:rsid w:val="00E62BF1"/>
    <w:rsid w:val="00E743BE"/>
    <w:rsid w:val="00E841D0"/>
    <w:rsid w:val="00E85CF6"/>
    <w:rsid w:val="00ED0EBF"/>
    <w:rsid w:val="00ED5021"/>
    <w:rsid w:val="00F26D6D"/>
    <w:rsid w:val="00F277EB"/>
    <w:rsid w:val="00F36603"/>
    <w:rsid w:val="00F67BE3"/>
    <w:rsid w:val="00FB167E"/>
    <w:rsid w:val="00FB774F"/>
    <w:rsid w:val="00FC26C5"/>
    <w:rsid w:val="00FD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0096"/>
  <w15:docId w15:val="{72F061E4-A824-48D3-8280-7225007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5F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8A7"/>
    <w:pPr>
      <w:keepNext/>
      <w:keepLines/>
      <w:numPr>
        <w:numId w:val="16"/>
      </w:numPr>
      <w:ind w:left="0" w:firstLine="0"/>
      <w:contextualSpacing/>
      <w:outlineLvl w:val="0"/>
    </w:pPr>
    <w:rPr>
      <w:rFonts w:asciiTheme="minorHAnsi" w:eastAsiaTheme="majorEastAsia" w:hAnsiTheme="minorHAnsi" w:cstheme="majorBidi"/>
      <w:b/>
      <w:bCs/>
      <w:color w:val="0000F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8A7"/>
    <w:pPr>
      <w:keepNext/>
      <w:keepLines/>
      <w:numPr>
        <w:ilvl w:val="1"/>
        <w:numId w:val="16"/>
      </w:numPr>
      <w:ind w:left="0" w:firstLine="0"/>
      <w:contextualSpacing/>
      <w:outlineLvl w:val="1"/>
    </w:pPr>
    <w:rPr>
      <w:rFonts w:asciiTheme="minorHAnsi" w:eastAsiaTheme="majorEastAsia" w:hAnsiTheme="minorHAnsi" w:cstheme="majorBidi"/>
      <w:b/>
      <w:bCs/>
      <w:color w:val="0000F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B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34"/>
    <w:qFormat/>
    <w:pPr>
      <w:ind w:left="960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D758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sid w:val="006612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2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6125F"/>
    <w:pPr>
      <w:spacing w:before="100" w:beforeAutospacing="1" w:after="100" w:afterAutospacing="1"/>
    </w:pPr>
    <w:rPr>
      <w:lang w:eastAsia="en-IN"/>
    </w:rPr>
  </w:style>
  <w:style w:type="character" w:styleId="Strong">
    <w:name w:val="Strong"/>
    <w:basedOn w:val="DefaultParagraphFont"/>
    <w:uiPriority w:val="22"/>
    <w:qFormat/>
    <w:rsid w:val="0066125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702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02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022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22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115BC"/>
    <w:rPr>
      <w:color w:val="800080" w:themeColor="followedHyperlink"/>
      <w:u w:val="single"/>
    </w:rPr>
  </w:style>
  <w:style w:type="character" w:customStyle="1" w:styleId="whitespace-normal">
    <w:name w:val="whitespace-normal"/>
    <w:basedOn w:val="DefaultParagraphFont"/>
    <w:rsid w:val="009F3EE9"/>
  </w:style>
  <w:style w:type="character" w:customStyle="1" w:styleId="Heading1Char">
    <w:name w:val="Heading 1 Char"/>
    <w:basedOn w:val="DefaultParagraphFont"/>
    <w:link w:val="Heading1"/>
    <w:uiPriority w:val="9"/>
    <w:rsid w:val="00DD18A7"/>
    <w:rPr>
      <w:rFonts w:eastAsiaTheme="majorEastAsia" w:cstheme="majorBidi"/>
      <w:b/>
      <w:bCs/>
      <w:color w:val="0000F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D18A7"/>
    <w:rPr>
      <w:rFonts w:eastAsiaTheme="majorEastAsia" w:cstheme="majorBidi"/>
      <w:b/>
      <w:bCs/>
      <w:color w:val="0000F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B4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GB"/>
    </w:rPr>
  </w:style>
  <w:style w:type="paragraph" w:styleId="NoSpacing">
    <w:name w:val="No Spacing"/>
    <w:uiPriority w:val="1"/>
    <w:qFormat/>
    <w:rsid w:val="007C03C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Emphasis">
    <w:name w:val="Emphasis"/>
    <w:basedOn w:val="DefaultParagraphFont"/>
    <w:uiPriority w:val="20"/>
    <w:qFormat/>
    <w:rsid w:val="003E3B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ultyopinions.com/article/739373355" TargetMode="External"/><Relationship Id="rId13" Type="http://schemas.openxmlformats.org/officeDocument/2006/relationships/hyperlink" Target="https://doi.org/10.21979/N9/5W3RI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21979/N9/5W3RIM" TargetMode="External"/><Relationship Id="rId12" Type="http://schemas.openxmlformats.org/officeDocument/2006/relationships/hyperlink" Target="https://doi.org/10.21979/N9/KWTCW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rijin-rej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abs/10.1002/hbm.24649" TargetMode="External"/><Relationship Id="rId11" Type="http://schemas.openxmlformats.org/officeDocument/2006/relationships/hyperlink" Target="https://pdfs.semanticscholar.org/0280/d877ff5f7b2af3e295d63137409546bcc2b8.pdf" TargetMode="External"/><Relationship Id="rId5" Type="http://schemas.openxmlformats.org/officeDocument/2006/relationships/hyperlink" Target="https://doi.org/10.21979/N9/DMWPZK" TargetMode="External"/><Relationship Id="rId15" Type="http://schemas.openxmlformats.org/officeDocument/2006/relationships/hyperlink" Target="http://neuroimaginglab.org/assets/pdf/Imported/2019_03.pdf" TargetMode="External"/><Relationship Id="rId10" Type="http://schemas.openxmlformats.org/officeDocument/2006/relationships/hyperlink" Target="https://www.deccanherald.com/india/karnataka/bengaluru/boost-for-treating-psychiatric-disorders-as-ai-meets-medicine-32308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1979/N9/KWTCWK" TargetMode="External"/><Relationship Id="rId14" Type="http://schemas.openxmlformats.org/officeDocument/2006/relationships/hyperlink" Target="https://doi.org/10.21979/N9/DMWPZ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7</Pages>
  <Words>3395</Words>
  <Characters>19358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Kashyap Rajan (Dr)</dc:creator>
  <dc:description/>
  <cp:lastModifiedBy>Microsoft Office User</cp:lastModifiedBy>
  <cp:revision>86</cp:revision>
  <dcterms:created xsi:type="dcterms:W3CDTF">2026-03-02T06:59:00Z</dcterms:created>
  <dcterms:modified xsi:type="dcterms:W3CDTF">2026-03-31T07:14:00Z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2026-02-27T00:00:00Z</vt:filetime>
  </property>
  <property fmtid="{D5CDD505-2E9C-101B-9397-08002B2CF9AE}" pid="5" name="SourceModified">
    <vt:lpwstr>D:20250829140638+05'30'</vt:lpwstr>
  </property>
</Properties>
</file>