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D561A" w:rsidRDefault="00BF5D26">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УДК  ~</w:t>
      </w:r>
    </w:p>
    <w:p w14:paraId="00000002" w14:textId="17736F25" w:rsidR="002D561A" w:rsidRDefault="00BF5D26">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Доктор фармацевтичних наук, кандидат біологічних наук, доцент Соловйов С.О., магістр </w:t>
      </w:r>
      <w:r w:rsidR="00585CDC">
        <w:rPr>
          <w:rFonts w:ascii="Times New Roman" w:eastAsia="Times New Roman" w:hAnsi="Times New Roman" w:cs="Times New Roman"/>
          <w:b/>
          <w:sz w:val="28"/>
          <w:szCs w:val="28"/>
          <w:lang w:val="uk-UA"/>
        </w:rPr>
        <w:t>Крищук</w:t>
      </w:r>
      <w:r>
        <w:rPr>
          <w:rFonts w:ascii="Times New Roman" w:eastAsia="Times New Roman" w:hAnsi="Times New Roman" w:cs="Times New Roman"/>
          <w:b/>
          <w:sz w:val="28"/>
          <w:szCs w:val="28"/>
        </w:rPr>
        <w:t xml:space="preserve"> </w:t>
      </w:r>
      <w:r w:rsidR="00585CDC">
        <w:rPr>
          <w:rFonts w:ascii="Times New Roman" w:eastAsia="Times New Roman" w:hAnsi="Times New Roman" w:cs="Times New Roman"/>
          <w:b/>
          <w:sz w:val="28"/>
          <w:szCs w:val="28"/>
          <w:lang w:val="uk-UA"/>
        </w:rPr>
        <w:t>С</w:t>
      </w:r>
      <w:r>
        <w:rPr>
          <w:rFonts w:ascii="Times New Roman" w:eastAsia="Times New Roman" w:hAnsi="Times New Roman" w:cs="Times New Roman"/>
          <w:b/>
          <w:sz w:val="28"/>
          <w:szCs w:val="28"/>
        </w:rPr>
        <w:t>.</w:t>
      </w:r>
      <w:r w:rsidR="00585CDC">
        <w:rPr>
          <w:rFonts w:ascii="Times New Roman" w:eastAsia="Times New Roman" w:hAnsi="Times New Roman" w:cs="Times New Roman"/>
          <w:b/>
          <w:sz w:val="28"/>
          <w:szCs w:val="28"/>
          <w:lang w:val="uk-UA"/>
        </w:rPr>
        <w:t>А</w:t>
      </w:r>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br/>
        <w:t xml:space="preserve">Національний технічний університет України </w:t>
      </w:r>
      <w:r>
        <w:rPr>
          <w:rFonts w:ascii="Times New Roman" w:eastAsia="Times New Roman" w:hAnsi="Times New Roman" w:cs="Times New Roman"/>
          <w:b/>
          <w:sz w:val="28"/>
          <w:szCs w:val="28"/>
        </w:rPr>
        <w:br/>
        <w:t>«Київський політехнічний інститут імені Ігоря Сікорського»</w:t>
      </w:r>
    </w:p>
    <w:p w14:paraId="00000003" w14:textId="77777777" w:rsidR="002D561A" w:rsidRDefault="002D561A">
      <w:pPr>
        <w:spacing w:line="360" w:lineRule="auto"/>
        <w:jc w:val="center"/>
        <w:rPr>
          <w:rFonts w:ascii="Times New Roman" w:eastAsia="Times New Roman" w:hAnsi="Times New Roman" w:cs="Times New Roman"/>
          <w:sz w:val="28"/>
          <w:szCs w:val="28"/>
        </w:rPr>
      </w:pPr>
    </w:p>
    <w:p w14:paraId="00000004" w14:textId="32F36721" w:rsidR="002D561A" w:rsidRDefault="00BF5D26">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sidR="008F782C" w:rsidRPr="008F782C">
        <w:rPr>
          <w:rFonts w:ascii="Times New Roman" w:eastAsia="Times New Roman" w:hAnsi="Times New Roman" w:cs="Times New Roman"/>
          <w:b/>
          <w:sz w:val="32"/>
          <w:szCs w:val="32"/>
        </w:rPr>
        <w:t>СТРУКТУРНЕ, ДИНАМІЧНЕ ТА ПРОГРАМНЕ ПРЕДСТАВЛЕННЯ МОДЕЛІ УПРАВЛІННЯ БІОТЕХНОЛОГІЧНИМ ВИРОБНИЦТВОМ</w:t>
      </w:r>
    </w:p>
    <w:p w14:paraId="00000005" w14:textId="77777777" w:rsidR="002D561A" w:rsidRDefault="00BF5D26">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00000006" w14:textId="245D1776" w:rsidR="002D561A" w:rsidRDefault="00BF5D26">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Serhii Soloviov, Doctor of Pharmaceutical Sciences, professor, </w:t>
      </w:r>
      <w:proofErr w:type="spellStart"/>
      <w:r w:rsidR="00585CDC">
        <w:rPr>
          <w:rFonts w:ascii="Times New Roman" w:eastAsia="Times New Roman" w:hAnsi="Times New Roman" w:cs="Times New Roman"/>
          <w:b/>
          <w:sz w:val="24"/>
          <w:szCs w:val="24"/>
          <w:lang w:val="en-US"/>
        </w:rPr>
        <w:t>Kryshchuk</w:t>
      </w:r>
      <w:proofErr w:type="spellEnd"/>
      <w:r w:rsidR="00585CDC">
        <w:rPr>
          <w:rFonts w:ascii="Times New Roman" w:eastAsia="Times New Roman" w:hAnsi="Times New Roman" w:cs="Times New Roman"/>
          <w:b/>
          <w:sz w:val="24"/>
          <w:szCs w:val="24"/>
          <w:lang w:val="en-US"/>
        </w:rPr>
        <w:t xml:space="preserve"> Stanislav</w:t>
      </w:r>
      <w:r>
        <w:rPr>
          <w:rFonts w:ascii="Times New Roman" w:eastAsia="Times New Roman" w:hAnsi="Times New Roman" w:cs="Times New Roman"/>
          <w:b/>
          <w:sz w:val="24"/>
          <w:szCs w:val="24"/>
        </w:rPr>
        <w:t>, student.</w:t>
      </w:r>
    </w:p>
    <w:p w14:paraId="52C7D935" w14:textId="57E4B96B" w:rsidR="00881401" w:rsidRDefault="00881401" w:rsidP="00881401">
      <w:pPr>
        <w:spacing w:line="360" w:lineRule="auto"/>
        <w:ind w:firstLine="720"/>
        <w:jc w:val="center"/>
        <w:rPr>
          <w:rFonts w:ascii="Times New Roman" w:eastAsia="Times New Roman" w:hAnsi="Times New Roman" w:cs="Times New Roman"/>
          <w:b/>
          <w:i/>
          <w:sz w:val="24"/>
          <w:szCs w:val="24"/>
        </w:rPr>
      </w:pPr>
      <w:r w:rsidRPr="00881401">
        <w:rPr>
          <w:rFonts w:ascii="Times New Roman" w:eastAsia="Times New Roman" w:hAnsi="Times New Roman" w:cs="Times New Roman"/>
          <w:b/>
          <w:i/>
          <w:sz w:val="24"/>
          <w:szCs w:val="24"/>
        </w:rPr>
        <w:t>STRUCTURAL, DYNAMIC AND PROGRAM REPRESENTATION OF THE BIOTECHNOLOGICAL PRODUCTION MANAGEMENT MODEL</w:t>
      </w:r>
    </w:p>
    <w:p w14:paraId="25A2E83B" w14:textId="731A4B4E" w:rsidR="008F782C" w:rsidRDefault="008F782C">
      <w:pPr>
        <w:spacing w:line="360" w:lineRule="auto"/>
        <w:ind w:firstLine="720"/>
        <w:rPr>
          <w:rFonts w:ascii="Times New Roman" w:eastAsia="Times New Roman" w:hAnsi="Times New Roman" w:cs="Times New Roman"/>
          <w:i/>
          <w:sz w:val="20"/>
          <w:szCs w:val="20"/>
        </w:rPr>
      </w:pPr>
      <w:r w:rsidRPr="008F782C">
        <w:rPr>
          <w:rFonts w:ascii="Times New Roman" w:eastAsia="Times New Roman" w:hAnsi="Times New Roman" w:cs="Times New Roman"/>
          <w:i/>
          <w:sz w:val="20"/>
          <w:szCs w:val="20"/>
        </w:rPr>
        <w:t>The paper presents a multilevel structural, mathematical, and software model of a biotechnological production management system. The approach combines component-based system architecture, stochastic dynamic modeling using Dynamic Bayesian Networks (DBN), and software implementation for data-driven control of fermentation processes. The developed model enables predictive simulation of key biological parameters (biomass, glucose, pH, protein) and integrates analytical, visualization, and decision-support modules for real-time bioprocess optimization.</w:t>
      </w:r>
    </w:p>
    <w:p w14:paraId="00000009" w14:textId="68692AFC" w:rsidR="002D561A" w:rsidRDefault="00BF5D26">
      <w:pPr>
        <w:spacing w:line="360" w:lineRule="auto"/>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Вступ</w:t>
      </w:r>
    </w:p>
    <w:p w14:paraId="07558259" w14:textId="77777777" w:rsidR="008F782C" w:rsidRPr="008F782C" w:rsidRDefault="008F782C" w:rsidP="008F782C">
      <w:pPr>
        <w:spacing w:line="276" w:lineRule="auto"/>
        <w:ind w:firstLine="720"/>
        <w:jc w:val="both"/>
        <w:rPr>
          <w:rFonts w:ascii="Times New Roman" w:eastAsia="Times New Roman" w:hAnsi="Times New Roman" w:cs="Times New Roman"/>
          <w:sz w:val="28"/>
          <w:szCs w:val="28"/>
        </w:rPr>
      </w:pPr>
      <w:r w:rsidRPr="008F782C">
        <w:rPr>
          <w:rFonts w:ascii="Times New Roman" w:eastAsia="Times New Roman" w:hAnsi="Times New Roman" w:cs="Times New Roman"/>
          <w:sz w:val="28"/>
          <w:szCs w:val="28"/>
        </w:rPr>
        <w:t>Сучасні біотехнологічні виробництва є складними системами, що поєднують фізичні, інформаційні та керуючі рівні. Для ефективного управління біопроцесами необхідно враховувати стохастичність середовища, змінність технологічних параметрів та невизначеність вимірювань.</w:t>
      </w:r>
    </w:p>
    <w:p w14:paraId="7676350B" w14:textId="77777777" w:rsidR="008F782C" w:rsidRPr="008F782C" w:rsidRDefault="008F782C" w:rsidP="008F782C">
      <w:pPr>
        <w:spacing w:line="276" w:lineRule="auto"/>
        <w:ind w:firstLine="720"/>
        <w:jc w:val="both"/>
        <w:rPr>
          <w:rFonts w:ascii="Times New Roman" w:eastAsia="Times New Roman" w:hAnsi="Times New Roman" w:cs="Times New Roman"/>
          <w:sz w:val="28"/>
          <w:szCs w:val="28"/>
        </w:rPr>
      </w:pPr>
    </w:p>
    <w:p w14:paraId="195C6E92" w14:textId="77777777" w:rsidR="008F782C" w:rsidRDefault="008F782C" w:rsidP="008F782C">
      <w:pPr>
        <w:spacing w:line="276" w:lineRule="auto"/>
        <w:ind w:firstLine="720"/>
        <w:jc w:val="both"/>
        <w:rPr>
          <w:rFonts w:ascii="Times New Roman" w:eastAsia="Times New Roman" w:hAnsi="Times New Roman" w:cs="Times New Roman"/>
          <w:sz w:val="28"/>
          <w:szCs w:val="28"/>
        </w:rPr>
      </w:pPr>
      <w:r w:rsidRPr="008F782C">
        <w:rPr>
          <w:rFonts w:ascii="Times New Roman" w:eastAsia="Times New Roman" w:hAnsi="Times New Roman" w:cs="Times New Roman"/>
          <w:sz w:val="28"/>
          <w:szCs w:val="28"/>
        </w:rPr>
        <w:lastRenderedPageBreak/>
        <w:t>У роботі запропоновано структурно-динамічну модель управління біотехнологічним виробництвом, яка реалізує комплексну інтеграцію даних, математичного моделювання та програмної реалізації з використанням інтелектуальних методів прогнозування.</w:t>
      </w:r>
    </w:p>
    <w:p w14:paraId="0000000C" w14:textId="6F012103" w:rsidR="002D561A" w:rsidRDefault="00BF5D26" w:rsidP="008F782C">
      <w:pPr>
        <w:spacing w:line="276"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Постановка задачі</w:t>
      </w:r>
    </w:p>
    <w:p w14:paraId="1306351E" w14:textId="6CAAAE64" w:rsidR="00960632" w:rsidRPr="00960632" w:rsidRDefault="00960632" w:rsidP="00960632">
      <w:pPr>
        <w:spacing w:line="276" w:lineRule="auto"/>
        <w:ind w:firstLine="720"/>
        <w:jc w:val="both"/>
        <w:rPr>
          <w:rFonts w:ascii="Times New Roman" w:eastAsia="Times New Roman" w:hAnsi="Times New Roman" w:cs="Times New Roman"/>
          <w:sz w:val="28"/>
          <w:szCs w:val="28"/>
        </w:rPr>
      </w:pPr>
      <w:r w:rsidRPr="00960632">
        <w:rPr>
          <w:rFonts w:ascii="Times New Roman" w:eastAsia="Times New Roman" w:hAnsi="Times New Roman" w:cs="Times New Roman"/>
          <w:sz w:val="28"/>
          <w:szCs w:val="28"/>
        </w:rPr>
        <w:t>Метою дослідження є розробка структурного та динамічного представлення моделі управління біотехнологічним виробництвом, що дозволяє здійснювати моніторинг, прогнозування та оптимізацію процесів у реальному часі.</w:t>
      </w:r>
    </w:p>
    <w:p w14:paraId="4A68182F" w14:textId="77777777" w:rsidR="008F782C" w:rsidRDefault="008F782C">
      <w:pPr>
        <w:spacing w:line="276" w:lineRule="auto"/>
        <w:ind w:firstLine="720"/>
        <w:jc w:val="both"/>
        <w:rPr>
          <w:rFonts w:ascii="Times New Roman" w:eastAsia="Times New Roman" w:hAnsi="Times New Roman" w:cs="Times New Roman"/>
          <w:b/>
          <w:sz w:val="28"/>
          <w:szCs w:val="28"/>
        </w:rPr>
      </w:pPr>
      <w:r w:rsidRPr="008F782C">
        <w:rPr>
          <w:rFonts w:ascii="Times New Roman" w:eastAsia="Times New Roman" w:hAnsi="Times New Roman" w:cs="Times New Roman"/>
          <w:b/>
          <w:sz w:val="28"/>
          <w:szCs w:val="28"/>
        </w:rPr>
        <w:t>Архітектура системи управління</w:t>
      </w:r>
    </w:p>
    <w:p w14:paraId="279BDF00" w14:textId="501F2822" w:rsidR="008F782C" w:rsidRDefault="008F782C" w:rsidP="008F782C">
      <w:pPr>
        <w:spacing w:line="276" w:lineRule="auto"/>
        <w:ind w:firstLine="720"/>
        <w:jc w:val="both"/>
        <w:rPr>
          <w:rFonts w:ascii="Times New Roman" w:eastAsia="Times New Roman" w:hAnsi="Times New Roman" w:cs="Times New Roman"/>
          <w:bCs/>
          <w:sz w:val="28"/>
          <w:szCs w:val="28"/>
          <w:lang w:val="uk-UA"/>
        </w:rPr>
      </w:pPr>
      <w:r w:rsidRPr="008F782C">
        <w:rPr>
          <w:rFonts w:ascii="Times New Roman" w:eastAsia="Times New Roman" w:hAnsi="Times New Roman" w:cs="Times New Roman"/>
          <w:bCs/>
          <w:sz w:val="28"/>
          <w:szCs w:val="28"/>
        </w:rPr>
        <w:t>Модель системи управління побудована за принципом компонентно-орієнтованої архітектури (рис. 2.1), що включає шість основних модулів</w:t>
      </w:r>
      <w:r w:rsidR="005E498E">
        <w:rPr>
          <w:rFonts w:ascii="Times New Roman" w:eastAsia="Times New Roman" w:hAnsi="Times New Roman" w:cs="Times New Roman"/>
          <w:bCs/>
          <w:sz w:val="28"/>
          <w:szCs w:val="28"/>
          <w:lang w:val="uk-UA"/>
        </w:rPr>
        <w:t>.</w:t>
      </w:r>
    </w:p>
    <w:p w14:paraId="56538C8C" w14:textId="2C591FFA" w:rsidR="005E498E" w:rsidRPr="005E498E" w:rsidRDefault="005E498E" w:rsidP="00881401">
      <w:pPr>
        <w:spacing w:line="276" w:lineRule="auto"/>
        <w:ind w:firstLine="720"/>
        <w:jc w:val="center"/>
        <w:rPr>
          <w:rFonts w:ascii="Times New Roman" w:eastAsia="Times New Roman" w:hAnsi="Times New Roman" w:cs="Times New Roman"/>
          <w:bCs/>
          <w:sz w:val="28"/>
          <w:szCs w:val="28"/>
          <w:lang w:val="uk-UA"/>
        </w:rPr>
      </w:pPr>
      <w:r>
        <w:rPr>
          <w:noProof/>
        </w:rPr>
        <w:drawing>
          <wp:inline distT="0" distB="0" distL="0" distR="0" wp14:anchorId="722C75C3" wp14:editId="713BC750">
            <wp:extent cx="4147004" cy="4189188"/>
            <wp:effectExtent l="0" t="0" r="6350" b="1905"/>
            <wp:docPr id="1745952705" name="image3.png"/>
            <wp:cNvGraphicFramePr/>
            <a:graphic xmlns:a="http://schemas.openxmlformats.org/drawingml/2006/main">
              <a:graphicData uri="http://schemas.openxmlformats.org/drawingml/2006/picture">
                <pic:pic xmlns:pic="http://schemas.openxmlformats.org/drawingml/2006/picture">
                  <pic:nvPicPr>
                    <pic:cNvPr id="1745952705" name="image3.png"/>
                    <pic:cNvPicPr/>
                  </pic:nvPicPr>
                  <pic:blipFill>
                    <a:blip r:embed="rId6"/>
                    <a:srcRect/>
                    <a:stretch>
                      <a:fillRect/>
                    </a:stretch>
                  </pic:blipFill>
                  <pic:spPr>
                    <a:xfrm>
                      <a:off x="0" y="0"/>
                      <a:ext cx="4156021" cy="4198297"/>
                    </a:xfrm>
                    <a:prstGeom prst="rect">
                      <a:avLst/>
                    </a:prstGeom>
                    <a:ln/>
                  </pic:spPr>
                </pic:pic>
              </a:graphicData>
            </a:graphic>
          </wp:inline>
        </w:drawing>
      </w:r>
    </w:p>
    <w:p w14:paraId="21C6CBAF" w14:textId="36AF4B8F" w:rsidR="008F782C" w:rsidRPr="008F782C" w:rsidRDefault="005E498E" w:rsidP="00881401">
      <w:pPr>
        <w:spacing w:line="276" w:lineRule="auto"/>
        <w:ind w:firstLine="720"/>
        <w:jc w:val="center"/>
        <w:rPr>
          <w:rFonts w:ascii="Times New Roman" w:eastAsia="Times New Roman" w:hAnsi="Times New Roman" w:cs="Times New Roman"/>
          <w:bCs/>
          <w:sz w:val="28"/>
          <w:szCs w:val="28"/>
        </w:rPr>
      </w:pPr>
      <w:r>
        <w:rPr>
          <w:rFonts w:ascii="Times New Roman" w:eastAsia="Times New Roman" w:hAnsi="Times New Roman" w:cs="Times New Roman"/>
          <w:sz w:val="28"/>
          <w:szCs w:val="28"/>
        </w:rPr>
        <w:t>Рисунок 2.1 Модель системи управління біотехнологічним виробництвом. Діаграма компонентів у нотації UML</w:t>
      </w:r>
    </w:p>
    <w:p w14:paraId="7E6EF3B8" w14:textId="30F9A75B" w:rsidR="008F782C" w:rsidRPr="008F782C" w:rsidRDefault="008F782C" w:rsidP="00881401">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lastRenderedPageBreak/>
        <w:t>Сховище даних — центральний модуль для зберігання та синхронізації експериментальних даних (оптична густина, pH, глюкоза, білок). Він інтегрує також зовнішні фактори (температура, аерація, перемішування) та забезпечує уніфіковану часову шкалу для моделювання (0–24 год із кроком 4 год).</w:t>
      </w:r>
    </w:p>
    <w:p w14:paraId="770873CC" w14:textId="7DF27062" w:rsidR="008F782C" w:rsidRPr="008F782C" w:rsidRDefault="008F782C" w:rsidP="005E498E">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t>Попередня обробка (Preprocessing) — модуль перевірки форматів, нормалізації, усунення шумів і заповнення пропусків. Його роль полягає у приведенні даних до математично коректної форми.</w:t>
      </w:r>
    </w:p>
    <w:p w14:paraId="7016DB4C" w14:textId="58CE4BB9" w:rsidR="008F782C" w:rsidRPr="008F782C" w:rsidRDefault="008F782C" w:rsidP="005E498E">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t>Навчання математичної моделі — ключовий обчислювальний компонент, який реалізує процес адаптації параметрів DBN через оптимізацію методом L-BFGS-B. Виконує симуляцію, оцінку якості та навчання моделі.</w:t>
      </w:r>
    </w:p>
    <w:p w14:paraId="58130A9E" w14:textId="7D3BD63D" w:rsidR="008F782C" w:rsidRPr="008F782C" w:rsidRDefault="008F782C" w:rsidP="005E498E">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t>Математична модель оцінки — модуль, що відповідає за розрахунок точності прогнозів, оцінку втрат і оптимізацію параметрів за критеріями відхилень між модельними та експериментальними даними.</w:t>
      </w:r>
    </w:p>
    <w:p w14:paraId="0EF07861" w14:textId="7B96E0C9" w:rsidR="008F782C" w:rsidRPr="008F782C" w:rsidRDefault="008F782C" w:rsidP="005E498E">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t>Візуалізація — презентаційний модуль, що надає графічні порівняння динаміки біопроцесу (біомаса, pH, глюкоза, білок) між моделлю та експериментом, допомагаючи інтерпретувати точність прогнозу.</w:t>
      </w:r>
    </w:p>
    <w:p w14:paraId="4A108584" w14:textId="663A7E52" w:rsidR="008F782C" w:rsidRPr="008F782C" w:rsidRDefault="008F782C" w:rsidP="005E498E">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t>Інтерфейс користувача — компонент для взаємодії користувача із системою: завантаження даних, перегляд результатів, формування звітів.</w:t>
      </w:r>
    </w:p>
    <w:p w14:paraId="76DEEA66" w14:textId="77777777" w:rsidR="008F782C" w:rsidRPr="008F782C" w:rsidRDefault="008F782C" w:rsidP="008F782C">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t>Діаграма діяльності (рис. 2.2) відображає послідовність дій — від введення експериментальних даних до отримання прогнозів та звітів, що забезпечує логічну узгодженість між усіма компонентами системи.</w:t>
      </w:r>
    </w:p>
    <w:p w14:paraId="732B1493" w14:textId="692FA490" w:rsidR="005E498E" w:rsidRDefault="005E498E" w:rsidP="00881401">
      <w:pPr>
        <w:spacing w:line="360" w:lineRule="auto"/>
        <w:ind w:firstLine="72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7BFB4FA3" wp14:editId="7A415448">
            <wp:extent cx="3522260" cy="44805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9092" cy="4489251"/>
                    </a:xfrm>
                    <a:prstGeom prst="rect">
                      <a:avLst/>
                    </a:prstGeom>
                    <a:noFill/>
                    <a:ln>
                      <a:noFill/>
                    </a:ln>
                  </pic:spPr>
                </pic:pic>
              </a:graphicData>
            </a:graphic>
          </wp:inline>
        </w:drawing>
      </w:r>
    </w:p>
    <w:p w14:paraId="60D335E7" w14:textId="368608BD" w:rsidR="008F782C" w:rsidRDefault="005E498E" w:rsidP="005E498E">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2.2 Модель системи управління біотехнологічним виробництвом. Діаграма діяльності.</w:t>
      </w:r>
    </w:p>
    <w:p w14:paraId="4F0A1087" w14:textId="77777777" w:rsidR="005E498E" w:rsidRPr="005E498E" w:rsidRDefault="005E498E" w:rsidP="005E498E">
      <w:pPr>
        <w:jc w:val="center"/>
        <w:rPr>
          <w:rFonts w:ascii="Times New Roman" w:eastAsia="Times New Roman" w:hAnsi="Times New Roman" w:cs="Times New Roman"/>
          <w:sz w:val="28"/>
          <w:szCs w:val="28"/>
        </w:rPr>
      </w:pPr>
    </w:p>
    <w:p w14:paraId="062A3A9A" w14:textId="374B3DA7" w:rsidR="008F782C" w:rsidRPr="008F782C" w:rsidRDefault="008F782C" w:rsidP="00881401">
      <w:pPr>
        <w:spacing w:line="276" w:lineRule="auto"/>
        <w:ind w:firstLine="720"/>
        <w:jc w:val="both"/>
        <w:rPr>
          <w:rFonts w:ascii="Times New Roman" w:eastAsia="Times New Roman" w:hAnsi="Times New Roman" w:cs="Times New Roman"/>
          <w:bCs/>
          <w:sz w:val="28"/>
          <w:szCs w:val="28"/>
        </w:rPr>
      </w:pPr>
      <w:r w:rsidRPr="005E498E">
        <w:rPr>
          <w:rFonts w:ascii="Times New Roman" w:eastAsia="Times New Roman" w:hAnsi="Times New Roman" w:cs="Times New Roman"/>
          <w:b/>
          <w:sz w:val="28"/>
          <w:szCs w:val="28"/>
        </w:rPr>
        <w:t>Математична модель керування біопроцесом</w:t>
      </w:r>
    </w:p>
    <w:p w14:paraId="1D16CDE2" w14:textId="78664BD2" w:rsidR="008F782C" w:rsidRDefault="008F782C" w:rsidP="008F782C">
      <w:pPr>
        <w:spacing w:line="276" w:lineRule="auto"/>
        <w:ind w:firstLine="720"/>
        <w:jc w:val="both"/>
        <w:rPr>
          <w:rFonts w:ascii="Times New Roman" w:eastAsia="Times New Roman" w:hAnsi="Times New Roman" w:cs="Times New Roman"/>
          <w:bCs/>
          <w:sz w:val="28"/>
          <w:szCs w:val="28"/>
        </w:rPr>
      </w:pPr>
      <w:r w:rsidRPr="008F782C">
        <w:rPr>
          <w:rFonts w:ascii="Times New Roman" w:eastAsia="Times New Roman" w:hAnsi="Times New Roman" w:cs="Times New Roman"/>
          <w:bCs/>
          <w:sz w:val="28"/>
          <w:szCs w:val="28"/>
        </w:rPr>
        <w:t>Для динамічного моделювання застосовано стохастичну динамічну баєсівську мережу (DBN), що описує взаємозалежності між основними змінними ферментаційного процесу:</w:t>
      </w:r>
    </w:p>
    <w:p w14:paraId="083523E3" w14:textId="47DB3965" w:rsidR="005E498E" w:rsidRPr="005E498E" w:rsidRDefault="005E498E" w:rsidP="005E498E">
      <w:pPr>
        <w:pStyle w:val="ListParagraph"/>
        <w:numPr>
          <w:ilvl w:val="0"/>
          <w:numId w:val="5"/>
        </w:numPr>
        <w:spacing w:line="276" w:lineRule="auto"/>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Оптичн</w:t>
      </w:r>
      <w:r>
        <w:rPr>
          <w:rFonts w:ascii="Times New Roman" w:eastAsia="Times New Roman" w:hAnsi="Times New Roman" w:cs="Times New Roman"/>
          <w:bCs/>
          <w:sz w:val="28"/>
          <w:szCs w:val="28"/>
          <w:lang w:val="uk-UA"/>
        </w:rPr>
        <w:t xml:space="preserve">а </w:t>
      </w:r>
      <w:r w:rsidRPr="005E498E">
        <w:rPr>
          <w:rFonts w:ascii="Times New Roman" w:eastAsia="Times New Roman" w:hAnsi="Times New Roman" w:cs="Times New Roman"/>
          <w:bCs/>
          <w:sz w:val="28"/>
          <w:szCs w:val="28"/>
        </w:rPr>
        <w:t>густин</w:t>
      </w:r>
      <w:r>
        <w:rPr>
          <w:rFonts w:ascii="Times New Roman" w:eastAsia="Times New Roman" w:hAnsi="Times New Roman" w:cs="Times New Roman"/>
          <w:bCs/>
          <w:sz w:val="28"/>
          <w:szCs w:val="28"/>
          <w:lang w:val="uk-UA"/>
        </w:rPr>
        <w:t xml:space="preserve">а </w:t>
      </w:r>
      <w:r w:rsidRPr="005E498E">
        <w:rPr>
          <w:rFonts w:ascii="Times New Roman" w:eastAsia="Times New Roman" w:hAnsi="Times New Roman" w:cs="Times New Roman"/>
          <w:bCs/>
          <w:sz w:val="28"/>
          <w:szCs w:val="28"/>
        </w:rPr>
        <w:t>(біомаси): X;</w:t>
      </w:r>
    </w:p>
    <w:p w14:paraId="79AE7E4C" w14:textId="75FC05CE" w:rsidR="005E498E" w:rsidRPr="005E498E" w:rsidRDefault="005E498E" w:rsidP="005E498E">
      <w:pPr>
        <w:pStyle w:val="ListParagraph"/>
        <w:numPr>
          <w:ilvl w:val="0"/>
          <w:numId w:val="5"/>
        </w:numPr>
        <w:spacing w:line="276" w:lineRule="auto"/>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pH середовища pH;</w:t>
      </w:r>
    </w:p>
    <w:p w14:paraId="36302AB6" w14:textId="647E8758" w:rsidR="005E498E" w:rsidRPr="005E498E" w:rsidRDefault="005E498E" w:rsidP="005E498E">
      <w:pPr>
        <w:pStyle w:val="ListParagraph"/>
        <w:numPr>
          <w:ilvl w:val="0"/>
          <w:numId w:val="5"/>
        </w:numPr>
        <w:spacing w:line="276" w:lineRule="auto"/>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Концентраці</w:t>
      </w:r>
      <w:r>
        <w:rPr>
          <w:rFonts w:ascii="Times New Roman" w:eastAsia="Times New Roman" w:hAnsi="Times New Roman" w:cs="Times New Roman"/>
          <w:bCs/>
          <w:sz w:val="28"/>
          <w:szCs w:val="28"/>
          <w:lang w:val="uk-UA"/>
        </w:rPr>
        <w:t>я</w:t>
      </w:r>
      <w:r w:rsidRPr="005E498E">
        <w:rPr>
          <w:rFonts w:ascii="Times New Roman" w:eastAsia="Times New Roman" w:hAnsi="Times New Roman" w:cs="Times New Roman"/>
          <w:bCs/>
          <w:sz w:val="28"/>
          <w:szCs w:val="28"/>
        </w:rPr>
        <w:t xml:space="preserve"> глюкози G;</w:t>
      </w:r>
    </w:p>
    <w:p w14:paraId="5212B923" w14:textId="6A8360EF" w:rsidR="005E498E" w:rsidRPr="005E498E" w:rsidRDefault="005E498E" w:rsidP="005E498E">
      <w:pPr>
        <w:pStyle w:val="ListParagraph"/>
        <w:numPr>
          <w:ilvl w:val="0"/>
          <w:numId w:val="5"/>
        </w:numPr>
        <w:spacing w:line="276" w:lineRule="auto"/>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Концентраці</w:t>
      </w:r>
      <w:r>
        <w:rPr>
          <w:rFonts w:ascii="Times New Roman" w:eastAsia="Times New Roman" w:hAnsi="Times New Roman" w:cs="Times New Roman"/>
          <w:bCs/>
          <w:sz w:val="28"/>
          <w:szCs w:val="28"/>
          <w:lang w:val="uk-UA"/>
        </w:rPr>
        <w:t>я</w:t>
      </w:r>
      <w:r w:rsidRPr="005E498E">
        <w:rPr>
          <w:rFonts w:ascii="Times New Roman" w:eastAsia="Times New Roman" w:hAnsi="Times New Roman" w:cs="Times New Roman"/>
          <w:bCs/>
          <w:sz w:val="28"/>
          <w:szCs w:val="28"/>
        </w:rPr>
        <w:t xml:space="preserve"> білка B, та зовнішніх факторів (температура, перемішування, аерація).</w:t>
      </w:r>
    </w:p>
    <w:p w14:paraId="6DDD5570" w14:textId="77777777" w:rsidR="005E498E" w:rsidRPr="005E498E" w:rsidRDefault="005E498E" w:rsidP="005E498E">
      <w:pPr>
        <w:spacing w:line="276" w:lineRule="auto"/>
        <w:ind w:firstLine="720"/>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lastRenderedPageBreak/>
        <w:t>Кожна змінна у момент часу t+1 залежить від значень змінних у момент t, включаючи авторегресійні ефекти та вплив зовнішніх факторів.</w:t>
      </w:r>
    </w:p>
    <w:p w14:paraId="3554BEC9" w14:textId="3A548923" w:rsidR="005E498E" w:rsidRPr="00C669E9" w:rsidRDefault="005E498E" w:rsidP="00C669E9">
      <w:pPr>
        <w:spacing w:line="276" w:lineRule="auto"/>
        <w:ind w:firstLine="720"/>
        <w:jc w:val="both"/>
        <w:rPr>
          <w:rFonts w:ascii="Times New Roman" w:eastAsia="Times New Roman" w:hAnsi="Times New Roman" w:cs="Times New Roman"/>
          <w:bCs/>
          <w:sz w:val="28"/>
          <w:szCs w:val="28"/>
          <w:lang w:val="uk-UA"/>
        </w:rPr>
      </w:pPr>
      <w:r w:rsidRPr="005E498E">
        <w:rPr>
          <w:rFonts w:ascii="Times New Roman" w:eastAsia="Times New Roman" w:hAnsi="Times New Roman" w:cs="Times New Roman"/>
          <w:bCs/>
          <w:sz w:val="28"/>
          <w:szCs w:val="28"/>
        </w:rPr>
        <w:t>Модель біомаси X</w:t>
      </w:r>
      <w:r w:rsidR="00C669E9">
        <w:rPr>
          <w:rFonts w:ascii="Times New Roman" w:eastAsia="Times New Roman" w:hAnsi="Times New Roman" w:cs="Times New Roman"/>
          <w:bCs/>
          <w:sz w:val="28"/>
          <w:szCs w:val="28"/>
          <w:lang w:val="uk-UA"/>
        </w:rPr>
        <w:t>:</w:t>
      </w:r>
    </w:p>
    <w:p w14:paraId="36DE7553" w14:textId="2C97F7A5" w:rsidR="005E498E" w:rsidRPr="00881401" w:rsidRDefault="005E498E" w:rsidP="00C669E9">
      <w:pPr>
        <w:spacing w:line="276" w:lineRule="auto"/>
        <w:jc w:val="center"/>
        <w:rPr>
          <w:rFonts w:ascii="Times New Roman" w:eastAsia="Times New Roman" w:hAnsi="Times New Roman" w:cs="Times New Roman"/>
          <w:vanish/>
          <w:color w:val="000000"/>
          <w:sz w:val="24"/>
          <w:szCs w:val="24"/>
          <w:specVanish/>
        </w:rPr>
      </w:pPr>
      <m:oMathPara>
        <m:oMathParaPr>
          <m:jc m:val="center"/>
        </m:oMathParaPr>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t+1</m:t>
              </m:r>
            </m:sub>
          </m:sSub>
          <m:r>
            <w:rPr>
              <w:rFonts w:ascii="Cambria Math" w:eastAsia="Cambria Math" w:hAnsi="Cambria Math" w:cs="Cambria Math"/>
              <w:color w:val="000000"/>
              <w:sz w:val="28"/>
              <w:szCs w:val="28"/>
            </w:rPr>
            <m:t>∼N</m:t>
          </m:r>
          <m:d>
            <m:dPr>
              <m:ctrlPr>
                <w:rPr>
                  <w:rFonts w:ascii="Cambria Math" w:eastAsia="Cambria Math" w:hAnsi="Cambria Math" w:cs="Cambria Math"/>
                  <w:color w:val="000000"/>
                  <w:sz w:val="28"/>
                  <w:szCs w:val="28"/>
                </w:rPr>
              </m:ctrlPr>
            </m:dPr>
            <m:e>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β</m:t>
                  </m:r>
                </m:e>
                <m:sub>
                  <m:r>
                    <w:rPr>
                      <w:rFonts w:ascii="Cambria Math" w:eastAsia="Cambria Math" w:hAnsi="Cambria Math" w:cs="Cambria Math"/>
                      <w:color w:val="000000"/>
                      <w:sz w:val="28"/>
                      <w:szCs w:val="28"/>
                    </w:rPr>
                    <m:t>1</m:t>
                  </m:r>
                </m:sub>
              </m:sSub>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β</m:t>
                  </m:r>
                </m:e>
                <m:sub>
                  <m:r>
                    <w:rPr>
                      <w:rFonts w:ascii="Cambria Math" w:eastAsia="Cambria Math" w:hAnsi="Cambria Math" w:cs="Cambria Math"/>
                      <w:color w:val="000000"/>
                      <w:sz w:val="28"/>
                      <w:szCs w:val="28"/>
                    </w:rPr>
                    <m:t>2</m:t>
                  </m:r>
                </m:sub>
              </m:sSub>
              <m:r>
                <w:rPr>
                  <w:rFonts w:ascii="Cambria Math" w:eastAsia="Cambria Math" w:hAnsi="Cambria Math" w:cs="Cambria Math"/>
                  <w:color w:val="000000"/>
                  <w:sz w:val="28"/>
                  <w:szCs w:val="28"/>
                </w:rPr>
                <m:t>p</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H</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β</m:t>
                  </m:r>
                </m:e>
                <m:sub>
                  <m:r>
                    <w:rPr>
                      <w:rFonts w:ascii="Cambria Math" w:eastAsia="Cambria Math" w:hAnsi="Cambria Math" w:cs="Cambria Math"/>
                      <w:color w:val="000000"/>
                      <w:sz w:val="28"/>
                      <w:szCs w:val="28"/>
                    </w:rPr>
                    <m:t>3</m:t>
                  </m:r>
                </m:sub>
              </m:sSub>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G</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β</m:t>
                  </m:r>
                </m:e>
                <m:sub>
                  <m:r>
                    <w:rPr>
                      <w:rFonts w:ascii="Cambria Math" w:eastAsia="Cambria Math" w:hAnsi="Cambria Math" w:cs="Cambria Math"/>
                      <w:color w:val="000000"/>
                      <w:sz w:val="28"/>
                      <w:szCs w:val="28"/>
                    </w:rPr>
                    <m:t>4</m:t>
                  </m:r>
                </m:sub>
              </m:sSub>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B</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α</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α</m:t>
                  </m:r>
                </m:e>
                <m:sub>
                  <m:r>
                    <w:rPr>
                      <w:rFonts w:ascii="Cambria Math" w:eastAsia="Cambria Math" w:hAnsi="Cambria Math" w:cs="Cambria Math"/>
                      <w:color w:val="000000"/>
                      <w:sz w:val="28"/>
                      <w:szCs w:val="28"/>
                    </w:rPr>
                    <m:t>S</m:t>
                  </m:r>
                </m:sub>
              </m:sSub>
              <m:r>
                <w:rPr>
                  <w:rFonts w:ascii="Cambria Math" w:eastAsia="Cambria Math" w:hAnsi="Cambria Math" w:cs="Cambria Math"/>
                  <w:color w:val="000000"/>
                  <w:sz w:val="28"/>
                  <w:szCs w:val="28"/>
                </w:rPr>
                <m:t>S+</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α</m:t>
                  </m:r>
                </m:e>
                <m:sub>
                  <m:r>
                    <w:rPr>
                      <w:rFonts w:ascii="Cambria Math" w:eastAsia="Cambria Math" w:hAnsi="Cambria Math" w:cs="Cambria Math"/>
                      <w:color w:val="000000"/>
                      <w:sz w:val="28"/>
                      <w:szCs w:val="28"/>
                    </w:rPr>
                    <m:t>A</m:t>
                  </m:r>
                </m:sub>
              </m:sSub>
              <m:r>
                <w:rPr>
                  <w:rFonts w:ascii="Cambria Math" w:eastAsia="Cambria Math" w:hAnsi="Cambria Math" w:cs="Cambria Math"/>
                  <w:color w:val="000000"/>
                  <w:sz w:val="28"/>
                  <w:szCs w:val="28"/>
                </w:rPr>
                <m:t>A,</m:t>
              </m:r>
              <m:sSubSup>
                <m:sSubSupPr>
                  <m:ctrlPr>
                    <w:rPr>
                      <w:rFonts w:ascii="Cambria Math" w:eastAsia="Cambria Math" w:hAnsi="Cambria Math" w:cs="Cambria Math"/>
                      <w:color w:val="000000"/>
                      <w:sz w:val="28"/>
                      <w:szCs w:val="28"/>
                    </w:rPr>
                  </m:ctrlPr>
                </m:sSubSupPr>
                <m:e>
                  <m:r>
                    <w:rPr>
                      <w:rFonts w:ascii="Cambria Math" w:eastAsia="Cambria Math" w:hAnsi="Cambria Math" w:cs="Cambria Math"/>
                      <w:color w:val="000000"/>
                      <w:sz w:val="28"/>
                      <w:szCs w:val="28"/>
                    </w:rPr>
                    <m:t>σ</m:t>
                  </m:r>
                </m:e>
                <m:sub>
                  <m:r>
                    <w:rPr>
                      <w:rFonts w:ascii="Cambria Math" w:eastAsia="Cambria Math" w:hAnsi="Cambria Math" w:cs="Cambria Math"/>
                      <w:color w:val="000000"/>
                      <w:sz w:val="28"/>
                      <w:szCs w:val="28"/>
                    </w:rPr>
                    <m:t>X</m:t>
                  </m:r>
                </m:sub>
                <m:sup>
                  <m:r>
                    <w:rPr>
                      <w:rFonts w:ascii="Cambria Math" w:eastAsia="Cambria Math" w:hAnsi="Cambria Math" w:cs="Cambria Math"/>
                      <w:color w:val="000000"/>
                      <w:sz w:val="28"/>
                      <w:szCs w:val="28"/>
                    </w:rPr>
                    <m:t>2</m:t>
                  </m:r>
                </m:sup>
              </m:sSubSup>
            </m:e>
          </m:d>
          <m:r>
            <w:rPr>
              <w:rFonts w:ascii="Cambria Math" w:eastAsia="Cambria Math" w:hAnsi="Cambria Math" w:cs="Cambria Math"/>
              <w:color w:val="000000"/>
              <w:sz w:val="28"/>
              <w:szCs w:val="28"/>
            </w:rPr>
            <m:t xml:space="preserve"> </m:t>
          </m:r>
          <m:r>
            <w:rPr>
              <w:rFonts w:ascii="Cambria Math" w:eastAsia="Cambria Math" w:hAnsi="Cambria Math" w:cs="Cambria Math"/>
              <w:color w:val="000000"/>
              <w:sz w:val="28"/>
              <w:szCs w:val="28"/>
            </w:rPr>
            <m:t>#</m:t>
          </m:r>
          <m:d>
            <m:dPr>
              <m:ctrlPr>
                <w:rPr>
                  <w:rFonts w:ascii="Cambria Math" w:eastAsia="Cambria Math" w:hAnsi="Cambria Math" w:cs="Cambria Math"/>
                  <w:color w:val="000000"/>
                  <w:sz w:val="28"/>
                  <w:szCs w:val="28"/>
                </w:rPr>
              </m:ctrlPr>
            </m:dPr>
            <m:e>
              <m:r>
                <w:rPr>
                  <w:rFonts w:ascii="Cambria Math" w:eastAsia="Cambria Math" w:hAnsi="Cambria Math" w:cs="Cambria Math"/>
                  <w:color w:val="000000"/>
                  <w:sz w:val="28"/>
                  <w:szCs w:val="28"/>
                </w:rPr>
                <m:t>1</m:t>
              </m:r>
            </m:e>
          </m:d>
          <m:r>
            <w:rPr>
              <w:rFonts w:ascii="Cambria Math" w:eastAsia="Times New Roman" w:hAnsi="Cambria Math" w:cs="Times New Roman"/>
              <w:color w:val="000000"/>
              <w:sz w:val="24"/>
              <w:szCs w:val="24"/>
            </w:rPr>
            <m:t xml:space="preserve"> </m:t>
          </m:r>
        </m:oMath>
      </m:oMathPara>
    </w:p>
    <w:p w14:paraId="0F47C560" w14:textId="77D78FBD" w:rsidR="005E498E" w:rsidRPr="005E498E" w:rsidRDefault="005E498E" w:rsidP="00C669E9">
      <w:pPr>
        <w:pBdr>
          <w:top w:val="nil"/>
          <w:left w:val="nil"/>
          <w:bottom w:val="nil"/>
          <w:right w:val="nil"/>
          <w:between w:val="nil"/>
        </w:pBdr>
        <w:spacing w:line="276" w:lineRule="auto"/>
        <w:ind w:firstLine="720"/>
        <w:jc w:val="both"/>
        <w:rPr>
          <w:rFonts w:ascii="Times New Roman" w:eastAsia="Times New Roman" w:hAnsi="Times New Roman" w:cs="Times New Roman"/>
          <w:vanish/>
          <w:color w:val="000000"/>
          <w:sz w:val="28"/>
          <w:szCs w:val="28"/>
          <w:specVanish/>
        </w:rPr>
      </w:pPr>
      <w:r>
        <w:rPr>
          <w:rFonts w:ascii="Times New Roman" w:eastAsia="Times New Roman" w:hAnsi="Times New Roman" w:cs="Times New Roman"/>
          <w:color w:val="000000"/>
          <w:sz w:val="28"/>
          <w:szCs w:val="28"/>
        </w:rPr>
        <w:t xml:space="preserve"> </w:t>
      </w:r>
    </w:p>
    <w:p w14:paraId="081F0100" w14:textId="23B23EE5" w:rsidR="005E498E" w:rsidRPr="005E498E" w:rsidRDefault="005E498E" w:rsidP="00C669E9">
      <w:pPr>
        <w:spacing w:line="276" w:lineRule="auto"/>
        <w:ind w:firstLine="720"/>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 </w:t>
      </w:r>
    </w:p>
    <w:p w14:paraId="28761160" w14:textId="77777777" w:rsidR="005E498E" w:rsidRPr="005E498E" w:rsidRDefault="005E498E" w:rsidP="00C669E9">
      <w:pPr>
        <w:spacing w:line="276" w:lineRule="auto"/>
        <w:ind w:firstLine="720"/>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де:</w:t>
      </w:r>
    </w:p>
    <w:p w14:paraId="54856870" w14:textId="2E064F0B" w:rsidR="005E498E" w:rsidRPr="005E498E" w:rsidRDefault="005E498E" w:rsidP="00C669E9">
      <w:pPr>
        <w:pStyle w:val="ListParagraph"/>
        <w:numPr>
          <w:ilvl w:val="0"/>
          <w:numId w:val="6"/>
        </w:numPr>
        <w:spacing w:line="276" w:lineRule="auto"/>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T, S, A - температура, перемішування, аерація (нормалізовані значення);</w:t>
      </w:r>
    </w:p>
    <w:p w14:paraId="1D04855A" w14:textId="3B09ADB5" w:rsidR="005E498E" w:rsidRPr="005E498E" w:rsidRDefault="005E498E" w:rsidP="00C669E9">
      <w:pPr>
        <w:pStyle w:val="ListParagraph"/>
        <w:numPr>
          <w:ilvl w:val="0"/>
          <w:numId w:val="6"/>
        </w:numPr>
        <w:spacing w:line="276" w:lineRule="auto"/>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\beta_i, \alpha_i - коефіцієнти впливу;</w:t>
      </w:r>
    </w:p>
    <w:p w14:paraId="1879F0D4" w14:textId="0605A10D" w:rsidR="005E498E" w:rsidRPr="005E498E" w:rsidRDefault="005E498E" w:rsidP="00C669E9">
      <w:pPr>
        <w:pStyle w:val="ListParagraph"/>
        <w:numPr>
          <w:ilvl w:val="0"/>
          <w:numId w:val="6"/>
        </w:numPr>
        <w:spacing w:line="276" w:lineRule="auto"/>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\sigma_X^2 - дисперсія шуму</w:t>
      </w:r>
    </w:p>
    <w:p w14:paraId="1918C604" w14:textId="11D85339" w:rsidR="005E498E" w:rsidRPr="00C669E9" w:rsidRDefault="005E498E" w:rsidP="00C669E9">
      <w:pPr>
        <w:spacing w:line="276" w:lineRule="auto"/>
        <w:ind w:firstLine="720"/>
        <w:jc w:val="both"/>
        <w:rPr>
          <w:rFonts w:ascii="Times New Roman" w:eastAsia="Times New Roman" w:hAnsi="Times New Roman" w:cs="Times New Roman"/>
          <w:bCs/>
          <w:sz w:val="28"/>
          <w:szCs w:val="28"/>
          <w:lang w:val="uk-UA"/>
        </w:rPr>
      </w:pPr>
      <w:r w:rsidRPr="005E498E">
        <w:rPr>
          <w:rFonts w:ascii="Times New Roman" w:eastAsia="Times New Roman" w:hAnsi="Times New Roman" w:cs="Times New Roman"/>
          <w:bCs/>
          <w:sz w:val="28"/>
          <w:szCs w:val="28"/>
        </w:rPr>
        <w:t xml:space="preserve">Модель </w:t>
      </w:r>
      <w:r w:rsidR="00C669E9" w:rsidRPr="005E498E">
        <w:rPr>
          <w:rFonts w:ascii="Times New Roman" w:eastAsia="Times New Roman" w:hAnsi="Times New Roman" w:cs="Times New Roman"/>
          <w:bCs/>
          <w:sz w:val="28"/>
          <w:szCs w:val="28"/>
        </w:rPr>
        <w:t>Ph</w:t>
      </w:r>
      <w:r w:rsidR="00C669E9">
        <w:rPr>
          <w:rFonts w:ascii="Times New Roman" w:eastAsia="Times New Roman" w:hAnsi="Times New Roman" w:cs="Times New Roman"/>
          <w:bCs/>
          <w:sz w:val="28"/>
          <w:szCs w:val="28"/>
          <w:lang w:val="uk-UA"/>
        </w:rPr>
        <w:t>:</w:t>
      </w:r>
    </w:p>
    <w:p w14:paraId="30F381D0" w14:textId="013C875E" w:rsidR="00881401" w:rsidRPr="00C669E9" w:rsidRDefault="00881401" w:rsidP="00C669E9">
      <w:pPr>
        <w:spacing w:line="276" w:lineRule="auto"/>
        <w:jc w:val="center"/>
        <w:rPr>
          <w:rFonts w:ascii="Times New Roman" w:eastAsia="Times New Roman" w:hAnsi="Times New Roman" w:cs="Times New Roman"/>
          <w:color w:val="000000"/>
          <w:sz w:val="24"/>
          <w:szCs w:val="24"/>
        </w:rPr>
      </w:pPr>
      <m:oMathPara>
        <m:oMathParaPr>
          <m:jc m:val="center"/>
        </m:oMathParaPr>
        <m:oMath>
          <m:r>
            <w:rPr>
              <w:rFonts w:ascii="Cambria Math" w:eastAsia="Cambria Math" w:hAnsi="Cambria Math" w:cs="Cambria Math"/>
              <w:color w:val="000000"/>
              <w:sz w:val="28"/>
              <w:szCs w:val="28"/>
            </w:rPr>
            <m:t>p</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H</m:t>
              </m:r>
            </m:e>
            <m:sub>
              <m:r>
                <w:rPr>
                  <w:rFonts w:ascii="Cambria Math" w:eastAsia="Cambria Math" w:hAnsi="Cambria Math" w:cs="Cambria Math"/>
                  <w:color w:val="000000"/>
                  <w:sz w:val="28"/>
                  <w:szCs w:val="28"/>
                </w:rPr>
                <m:t>t+1</m:t>
              </m:r>
            </m:sub>
          </m:sSub>
          <m:r>
            <w:rPr>
              <w:rFonts w:ascii="Cambria Math" w:eastAsia="Cambria Math" w:hAnsi="Cambria Math" w:cs="Cambria Math"/>
              <w:color w:val="000000"/>
              <w:sz w:val="28"/>
              <w:szCs w:val="28"/>
            </w:rPr>
            <m:t>∼N</m:t>
          </m:r>
          <m:d>
            <m:dPr>
              <m:ctrlPr>
                <w:rPr>
                  <w:rFonts w:ascii="Cambria Math" w:eastAsia="Cambria Math" w:hAnsi="Cambria Math" w:cs="Cambria Math"/>
                  <w:color w:val="000000"/>
                  <w:sz w:val="28"/>
                  <w:szCs w:val="28"/>
                </w:rPr>
              </m:ctrlPr>
            </m:dPr>
            <m:e>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γ</m:t>
                  </m:r>
                </m:e>
                <m:sub>
                  <m:r>
                    <w:rPr>
                      <w:rFonts w:ascii="Cambria Math" w:eastAsia="Cambria Math" w:hAnsi="Cambria Math" w:cs="Cambria Math"/>
                      <w:color w:val="000000"/>
                      <w:sz w:val="28"/>
                      <w:szCs w:val="28"/>
                    </w:rPr>
                    <m:t>0</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γ</m:t>
                  </m:r>
                </m:e>
                <m:sub>
                  <m:r>
                    <w:rPr>
                      <w:rFonts w:ascii="Cambria Math" w:eastAsia="Cambria Math" w:hAnsi="Cambria Math" w:cs="Cambria Math"/>
                      <w:color w:val="000000"/>
                      <w:sz w:val="28"/>
                      <w:szCs w:val="28"/>
                    </w:rPr>
                    <m:t>1</m:t>
                  </m:r>
                </m:sub>
              </m:sSub>
              <m:r>
                <w:rPr>
                  <w:rFonts w:ascii="Cambria Math" w:eastAsia="Cambria Math" w:hAnsi="Cambria Math" w:cs="Cambria Math"/>
                  <w:color w:val="000000"/>
                  <w:sz w:val="28"/>
                  <w:szCs w:val="28"/>
                </w:rPr>
                <m:t>p</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H</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γ</m:t>
                  </m:r>
                </m:e>
                <m:sub>
                  <m:r>
                    <w:rPr>
                      <w:rFonts w:ascii="Cambria Math" w:eastAsia="Cambria Math" w:hAnsi="Cambria Math" w:cs="Cambria Math"/>
                      <w:color w:val="000000"/>
                      <w:sz w:val="28"/>
                      <w:szCs w:val="28"/>
                    </w:rPr>
                    <m:t>2</m:t>
                  </m:r>
                </m:sub>
              </m:sSub>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Sup>
                <m:sSubSupPr>
                  <m:ctrlPr>
                    <w:rPr>
                      <w:rFonts w:ascii="Cambria Math" w:eastAsia="Cambria Math" w:hAnsi="Cambria Math" w:cs="Cambria Math"/>
                      <w:color w:val="000000"/>
                      <w:sz w:val="28"/>
                      <w:szCs w:val="28"/>
                    </w:rPr>
                  </m:ctrlPr>
                </m:sSubSupPr>
                <m:e>
                  <m:r>
                    <w:rPr>
                      <w:rFonts w:ascii="Cambria Math" w:eastAsia="Cambria Math" w:hAnsi="Cambria Math" w:cs="Cambria Math"/>
                      <w:color w:val="000000"/>
                      <w:sz w:val="28"/>
                      <w:szCs w:val="28"/>
                    </w:rPr>
                    <m:t>σ</m:t>
                  </m:r>
                </m:e>
                <m:sub>
                  <m:r>
                    <w:rPr>
                      <w:rFonts w:ascii="Cambria Math" w:eastAsia="Cambria Math" w:hAnsi="Cambria Math" w:cs="Cambria Math"/>
                      <w:color w:val="000000"/>
                      <w:sz w:val="28"/>
                      <w:szCs w:val="28"/>
                    </w:rPr>
                    <m:t>pH</m:t>
                  </m:r>
                </m:sub>
                <m:sup>
                  <m:r>
                    <w:rPr>
                      <w:rFonts w:ascii="Cambria Math" w:eastAsia="Cambria Math" w:hAnsi="Cambria Math" w:cs="Cambria Math"/>
                      <w:color w:val="000000"/>
                      <w:sz w:val="28"/>
                      <w:szCs w:val="28"/>
                    </w:rPr>
                    <m:t>2</m:t>
                  </m:r>
                </m:sup>
              </m:sSubSup>
            </m:e>
          </m:d>
          <m:r>
            <w:rPr>
              <w:rFonts w:ascii="Cambria Math" w:eastAsia="Cambria Math" w:hAnsi="Cambria Math" w:cs="Cambria Math"/>
              <w:color w:val="000000"/>
              <w:sz w:val="28"/>
              <w:szCs w:val="28"/>
            </w:rPr>
            <m:t>#</m:t>
          </m:r>
          <m:d>
            <m:dPr>
              <m:ctrlPr>
                <w:rPr>
                  <w:rFonts w:ascii="Cambria Math" w:eastAsia="Cambria Math" w:hAnsi="Cambria Math" w:cs="Cambria Math"/>
                  <w:color w:val="000000"/>
                  <w:sz w:val="28"/>
                  <w:szCs w:val="28"/>
                </w:rPr>
              </m:ctrlPr>
            </m:dPr>
            <m:e>
              <m:r>
                <w:rPr>
                  <w:rFonts w:ascii="Cambria Math" w:eastAsia="Cambria Math" w:hAnsi="Cambria Math" w:cs="Cambria Math"/>
                  <w:color w:val="000000"/>
                  <w:sz w:val="28"/>
                  <w:szCs w:val="28"/>
                </w:rPr>
                <m:t>2</m:t>
              </m:r>
            </m:e>
          </m:d>
          <m:r>
            <w:rPr>
              <w:rFonts w:ascii="Cambria Math" w:eastAsia="Times New Roman" w:hAnsi="Cambria Math" w:cs="Times New Roman"/>
              <w:color w:val="000000"/>
              <w:sz w:val="24"/>
              <w:szCs w:val="24"/>
            </w:rPr>
            <m:t xml:space="preserve"> </m:t>
          </m:r>
        </m:oMath>
      </m:oMathPara>
    </w:p>
    <w:p w14:paraId="08C7D538" w14:textId="4F2B708A" w:rsidR="00881401" w:rsidRPr="00C669E9" w:rsidRDefault="00881401" w:rsidP="00C669E9">
      <w:pPr>
        <w:pBdr>
          <w:top w:val="nil"/>
          <w:left w:val="nil"/>
          <w:bottom w:val="nil"/>
          <w:right w:val="nil"/>
          <w:between w:val="nil"/>
        </w:pBdr>
        <w:tabs>
          <w:tab w:val="left" w:pos="3240"/>
        </w:tabs>
        <w:spacing w:line="276" w:lineRule="auto"/>
        <w:ind w:firstLine="720"/>
        <w:jc w:val="both"/>
        <w:rPr>
          <w:rFonts w:ascii="Times New Roman" w:eastAsia="Times New Roman" w:hAnsi="Times New Roman" w:cs="Times New Roman"/>
          <w:color w:val="000000"/>
          <w:sz w:val="28"/>
          <w:szCs w:val="28"/>
          <w:lang w:val="uk-UA"/>
        </w:rPr>
      </w:pPr>
      <w:bookmarkStart w:id="0" w:name="_heading=h.eyw77h4cgfwi" w:colFirst="0" w:colLast="0"/>
      <w:bookmarkEnd w:id="0"/>
      <w:r w:rsidRPr="00014D4A">
        <w:rPr>
          <w:rFonts w:ascii="Times New Roman" w:eastAsia="Times New Roman" w:hAnsi="Times New Roman" w:cs="Times New Roman"/>
          <w:color w:val="000000"/>
          <w:sz w:val="28"/>
          <w:szCs w:val="28"/>
        </w:rPr>
        <w:t>Модель глюкози G</w:t>
      </w:r>
      <w:r w:rsidR="00C669E9">
        <w:rPr>
          <w:rFonts w:ascii="Times New Roman" w:eastAsia="Times New Roman" w:hAnsi="Times New Roman" w:cs="Times New Roman"/>
          <w:color w:val="000000"/>
          <w:sz w:val="28"/>
          <w:szCs w:val="28"/>
          <w:lang w:val="uk-UA"/>
        </w:rPr>
        <w:t>:</w:t>
      </w:r>
    </w:p>
    <w:p w14:paraId="5562FC00" w14:textId="0A21C8CA" w:rsidR="00881401" w:rsidRPr="00881401" w:rsidRDefault="00881401" w:rsidP="00C669E9">
      <w:pPr>
        <w:spacing w:line="276" w:lineRule="auto"/>
        <w:jc w:val="center"/>
        <w:rPr>
          <w:rFonts w:ascii="Times New Roman" w:eastAsia="Times New Roman" w:hAnsi="Times New Roman" w:cs="Times New Roman"/>
          <w:color w:val="000000"/>
          <w:sz w:val="24"/>
          <w:szCs w:val="24"/>
        </w:rPr>
      </w:pPr>
      <m:oMathPara>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G</m:t>
              </m:r>
            </m:e>
            <m:sub>
              <m:r>
                <w:rPr>
                  <w:rFonts w:ascii="Cambria Math" w:eastAsia="Cambria Math" w:hAnsi="Cambria Math" w:cs="Cambria Math"/>
                  <w:color w:val="000000"/>
                  <w:sz w:val="28"/>
                  <w:szCs w:val="28"/>
                </w:rPr>
                <m:t>t+1</m:t>
              </m:r>
            </m:sub>
          </m:sSub>
          <m:r>
            <w:rPr>
              <w:rFonts w:ascii="Cambria Math" w:eastAsia="Cambria Math" w:hAnsi="Cambria Math" w:cs="Cambria Math"/>
              <w:color w:val="000000"/>
              <w:sz w:val="28"/>
              <w:szCs w:val="28"/>
            </w:rPr>
            <m:t>∼N</m:t>
          </m:r>
          <m:d>
            <m:dPr>
              <m:ctrlPr>
                <w:rPr>
                  <w:rFonts w:ascii="Cambria Math" w:eastAsia="Cambria Math" w:hAnsi="Cambria Math" w:cs="Cambria Math"/>
                  <w:color w:val="000000"/>
                  <w:sz w:val="28"/>
                  <w:szCs w:val="28"/>
                </w:rPr>
              </m:ctrlPr>
            </m:dPr>
            <m:e>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G</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δ</m:t>
                  </m:r>
                </m:e>
                <m:sub>
                  <m:r>
                    <w:rPr>
                      <w:rFonts w:ascii="Cambria Math" w:eastAsia="Cambria Math" w:hAnsi="Cambria Math" w:cs="Cambria Math"/>
                      <w:color w:val="000000"/>
                      <w:sz w:val="28"/>
                      <w:szCs w:val="28"/>
                    </w:rPr>
                    <m:t>1</m:t>
                  </m:r>
                </m:sub>
              </m:sSub>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Sup>
                <m:sSubSupPr>
                  <m:ctrlPr>
                    <w:rPr>
                      <w:rFonts w:ascii="Cambria Math" w:eastAsia="Cambria Math" w:hAnsi="Cambria Math" w:cs="Cambria Math"/>
                      <w:color w:val="000000"/>
                      <w:sz w:val="28"/>
                      <w:szCs w:val="28"/>
                    </w:rPr>
                  </m:ctrlPr>
                </m:sSubSupPr>
                <m:e>
                  <m:r>
                    <w:rPr>
                      <w:rFonts w:ascii="Cambria Math" w:eastAsia="Cambria Math" w:hAnsi="Cambria Math" w:cs="Cambria Math"/>
                      <w:color w:val="000000"/>
                      <w:sz w:val="28"/>
                      <w:szCs w:val="28"/>
                    </w:rPr>
                    <m:t>σ</m:t>
                  </m:r>
                </m:e>
                <m:sub>
                  <m:r>
                    <w:rPr>
                      <w:rFonts w:ascii="Cambria Math" w:eastAsia="Cambria Math" w:hAnsi="Cambria Math" w:cs="Cambria Math"/>
                      <w:color w:val="000000"/>
                      <w:sz w:val="28"/>
                      <w:szCs w:val="28"/>
                    </w:rPr>
                    <m:t>G</m:t>
                  </m:r>
                </m:sub>
                <m:sup>
                  <m:r>
                    <w:rPr>
                      <w:rFonts w:ascii="Cambria Math" w:eastAsia="Cambria Math" w:hAnsi="Cambria Math" w:cs="Cambria Math"/>
                      <w:color w:val="000000"/>
                      <w:sz w:val="28"/>
                      <w:szCs w:val="28"/>
                    </w:rPr>
                    <m:t>2</m:t>
                  </m:r>
                </m:sup>
              </m:sSubSup>
            </m:e>
          </m:d>
          <m:r>
            <w:rPr>
              <w:rFonts w:ascii="Cambria Math" w:eastAsia="Cambria Math" w:hAnsi="Cambria Math" w:cs="Cambria Math"/>
              <w:color w:val="000000"/>
              <w:sz w:val="28"/>
              <w:szCs w:val="28"/>
            </w:rPr>
            <m:t>#</m:t>
          </m:r>
          <m:d>
            <m:dPr>
              <m:ctrlPr>
                <w:rPr>
                  <w:rFonts w:ascii="Cambria Math" w:eastAsia="Cambria Math" w:hAnsi="Cambria Math" w:cs="Cambria Math"/>
                  <w:color w:val="000000"/>
                  <w:sz w:val="28"/>
                  <w:szCs w:val="28"/>
                </w:rPr>
              </m:ctrlPr>
            </m:dPr>
            <m:e>
              <m:r>
                <w:rPr>
                  <w:rFonts w:ascii="Cambria Math" w:eastAsia="Cambria Math" w:hAnsi="Cambria Math" w:cs="Cambria Math"/>
                  <w:color w:val="000000"/>
                  <w:sz w:val="28"/>
                  <w:szCs w:val="28"/>
                </w:rPr>
                <m:t>3</m:t>
              </m:r>
            </m:e>
          </m:d>
          <m:r>
            <w:rPr>
              <w:rFonts w:ascii="Cambria Math" w:eastAsia="Times New Roman" w:hAnsi="Cambria Math" w:cs="Times New Roman"/>
              <w:color w:val="000000"/>
              <w:sz w:val="24"/>
              <w:szCs w:val="24"/>
            </w:rPr>
            <m:t xml:space="preserve"> </m:t>
          </m:r>
        </m:oMath>
      </m:oMathPara>
    </w:p>
    <w:p w14:paraId="516A64B7" w14:textId="41677DDE" w:rsidR="00881401" w:rsidRPr="00C669E9" w:rsidRDefault="00881401" w:rsidP="00C669E9">
      <w:pPr>
        <w:pBdr>
          <w:top w:val="nil"/>
          <w:left w:val="nil"/>
          <w:bottom w:val="nil"/>
          <w:right w:val="nil"/>
          <w:between w:val="nil"/>
        </w:pBdr>
        <w:tabs>
          <w:tab w:val="left" w:pos="3240"/>
        </w:tabs>
        <w:spacing w:line="276" w:lineRule="auto"/>
        <w:ind w:firstLine="720"/>
        <w:jc w:val="both"/>
        <w:rPr>
          <w:rFonts w:ascii="Times New Roman" w:eastAsia="Times New Roman" w:hAnsi="Times New Roman" w:cs="Times New Roman"/>
          <w:color w:val="000000"/>
          <w:sz w:val="28"/>
          <w:szCs w:val="28"/>
          <w:lang w:val="uk-UA"/>
        </w:rPr>
      </w:pPr>
      <w:bookmarkStart w:id="1" w:name="_heading=h.gxkvzu8o3v73" w:colFirst="0" w:colLast="0"/>
      <w:bookmarkEnd w:id="1"/>
      <w:r w:rsidRPr="00014D4A">
        <w:rPr>
          <w:rFonts w:ascii="Times New Roman" w:eastAsia="Times New Roman" w:hAnsi="Times New Roman" w:cs="Times New Roman"/>
          <w:color w:val="000000"/>
          <w:sz w:val="28"/>
          <w:szCs w:val="28"/>
        </w:rPr>
        <w:t>Модель білка</w:t>
      </w:r>
      <w:r w:rsidR="00C669E9">
        <w:rPr>
          <w:rFonts w:ascii="Times New Roman" w:eastAsia="Times New Roman" w:hAnsi="Times New Roman" w:cs="Times New Roman"/>
          <w:color w:val="000000"/>
          <w:sz w:val="28"/>
          <w:szCs w:val="28"/>
          <w:lang w:val="uk-UA"/>
        </w:rPr>
        <w:t>:</w:t>
      </w:r>
    </w:p>
    <w:p w14:paraId="541EDA14" w14:textId="4D20A43B" w:rsidR="005E498E" w:rsidRPr="00881401" w:rsidRDefault="00881401" w:rsidP="00C669E9">
      <w:pPr>
        <w:spacing w:line="276" w:lineRule="auto"/>
        <w:jc w:val="center"/>
        <w:rPr>
          <w:rFonts w:ascii="Times New Roman" w:eastAsia="Times New Roman" w:hAnsi="Times New Roman" w:cs="Times New Roman"/>
          <w:color w:val="000000"/>
          <w:sz w:val="24"/>
          <w:szCs w:val="24"/>
        </w:rPr>
      </w:pPr>
      <m:oMathPara>
        <m:oMath>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B</m:t>
              </m:r>
            </m:e>
            <m:sub>
              <m:r>
                <w:rPr>
                  <w:rFonts w:ascii="Cambria Math" w:eastAsia="Cambria Math" w:hAnsi="Cambria Math" w:cs="Cambria Math"/>
                  <w:color w:val="000000"/>
                  <w:sz w:val="28"/>
                  <w:szCs w:val="28"/>
                </w:rPr>
                <m:t>t+1</m:t>
              </m:r>
            </m:sub>
          </m:sSub>
          <m:r>
            <w:rPr>
              <w:rFonts w:ascii="Cambria Math" w:eastAsia="Cambria Math" w:hAnsi="Cambria Math" w:cs="Cambria Math"/>
              <w:color w:val="000000"/>
              <w:sz w:val="28"/>
              <w:szCs w:val="28"/>
            </w:rPr>
            <m:t>∼N</m:t>
          </m:r>
          <m:d>
            <m:dPr>
              <m:ctrlPr>
                <w:rPr>
                  <w:rFonts w:ascii="Cambria Math" w:eastAsia="Cambria Math" w:hAnsi="Cambria Math" w:cs="Cambria Math"/>
                  <w:color w:val="000000"/>
                  <w:sz w:val="28"/>
                  <w:szCs w:val="28"/>
                </w:rPr>
              </m:ctrlPr>
            </m:dPr>
            <m:e>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B</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η</m:t>
                  </m:r>
                </m:e>
                <m:sub>
                  <m:r>
                    <w:rPr>
                      <w:rFonts w:ascii="Cambria Math" w:eastAsia="Cambria Math" w:hAnsi="Cambria Math" w:cs="Cambria Math"/>
                      <w:color w:val="000000"/>
                      <w:sz w:val="28"/>
                      <w:szCs w:val="28"/>
                    </w:rPr>
                    <m:t>1</m:t>
                  </m:r>
                </m:sub>
              </m:sSub>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X</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η</m:t>
                  </m:r>
                </m:e>
                <m:sub>
                  <m:r>
                    <w:rPr>
                      <w:rFonts w:ascii="Cambria Math" w:eastAsia="Cambria Math" w:hAnsi="Cambria Math" w:cs="Cambria Math"/>
                      <w:color w:val="000000"/>
                      <w:sz w:val="28"/>
                      <w:szCs w:val="28"/>
                    </w:rPr>
                    <m:t>2</m:t>
                  </m:r>
                </m:sub>
              </m:sSub>
              <m:sSub>
                <m:sSubPr>
                  <m:ctrlPr>
                    <w:rPr>
                      <w:rFonts w:ascii="Cambria Math" w:eastAsia="Cambria Math" w:hAnsi="Cambria Math" w:cs="Cambria Math"/>
                      <w:color w:val="000000"/>
                      <w:sz w:val="28"/>
                      <w:szCs w:val="28"/>
                    </w:rPr>
                  </m:ctrlPr>
                </m:sSubPr>
                <m:e>
                  <m:r>
                    <w:rPr>
                      <w:rFonts w:ascii="Cambria Math" w:eastAsia="Cambria Math" w:hAnsi="Cambria Math" w:cs="Cambria Math"/>
                      <w:color w:val="000000"/>
                      <w:sz w:val="28"/>
                      <w:szCs w:val="28"/>
                    </w:rPr>
                    <m:t>B</m:t>
                  </m:r>
                </m:e>
                <m:sub>
                  <m:r>
                    <w:rPr>
                      <w:rFonts w:ascii="Cambria Math" w:eastAsia="Cambria Math" w:hAnsi="Cambria Math" w:cs="Cambria Math"/>
                      <w:color w:val="000000"/>
                      <w:sz w:val="28"/>
                      <w:szCs w:val="28"/>
                    </w:rPr>
                    <m:t>t</m:t>
                  </m:r>
                </m:sub>
              </m:sSub>
              <m:r>
                <w:rPr>
                  <w:rFonts w:ascii="Cambria Math" w:eastAsia="Cambria Math" w:hAnsi="Cambria Math" w:cs="Cambria Math"/>
                  <w:color w:val="000000"/>
                  <w:sz w:val="28"/>
                  <w:szCs w:val="28"/>
                </w:rPr>
                <m:t>,</m:t>
              </m:r>
              <m:sSubSup>
                <m:sSubSupPr>
                  <m:ctrlPr>
                    <w:rPr>
                      <w:rFonts w:ascii="Cambria Math" w:eastAsia="Cambria Math" w:hAnsi="Cambria Math" w:cs="Cambria Math"/>
                      <w:color w:val="000000"/>
                      <w:sz w:val="28"/>
                      <w:szCs w:val="28"/>
                    </w:rPr>
                  </m:ctrlPr>
                </m:sSubSupPr>
                <m:e>
                  <m:r>
                    <w:rPr>
                      <w:rFonts w:ascii="Cambria Math" w:eastAsia="Cambria Math" w:hAnsi="Cambria Math" w:cs="Cambria Math"/>
                      <w:color w:val="000000"/>
                      <w:sz w:val="28"/>
                      <w:szCs w:val="28"/>
                    </w:rPr>
                    <m:t>σ</m:t>
                  </m:r>
                </m:e>
                <m:sub>
                  <m:r>
                    <w:rPr>
                      <w:rFonts w:ascii="Cambria Math" w:eastAsia="Cambria Math" w:hAnsi="Cambria Math" w:cs="Cambria Math"/>
                      <w:color w:val="000000"/>
                      <w:sz w:val="28"/>
                      <w:szCs w:val="28"/>
                    </w:rPr>
                    <m:t>B</m:t>
                  </m:r>
                </m:sub>
                <m:sup>
                  <m:r>
                    <w:rPr>
                      <w:rFonts w:ascii="Cambria Math" w:eastAsia="Cambria Math" w:hAnsi="Cambria Math" w:cs="Cambria Math"/>
                      <w:color w:val="000000"/>
                      <w:sz w:val="28"/>
                      <w:szCs w:val="28"/>
                    </w:rPr>
                    <m:t>2</m:t>
                  </m:r>
                </m:sup>
              </m:sSubSup>
            </m:e>
          </m:d>
          <m:r>
            <w:rPr>
              <w:rFonts w:ascii="Cambria Math" w:eastAsia="Cambria Math" w:hAnsi="Cambria Math" w:cs="Cambria Math"/>
              <w:color w:val="000000"/>
              <w:sz w:val="28"/>
              <w:szCs w:val="28"/>
            </w:rPr>
            <m:t>#</m:t>
          </m:r>
          <m:d>
            <m:dPr>
              <m:ctrlPr>
                <w:rPr>
                  <w:rFonts w:ascii="Cambria Math" w:eastAsia="Cambria Math" w:hAnsi="Cambria Math" w:cs="Cambria Math"/>
                  <w:color w:val="000000"/>
                  <w:sz w:val="28"/>
                  <w:szCs w:val="28"/>
                </w:rPr>
              </m:ctrlPr>
            </m:dPr>
            <m:e>
              <m:r>
                <w:rPr>
                  <w:rFonts w:ascii="Cambria Math" w:eastAsia="Cambria Math" w:hAnsi="Cambria Math" w:cs="Cambria Math"/>
                  <w:color w:val="000000"/>
                  <w:sz w:val="28"/>
                  <w:szCs w:val="28"/>
                </w:rPr>
                <m:t>4</m:t>
              </m:r>
            </m:e>
          </m:d>
          <m:r>
            <w:rPr>
              <w:rFonts w:ascii="Cambria Math" w:eastAsia="Times New Roman" w:hAnsi="Cambria Math" w:cs="Times New Roman"/>
              <w:color w:val="000000"/>
              <w:sz w:val="24"/>
              <w:szCs w:val="24"/>
            </w:rPr>
            <m:t xml:space="preserve"> </m:t>
          </m:r>
        </m:oMath>
      </m:oMathPara>
    </w:p>
    <w:p w14:paraId="3EA10D34" w14:textId="77777777" w:rsidR="005E498E" w:rsidRPr="005E498E" w:rsidRDefault="005E498E" w:rsidP="00C669E9">
      <w:pPr>
        <w:spacing w:line="276" w:lineRule="auto"/>
        <w:ind w:firstLine="720"/>
        <w:jc w:val="both"/>
        <w:rPr>
          <w:rFonts w:ascii="Times New Roman" w:eastAsia="Times New Roman" w:hAnsi="Times New Roman" w:cs="Times New Roman"/>
          <w:bCs/>
          <w:sz w:val="28"/>
          <w:szCs w:val="28"/>
        </w:rPr>
      </w:pPr>
      <w:r w:rsidRPr="005E498E">
        <w:rPr>
          <w:rFonts w:ascii="Times New Roman" w:eastAsia="Times New Roman" w:hAnsi="Times New Roman" w:cs="Times New Roman"/>
          <w:bCs/>
          <w:sz w:val="28"/>
          <w:szCs w:val="28"/>
        </w:rPr>
        <w:t>Параметри (beta_i, gamma_i, delta_1, eta_i, alpha_i, sigma) оцінюються на основі даних часових рядів за допомогою методу Баєсівського висновку (наприклад, PyMC) на даних вимірювань:</w:t>
      </w:r>
    </w:p>
    <w:p w14:paraId="438458DC" w14:textId="7DDCEFAA" w:rsidR="005E498E" w:rsidRPr="00C669E9" w:rsidRDefault="005E498E" w:rsidP="00C669E9">
      <w:pPr>
        <w:pStyle w:val="ListParagraph"/>
        <w:numPr>
          <w:ilvl w:val="0"/>
          <w:numId w:val="8"/>
        </w:numPr>
        <w:spacing w:line="276" w:lineRule="auto"/>
        <w:jc w:val="both"/>
        <w:rPr>
          <w:rFonts w:ascii="Times New Roman" w:eastAsia="Times New Roman" w:hAnsi="Times New Roman" w:cs="Times New Roman"/>
          <w:bCs/>
          <w:sz w:val="28"/>
          <w:szCs w:val="28"/>
        </w:rPr>
      </w:pPr>
      <w:r w:rsidRPr="00C669E9">
        <w:rPr>
          <w:rFonts w:ascii="Times New Roman" w:eastAsia="Times New Roman" w:hAnsi="Times New Roman" w:cs="Times New Roman"/>
          <w:bCs/>
          <w:sz w:val="28"/>
          <w:szCs w:val="28"/>
        </w:rPr>
        <w:t>Значення X, pH, G, B у семи часових точках;</w:t>
      </w:r>
    </w:p>
    <w:p w14:paraId="45CA558B" w14:textId="6B4635A9" w:rsidR="005E498E" w:rsidRPr="00C669E9" w:rsidRDefault="005E498E" w:rsidP="00C669E9">
      <w:pPr>
        <w:pStyle w:val="ListParagraph"/>
        <w:numPr>
          <w:ilvl w:val="0"/>
          <w:numId w:val="8"/>
        </w:numPr>
        <w:spacing w:line="276" w:lineRule="auto"/>
        <w:jc w:val="both"/>
        <w:rPr>
          <w:rFonts w:ascii="Times New Roman" w:eastAsia="Times New Roman" w:hAnsi="Times New Roman" w:cs="Times New Roman"/>
          <w:bCs/>
          <w:sz w:val="28"/>
          <w:szCs w:val="28"/>
        </w:rPr>
      </w:pPr>
      <w:r w:rsidRPr="00C669E9">
        <w:rPr>
          <w:rFonts w:ascii="Times New Roman" w:eastAsia="Times New Roman" w:hAnsi="Times New Roman" w:cs="Times New Roman"/>
          <w:bCs/>
          <w:sz w:val="28"/>
          <w:szCs w:val="28"/>
        </w:rPr>
        <w:t>Температура, перемішування та аерація зафіксовані на постійних рівнях;</w:t>
      </w:r>
    </w:p>
    <w:p w14:paraId="00000047" w14:textId="77777777" w:rsidR="002D561A" w:rsidRDefault="00BF5D26" w:rsidP="00C669E9">
      <w:pPr>
        <w:spacing w:line="276"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Висновки</w:t>
      </w:r>
    </w:p>
    <w:p w14:paraId="739B01A7" w14:textId="37136A91" w:rsidR="00881401" w:rsidRPr="00881401" w:rsidRDefault="00881401" w:rsidP="00C669E9">
      <w:pPr>
        <w:spacing w:line="276" w:lineRule="auto"/>
        <w:ind w:firstLine="720"/>
        <w:jc w:val="both"/>
        <w:rPr>
          <w:rFonts w:ascii="Times New Roman" w:eastAsia="Times New Roman" w:hAnsi="Times New Roman" w:cs="Times New Roman"/>
          <w:sz w:val="28"/>
          <w:szCs w:val="28"/>
        </w:rPr>
      </w:pPr>
      <w:r w:rsidRPr="00881401">
        <w:rPr>
          <w:rFonts w:ascii="Times New Roman" w:eastAsia="Times New Roman" w:hAnsi="Times New Roman" w:cs="Times New Roman"/>
          <w:sz w:val="28"/>
          <w:szCs w:val="28"/>
        </w:rPr>
        <w:t>Розроблено комплексну структурно-динамічну модель управління біотехнологічним виробництвом, що поєднує:</w:t>
      </w:r>
    </w:p>
    <w:p w14:paraId="108CB12D" w14:textId="1DC91754" w:rsidR="00881401" w:rsidRPr="00881401" w:rsidRDefault="00881401" w:rsidP="00C669E9">
      <w:pPr>
        <w:pStyle w:val="ListParagraph"/>
        <w:numPr>
          <w:ilvl w:val="0"/>
          <w:numId w:val="7"/>
        </w:numPr>
        <w:spacing w:line="276" w:lineRule="auto"/>
        <w:jc w:val="both"/>
        <w:rPr>
          <w:rFonts w:ascii="Times New Roman" w:eastAsia="Times New Roman" w:hAnsi="Times New Roman" w:cs="Times New Roman"/>
          <w:sz w:val="28"/>
          <w:szCs w:val="28"/>
        </w:rPr>
      </w:pPr>
      <w:r w:rsidRPr="00881401">
        <w:rPr>
          <w:rFonts w:ascii="Times New Roman" w:eastAsia="Times New Roman" w:hAnsi="Times New Roman" w:cs="Times New Roman"/>
          <w:sz w:val="28"/>
          <w:szCs w:val="28"/>
        </w:rPr>
        <w:t>компонентно-орієнтовану архітектуру;</w:t>
      </w:r>
    </w:p>
    <w:p w14:paraId="404614E7" w14:textId="4690AB96" w:rsidR="00881401" w:rsidRPr="00881401" w:rsidRDefault="00881401" w:rsidP="00C669E9">
      <w:pPr>
        <w:pStyle w:val="ListParagraph"/>
        <w:numPr>
          <w:ilvl w:val="0"/>
          <w:numId w:val="7"/>
        </w:numPr>
        <w:spacing w:line="276" w:lineRule="auto"/>
        <w:jc w:val="both"/>
        <w:rPr>
          <w:rFonts w:ascii="Times New Roman" w:eastAsia="Times New Roman" w:hAnsi="Times New Roman" w:cs="Times New Roman"/>
          <w:sz w:val="28"/>
          <w:szCs w:val="28"/>
        </w:rPr>
      </w:pPr>
      <w:r w:rsidRPr="00881401">
        <w:rPr>
          <w:rFonts w:ascii="Times New Roman" w:eastAsia="Times New Roman" w:hAnsi="Times New Roman" w:cs="Times New Roman"/>
          <w:sz w:val="28"/>
          <w:szCs w:val="28"/>
        </w:rPr>
        <w:t>стохастичне моделювання процесів ферментації;</w:t>
      </w:r>
    </w:p>
    <w:p w14:paraId="25BF4B6B" w14:textId="7EEC04AE" w:rsidR="00881401" w:rsidRPr="00881401" w:rsidRDefault="00881401" w:rsidP="00C669E9">
      <w:pPr>
        <w:pStyle w:val="ListParagraph"/>
        <w:numPr>
          <w:ilvl w:val="0"/>
          <w:numId w:val="7"/>
        </w:numPr>
        <w:spacing w:line="276" w:lineRule="auto"/>
        <w:jc w:val="both"/>
        <w:rPr>
          <w:rFonts w:ascii="Times New Roman" w:eastAsia="Times New Roman" w:hAnsi="Times New Roman" w:cs="Times New Roman"/>
          <w:sz w:val="28"/>
          <w:szCs w:val="28"/>
        </w:rPr>
      </w:pPr>
      <w:r w:rsidRPr="00881401">
        <w:rPr>
          <w:rFonts w:ascii="Times New Roman" w:eastAsia="Times New Roman" w:hAnsi="Times New Roman" w:cs="Times New Roman"/>
          <w:sz w:val="28"/>
          <w:szCs w:val="28"/>
        </w:rPr>
        <w:t>програмну реалізацію в середовищі Python.</w:t>
      </w:r>
    </w:p>
    <w:p w14:paraId="703A3BEB" w14:textId="64508C90" w:rsidR="00881401" w:rsidRDefault="00881401" w:rsidP="00C669E9">
      <w:pPr>
        <w:spacing w:line="276" w:lineRule="auto"/>
        <w:ind w:firstLine="720"/>
        <w:jc w:val="both"/>
        <w:rPr>
          <w:rFonts w:ascii="Times New Roman" w:eastAsia="Times New Roman" w:hAnsi="Times New Roman" w:cs="Times New Roman"/>
          <w:sz w:val="28"/>
          <w:szCs w:val="28"/>
        </w:rPr>
      </w:pPr>
      <w:r w:rsidRPr="00881401">
        <w:rPr>
          <w:rFonts w:ascii="Times New Roman" w:eastAsia="Times New Roman" w:hAnsi="Times New Roman" w:cs="Times New Roman"/>
          <w:sz w:val="28"/>
          <w:szCs w:val="28"/>
        </w:rPr>
        <w:lastRenderedPageBreak/>
        <w:t>Отримана система дозволяє аналізувати динаміку біопроцесу, прогнозувати стан ключових параметрів і підтримувати прийняття рішень щодо оптимальних режимів ферментації.</w:t>
      </w:r>
      <w:r>
        <w:rPr>
          <w:rFonts w:ascii="Times New Roman" w:eastAsia="Times New Roman" w:hAnsi="Times New Roman" w:cs="Times New Roman"/>
          <w:sz w:val="28"/>
          <w:szCs w:val="28"/>
          <w:lang w:val="uk-UA"/>
        </w:rPr>
        <w:t xml:space="preserve"> </w:t>
      </w:r>
      <w:r w:rsidRPr="00881401">
        <w:rPr>
          <w:rFonts w:ascii="Times New Roman" w:eastAsia="Times New Roman" w:hAnsi="Times New Roman" w:cs="Times New Roman"/>
          <w:sz w:val="28"/>
          <w:szCs w:val="28"/>
        </w:rPr>
        <w:t>Модель може бути використана для створення інтелектуальних систем управління біотехнологічними процесами у фармацевтичній та харчовій промисловості.</w:t>
      </w:r>
    </w:p>
    <w:p w14:paraId="00000049" w14:textId="24D73C8A" w:rsidR="002D561A" w:rsidRDefault="00BF5D26" w:rsidP="00881401">
      <w:pPr>
        <w:spacing w:line="276"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Література</w:t>
      </w:r>
    </w:p>
    <w:p w14:paraId="00000054" w14:textId="77777777" w:rsidR="002D561A" w:rsidRDefault="002D561A">
      <w:pPr>
        <w:spacing w:after="0" w:line="240" w:lineRule="auto"/>
        <w:rPr>
          <w:rFonts w:ascii="Times New Roman" w:eastAsia="Times New Roman" w:hAnsi="Times New Roman" w:cs="Times New Roman"/>
          <w:sz w:val="24"/>
          <w:szCs w:val="24"/>
        </w:rPr>
      </w:pPr>
    </w:p>
    <w:p w14:paraId="00000055" w14:textId="77777777" w:rsidR="002D561A" w:rsidRDefault="002D561A">
      <w:pPr>
        <w:spacing w:line="276" w:lineRule="auto"/>
        <w:jc w:val="both"/>
        <w:rPr>
          <w:rFonts w:ascii="Times New Roman" w:eastAsia="Times New Roman" w:hAnsi="Times New Roman" w:cs="Times New Roman"/>
          <w:sz w:val="28"/>
          <w:szCs w:val="28"/>
        </w:rPr>
      </w:pPr>
    </w:p>
    <w:sectPr w:rsidR="002D561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Play">
    <w:charset w:val="00"/>
    <w:family w:val="auto"/>
    <w:pitch w:val="default"/>
    <w:embedRegular r:id="rId1" w:fontKey="{FCF05F6A-A40B-4CC7-A19C-F5BE14355939}"/>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2" w:fontKey="{71F6B305-D173-4517-BC1F-DB3CF0F7E7B4}"/>
    <w:embedItalic r:id="rId3" w:fontKey="{E2588FCB-8870-452C-9B1D-0612434BEA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9411B"/>
    <w:multiLevelType w:val="hybridMultilevel"/>
    <w:tmpl w:val="B0F053E8"/>
    <w:lvl w:ilvl="0" w:tplc="9510FC52">
      <w:numFmt w:val="bullet"/>
      <w:lvlText w:val="–"/>
      <w:lvlJc w:val="left"/>
      <w:pPr>
        <w:ind w:left="1836" w:hanging="396"/>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235BB5"/>
    <w:multiLevelType w:val="hybridMultilevel"/>
    <w:tmpl w:val="D46EFE88"/>
    <w:lvl w:ilvl="0" w:tplc="9510FC52">
      <w:numFmt w:val="bullet"/>
      <w:lvlText w:val="–"/>
      <w:lvlJc w:val="left"/>
      <w:pPr>
        <w:ind w:left="1836" w:hanging="396"/>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465A77"/>
    <w:multiLevelType w:val="multilevel"/>
    <w:tmpl w:val="BECC0C40"/>
    <w:lvl w:ilvl="0">
      <w:start w:val="1"/>
      <w:numFmt w:val="decimal"/>
      <w:lvlText w:val="%1."/>
      <w:lvlJc w:val="left"/>
      <w:pPr>
        <w:ind w:left="860" w:hanging="500"/>
      </w:pPr>
      <w:rPr>
        <w:color w:val="00000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BDA0EFD"/>
    <w:multiLevelType w:val="hybridMultilevel"/>
    <w:tmpl w:val="92960002"/>
    <w:lvl w:ilvl="0" w:tplc="9510FC52">
      <w:numFmt w:val="bullet"/>
      <w:lvlText w:val="–"/>
      <w:lvlJc w:val="left"/>
      <w:pPr>
        <w:ind w:left="1116" w:hanging="396"/>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0CA6201"/>
    <w:multiLevelType w:val="hybridMultilevel"/>
    <w:tmpl w:val="1166DFD0"/>
    <w:lvl w:ilvl="0" w:tplc="9510FC52">
      <w:numFmt w:val="bullet"/>
      <w:lvlText w:val="–"/>
      <w:lvlJc w:val="left"/>
      <w:pPr>
        <w:ind w:left="1836" w:hanging="396"/>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81D0B8A"/>
    <w:multiLevelType w:val="hybridMultilevel"/>
    <w:tmpl w:val="A8847398"/>
    <w:lvl w:ilvl="0" w:tplc="9510FC52">
      <w:numFmt w:val="bullet"/>
      <w:lvlText w:val="–"/>
      <w:lvlJc w:val="left"/>
      <w:pPr>
        <w:ind w:left="1836" w:hanging="396"/>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53E3AD7"/>
    <w:multiLevelType w:val="multilevel"/>
    <w:tmpl w:val="216C767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AF03F85"/>
    <w:multiLevelType w:val="hybridMultilevel"/>
    <w:tmpl w:val="24288C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2"/>
  </w:num>
  <w:num w:numId="3">
    <w:abstractNumId w:val="7"/>
  </w:num>
  <w:num w:numId="4">
    <w:abstractNumId w:val="3"/>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61A"/>
    <w:rsid w:val="002D561A"/>
    <w:rsid w:val="00446AD6"/>
    <w:rsid w:val="00585CDC"/>
    <w:rsid w:val="005E498E"/>
    <w:rsid w:val="00881401"/>
    <w:rsid w:val="008F782C"/>
    <w:rsid w:val="00960632"/>
    <w:rsid w:val="00BF5D26"/>
    <w:rsid w:val="00C66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71652"/>
  <w15:docId w15:val="{2A6361BD-1829-4868-B830-0558C08E6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u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78" w:lineRule="auto"/>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78" w:lineRule="auto"/>
      <w:outlineLvl w:val="3"/>
    </w:pPr>
    <w:rPr>
      <w:i/>
      <w:color w:val="0F4761"/>
      <w:sz w:val="24"/>
      <w:szCs w:val="24"/>
    </w:rPr>
  </w:style>
  <w:style w:type="paragraph" w:styleId="Heading5">
    <w:name w:val="heading 5"/>
    <w:basedOn w:val="Normal"/>
    <w:next w:val="Normal"/>
    <w:link w:val="Heading5Char"/>
    <w:uiPriority w:val="9"/>
    <w:semiHidden/>
    <w:unhideWhenUsed/>
    <w:qFormat/>
    <w:pPr>
      <w:keepNext/>
      <w:keepLines/>
      <w:spacing w:before="80" w:after="40" w:line="278" w:lineRule="auto"/>
      <w:outlineLvl w:val="4"/>
    </w:pPr>
    <w:rPr>
      <w:color w:val="0F4761"/>
      <w:sz w:val="24"/>
      <w:szCs w:val="24"/>
    </w:rPr>
  </w:style>
  <w:style w:type="paragraph" w:styleId="Heading6">
    <w:name w:val="heading 6"/>
    <w:basedOn w:val="Normal"/>
    <w:next w:val="Normal"/>
    <w:link w:val="Heading6Char"/>
    <w:uiPriority w:val="9"/>
    <w:semiHidden/>
    <w:unhideWhenUsed/>
    <w:qFormat/>
    <w:pPr>
      <w:keepNext/>
      <w:keepLines/>
      <w:spacing w:before="40" w:after="0" w:line="278" w:lineRule="auto"/>
      <w:outlineLvl w:val="5"/>
    </w:pPr>
    <w:rPr>
      <w:i/>
      <w:color w:val="595959"/>
      <w:sz w:val="24"/>
      <w:szCs w:val="24"/>
    </w:rPr>
  </w:style>
  <w:style w:type="paragraph" w:styleId="Heading7">
    <w:name w:val="heading 7"/>
    <w:basedOn w:val="Normal"/>
    <w:next w:val="Normal"/>
    <w:link w:val="Heading7Char"/>
    <w:uiPriority w:val="9"/>
    <w:semiHidden/>
    <w:unhideWhenUsed/>
    <w:qFormat/>
    <w:rsid w:val="0074084E"/>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74084E"/>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74084E"/>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74084E"/>
    <w:rPr>
      <w:rFonts w:asciiTheme="majorHAnsi" w:eastAsiaTheme="majorEastAsia" w:hAnsiTheme="majorHAnsi" w:cstheme="majorBidi"/>
      <w:color w:val="0F4761" w:themeColor="accent1" w:themeShade="BF"/>
      <w:sz w:val="40"/>
      <w:szCs w:val="40"/>
      <w:lang w:val="uk-UA"/>
    </w:rPr>
  </w:style>
  <w:style w:type="character" w:customStyle="1" w:styleId="Heading2Char">
    <w:name w:val="Heading 2 Char"/>
    <w:basedOn w:val="DefaultParagraphFont"/>
    <w:link w:val="Heading2"/>
    <w:uiPriority w:val="9"/>
    <w:semiHidden/>
    <w:rsid w:val="0074084E"/>
    <w:rPr>
      <w:rFonts w:asciiTheme="majorHAnsi" w:eastAsiaTheme="majorEastAsia" w:hAnsiTheme="majorHAnsi" w:cstheme="majorBidi"/>
      <w:color w:val="0F4761" w:themeColor="accent1" w:themeShade="BF"/>
      <w:sz w:val="32"/>
      <w:szCs w:val="32"/>
      <w:lang w:val="uk-UA"/>
    </w:rPr>
  </w:style>
  <w:style w:type="character" w:customStyle="1" w:styleId="Heading3Char">
    <w:name w:val="Heading 3 Char"/>
    <w:basedOn w:val="DefaultParagraphFont"/>
    <w:link w:val="Heading3"/>
    <w:uiPriority w:val="9"/>
    <w:semiHidden/>
    <w:rsid w:val="0074084E"/>
    <w:rPr>
      <w:rFonts w:eastAsiaTheme="majorEastAsia" w:cstheme="majorBidi"/>
      <w:color w:val="0F4761" w:themeColor="accent1" w:themeShade="BF"/>
      <w:sz w:val="28"/>
      <w:szCs w:val="28"/>
      <w:lang w:val="uk-UA"/>
    </w:rPr>
  </w:style>
  <w:style w:type="character" w:customStyle="1" w:styleId="Heading4Char">
    <w:name w:val="Heading 4 Char"/>
    <w:basedOn w:val="DefaultParagraphFont"/>
    <w:link w:val="Heading4"/>
    <w:uiPriority w:val="9"/>
    <w:semiHidden/>
    <w:rsid w:val="0074084E"/>
    <w:rPr>
      <w:rFonts w:eastAsiaTheme="majorEastAsia" w:cstheme="majorBidi"/>
      <w:i/>
      <w:iCs/>
      <w:color w:val="0F4761" w:themeColor="accent1" w:themeShade="BF"/>
      <w:lang w:val="uk-UA"/>
    </w:rPr>
  </w:style>
  <w:style w:type="character" w:customStyle="1" w:styleId="Heading5Char">
    <w:name w:val="Heading 5 Char"/>
    <w:basedOn w:val="DefaultParagraphFont"/>
    <w:link w:val="Heading5"/>
    <w:uiPriority w:val="9"/>
    <w:semiHidden/>
    <w:rsid w:val="0074084E"/>
    <w:rPr>
      <w:rFonts w:eastAsiaTheme="majorEastAsia" w:cstheme="majorBidi"/>
      <w:color w:val="0F4761" w:themeColor="accent1" w:themeShade="BF"/>
      <w:lang w:val="uk-UA"/>
    </w:rPr>
  </w:style>
  <w:style w:type="character" w:customStyle="1" w:styleId="Heading6Char">
    <w:name w:val="Heading 6 Char"/>
    <w:basedOn w:val="DefaultParagraphFont"/>
    <w:link w:val="Heading6"/>
    <w:uiPriority w:val="9"/>
    <w:semiHidden/>
    <w:rsid w:val="0074084E"/>
    <w:rPr>
      <w:rFonts w:eastAsiaTheme="majorEastAsia" w:cstheme="majorBidi"/>
      <w:i/>
      <w:iCs/>
      <w:color w:val="595959" w:themeColor="text1" w:themeTint="A6"/>
      <w:lang w:val="uk-UA"/>
    </w:rPr>
  </w:style>
  <w:style w:type="character" w:customStyle="1" w:styleId="Heading7Char">
    <w:name w:val="Heading 7 Char"/>
    <w:basedOn w:val="DefaultParagraphFont"/>
    <w:link w:val="Heading7"/>
    <w:uiPriority w:val="9"/>
    <w:semiHidden/>
    <w:rsid w:val="0074084E"/>
    <w:rPr>
      <w:rFonts w:eastAsiaTheme="majorEastAsia" w:cstheme="majorBidi"/>
      <w:color w:val="595959" w:themeColor="text1" w:themeTint="A6"/>
      <w:lang w:val="uk-UA"/>
    </w:rPr>
  </w:style>
  <w:style w:type="character" w:customStyle="1" w:styleId="Heading8Char">
    <w:name w:val="Heading 8 Char"/>
    <w:basedOn w:val="DefaultParagraphFont"/>
    <w:link w:val="Heading8"/>
    <w:uiPriority w:val="9"/>
    <w:semiHidden/>
    <w:rsid w:val="0074084E"/>
    <w:rPr>
      <w:rFonts w:eastAsiaTheme="majorEastAsia" w:cstheme="majorBidi"/>
      <w:i/>
      <w:iCs/>
      <w:color w:val="272727" w:themeColor="text1" w:themeTint="D8"/>
      <w:lang w:val="uk-UA"/>
    </w:rPr>
  </w:style>
  <w:style w:type="character" w:customStyle="1" w:styleId="Heading9Char">
    <w:name w:val="Heading 9 Char"/>
    <w:basedOn w:val="DefaultParagraphFont"/>
    <w:link w:val="Heading9"/>
    <w:uiPriority w:val="9"/>
    <w:semiHidden/>
    <w:rsid w:val="0074084E"/>
    <w:rPr>
      <w:rFonts w:eastAsiaTheme="majorEastAsia" w:cstheme="majorBidi"/>
      <w:color w:val="272727" w:themeColor="text1" w:themeTint="D8"/>
      <w:lang w:val="uk-UA"/>
    </w:rPr>
  </w:style>
  <w:style w:type="character" w:customStyle="1" w:styleId="TitleChar">
    <w:name w:val="Title Char"/>
    <w:basedOn w:val="DefaultParagraphFont"/>
    <w:link w:val="Title"/>
    <w:uiPriority w:val="10"/>
    <w:rsid w:val="0074084E"/>
    <w:rPr>
      <w:rFonts w:asciiTheme="majorHAnsi" w:eastAsiaTheme="majorEastAsia" w:hAnsiTheme="majorHAnsi" w:cstheme="majorBidi"/>
      <w:spacing w:val="-10"/>
      <w:kern w:val="28"/>
      <w:sz w:val="56"/>
      <w:szCs w:val="56"/>
      <w:lang w:val="uk-UA"/>
    </w:rPr>
  </w:style>
  <w:style w:type="character" w:customStyle="1" w:styleId="SubtitleChar">
    <w:name w:val="Subtitle Char"/>
    <w:basedOn w:val="DefaultParagraphFont"/>
    <w:link w:val="Subtitle"/>
    <w:uiPriority w:val="11"/>
    <w:rsid w:val="0074084E"/>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74084E"/>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74084E"/>
    <w:rPr>
      <w:i/>
      <w:iCs/>
      <w:color w:val="404040" w:themeColor="text1" w:themeTint="BF"/>
      <w:lang w:val="uk-UA"/>
    </w:rPr>
  </w:style>
  <w:style w:type="paragraph" w:styleId="ListParagraph">
    <w:name w:val="List Paragraph"/>
    <w:basedOn w:val="Normal"/>
    <w:uiPriority w:val="34"/>
    <w:qFormat/>
    <w:rsid w:val="0074084E"/>
    <w:pPr>
      <w:spacing w:line="278" w:lineRule="auto"/>
      <w:ind w:left="720"/>
      <w:contextualSpacing/>
    </w:pPr>
    <w:rPr>
      <w:sz w:val="24"/>
      <w:szCs w:val="24"/>
    </w:rPr>
  </w:style>
  <w:style w:type="character" w:styleId="IntenseEmphasis">
    <w:name w:val="Intense Emphasis"/>
    <w:basedOn w:val="DefaultParagraphFont"/>
    <w:uiPriority w:val="21"/>
    <w:qFormat/>
    <w:rsid w:val="0074084E"/>
    <w:rPr>
      <w:i/>
      <w:iCs/>
      <w:color w:val="0F4761" w:themeColor="accent1" w:themeShade="BF"/>
    </w:rPr>
  </w:style>
  <w:style w:type="paragraph" w:styleId="IntenseQuote">
    <w:name w:val="Intense Quote"/>
    <w:basedOn w:val="Normal"/>
    <w:next w:val="Normal"/>
    <w:link w:val="IntenseQuoteChar"/>
    <w:uiPriority w:val="30"/>
    <w:qFormat/>
    <w:rsid w:val="0074084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74084E"/>
    <w:rPr>
      <w:i/>
      <w:iCs/>
      <w:color w:val="0F4761" w:themeColor="accent1" w:themeShade="BF"/>
      <w:lang w:val="uk-UA"/>
    </w:rPr>
  </w:style>
  <w:style w:type="character" w:styleId="IntenseReference">
    <w:name w:val="Intense Reference"/>
    <w:basedOn w:val="DefaultParagraphFont"/>
    <w:uiPriority w:val="32"/>
    <w:qFormat/>
    <w:rsid w:val="0074084E"/>
    <w:rPr>
      <w:b/>
      <w:bCs/>
      <w:smallCaps/>
      <w:color w:val="0F4761" w:themeColor="accent1" w:themeShade="BF"/>
      <w:spacing w:val="5"/>
    </w:rPr>
  </w:style>
  <w:style w:type="character" w:styleId="PlaceholderText">
    <w:name w:val="Placeholder Text"/>
    <w:basedOn w:val="DefaultParagraphFont"/>
    <w:uiPriority w:val="99"/>
    <w:semiHidden/>
    <w:rsid w:val="00E525FF"/>
    <w:rPr>
      <w:color w:val="666666"/>
    </w:rPr>
  </w:style>
  <w:style w:type="character" w:customStyle="1" w:styleId="mord">
    <w:name w:val="mord"/>
    <w:basedOn w:val="DefaultParagraphFont"/>
    <w:rsid w:val="00E525FF"/>
  </w:style>
  <w:style w:type="character" w:customStyle="1" w:styleId="vlist-s">
    <w:name w:val="vlist-s"/>
    <w:basedOn w:val="DefaultParagraphFont"/>
    <w:rsid w:val="00E525FF"/>
  </w:style>
  <w:style w:type="character" w:customStyle="1" w:styleId="mrel">
    <w:name w:val="mrel"/>
    <w:basedOn w:val="DefaultParagraphFont"/>
    <w:rsid w:val="00E525FF"/>
  </w:style>
  <w:style w:type="character" w:customStyle="1" w:styleId="mbin">
    <w:name w:val="mbin"/>
    <w:basedOn w:val="DefaultParagraphFont"/>
    <w:rsid w:val="00E525FF"/>
  </w:style>
  <w:style w:type="character" w:customStyle="1" w:styleId="minner">
    <w:name w:val="minner"/>
    <w:basedOn w:val="DefaultParagraphFont"/>
    <w:rsid w:val="00E525FF"/>
  </w:style>
  <w:style w:type="paragraph" w:styleId="NormalWeb">
    <w:name w:val="Normal (Web)"/>
    <w:basedOn w:val="Normal"/>
    <w:uiPriority w:val="99"/>
    <w:semiHidden/>
    <w:unhideWhenUsed/>
    <w:rsid w:val="00EE087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EE0876"/>
    <w:rPr>
      <w:color w:val="467886" w:themeColor="hyperlink"/>
      <w:u w:val="single"/>
    </w:rPr>
  </w:style>
  <w:style w:type="character" w:styleId="UnresolvedMention">
    <w:name w:val="Unresolved Mention"/>
    <w:basedOn w:val="DefaultParagraphFont"/>
    <w:uiPriority w:val="99"/>
    <w:semiHidden/>
    <w:unhideWhenUsed/>
    <w:rsid w:val="00EE0876"/>
    <w:rPr>
      <w:color w:val="605E5C"/>
      <w:shd w:val="clear" w:color="auto" w:fill="E1DFDD"/>
    </w:rPr>
  </w:style>
  <w:style w:type="character" w:styleId="FollowedHyperlink">
    <w:name w:val="FollowedHyperlink"/>
    <w:basedOn w:val="DefaultParagraphFont"/>
    <w:uiPriority w:val="99"/>
    <w:semiHidden/>
    <w:unhideWhenUsed/>
    <w:rsid w:val="00EE0876"/>
    <w:rPr>
      <w:color w:val="96607D" w:themeColor="followedHyperlink"/>
      <w:u w:val="single"/>
    </w:rPr>
  </w:style>
  <w:style w:type="paragraph" w:styleId="Subtitle">
    <w:name w:val="Subtitle"/>
    <w:basedOn w:val="Normal"/>
    <w:next w:val="Normal"/>
    <w:link w:val="SubtitleChar"/>
    <w:uiPriority w:val="11"/>
    <w:qFormat/>
    <w:pPr>
      <w:spacing w:line="278" w:lineRule="auto"/>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456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g45CbpJ71p1GvDmQFSFpXaGQ==">CgMxLjA4AHIhMXVzdWktY2NJVEdtY055M2FVNG5qYzlwbHFNekZtT0la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810</Words>
  <Characters>4620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 Parkhomenko</dc:creator>
  <cp:lastModifiedBy>Екатерина Петрова</cp:lastModifiedBy>
  <cp:revision>4</cp:revision>
  <dcterms:created xsi:type="dcterms:W3CDTF">2025-11-01T17:37:00Z</dcterms:created>
  <dcterms:modified xsi:type="dcterms:W3CDTF">2025-11-01T20:03:00Z</dcterms:modified>
</cp:coreProperties>
</file>