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Socio-Neurocognitive Asymmetries of Power: An Exhaustive Investigation into Elite Empathy Deficits and Institutional Contagion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of Contents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hyperlink w:anchor="tomymyptq0dl">
        <w:r w:rsidDel="00000000" w:rsidR="00000000" w:rsidRPr="00000000">
          <w:rPr>
            <w:color w:val="0000ee"/>
            <w:u w:val="single"/>
            <w:rtl w:val="0"/>
          </w:rPr>
          <w:t xml:space="preserve">Research Plan and Methodological Framework</w:t>
        </w:r>
      </w:hyperlink>
      <w:r w:rsidDel="00000000" w:rsidR="00000000" w:rsidRPr="00000000">
        <w:rPr>
          <w:rtl w:val="0"/>
        </w:rPr>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ind w:left="1200" w:hanging="360"/>
      </w:pPr>
      <w:hyperlink w:anchor="rf290z2c6rua">
        <w:r w:rsidDel="00000000" w:rsidR="00000000" w:rsidRPr="00000000">
          <w:rPr>
            <w:color w:val="0000ee"/>
            <w:u w:val="single"/>
            <w:rtl w:val="0"/>
          </w:rPr>
          <w:t xml:space="preserve">1.1 Operational Definitions and Taxonomy</w:t>
        </w:r>
      </w:hyperlink>
      <w:r w:rsidDel="00000000" w:rsidR="00000000" w:rsidRPr="00000000">
        <w:rPr>
          <w:rtl w:val="0"/>
        </w:rPr>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hyperlink w:anchor="7ttnmikc433x">
        <w:r w:rsidDel="00000000" w:rsidR="00000000" w:rsidRPr="00000000">
          <w:rPr>
            <w:color w:val="0000ee"/>
            <w:u w:val="single"/>
            <w:rtl w:val="0"/>
          </w:rPr>
          <w:t xml:space="preserve">1.2 Core Theoretical Hypotheses</w:t>
        </w:r>
      </w:hyperlink>
      <w:r w:rsidDel="00000000" w:rsidR="00000000" w:rsidRPr="00000000">
        <w:rPr>
          <w:rtl w:val="0"/>
        </w:rPr>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hyperlink w:anchor="gtbbenvwbxi">
        <w:r w:rsidDel="00000000" w:rsidR="00000000" w:rsidRPr="00000000">
          <w:rPr>
            <w:color w:val="0000ee"/>
            <w:u w:val="single"/>
            <w:rtl w:val="0"/>
          </w:rPr>
          <w:t xml:space="preserve">1.3 Methodological Matrix</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hyperlink w:anchor="m15vvodhlkr9">
        <w:r w:rsidDel="00000000" w:rsidR="00000000" w:rsidRPr="00000000">
          <w:rPr>
            <w:color w:val="0000ee"/>
            <w:u w:val="single"/>
            <w:rtl w:val="0"/>
          </w:rPr>
          <w:t xml:space="preserve">Sociological and Psychological Perspectives on Elite Empathy Deficits</w:t>
        </w:r>
      </w:hyperlink>
      <w:r w:rsidDel="00000000" w:rsidR="00000000" w:rsidRPr="00000000">
        <w:rPr>
          <w:rtl w:val="0"/>
        </w:rPr>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ind w:left="1200" w:hanging="360"/>
      </w:pPr>
      <w:hyperlink w:anchor="scnmxxcg927h">
        <w:r w:rsidDel="00000000" w:rsidR="00000000" w:rsidRPr="00000000">
          <w:rPr>
            <w:color w:val="0000ee"/>
            <w:u w:val="single"/>
            <w:rtl w:val="0"/>
          </w:rPr>
          <w:t xml:space="preserve">2.1 The Piff Framework: Social Class, Entitlement, and Moral Licencing</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w:anchor="xo4ek8x4uk0z">
        <w:r w:rsidDel="00000000" w:rsidR="00000000" w:rsidRPr="00000000">
          <w:rPr>
            <w:color w:val="0000ee"/>
            <w:u w:val="single"/>
            <w:rtl w:val="0"/>
          </w:rPr>
          <w:t xml:space="preserve">2.2 The Solipsistic Versus Contextual Orientation Model</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w:anchor="mhnm6jrjs4o5">
        <w:r w:rsidDel="00000000" w:rsidR="00000000" w:rsidRPr="00000000">
          <w:rPr>
            <w:color w:val="0000ee"/>
            <w:u w:val="single"/>
            <w:rtl w:val="0"/>
          </w:rPr>
          <w:t xml:space="preserve">2.3 The Power Paradox and Perspective-Taking Deficits</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w:anchor="1wpg6uuvehzl">
        <w:r w:rsidDel="00000000" w:rsidR="00000000" w:rsidRPr="00000000">
          <w:rPr>
            <w:color w:val="0000ee"/>
            <w:u w:val="single"/>
            <w:rtl w:val="0"/>
          </w:rPr>
          <w:t xml:space="preserve">2.4 Boundary Conditions, Replications, and Contextual Dependencies</w:t>
        </w:r>
      </w:hyperlink>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hyperlink w:anchor="aqcc8wjispst">
        <w:r w:rsidDel="00000000" w:rsidR="00000000" w:rsidRPr="00000000">
          <w:rPr>
            <w:color w:val="0000ee"/>
            <w:u w:val="single"/>
            <w:rtl w:val="0"/>
          </w:rPr>
          <w:t xml:space="preserve">Neurobiological and Neuroscientific Mechanisms of Power-Induced Deficits</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w:anchor="ssmrgop5ep6b">
        <w:r w:rsidDel="00000000" w:rsidR="00000000" w:rsidRPr="00000000">
          <w:rPr>
            <w:color w:val="0000ee"/>
            <w:u w:val="single"/>
            <w:rtl w:val="0"/>
          </w:rPr>
          <w:t xml:space="preserve">3.1 Transcranial Magnetic Stimulation and Motor Resonance</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w:anchor="bwe86ws53dkb">
        <w:r w:rsidDel="00000000" w:rsidR="00000000" w:rsidRPr="00000000">
          <w:rPr>
            <w:color w:val="0000ee"/>
            <w:u w:val="single"/>
            <w:rtl w:val="0"/>
          </w:rPr>
          <w:t xml:space="preserve">3.2 Functional Neuroimaging of the Mentalizing Network</w:t>
        </w:r>
      </w:hyperlink>
      <w:r w:rsidDel="00000000" w:rsidR="00000000" w:rsidRPr="00000000">
        <w:rPr>
          <w:rtl w:val="0"/>
        </w:rPr>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ind w:left="1200" w:hanging="360"/>
      </w:pPr>
      <w:hyperlink w:anchor="dvxlj1l2uzlp">
        <w:r w:rsidDel="00000000" w:rsidR="00000000" w:rsidRPr="00000000">
          <w:rPr>
            <w:color w:val="0000ee"/>
            <w:u w:val="single"/>
            <w:rtl w:val="0"/>
          </w:rPr>
          <w:t xml:space="preserve">3.3 Altered Sense of Agency and Intentional Binding</w:t>
        </w:r>
      </w:hyperlink>
      <w:r w:rsidDel="00000000" w:rsidR="00000000" w:rsidRPr="00000000">
        <w:rPr>
          <w:rtl w:val="0"/>
        </w:rPr>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ind w:left="1200" w:hanging="360"/>
      </w:pPr>
      <w:hyperlink w:anchor="ue8lcnuf6mty">
        <w:r w:rsidDel="00000000" w:rsidR="00000000" w:rsidRPr="00000000">
          <w:rPr>
            <w:color w:val="0000ee"/>
            <w:u w:val="single"/>
            <w:rtl w:val="0"/>
          </w:rPr>
          <w:t xml:space="preserve">3.4 Neurological Profiles: Elites versus Common Populations</w:t>
        </w:r>
      </w:hyperlink>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hyperlink w:anchor="5j6eoq7pkihj">
        <w:r w:rsidDel="00000000" w:rsidR="00000000" w:rsidRPr="00000000">
          <w:rPr>
            <w:color w:val="0000ee"/>
            <w:u w:val="single"/>
            <w:rtl w:val="0"/>
          </w:rPr>
          <w:t xml:space="preserve">Behavioural Contagion and Institutional Dynamics</w:t>
        </w:r>
      </w:hyperlink>
      <w:r w:rsidDel="00000000" w:rsidR="00000000" w:rsidRPr="00000000">
        <w:rPr>
          <w:rtl w:val="0"/>
        </w:rPr>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ind w:left="1200" w:hanging="360"/>
      </w:pPr>
      <w:hyperlink w:anchor="odegpdslp8az">
        <w:r w:rsidDel="00000000" w:rsidR="00000000" w:rsidRPr="00000000">
          <w:rPr>
            <w:color w:val="0000ee"/>
            <w:u w:val="single"/>
            <w:rtl w:val="0"/>
          </w:rPr>
          <w:t xml:space="preserve">4.1 Sigal Barsade’s Emotional Contagion Framework</w:t>
        </w:r>
      </w:hyperlink>
      <w:r w:rsidDel="00000000" w:rsidR="00000000" w:rsidRPr="00000000">
        <w:rPr>
          <w:rtl w:val="0"/>
        </w:rPr>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ind w:left="1200" w:hanging="360"/>
      </w:pPr>
      <w:hyperlink w:anchor="k2w8tu9lt97k">
        <w:r w:rsidDel="00000000" w:rsidR="00000000" w:rsidRPr="00000000">
          <w:rPr>
            <w:color w:val="0000ee"/>
            <w:u w:val="single"/>
            <w:rtl w:val="0"/>
          </w:rPr>
          <w:t xml:space="preserve">4.2 Corporate Psychopathy and C-Suite Amplification</w:t>
        </w:r>
      </w:hyperlink>
      <w:r w:rsidDel="00000000" w:rsidR="00000000" w:rsidRPr="00000000">
        <w:rPr>
          <w:rtl w:val="0"/>
        </w:rPr>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ind w:left="1200" w:hanging="360"/>
      </w:pPr>
      <w:hyperlink w:anchor="mfyx5vr3iuj6">
        <w:r w:rsidDel="00000000" w:rsidR="00000000" w:rsidRPr="00000000">
          <w:rPr>
            <w:color w:val="0000ee"/>
            <w:u w:val="single"/>
            <w:rtl w:val="0"/>
          </w:rPr>
          <w:t xml:space="preserve">4.3 Societal Feedback Loops and the Consolidation of Stratification</w:t>
        </w:r>
      </w:hyperlink>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hyperlink w:anchor="if3vo9dtb8mw">
        <w:r w:rsidDel="00000000" w:rsidR="00000000" w:rsidRPr="00000000">
          <w:rPr>
            <w:color w:val="0000ee"/>
            <w:u w:val="single"/>
            <w:rtl w:val="0"/>
          </w:rPr>
          <w:t xml:space="preserve">Structural Interventions and Reversibility Parameters</w:t>
        </w:r>
      </w:hyperlink>
      <w:r w:rsidDel="00000000" w:rsidR="00000000" w:rsidRPr="00000000">
        <w:rPr>
          <w:rtl w:val="0"/>
        </w:rPr>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ind w:left="1200" w:hanging="360"/>
      </w:pPr>
      <w:hyperlink w:anchor="b813z7saqlpl">
        <w:r w:rsidDel="00000000" w:rsidR="00000000" w:rsidRPr="00000000">
          <w:rPr>
            <w:color w:val="0000ee"/>
            <w:u w:val="single"/>
            <w:rtl w:val="0"/>
          </w:rPr>
          <w:t xml:space="preserve">5.1 Psychological Counter-Priming and Egalitarian Interventions</w:t>
        </w:r>
      </w:hyperlink>
      <w:r w:rsidDel="00000000" w:rsidR="00000000" w:rsidRPr="00000000">
        <w:rPr>
          <w:rtl w:val="0"/>
        </w:rPr>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ind w:left="1200" w:hanging="360"/>
      </w:pPr>
      <w:hyperlink w:anchor="kdx22r7ksera">
        <w:r w:rsidDel="00000000" w:rsidR="00000000" w:rsidRPr="00000000">
          <w:rPr>
            <w:color w:val="0000ee"/>
            <w:u w:val="single"/>
            <w:rtl w:val="0"/>
          </w:rPr>
          <w:t xml:space="preserve">5.2 Institutional and Structural Redesign</w:t>
        </w:r>
      </w:hyperlink>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hyperlink w:anchor="cmv8xlrncc1p">
        <w:r w:rsidDel="00000000" w:rsidR="00000000" w:rsidRPr="00000000">
          <w:rPr>
            <w:color w:val="0000ee"/>
            <w:u w:val="single"/>
            <w:rtl w:val="0"/>
          </w:rPr>
          <w:t xml:space="preserve">Conclusions and Strategic Synthesis</w:t>
        </w:r>
      </w:hyperlink>
      <w:r w:rsidDel="00000000" w:rsidR="00000000" w:rsidRPr="00000000">
        <w:rPr>
          <w:rtl w:val="0"/>
        </w:rPr>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ind w:left="1200" w:hanging="360"/>
      </w:pPr>
      <w:hyperlink w:anchor="kg9cjxx3scpj">
        <w:r w:rsidDel="00000000" w:rsidR="00000000" w:rsidRPr="00000000">
          <w:rPr>
            <w:color w:val="0000ee"/>
            <w:u w:val="single"/>
            <w:rtl w:val="0"/>
          </w:rPr>
          <w:t xml:space="preserve">6.1 Synthesis of Core Findings</w:t>
        </w:r>
      </w:hyperlink>
      <w:r w:rsidDel="00000000" w:rsidR="00000000" w:rsidRPr="00000000">
        <w:rPr>
          <w:rtl w:val="0"/>
        </w:rPr>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ind w:left="1200" w:hanging="360"/>
      </w:pPr>
      <w:hyperlink w:anchor="mradfeawizsc">
        <w:r w:rsidDel="00000000" w:rsidR="00000000" w:rsidRPr="00000000">
          <w:rPr>
            <w:color w:val="0000ee"/>
            <w:u w:val="single"/>
            <w:rtl w:val="0"/>
          </w:rPr>
          <w:t xml:space="preserve">6.2 Strategic Transition to Phases Three and Four</w:t>
        </w:r>
      </w:hyperlink>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Research Plan and Methodological Framework</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investigation forms the second stage of a four-part research project examining the structural, cognitive, and neurobiological divergences in empathy between ordinary populations and powerful socio-economic elites. The purpose of Phase Two is to establish a rigorous, empirical research framework that synthesises literature across social psychology, cognitive neuroscience, and institutional sociology.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investigate how the possession and execution of power alters human social cognition, this framework sets out explicit operational definitions, core hypotheses, and a multi-tiered analytical strategy designed to capture empirical data across individual, interpersonal, and institutional levels.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Operational Definitions and Taxonomy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scientific precision across disciplines, the primary constructs under investigation are defined as follows: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Socio-economic Status (SES) and Social Class represent an individual's objective material resources—measured via household income, educational attainment, and occupational prestige—alongside their subjective perception of rank relative to others within the social hierarchy.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Psychological Power is defined as asymmetric control over valued resources and outcomes in social relationships, which grants the power-holder independence from others and freedom from social and environmental constraints.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Status refers to the extent to which an individual is respected, admired, and accorded voluntary deference by peers within a social collective, reflecting social standing rather than direct resource control.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Affective Empathy and Motor Resonance denote the automatic, vicarious physiological and neural alignment with another individual's somatic, motor, or emotional state, mediated primarily by sensorimotor simulation networks.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Cognitive Empathy and Mentalizing (Theory of Mind) represent the deliberate, top-down cognitive capacity to infer, represent, and reason about the internal psychological states, beliefs, desires, and intentions of other individuals.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Core Theoretical Hypotheses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investigation tests four central hypotheses derived from contemporary literature: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Solipsistic Cognition Hypothesis posits that elevated socio-economic status and social power induce a fundamental shift in individual cognitive orientations, transitioning processing styles from contextual, other-focused attunement to solipsistic, self-focused processing.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Neuro-Functional Attenuation Hypothesis asserts that experiencing power directly attenuates the neural systems governing social attunement, specifically dampening motor resonance in the primary motor system and reducing spontaneous recruitment of the cortical mentalizing network during social processing.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Greed-Entitlement Mediation Hypothesis maintains that the increased incidence of unethical behavior observed in high-status cohorts is mediated by heightened psychological entitlement and favorable attitudes toward self-interest and greed.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Top-Down Contagion Hypothesis suggests that emotional states and behavioural patterns established by power-holders propagate downward through institutional hierarchies via non-conscious non-verbal mirroring, shaping overall organizational culture and systemic ethical norms.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Methodological Matrix</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comparative framework evaluates empirical data across four structural levels of analysis, detailing the constructs, empirical metrics, and foundational literature underpinning the investigation, as presented in Table 1.</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Multi-Tiered Methodological Matrix of the Investigation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of Analysis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Constructs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Empirical Metrics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Literature 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Sociological</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Objective/Subjective SES, Class Mindsets, Resource Independence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Naturalistic field observations, economic allocation tasks, charitable donation ratios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Piff et al. (2010, 2012, 2015); Kraus et al. (2009, 2012)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Cognitive-Psychological</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Perspective-taking, Entitlement, Attitudes toward Greed, Ethical Judgement</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Perspective-taking tasks ("E" test), job negotiation paradigms, moral dilemma scales</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Galinsky et al. (2006); Piff et al. (2012)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Neuroscientific</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Motor Resonance, Sensorimotor Mirroring, Mentalizing Network Activation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Single-pulse TMS over primary motor cortex (MEP amplitude), fMRI BOLD signal in mPFC/rTPJ</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Hogeveen, Inzlicht, &amp; Obhi (2014); Muscatell et al. (2012)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Institutional</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Emotional Contagion, Corporate Psychopathy, Systemic Feedback Loops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Organisational mood dynamics, C-suite behavioural tracking, inequality metrics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Barsade (2002, 2015); Boddy (2011)</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Sociological and Psychological Perspectives on Elite Empathy Deficits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study of social class and power reveals structural differences in how individuals navigate social environments. While classical sociological theories often posited that lower-resource individuals would engage in greater self-interested or anti-social behaviour to secure missing resources, empirical social psychology demonstrates the opposite pattern: elevated social class and power systematically correlate with reductions in empathy, social attunement, and moral restraint.</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Piff Framework: Social Class, Entitlement, and Moral Licencing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Pioneering research led by Paul Piff and colleagues established that upper-class individuals behave more unethically than lower-class individuals across a range of naturalistic and laboratory contexts. The causal pathway underlying this phenomenon links socio-economic abundance directly to moral licencing: heightened material resources reduce environmental dependence, fostering a sense of personal independence and low threat perception. This structural safety engenders a self-focused cognitive orientation, escalating feelings of entitlement and generating positive attitudes toward greed. Ultimately, these positive attitudes toward self-interest lower moral self-sanctions, promoting unethical conduct across personal and professional domains.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naturalistic field studies, drivers of high-status vehicles—inferred through vehicle make, age, and appearance—were significantly more likely to break traffic laws than drivers of lower-status vehicles. Specifically, drivers of luxury vehicles cut off other vehicles at four-way intersections at a rate nearly triple that of low-status vehicle drivers. Furthermore, high-status drivers failed to yield the right-of-way to pedestrians at designated crosswalks four times as often as low-status drivers, directly violating legal requirements and imperilling pedestrian safety.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Laboratory investigations expanded these findings into controlled experimental environments. In studies evaluating the acquisition of valued goods, individuals primed with an upper-class mindset took significantly more candy from a jar explicitly designated for children in an adjacent laboratory than those primed with a lower-class mindset. In simulated job negotiations, upper-class participants were substantially more likely to lie to job candidates by concealing the fact that the position offered was temporary and scheduled for elimination within six months. In computerised chance tasks, high-SES individuals demonstrated a significantly higher propensity to cheat by reporting unearned scores to secure cash prizes. Finally, in organizational evaluations, upper-class participants exhibited greater endorsement of unethical workplace behaviours, such as pilfering company supplies, taking bribes, and making unauthorized personal calls on corporate accounts.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Structural equation modeling demonstrates that the relationship between social class and unethical conduct is accounted for by attitude toward greed. Upper-class individuals systematically view greed as moral, beneficial, and necessary for economic achievement. This favorable orientation toward self-interest acts as a cognitive mechanism that lowers moral self-sanctions, transforming potential moral violations into permissible pursuits of individual utility.</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Solipsistic Versus Contextual Orientation Model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divergent socio-cognitive styles of elites versus common populations stem from their structural economic realities. Low-SES individuals inhabit environments defined by scarce resources, heightened vulnerability to external threats, and low personal control. Consequently, their survival requires a contextual orientation: an external cognitive focus reliant on social networks, mutual interdependence, and hyper-vigilance to social cues.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high-SES individuals inhabit environments defined by abundant material capital, low physical threat, and high personal agency. Wealth acts as a buffer against existential risks, allowing elites to purchase solutions to personal problems rather than rely on social reciprocity. This structural independence fosters a solipsistic orientation: an internal cognitive focus that prioritises personal goals, agency, and internal psychological states while largely disregarding external social environments.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structural divergence explains why lower-class individuals consistently perform better on tests of empathic accuracy—such as correctly reading emotional expressions in human eyes or inferring feelings during interpersonal interactions—while upper-class individuals show reduced attunement to social partners.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Power Paradox and Perspective-Taking Deficits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Complementing social class research, Dacher Keltner’s formulation of the Power Paradox highlights an interpersonal contradiction. Individuals typically gain power and leadership through prosocial attributes such as empathy, active listening, cooperation, and generosity. However, once power is attained, the experience of holding power erodes those very social-cognitive capacities.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Power directly diminishes perspective-taking capabilities. In experiments by Galinsky et al. (2006), participants primed with high power were three times more likely to draw the letter "E" on their own foreheads in a self-oriented direction—readable to themselves, but backward to an observer—compared to low-power participants, who drew the letter in an other-oriented direction readable to an observer. This egocentric bias extends to cognitive and emotional domains; powerful individuals struggle to infer what others know, feel, or believe, regularly evaluating subordinates through rigid, categorical stereotypes rather than individualized assessments.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Boundary Conditions, Replications, and Contextual Dependencies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Subsequent scientific evaluations have nuanced the relationship between social class, power, and ethical behaviour. Replications and meta-analyses (such as Jung et al., 2023) indicate that while high SES predicts reduced prosociality in many domains, this effect is sensitive to context.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target of the unethical action represents a primary moderating variable. Upper-class individuals cheat significantly more when the direct beneficiary of the unethical action is strictly the self. Conversely, when cheating benefits another person or a collective, lower-class individuals display equal or higher rates of rule-breaking. Furthermore, institutional norms heavily influence class differences; in environments where moral standards are explicitly enforced, or where egalitarian values are primed, the discrepancy in unethical behaviour between social classes decreases substantially. Finally, macro-economic inequality amplifies these tendencies; contexts with severe income inequality heighten feelings of status threat and entitlement among elites, escalating self-interested behaviour.</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Neurobiological and Neuroscientific Mechanisms of Power-Induced Deficits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psychological literature demonstrates behavioural empathy deficits in power wielders, functional neuroimaging and non-invasive brain stimulation provide physiological evidence that power alters the human brain's social processing circuitry. Power induction operates through two distinct neural pathways: the primary motor system, where it attenuates motor resonance, and the cortical mentalizing network, where it dampens spontaneous BOLD signal responsiveness during social processing.</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Transcranial Magnetic Stimulation and Motor Resonance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Empathy relies in part on motor resonance—the automatic activation of an observer's motor cortex when watching another person perform an action. This neural mirroring mechanism, mediated by the human mirror neuron system, allows individuals to simulate the physical actions, kinesthetics, and underlying somatic states of others.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 by Jeremy Hogeveen, Michael Inzlicht, and Sukhvinder Obhi (2014) isolated the impact of power on motor resonance using single-pulse Transcranial Magnetic Stimulation (TMS) combined with electromyography (EMG). Participants were assigned to high-power, neutral, or low-power priming protocols involving memory recall tasks. Subsequently, participants observed a video of a human hand squeezing a rubber ball while single TMS pulses were delivered to the hand area of the left primary motor cortex. The amplitude of Motor-Evoked Potentials (MEPs) recorded from the </w:t>
      </w:r>
      <w:r w:rsidDel="00000000" w:rsidR="00000000" w:rsidRPr="00000000">
        <w:rPr>
          <w:i w:val="1"/>
          <w:iCs w:val="1"/>
          <w:rtl w:val="0"/>
        </w:rPr>
        <w:t xml:space="preserve">abductor pollicis brevis</w:t>
      </w:r>
      <w:r w:rsidDel="00000000" w:rsidR="00000000" w:rsidRPr="00000000">
        <w:rPr>
          <w:rtl w:val="0"/>
        </w:rPr>
        <w:t xml:space="preserve"> muscle served as the direct index of motor resonance.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results demonstrated that participants primed with high power exhibited significantly lower levels of motor resonance compared to low-power participants. When low-power or neutral individuals observed human actions, their motor systems mirrored the observed movement automatically. In high-power individuals, this automatic mirror response was substantially reduced. Powerful individuals processed observed human movements with the same reduced neural engagement that typical individuals exhibit when viewing non-biological, robotic movements. This research demonstrates that power alters basic neural responses to social stimuli, disrupting the somatic motor mirroring system that enables vicarious physical attunement.</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Functional Neuroimaging of the Mentalizing Network</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sensorimotor mirroring, higher-order cognitive empathy depends on the cortical mentalizing network, which includes the dorsomedial prefrontal cortex (DMPFC), ventromedial prefrontal cortex (vmPFC), temporoparietal junction (TPJ), and precuneus/posterior cingulate cortex (PCC).</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Keely Muscatell and colleagues (2012) conducted functional Magnetic Resonance Imaging (fMRI) studies examining how subjective social status and objective SES modulate neural activity within this network during social cognition. During fMRI tasks involving social encoding and emotional face processing, participants with lower subjective social status showed significantly greater BOLD signal responses across the DMPFC, MPFC, precuneus, and rTPJ. Similarly, adolescents from lower socio-economic backgrounds exhibited heightened DMPFC and amygdala reactivity when processing social cues.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neuroimaging data indicate that individuals lower in the social hierarchy spontaneously recruit more neural resources to decode the internal states, motives, and threat profiles of others. Conversely, high-status individuals show dampened activity within the mentalizing network. Because powerful elites operate in environments where their outcomes do not depend on the cooperation of subordinates, their brains spend fewer neuro-metabolic resources processing social cues.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Altered Sense of Agency and Intentional Binding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 also influences how the brain processes agency and action outcomes. Research employing intentional binding paradigms—which measure the perceptual compression of time between a voluntary motor action and its sensory outcome—reveals that low-power states systematically disrupt the implicit sense of agency.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individuals experience low social power, the perceived time interval between their action and the resulting event expands, signaling a perceived lack of control over the environment. In contrast, high-power individuals experience compressed intentional binding, producing an inflated sense of personal agency where they view environmental outcomes as direct extensions of their own willpower. This altered neural processing of agency explains why elites often struggle to recognize structural constraints on non-elite populations, instead attributing lower-class outcomes entirely to personal choice or individual deficit.</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Neurological Profiles: Elites versus Common Populations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neuro-psychological divergences separating powerful elites from common populations are structured across specific functional domains, empirical profiles, and primary neural substrates, as detailed in Table 2.</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2: Neuro-Psychological Profile Matrix: Elites vs Common Populations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Neuro-Psychological Domain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Population Profile (Low/Moderate Status)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Elite Profile (High Power/Status)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Neural Substrate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Motor Resonance / Mirroring</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automatic sensorimotor simulation during action observation</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Attenuated motor cortical output (MEP suppression)</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Motor Cortex, Premotor Cortex, Inferior Parietal Lobule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Cortical Mentalizing</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Elevated BOLD activation during social encoding</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Reduced recruitment of theory-of-mind networks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DMPFC, mPFC, rTPJ, Precuneus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Social Orientation</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Contextual: Other-focused, interdependent</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Solipsistic: Self-focused, independent</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Fronto-parietal control network vs default mode network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Perspective-Taking Style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Other-oriented spatial and emotional perspective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Egocentric orientation; reliance on broad stereotypes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Ventromedial Prefrontal Cortex, Temporoparietal Junction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Sense of Agency</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Moderated agency; sensitive to contextual 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Hyper-agentic; temporal binding compression</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Supplementary Motor Area, Pre-SMA, Parietal Cortex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Moral Decision-Making</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Relational restraint; high social-sanction sensitivity</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Utilitarian shortcuts; greed-justified actions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Amygdala-vmPFC functional connectivity, Ventral Striatum</w:t>
            </w:r>
          </w:p>
        </w:tc>
      </w:tr>
    </w:tbl>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Behavioural Contagion and Institutional Dynamics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Empathy deficits in power wielders do not remain isolated within individuals; they propagate throughout organizations and broader society. Through mechanisms of top-down emotional contagion and structural selection, elite social cognition shapes the values, norms, and ethical health of institutional systems.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Sigal Barsade’s Emotional Contagion Framework</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by organizational psychologist Sigal Barsade demonstrates that emotions spread through groups via automatic, non-conscious psychological contagion. Individuals continuously send and receive affective signals through subtle non-verbal cues, facial expressions, postures, and vocal cadences.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contagion operates asymmetrically down institutional hierarchies. Subordinates pay closer attention to leaders than leaders pay to subordinates, driven by resource dependency. Consequently, the non-verbal behaviors, affective style, and blunted emotional expressions of executive power-holders exert a strong influence on the team's emotional state. When a powerful leader exhibits coldness, irritability, or dismissiveness, subordinates automatically mirror these facial expressions and body postures through non-verbal mimicry. This bodily mimicry triggers corresponding emotional states in subordinates, establishing the organization's explicit and implicit emotional culture. If leaders display low empathy or promote hyper-competitive, self-interested norms, these attitudes spread across the workforce, suppressing prosocial behaviors such as mutual aid and collaboration.</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Corporate Psychopathy and C-Suite Amplification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organizational impact of empathy deficits is further exacerbated by the concentration of dark personality traits within leadership ranks. Clive Boddy’s research on Corporate Psychopaths highlights how modern corporate environments, particularly within high-finance and executive suites, attract and reward individuals who lack empathy.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Corporate psychopaths are characterized by superficial charm, egocentricity, insincerity, manipulative skill, and a complete absence of remorse or vicarious empathy. While psychopathic individuals comprise roughly 1% of the general population, their prevalence rises significantly in executive leadership roles. Corporate selection criteria frequently mistake psychopathic ruthlessness and bold risk-taking for decisive leadership, allowing individuals with empathy deficits to ascend rapidly. Once in power, corporate psychopaths reshape institutional norms by manipulating internal political dynamics to foster mistrust, dismantling institutional ethics checks that impede personal advancement, and institutionalising operational utilitarianism that treats human capital as disposable input.</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Societal Feedback Loops and the Consolidation of Stratification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elite empathy deficits become embedded within public policy and governance, they create self-reinforcing societal feedback loops. Macro-economic inequality fosters elite entitlement and narcissism, which directly informs political preferences. Research by Piff (2015) indicates that high social class predicts greater opposition to redistributive taxation, public infrastructure spending, and social safety net expansion.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powerful elites hold disproportionate sway over political institutions, their reduced empathy for lower-class populations translates into legislative choices that reduce public investment and retrench social services. This policy output increases broader societal inequality, which in turn reinforces elite material insulation and further dampens social attunement. The resulting feedback loop normalizes social stratification, making elite empathy deficits both a consequence and a driver of systemic inequality.</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Structural Interventions and Reversibility Parameters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finding in social neuroscience and psychology is that power-induced empathy deficits are functional, context-dependent adaptations rather than fixed structural brain injuries. Consequently, these neurocognitive tendencies can be altered or reversed through targeted psychological and structural interventions.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Psychological Counter-Priming and Egalitarian Interventions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Experimental paradigms demonstrate that altering an elite individual's immediate cognitive frame restores empathic processing. Piff et al. (2015) demonstrated that when high-class individuals are prompted to list three benefits of treating others as equals, their feelings of entitlement and narcissism drop to levels comparable to lower-class cohorts. Similarly, requiring power-holders to explicitly consider the personal backgrounds and specific needs of subordinates prior to decision-making overrides default egocentric processing biases. Finally, framing subordinates as members of a shared, superordinate in-group reactivates motor resonance and mentalizing networks in powerful individuals.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Institutional and Structural Redesign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Because individual psychological counter-priming is difficult to maintain in competitive corporate environments, long-term mitigation requires structural interventions built directly into organizational architecture.</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3: Structural Redesign Interventions and Neuro-Cognitive Mechanisms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Strategy</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Targeted Neuro-Cognitive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Mandatory Interdependence Governance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360-degree performance reviews where executive compensation depends on subordinate well-being</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Replaces solipsistic orientation with contextual cognitive processing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Rotation</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Mandate periodic executive rotation into ground-level operational roles</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Re-engages spontaneous mentalizing network activity (DMPFC/rTPJ)</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Distributed Power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Enforce co-determination, worker representation on boards, and shared approval chains</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Restricts absolute personal control and normalises temporal intentional binding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Class-Integration Policies</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 urban spaces, transit, and housing to promote cross-class interaction</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Re-establishes naturalistic motor mirroring and suppresses entitlement</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Interdependence Governance connects an executive's formal power and financial compensation directly to the evaluated well-being of lower-status employees. When a power-holder's outcomes depend on subordinate feedback, the neuro-cognitive system shifts from a solipsistic to a contextual orientation.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Rotation programs require executives to spend spent time working in front-line positions, forcing top-down cognitive systems to engage with the real-world consequences of executive choices.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Distributed Power Architecture breaks up concentrated individual power by implementing co-determination policies and worker board representation. Structurally limiting absolute control normalises the individual sense of agency, preventing the temporal intentional binding distortions that fuel elite entitlement.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Class-Integration Policies address physical segregation by promoting mixed-income housing, public transit usage, and integrated community spaces. Exposure to diverse social environments provides the daily visual and social cues necessary to maintain baseline motor resonance and social attunement.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 Conclusions and Strategic Synthesis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investigation demonstrates that the phenomenon of elite empathy deficits is a systemic neuro-psychological adjustment to power and wealth.</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Synthesis of Core Findings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sociological level, high socio-economic status fosters a solipsistic cognitive orientation driven by material independence and low threat perception. This disposition is characterized by heightened entitlement, positive attitudes toward greed, and an increased propensity for self-interested unethical behavior.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neuroscientific level, experiencing power alters human social processing circuits. Power suppresses automatic sensorimotor simulation (motor resonance) within the mirror neuron system and dampens spontaneous activation within the cortical mentalizing network (mPFC, DMPFC, rTPJ). Powerful individuals process social cues from subordinates with reduced neural engagement.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 institutional level, power-induced empathy deficits spread downward through organizations via top-down emotional contagion. Hierarchical structures often select for dark personality traits, allowing corporate psychopaths to accelerate toxic culture, erode ethical standards, and influence public policy.</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Strategic Transition to Phases Three and Four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empirical insights established in Phase Two lay the theoretical foundation for the remaining phases of this research project: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Three will focus on developing quantitative predictive models and policy frameworks designed to measure institutional empathy gaps and forecast systemic ethical risk within corporate and governance entities.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Phase Four will detail field implementation strategies, providing organizational leaders, regulatory bodies, and policymakers with practical toolkits to mitigate power-induced social attunement deficits and construct resilient, human-centered institutional architectures.</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Higher social class predicts increased unethical behavior - PNAS, https://www.pnas.org/doi/10.1073/pnas.1118373109 2. How Social Class Influences Unethical Behavior - eScholarship.org, https://escholarship.org/uc/item/57x7n454 3. Power Changes How the Brain Responds to Others - ResearchGate, https://www.researchgate.net/publication/244479763_Power_Changes_How_the_Brain_Responds_to_Others 4. Neural representations of popularity and leadership status relate to, https://www.pnas.org/doi/10.1073/pnas.2526584123 5. UBO vs UBI - Our Global Justice Movement, https://gjmer.org/ubo-vs-ubi/ 6. Motor resonance facilitates movement execution: an ERP ... - Frontiers, https://www.frontiersin.org/journals/human-neuroscience/articles/10.3389/fnhum.2013.00646/full 7. Power Changes How the Brain Responds to Others - Squarespace, https://static1.squarespace.com/static/550b09eae4b0147d03eda40d/t/55272ee1e4b0cf7ec277e4d0/1428631265843/power-changes-how-the-brain-responds-to-others.pdf 8. Power changes how the brain responds to others. - Semantic Scholar, https://www.semanticscholar.org/paper/Power-changes-how-the-brain-responds-to-others.-Hogeveen-Inzlicht/f1b5da9d1b770d742e6ac873d17a98debfd2d34a 9. Social status modulates neural activity in the mentalizing network, https://pmc.ncbi.nlm.nih.gov/articles/PMC3909703/ 10. Neural Substrates of Social Status Inference: Roles of Medial ... - PMC, https://pmc.ncbi.nlm.nih.gov/articles/PMC4915570/ 11. Power changes how the brain responds to others - PubMed, https://pubmed.ncbi.nlm.nih.gov/23815455/ 12. Higher social class predicts increased unethical behavior - PubMed, https://pubmed.ncbi.nlm.nih.gov/22371585/ 13. Higher social class predicts increased unethical behavior, https://www.semanticscholar.org/paper/Higher-social-class-predicts-increased-unethical-Piff-Stancato/02a7a738e3cab51d4de97e6b1a27c93eb8e65199 14. Leadership Influence: Controlling Emotional Contagion, https://knowledge.wharton.upenn.edu/article/leadership-influence-controlling-emotional-contagion/ 15. Managing Emotional Culture - Change Enthusiasm Global, https://changeenthusiasmglobal.com/managing-emotional-culture/ 16. Is There a Psychopath in Your C-Suite? - Legacy Business Cultures, https://legacycultures.com/is-there-a-psychopath-in-your-c-suite/ 17. Social Class and Unethical Behavior | Psychology Today, https://www.psychologytoday.com/us/blog/the-good-life/201204/social-class-and-unethical-behavior 18. Paul K. Piff: "Are the Wealthy More Narcissistic?", https://matrix.berkeley.edu/research-article/are-wealthy-more-narcissistic/ 19. Two replications of the field studies in Piff et al 2012 - Gwern.net, https://gwern.net/doc/sociology/2023-jung.pdf 20. EP62: 3 Stoic Virtues Men Are Missing (And How To Use Them), https://americanmasculinity.com/amp62-3-stoic-virtues-men-are-missing-and-how-to-use-them 21. Power Can Chill the Mind's Capacity for Empathy, Researchers Find, https://www.psychologicalscience.org/uncategorized/power-can-chill-the-minds-capacity-for-empathy-researchers-find.html 22. The Brain Under the Influence of Power - Psychology Today, https://www.psychologytoday.com/gb/blog/neuroscience-in-everyday-life/202006/the-brain-under-the-influence-power 23. Resonating with Others: The Effects of Self-Construal Type on Motor, https://pmc.ncbi.nlm.nih.gov/articles/PMC6703414/ 24. Low competitive status elicits aggression in healthy young men, https://academic.oup.com/scan/article/16/11/1123/6271067 25. Social Status Modulates Neural Activity in the Mentalizing Network, https://www.researchgate.net/publication/221791278_Social_Status_Modulates_Neural_Activity_in_the_Mentalizing_Network 26. Induced power changes the sense of agency | Request PDF, https://www.researchgate.net/publication/229064089_Induced_power_changes_the_sense_of_agency 27. Emotional Contagion: The Ripple Effect of Emotions, https://globalioc.com/emotional-contagion-the-ripple-effect-of-emotions/ 28. EMOTIONAL CONTAGION | Wharton Executive Education, https://executiveeducation.wharton.upenn.edu/wp-content/uploads/2018/03/1102-Emotional-Contagion.pdf 29. Emotional contagion in organizational life | Request PDF, https://www.researchgate.net/publication/329902131_Emotional_contagion_in_organizational_life 30. Emotional Contagion | When Leader Stress Spreads, https://www.raefrancisconsulting.com/resources/emotional-contagion-leadership-stress-transmission 31. how social class influences unethical behavior - DSpace Repository, https://utswmed-ir.tdl.org/items/6366c731-57de-4fe7-9d7b-906ee58a9544 32. Why do people change when they gain power?｜haldog - note, https://note.com/haldog/n/nbceab3e8bc37?hl=en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