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14FF7" w14:textId="77777777" w:rsidR="00BE3140" w:rsidRPr="005B7C5D" w:rsidRDefault="002A1C49" w:rsidP="00BE314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45EAB23">
          <v:rect id="_x0000_i1025" alt="" style="width:468pt;height:.05pt;mso-width-percent:0;mso-height-percent:0;mso-width-percent:0;mso-height-percent:0" o:hralign="center" o:hrstd="t" o:hr="t" fillcolor="#a0a0a0" stroked="f"/>
        </w:pict>
      </w:r>
    </w:p>
    <w:p w14:paraId="3105B643" w14:textId="77777777" w:rsidR="00BE3140" w:rsidRPr="005B7C5D" w:rsidRDefault="00BE3140" w:rsidP="00BE3140">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5B7C5D">
        <w:rPr>
          <w:rFonts w:ascii="Times New Roman" w:eastAsia="Times New Roman" w:hAnsi="Times New Roman" w:cs="Times New Roman"/>
          <w:b/>
          <w:bCs/>
          <w:kern w:val="36"/>
          <w:sz w:val="48"/>
          <w:szCs w:val="48"/>
          <w14:ligatures w14:val="none"/>
        </w:rPr>
        <w:t>Analysis Report on Passenger and Freight Transport Volume in Major Countries</w:t>
      </w:r>
    </w:p>
    <w:p w14:paraId="432DED33" w14:textId="77777777" w:rsidR="00BE3140" w:rsidRPr="005B7C5D" w:rsidRDefault="00BE3140" w:rsidP="00BE314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Times New Roman" w:eastAsia="Times New Roman" w:hAnsi="Times New Roman" w:cs="Times New Roman"/>
          <w:b/>
          <w:bCs/>
          <w:kern w:val="0"/>
          <w:sz w:val="36"/>
          <w:szCs w:val="36"/>
          <w14:ligatures w14:val="none"/>
        </w:rPr>
        <w:t>Abstract</w:t>
      </w:r>
    </w:p>
    <w:p w14:paraId="53F19498"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This report provides a comprehensive analysis of passenger and freight transport volumes in major economies including the United States, Canada, Japan, the United Kingdom, Singapore, and Germany, focusing on data trends from 2019 through early 2023. Using charts to illustrate key indicators such as passenger volumes, freight volumes, and port throughput, we compare how each country’s transport sector was impacted by the COVID-19 pandemic and how it has recovered since. The analysis reveals that the pandemic caused an abrupt collapse in passenger transport in early 2020 worldwide, with freight transport also affected to varying degrees. As pandemic restrictions eased in 2021 and 2022, all countries saw notable rebounds in transport activity. However, by the end of 2022, most countries’ passenger and freight metrics remained below 2019 pre-pandemic levels. Based on current trends, we predict that most countries will gradually return to pre-pandemic transport levels during 2023–2024, though the pace of recovery differs across countries. Finally, the report discusses the outlook for each nation’s transport sector recovery and provides references to the data sources.</w:t>
      </w:r>
    </w:p>
    <w:p w14:paraId="75DE679A" w14:textId="77777777" w:rsidR="00BE3140" w:rsidRPr="005B7C5D" w:rsidRDefault="00BE3140" w:rsidP="00BE314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Times New Roman" w:eastAsia="Times New Roman" w:hAnsi="Times New Roman" w:cs="Times New Roman"/>
          <w:b/>
          <w:bCs/>
          <w:kern w:val="0"/>
          <w:sz w:val="36"/>
          <w:szCs w:val="36"/>
          <w14:ligatures w14:val="none"/>
        </w:rPr>
        <w:t>Contents</w:t>
      </w:r>
    </w:p>
    <w:p w14:paraId="70397DB9" w14:textId="77777777" w:rsidR="00BE3140" w:rsidRPr="005B7C5D" w:rsidRDefault="00BE3140" w:rsidP="00BE3140">
      <w:pPr>
        <w:numPr>
          <w:ilvl w:val="0"/>
          <w:numId w:val="3"/>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1. Introduction</w:t>
      </w:r>
    </w:p>
    <w:p w14:paraId="689908EE" w14:textId="77777777" w:rsidR="00BE3140" w:rsidRPr="005B7C5D" w:rsidRDefault="00BE3140" w:rsidP="00BE3140">
      <w:pPr>
        <w:numPr>
          <w:ilvl w:val="0"/>
          <w:numId w:val="3"/>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2. United States</w:t>
      </w:r>
    </w:p>
    <w:p w14:paraId="51F893DC" w14:textId="77777777" w:rsidR="00BE3140" w:rsidRPr="005B7C5D" w:rsidRDefault="00BE3140" w:rsidP="00BE3140">
      <w:pPr>
        <w:numPr>
          <w:ilvl w:val="1"/>
          <w:numId w:val="3"/>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2.1 Passenger Transport Trends</w:t>
      </w:r>
    </w:p>
    <w:p w14:paraId="484D535C" w14:textId="77777777" w:rsidR="00BE3140" w:rsidRPr="005B7C5D" w:rsidRDefault="00BE3140" w:rsidP="00BE3140">
      <w:pPr>
        <w:numPr>
          <w:ilvl w:val="1"/>
          <w:numId w:val="3"/>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2.2 Freight Transport Trends</w:t>
      </w:r>
    </w:p>
    <w:p w14:paraId="5983D49A" w14:textId="77777777" w:rsidR="00BE3140" w:rsidRPr="005B7C5D" w:rsidRDefault="00BE3140" w:rsidP="00BE3140">
      <w:pPr>
        <w:numPr>
          <w:ilvl w:val="1"/>
          <w:numId w:val="3"/>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2.3 Pandemic Impact and Recovery Outlook</w:t>
      </w:r>
    </w:p>
    <w:p w14:paraId="317FEC2A" w14:textId="77777777" w:rsidR="00BE3140" w:rsidRPr="005B7C5D" w:rsidRDefault="00BE3140" w:rsidP="00BE3140">
      <w:pPr>
        <w:numPr>
          <w:ilvl w:val="0"/>
          <w:numId w:val="3"/>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3. Canada</w:t>
      </w:r>
    </w:p>
    <w:p w14:paraId="1393E765" w14:textId="77777777" w:rsidR="00BE3140" w:rsidRPr="005B7C5D" w:rsidRDefault="00BE3140" w:rsidP="00BE3140">
      <w:pPr>
        <w:numPr>
          <w:ilvl w:val="1"/>
          <w:numId w:val="3"/>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3.1 Passenger Transport Trends</w:t>
      </w:r>
    </w:p>
    <w:p w14:paraId="2C20C2E4" w14:textId="77777777" w:rsidR="00BE3140" w:rsidRPr="005B7C5D" w:rsidRDefault="00BE3140" w:rsidP="00BE3140">
      <w:pPr>
        <w:numPr>
          <w:ilvl w:val="1"/>
          <w:numId w:val="3"/>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3.2 Freight Transport Trends</w:t>
      </w:r>
    </w:p>
    <w:p w14:paraId="7FE17D51" w14:textId="77777777" w:rsidR="00BE3140" w:rsidRPr="005B7C5D" w:rsidRDefault="00BE3140" w:rsidP="00BE3140">
      <w:pPr>
        <w:numPr>
          <w:ilvl w:val="1"/>
          <w:numId w:val="3"/>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3.3 Pandemic Impact and Recovery Outlook</w:t>
      </w:r>
    </w:p>
    <w:p w14:paraId="08917A20" w14:textId="77777777" w:rsidR="00BE3140" w:rsidRPr="005B7C5D" w:rsidRDefault="00BE3140" w:rsidP="00BE3140">
      <w:pPr>
        <w:numPr>
          <w:ilvl w:val="0"/>
          <w:numId w:val="3"/>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4. Japan</w:t>
      </w:r>
    </w:p>
    <w:p w14:paraId="5006CE1A" w14:textId="77777777" w:rsidR="00BE3140" w:rsidRPr="005B7C5D" w:rsidRDefault="00BE3140" w:rsidP="00BE3140">
      <w:pPr>
        <w:numPr>
          <w:ilvl w:val="1"/>
          <w:numId w:val="3"/>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4.1 Passenger Transport Trends</w:t>
      </w:r>
    </w:p>
    <w:p w14:paraId="301DA94B" w14:textId="77777777" w:rsidR="00BE3140" w:rsidRPr="005B7C5D" w:rsidRDefault="00BE3140" w:rsidP="00BE3140">
      <w:pPr>
        <w:numPr>
          <w:ilvl w:val="1"/>
          <w:numId w:val="3"/>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4.2 Freight Transport Trends</w:t>
      </w:r>
    </w:p>
    <w:p w14:paraId="7CF460A8" w14:textId="77777777" w:rsidR="00BE3140" w:rsidRPr="005B7C5D" w:rsidRDefault="00BE3140" w:rsidP="00BE3140">
      <w:pPr>
        <w:numPr>
          <w:ilvl w:val="1"/>
          <w:numId w:val="3"/>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4.3 Pandemic Impact and Recovery Outlook</w:t>
      </w:r>
    </w:p>
    <w:p w14:paraId="462D18FF" w14:textId="77777777" w:rsidR="00BE3140" w:rsidRPr="005B7C5D" w:rsidRDefault="00BE3140" w:rsidP="00BE3140">
      <w:pPr>
        <w:numPr>
          <w:ilvl w:val="0"/>
          <w:numId w:val="3"/>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5. United Kingdom</w:t>
      </w:r>
    </w:p>
    <w:p w14:paraId="4B24D42A" w14:textId="77777777" w:rsidR="00BE3140" w:rsidRPr="005B7C5D" w:rsidRDefault="00BE3140" w:rsidP="00BE3140">
      <w:pPr>
        <w:numPr>
          <w:ilvl w:val="1"/>
          <w:numId w:val="3"/>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5.1 Passenger Transport Trends</w:t>
      </w:r>
    </w:p>
    <w:p w14:paraId="5EEC2DD1" w14:textId="77777777" w:rsidR="00BE3140" w:rsidRPr="005B7C5D" w:rsidRDefault="00BE3140" w:rsidP="00BE3140">
      <w:pPr>
        <w:numPr>
          <w:ilvl w:val="1"/>
          <w:numId w:val="3"/>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5.2 Freight Transport Trends</w:t>
      </w:r>
    </w:p>
    <w:p w14:paraId="25A68D9C" w14:textId="77777777" w:rsidR="00BE3140" w:rsidRPr="005B7C5D" w:rsidRDefault="00BE3140" w:rsidP="00BE3140">
      <w:pPr>
        <w:numPr>
          <w:ilvl w:val="1"/>
          <w:numId w:val="3"/>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5.3 Pandemic Impact and Recovery Outlook</w:t>
      </w:r>
    </w:p>
    <w:p w14:paraId="0193559E" w14:textId="77777777" w:rsidR="00BE3140" w:rsidRPr="005B7C5D" w:rsidRDefault="00BE3140" w:rsidP="00BE3140">
      <w:pPr>
        <w:numPr>
          <w:ilvl w:val="0"/>
          <w:numId w:val="3"/>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6. Singapore</w:t>
      </w:r>
    </w:p>
    <w:p w14:paraId="0C484DDE" w14:textId="77777777" w:rsidR="00BE3140" w:rsidRPr="005B7C5D" w:rsidRDefault="00BE3140" w:rsidP="00BE3140">
      <w:pPr>
        <w:numPr>
          <w:ilvl w:val="1"/>
          <w:numId w:val="3"/>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6.1 Passenger Transport Trends</w:t>
      </w:r>
    </w:p>
    <w:p w14:paraId="4CDFEB5B" w14:textId="77777777" w:rsidR="00BE3140" w:rsidRPr="005B7C5D" w:rsidRDefault="00BE3140" w:rsidP="00BE3140">
      <w:pPr>
        <w:numPr>
          <w:ilvl w:val="1"/>
          <w:numId w:val="3"/>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6.2 Freight Transport Trends</w:t>
      </w:r>
    </w:p>
    <w:p w14:paraId="4554DFC2" w14:textId="77777777" w:rsidR="00BE3140" w:rsidRPr="005B7C5D" w:rsidRDefault="00BE3140" w:rsidP="00BE3140">
      <w:pPr>
        <w:numPr>
          <w:ilvl w:val="1"/>
          <w:numId w:val="3"/>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lastRenderedPageBreak/>
        <w:t>6.3 Pandemic Impact and Recovery Outlook</w:t>
      </w:r>
    </w:p>
    <w:p w14:paraId="6418E19A" w14:textId="77777777" w:rsidR="00BE3140" w:rsidRPr="005B7C5D" w:rsidRDefault="00BE3140" w:rsidP="00BE3140">
      <w:pPr>
        <w:numPr>
          <w:ilvl w:val="0"/>
          <w:numId w:val="3"/>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7. Germany</w:t>
      </w:r>
    </w:p>
    <w:p w14:paraId="2993BFC4" w14:textId="77777777" w:rsidR="00BE3140" w:rsidRPr="005B7C5D" w:rsidRDefault="00BE3140" w:rsidP="00BE3140">
      <w:pPr>
        <w:numPr>
          <w:ilvl w:val="1"/>
          <w:numId w:val="3"/>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7.1 Passenger Transport Trends</w:t>
      </w:r>
    </w:p>
    <w:p w14:paraId="24308E7B" w14:textId="77777777" w:rsidR="00BE3140" w:rsidRPr="005B7C5D" w:rsidRDefault="00BE3140" w:rsidP="00BE3140">
      <w:pPr>
        <w:numPr>
          <w:ilvl w:val="1"/>
          <w:numId w:val="3"/>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7.2 Freight Transport Trends</w:t>
      </w:r>
    </w:p>
    <w:p w14:paraId="75D6DB13" w14:textId="77777777" w:rsidR="00BE3140" w:rsidRPr="005B7C5D" w:rsidRDefault="00BE3140" w:rsidP="00BE3140">
      <w:pPr>
        <w:numPr>
          <w:ilvl w:val="1"/>
          <w:numId w:val="3"/>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7.3 Pandemic Impact and Recovery Outlook</w:t>
      </w:r>
    </w:p>
    <w:p w14:paraId="4E9F524D" w14:textId="77777777" w:rsidR="00BE3140" w:rsidRPr="005B7C5D" w:rsidRDefault="00BE3140" w:rsidP="00BE3140">
      <w:pPr>
        <w:numPr>
          <w:ilvl w:val="0"/>
          <w:numId w:val="3"/>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8. Conclusion</w:t>
      </w:r>
    </w:p>
    <w:p w14:paraId="51252B1D" w14:textId="77777777" w:rsidR="00BE3140" w:rsidRPr="005B7C5D" w:rsidRDefault="00BE3140" w:rsidP="00BE314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Times New Roman" w:eastAsia="Times New Roman" w:hAnsi="Times New Roman" w:cs="Times New Roman"/>
          <w:b/>
          <w:bCs/>
          <w:kern w:val="0"/>
          <w:sz w:val="36"/>
          <w:szCs w:val="36"/>
          <w14:ligatures w14:val="none"/>
        </w:rPr>
        <w:t>1. Introduction</w:t>
      </w:r>
    </w:p>
    <w:p w14:paraId="19F3DAE5"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The outbreak of the COVID-19 pandemic in early 2020 brought unprecedented disruption to global economic and social activities, with the transport sector being one of the hardest hit. Travel restrictions and lockdowns implemented to curb the virus’s spread led to a collapse in passenger volumes and significantly curtailed freight movement. In this context, analyzing the changes in passenger and freight transport volumes in major countries is crucial for assessing the pandemic’s impact and the progress of recovery.</w:t>
      </w:r>
    </w:p>
    <w:p w14:paraId="3B213120"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This report compiles and analyzes transportation statistics from </w:t>
      </w:r>
      <w:r w:rsidRPr="005B7C5D">
        <w:rPr>
          <w:rFonts w:ascii="Times New Roman" w:eastAsia="Times New Roman" w:hAnsi="Times New Roman" w:cs="Times New Roman"/>
          <w:b/>
          <w:bCs/>
          <w:kern w:val="0"/>
          <w14:ligatures w14:val="none"/>
        </w:rPr>
        <w:t>2019 to 2023</w:t>
      </w:r>
      <w:r w:rsidRPr="005B7C5D">
        <w:rPr>
          <w:rFonts w:ascii="Times New Roman" w:eastAsia="Times New Roman" w:hAnsi="Times New Roman" w:cs="Times New Roman"/>
          <w:kern w:val="0"/>
          <w14:ligatures w14:val="none"/>
        </w:rPr>
        <w:t xml:space="preserve"> for six major countries (or economies): </w:t>
      </w:r>
      <w:r w:rsidRPr="005B7C5D">
        <w:rPr>
          <w:rFonts w:ascii="Times New Roman" w:eastAsia="Times New Roman" w:hAnsi="Times New Roman" w:cs="Times New Roman"/>
          <w:b/>
          <w:bCs/>
          <w:kern w:val="0"/>
          <w14:ligatures w14:val="none"/>
        </w:rPr>
        <w:t>the United States, Canada, Japan, the United Kingdom, Singapore, and Germany</w:t>
      </w:r>
      <w:r w:rsidRPr="005B7C5D">
        <w:rPr>
          <w:rFonts w:ascii="Times New Roman" w:eastAsia="Times New Roman" w:hAnsi="Times New Roman" w:cs="Times New Roman"/>
          <w:kern w:val="0"/>
          <w14:ligatures w14:val="none"/>
        </w:rPr>
        <w:t xml:space="preserve">. Key indicators such as </w:t>
      </w:r>
      <w:r w:rsidRPr="005B7C5D">
        <w:rPr>
          <w:rFonts w:ascii="Times New Roman" w:eastAsia="Times New Roman" w:hAnsi="Times New Roman" w:cs="Times New Roman"/>
          <w:b/>
          <w:bCs/>
          <w:kern w:val="0"/>
          <w14:ligatures w14:val="none"/>
        </w:rPr>
        <w:t>passenger transport indices, freight transport indices, and port throughput</w:t>
      </w:r>
      <w:r w:rsidRPr="005B7C5D">
        <w:rPr>
          <w:rFonts w:ascii="Times New Roman" w:eastAsia="Times New Roman" w:hAnsi="Times New Roman" w:cs="Times New Roman"/>
          <w:kern w:val="0"/>
          <w14:ligatures w14:val="none"/>
        </w:rPr>
        <w:t xml:space="preserve"> are examined for each country, with charts visualizing the trends before, during, and after the peak pandemic period. We then discuss the impact of COVID-19 on passenger and freight transport in each case and compare their recovery trajectories. Additionally, based on the latest data, we provide </w:t>
      </w:r>
      <w:r w:rsidRPr="005B7C5D">
        <w:rPr>
          <w:rFonts w:ascii="Times New Roman" w:eastAsia="Times New Roman" w:hAnsi="Times New Roman" w:cs="Times New Roman"/>
          <w:b/>
          <w:bCs/>
          <w:kern w:val="0"/>
          <w14:ligatures w14:val="none"/>
        </w:rPr>
        <w:t>predictions for the recovery trends</w:t>
      </w:r>
      <w:r w:rsidRPr="005B7C5D">
        <w:rPr>
          <w:rFonts w:ascii="Times New Roman" w:eastAsia="Times New Roman" w:hAnsi="Times New Roman" w:cs="Times New Roman"/>
          <w:kern w:val="0"/>
          <w14:ligatures w14:val="none"/>
        </w:rPr>
        <w:t xml:space="preserve"> of passenger and freight transport in these countries, considering when they might return to pre-pandemic levels. It should be noted that due to data limitations, </w:t>
      </w:r>
      <w:r w:rsidRPr="005B7C5D">
        <w:rPr>
          <w:rFonts w:ascii="Times New Roman" w:eastAsia="Times New Roman" w:hAnsi="Times New Roman" w:cs="Times New Roman"/>
          <w:b/>
          <w:bCs/>
          <w:kern w:val="0"/>
          <w14:ligatures w14:val="none"/>
        </w:rPr>
        <w:t>France</w:t>
      </w:r>
      <w:r w:rsidRPr="005B7C5D">
        <w:rPr>
          <w:rFonts w:ascii="Times New Roman" w:eastAsia="Times New Roman" w:hAnsi="Times New Roman" w:cs="Times New Roman"/>
          <w:kern w:val="0"/>
          <w14:ligatures w14:val="none"/>
        </w:rPr>
        <w:t xml:space="preserve"> is only covered up to August 2020, and </w:t>
      </w:r>
      <w:r w:rsidRPr="005B7C5D">
        <w:rPr>
          <w:rFonts w:ascii="Times New Roman" w:eastAsia="Times New Roman" w:hAnsi="Times New Roman" w:cs="Times New Roman"/>
          <w:b/>
          <w:bCs/>
          <w:kern w:val="0"/>
          <w14:ligatures w14:val="none"/>
        </w:rPr>
        <w:t>Brazil and India</w:t>
      </w:r>
      <w:r w:rsidRPr="005B7C5D">
        <w:rPr>
          <w:rFonts w:ascii="Times New Roman" w:eastAsia="Times New Roman" w:hAnsi="Times New Roman" w:cs="Times New Roman"/>
          <w:kern w:val="0"/>
          <w14:ligatures w14:val="none"/>
        </w:rPr>
        <w:t xml:space="preserve"> are excluded because no consistent public transport volume data was available for those countries.</w:t>
      </w:r>
    </w:p>
    <w:p w14:paraId="0366595E" w14:textId="77777777" w:rsidR="00BE3140" w:rsidRPr="005B7C5D" w:rsidRDefault="00BE3140" w:rsidP="00BE314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Times New Roman" w:eastAsia="Times New Roman" w:hAnsi="Times New Roman" w:cs="Times New Roman"/>
          <w:b/>
          <w:bCs/>
          <w:kern w:val="0"/>
          <w:sz w:val="36"/>
          <w:szCs w:val="36"/>
          <w14:ligatures w14:val="none"/>
        </w:rPr>
        <w:t>2. United States</w:t>
      </w:r>
    </w:p>
    <w:p w14:paraId="087F1C3B"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b/>
          <w:bCs/>
          <w:kern w:val="0"/>
          <w14:ligatures w14:val="none"/>
        </w:rPr>
        <w:t>Data Overview:</w:t>
      </w:r>
      <w:r w:rsidRPr="005B7C5D">
        <w:rPr>
          <w:rFonts w:ascii="Times New Roman" w:eastAsia="Times New Roman" w:hAnsi="Times New Roman" w:cs="Times New Roman"/>
          <w:kern w:val="0"/>
          <w14:ligatures w14:val="none"/>
        </w:rPr>
        <w:t xml:space="preserve"> The United States uses the </w:t>
      </w:r>
      <w:r w:rsidRPr="005B7C5D">
        <w:rPr>
          <w:rFonts w:ascii="Times New Roman" w:eastAsia="Times New Roman" w:hAnsi="Times New Roman" w:cs="Times New Roman"/>
          <w:b/>
          <w:bCs/>
          <w:kern w:val="0"/>
          <w14:ligatures w14:val="none"/>
        </w:rPr>
        <w:t>Transportation Services Index (TSI)</w:t>
      </w:r>
      <w:r w:rsidRPr="005B7C5D">
        <w:rPr>
          <w:rFonts w:ascii="Times New Roman" w:eastAsia="Times New Roman" w:hAnsi="Times New Roman" w:cs="Times New Roman"/>
          <w:kern w:val="0"/>
          <w14:ligatures w14:val="none"/>
        </w:rPr>
        <w:t xml:space="preserve"> to gauge overall transport activity, which comprises a </w:t>
      </w:r>
      <w:r w:rsidRPr="005B7C5D">
        <w:rPr>
          <w:rFonts w:ascii="Times New Roman" w:eastAsia="Times New Roman" w:hAnsi="Times New Roman" w:cs="Times New Roman"/>
          <w:b/>
          <w:bCs/>
          <w:kern w:val="0"/>
          <w14:ligatures w14:val="none"/>
        </w:rPr>
        <w:t>Passenger TSI</w:t>
      </w:r>
      <w:r w:rsidRPr="005B7C5D">
        <w:rPr>
          <w:rFonts w:ascii="Times New Roman" w:eastAsia="Times New Roman" w:hAnsi="Times New Roman" w:cs="Times New Roman"/>
          <w:kern w:val="0"/>
          <w14:ligatures w14:val="none"/>
        </w:rPr>
        <w:t xml:space="preserve"> and a </w:t>
      </w:r>
      <w:r w:rsidRPr="005B7C5D">
        <w:rPr>
          <w:rFonts w:ascii="Times New Roman" w:eastAsia="Times New Roman" w:hAnsi="Times New Roman" w:cs="Times New Roman"/>
          <w:b/>
          <w:bCs/>
          <w:kern w:val="0"/>
          <w14:ligatures w14:val="none"/>
        </w:rPr>
        <w:t>Freight TSI</w:t>
      </w:r>
      <w:r w:rsidRPr="005B7C5D">
        <w:rPr>
          <w:rFonts w:ascii="Times New Roman" w:eastAsia="Times New Roman" w:hAnsi="Times New Roman" w:cs="Times New Roman"/>
          <w:kern w:val="0"/>
          <w14:ligatures w14:val="none"/>
        </w:rPr>
        <w:t xml:space="preserve"> published by the U.S. Bureau of Transportation Statistics. The TSI is indexed to an average of 2018 = 100, and monthly values reflect relative changes in transport volume. Our analysis covers the period </w:t>
      </w:r>
      <w:r w:rsidRPr="005B7C5D">
        <w:rPr>
          <w:rFonts w:ascii="Times New Roman" w:eastAsia="Times New Roman" w:hAnsi="Times New Roman" w:cs="Times New Roman"/>
          <w:b/>
          <w:bCs/>
          <w:kern w:val="0"/>
          <w14:ligatures w14:val="none"/>
        </w:rPr>
        <w:t>January 2019 through March 2023</w:t>
      </w:r>
      <w:r w:rsidRPr="005B7C5D">
        <w:rPr>
          <w:rFonts w:ascii="Times New Roman" w:eastAsia="Times New Roman" w:hAnsi="Times New Roman" w:cs="Times New Roman"/>
          <w:kern w:val="0"/>
          <w14:ligatures w14:val="none"/>
        </w:rPr>
        <w:t xml:space="preserve"> on a monthly basis, as illustrated in the figure below.</w:t>
      </w:r>
    </w:p>
    <w:p w14:paraId="0F6AB5F0"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i/>
          <w:iCs/>
          <w:kern w:val="0"/>
          <w14:ligatures w14:val="none"/>
        </w:rPr>
        <w:t>Figure 1: Monthly Transportation Services Index (TSI) for the U.S. (2019–2023). Both the passenger and freight indices plunged sharply in early 2020 due to COVID-19 and then gradually recovered with noticeable volatility.</w:t>
      </w:r>
    </w:p>
    <w:p w14:paraId="0BD27C00" w14:textId="77777777" w:rsidR="00BE3140" w:rsidRPr="005B7C5D" w:rsidRDefault="00BE3140" w:rsidP="00BE314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2.1 Passenger Transport Trends</w:t>
      </w:r>
    </w:p>
    <w:p w14:paraId="24EBCE3D"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The U.S. Passenger TSI showed relatively stable, slight fluctuations around </w:t>
      </w:r>
      <w:r w:rsidRPr="005B7C5D">
        <w:rPr>
          <w:rFonts w:ascii="Times New Roman" w:eastAsia="Times New Roman" w:hAnsi="Times New Roman" w:cs="Times New Roman"/>
          <w:b/>
          <w:bCs/>
          <w:kern w:val="0"/>
          <w14:ligatures w14:val="none"/>
        </w:rPr>
        <w:t>130–135</w:t>
      </w:r>
      <w:r w:rsidRPr="005B7C5D">
        <w:rPr>
          <w:rFonts w:ascii="Times New Roman" w:eastAsia="Times New Roman" w:hAnsi="Times New Roman" w:cs="Times New Roman"/>
          <w:kern w:val="0"/>
          <w14:ligatures w14:val="none"/>
        </w:rPr>
        <w:t xml:space="preserve"> in 2019, prior to the pandemic. In early 2020, as COVID-19 spread and strict containment measures took effect, the </w:t>
      </w:r>
      <w:r w:rsidRPr="005B7C5D">
        <w:rPr>
          <w:rFonts w:ascii="Times New Roman" w:eastAsia="Times New Roman" w:hAnsi="Times New Roman" w:cs="Times New Roman"/>
          <w:b/>
          <w:bCs/>
          <w:kern w:val="0"/>
          <w14:ligatures w14:val="none"/>
        </w:rPr>
        <w:t>passenger index plummeted</w:t>
      </w:r>
      <w:r w:rsidRPr="005B7C5D">
        <w:rPr>
          <w:rFonts w:ascii="Times New Roman" w:eastAsia="Times New Roman" w:hAnsi="Times New Roman" w:cs="Times New Roman"/>
          <w:kern w:val="0"/>
          <w14:ligatures w14:val="none"/>
        </w:rPr>
        <w:t xml:space="preserve"> – dropping from about 130 in January 2020 to near 60 </w:t>
      </w:r>
      <w:r w:rsidRPr="005B7C5D">
        <w:rPr>
          <w:rFonts w:ascii="Times New Roman" w:eastAsia="Times New Roman" w:hAnsi="Times New Roman" w:cs="Times New Roman"/>
          <w:kern w:val="0"/>
          <w14:ligatures w14:val="none"/>
        </w:rPr>
        <w:lastRenderedPageBreak/>
        <w:t xml:space="preserve">by April 2020, a decline of over 50%. This reflects the near-standstill of domestic air travel, public transit usage, and other mobility in the pandemic’s initial phase. From the second half of 2020, with partial </w:t>
      </w:r>
      <w:proofErr w:type="spellStart"/>
      <w:r w:rsidRPr="005B7C5D">
        <w:rPr>
          <w:rFonts w:ascii="Times New Roman" w:eastAsia="Times New Roman" w:hAnsi="Times New Roman" w:cs="Times New Roman"/>
          <w:kern w:val="0"/>
          <w14:ligatures w14:val="none"/>
        </w:rPr>
        <w:t>reopenings</w:t>
      </w:r>
      <w:proofErr w:type="spellEnd"/>
      <w:r w:rsidRPr="005B7C5D">
        <w:rPr>
          <w:rFonts w:ascii="Times New Roman" w:eastAsia="Times New Roman" w:hAnsi="Times New Roman" w:cs="Times New Roman"/>
          <w:kern w:val="0"/>
          <w14:ligatures w14:val="none"/>
        </w:rPr>
        <w:t xml:space="preserve"> and economic activity resuming, the passenger index </w:t>
      </w:r>
      <w:r w:rsidRPr="005B7C5D">
        <w:rPr>
          <w:rFonts w:ascii="Times New Roman" w:eastAsia="Times New Roman" w:hAnsi="Times New Roman" w:cs="Times New Roman"/>
          <w:b/>
          <w:bCs/>
          <w:kern w:val="0"/>
          <w14:ligatures w14:val="none"/>
        </w:rPr>
        <w:t>stabilized and began to climb</w:t>
      </w:r>
      <w:r w:rsidRPr="005B7C5D">
        <w:rPr>
          <w:rFonts w:ascii="Times New Roman" w:eastAsia="Times New Roman" w:hAnsi="Times New Roman" w:cs="Times New Roman"/>
          <w:kern w:val="0"/>
          <w14:ligatures w14:val="none"/>
        </w:rPr>
        <w:t xml:space="preserve">. In 2021, widespread vaccinations bolstered travel confidence, driving passenger demand upward; by early 2021 the index had risen back above </w:t>
      </w:r>
      <w:r w:rsidRPr="005B7C5D">
        <w:rPr>
          <w:rFonts w:ascii="Times New Roman" w:eastAsia="Times New Roman" w:hAnsi="Times New Roman" w:cs="Times New Roman"/>
          <w:b/>
          <w:bCs/>
          <w:kern w:val="0"/>
          <w14:ligatures w14:val="none"/>
        </w:rPr>
        <w:t>100</w:t>
      </w:r>
      <w:r w:rsidRPr="005B7C5D">
        <w:rPr>
          <w:rFonts w:ascii="Times New Roman" w:eastAsia="Times New Roman" w:hAnsi="Times New Roman" w:cs="Times New Roman"/>
          <w:kern w:val="0"/>
          <w14:ligatures w14:val="none"/>
        </w:rPr>
        <w:t xml:space="preserve">. Through the first half of 2022, the U.S. passenger index continued to increase, at one point approaching the </w:t>
      </w:r>
      <w:r w:rsidRPr="005B7C5D">
        <w:rPr>
          <w:rFonts w:ascii="Times New Roman" w:eastAsia="Times New Roman" w:hAnsi="Times New Roman" w:cs="Times New Roman"/>
          <w:b/>
          <w:bCs/>
          <w:kern w:val="0"/>
          <w14:ligatures w14:val="none"/>
        </w:rPr>
        <w:t>110–120</w:t>
      </w:r>
      <w:r w:rsidRPr="005B7C5D">
        <w:rPr>
          <w:rFonts w:ascii="Times New Roman" w:eastAsia="Times New Roman" w:hAnsi="Times New Roman" w:cs="Times New Roman"/>
          <w:kern w:val="0"/>
          <w14:ligatures w14:val="none"/>
        </w:rPr>
        <w:t xml:space="preserve"> range. However, in the latter half of 2022, factors like inflation and new virus variants dampened travel, causing a slight dip in the passenger index, which settled around </w:t>
      </w:r>
      <w:r w:rsidRPr="005B7C5D">
        <w:rPr>
          <w:rFonts w:ascii="Times New Roman" w:eastAsia="Times New Roman" w:hAnsi="Times New Roman" w:cs="Times New Roman"/>
          <w:b/>
          <w:bCs/>
          <w:kern w:val="0"/>
          <w14:ligatures w14:val="none"/>
        </w:rPr>
        <w:t>95–105</w:t>
      </w:r>
      <w:r w:rsidRPr="005B7C5D">
        <w:rPr>
          <w:rFonts w:ascii="Times New Roman" w:eastAsia="Times New Roman" w:hAnsi="Times New Roman" w:cs="Times New Roman"/>
          <w:kern w:val="0"/>
          <w14:ligatures w14:val="none"/>
        </w:rPr>
        <w:t xml:space="preserve"> by late 2022. Overall, as of early 2023, the U.S. passenger index </w:t>
      </w:r>
      <w:r w:rsidRPr="005B7C5D">
        <w:rPr>
          <w:rFonts w:ascii="Times New Roman" w:eastAsia="Times New Roman" w:hAnsi="Times New Roman" w:cs="Times New Roman"/>
          <w:b/>
          <w:bCs/>
          <w:kern w:val="0"/>
          <w14:ligatures w14:val="none"/>
        </w:rPr>
        <w:t>remained below its 2019 peak</w:t>
      </w:r>
      <w:r w:rsidRPr="005B7C5D">
        <w:rPr>
          <w:rFonts w:ascii="Times New Roman" w:eastAsia="Times New Roman" w:hAnsi="Times New Roman" w:cs="Times New Roman"/>
          <w:kern w:val="0"/>
          <w14:ligatures w14:val="none"/>
        </w:rPr>
        <w:t xml:space="preserve"> (approximately 135) and had not fully recovered to pre-pandemic levels.</w:t>
      </w:r>
    </w:p>
    <w:p w14:paraId="0553C385" w14:textId="77777777" w:rsidR="00BE3140" w:rsidRPr="005B7C5D" w:rsidRDefault="00BE3140" w:rsidP="00BE314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2.2 Freight Transport Trends</w:t>
      </w:r>
    </w:p>
    <w:p w14:paraId="7980721F"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The U.S. Freight TSI reflects freight movement across modes such as trucking, rail, air, pipeline, and waterways. In 2019, the freight index hovered around </w:t>
      </w:r>
      <w:r w:rsidRPr="005B7C5D">
        <w:rPr>
          <w:rFonts w:ascii="Times New Roman" w:eastAsia="Times New Roman" w:hAnsi="Times New Roman" w:cs="Times New Roman"/>
          <w:b/>
          <w:bCs/>
          <w:kern w:val="0"/>
          <w14:ligatures w14:val="none"/>
        </w:rPr>
        <w:t>135–140</w:t>
      </w:r>
      <w:r w:rsidRPr="005B7C5D">
        <w:rPr>
          <w:rFonts w:ascii="Times New Roman" w:eastAsia="Times New Roman" w:hAnsi="Times New Roman" w:cs="Times New Roman"/>
          <w:kern w:val="0"/>
          <w14:ligatures w14:val="none"/>
        </w:rPr>
        <w:t xml:space="preserve">. With the onset of the pandemic, the </w:t>
      </w:r>
      <w:r w:rsidRPr="005B7C5D">
        <w:rPr>
          <w:rFonts w:ascii="Times New Roman" w:eastAsia="Times New Roman" w:hAnsi="Times New Roman" w:cs="Times New Roman"/>
          <w:b/>
          <w:bCs/>
          <w:kern w:val="0"/>
          <w14:ligatures w14:val="none"/>
        </w:rPr>
        <w:t>freight index dropped sharply in spring 2020</w:t>
      </w:r>
      <w:r w:rsidRPr="005B7C5D">
        <w:rPr>
          <w:rFonts w:ascii="Times New Roman" w:eastAsia="Times New Roman" w:hAnsi="Times New Roman" w:cs="Times New Roman"/>
          <w:kern w:val="0"/>
          <w14:ligatures w14:val="none"/>
        </w:rPr>
        <w:t xml:space="preserve">, hitting roughly </w:t>
      </w:r>
      <w:r w:rsidRPr="005B7C5D">
        <w:rPr>
          <w:rFonts w:ascii="Times New Roman" w:eastAsia="Times New Roman" w:hAnsi="Times New Roman" w:cs="Times New Roman"/>
          <w:b/>
          <w:bCs/>
          <w:kern w:val="0"/>
          <w14:ligatures w14:val="none"/>
        </w:rPr>
        <w:t>120</w:t>
      </w:r>
      <w:r w:rsidRPr="005B7C5D">
        <w:rPr>
          <w:rFonts w:ascii="Times New Roman" w:eastAsia="Times New Roman" w:hAnsi="Times New Roman" w:cs="Times New Roman"/>
          <w:kern w:val="0"/>
          <w14:ligatures w14:val="none"/>
        </w:rPr>
        <w:t xml:space="preserve"> in April 2020. Although freight demand fell, the decline was less severe than for passenger travel. Supply chain disruptions and reduced industrial activity in early 2020 led to a roughly 15% year-over-year drop in the index. By late 2020, freight activity </w:t>
      </w:r>
      <w:r w:rsidRPr="005B7C5D">
        <w:rPr>
          <w:rFonts w:ascii="Times New Roman" w:eastAsia="Times New Roman" w:hAnsi="Times New Roman" w:cs="Times New Roman"/>
          <w:b/>
          <w:bCs/>
          <w:kern w:val="0"/>
          <w14:ligatures w14:val="none"/>
        </w:rPr>
        <w:t>rebounded earlier and faster</w:t>
      </w:r>
      <w:r w:rsidRPr="005B7C5D">
        <w:rPr>
          <w:rFonts w:ascii="Times New Roman" w:eastAsia="Times New Roman" w:hAnsi="Times New Roman" w:cs="Times New Roman"/>
          <w:kern w:val="0"/>
          <w14:ligatures w14:val="none"/>
        </w:rPr>
        <w:t xml:space="preserve"> than passenger travel, supported by surging e-commerce, medical supply shipments, and inventory restocking. In 2021, the freight index climbed steadily, exceeding </w:t>
      </w:r>
      <w:r w:rsidRPr="005B7C5D">
        <w:rPr>
          <w:rFonts w:ascii="Times New Roman" w:eastAsia="Times New Roman" w:hAnsi="Times New Roman" w:cs="Times New Roman"/>
          <w:b/>
          <w:bCs/>
          <w:kern w:val="0"/>
          <w14:ligatures w14:val="none"/>
        </w:rPr>
        <w:t>2019 levels by year-end</w:t>
      </w:r>
      <w:r w:rsidRPr="005B7C5D">
        <w:rPr>
          <w:rFonts w:ascii="Times New Roman" w:eastAsia="Times New Roman" w:hAnsi="Times New Roman" w:cs="Times New Roman"/>
          <w:kern w:val="0"/>
          <w14:ligatures w14:val="none"/>
        </w:rPr>
        <w:t xml:space="preserve"> at about </w:t>
      </w:r>
      <w:r w:rsidRPr="005B7C5D">
        <w:rPr>
          <w:rFonts w:ascii="Times New Roman" w:eastAsia="Times New Roman" w:hAnsi="Times New Roman" w:cs="Times New Roman"/>
          <w:b/>
          <w:bCs/>
          <w:kern w:val="0"/>
          <w14:ligatures w14:val="none"/>
        </w:rPr>
        <w:t>135–140</w:t>
      </w:r>
      <w:r w:rsidRPr="005B7C5D">
        <w:rPr>
          <w:rFonts w:ascii="Times New Roman" w:eastAsia="Times New Roman" w:hAnsi="Times New Roman" w:cs="Times New Roman"/>
          <w:kern w:val="0"/>
          <w14:ligatures w14:val="none"/>
        </w:rPr>
        <w:t xml:space="preserve">. The momentum continued into the first half of 2022, with the index reaching new highs (several percent above 2019 baseline), reflecting robust logistics demand as the economy reopened. However, in the second half of 2022, freight index values eased slightly due to factors like interest rate hikes and cooling demand, though they remained </w:t>
      </w:r>
      <w:r w:rsidRPr="005B7C5D">
        <w:rPr>
          <w:rFonts w:ascii="Times New Roman" w:eastAsia="Times New Roman" w:hAnsi="Times New Roman" w:cs="Times New Roman"/>
          <w:b/>
          <w:bCs/>
          <w:kern w:val="0"/>
          <w14:ligatures w14:val="none"/>
        </w:rPr>
        <w:t>above pre-pandemic levels</w:t>
      </w:r>
      <w:r w:rsidRPr="005B7C5D">
        <w:rPr>
          <w:rFonts w:ascii="Times New Roman" w:eastAsia="Times New Roman" w:hAnsi="Times New Roman" w:cs="Times New Roman"/>
          <w:kern w:val="0"/>
          <w14:ligatures w14:val="none"/>
        </w:rPr>
        <w:t xml:space="preserve"> (roughly 130–135). In summary, the </w:t>
      </w:r>
      <w:r w:rsidRPr="005B7C5D">
        <w:rPr>
          <w:rFonts w:ascii="Times New Roman" w:eastAsia="Times New Roman" w:hAnsi="Times New Roman" w:cs="Times New Roman"/>
          <w:b/>
          <w:bCs/>
          <w:kern w:val="0"/>
          <w14:ligatures w14:val="none"/>
        </w:rPr>
        <w:t>freight index recovered more quickly than the passenger index</w:t>
      </w:r>
      <w:r w:rsidRPr="005B7C5D">
        <w:rPr>
          <w:rFonts w:ascii="Times New Roman" w:eastAsia="Times New Roman" w:hAnsi="Times New Roman" w:cs="Times New Roman"/>
          <w:kern w:val="0"/>
          <w14:ligatures w14:val="none"/>
        </w:rPr>
        <w:t>, demonstrating resilience in U.S. goods movement amid the pandemic.</w:t>
      </w:r>
    </w:p>
    <w:p w14:paraId="4FA700ED" w14:textId="77777777" w:rsidR="00BE3140" w:rsidRPr="005B7C5D" w:rsidRDefault="00BE3140" w:rsidP="00BE314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2.3 Pandemic Impact and Recovery Outlook</w:t>
      </w:r>
    </w:p>
    <w:p w14:paraId="54DB7311"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The COVID-19 pandemic’s impact on U.S. transportation was concentrated in 2020. From March to May 2020, widespread flight cancellations and drastic reductions in public transit and vehicular travel drove the passenger index to historic lows. On the freight side, initial lockdowns dampened logistics demand, though surges in online shopping and essential goods helped partly offset the decline. The U.S. government provided relief (e.g., airline payroll support) to help transport industries through the crisis. By 2022, virtually all pandemic-related mobility restrictions had been lifted in the U.S. In a </w:t>
      </w:r>
      <w:r w:rsidRPr="005B7C5D">
        <w:rPr>
          <w:rFonts w:ascii="Times New Roman" w:eastAsia="Times New Roman" w:hAnsi="Times New Roman" w:cs="Times New Roman"/>
          <w:b/>
          <w:bCs/>
          <w:kern w:val="0"/>
          <w14:ligatures w14:val="none"/>
        </w:rPr>
        <w:t>September 19, 2022</w:t>
      </w:r>
      <w:r w:rsidRPr="005B7C5D">
        <w:rPr>
          <w:rFonts w:ascii="Times New Roman" w:eastAsia="Times New Roman" w:hAnsi="Times New Roman" w:cs="Times New Roman"/>
          <w:kern w:val="0"/>
          <w14:ligatures w14:val="none"/>
        </w:rPr>
        <w:t xml:space="preserve"> interview on CBS, President Joe Biden declared “the pandemic is over” in the U.S., reflecting confidence in a return to normalcy. With travel demand rebounding, the U.S. passenger index rose significantly in 2022. However, structural changes such as increased remote work and delayed business travel mean passenger volumes still lag 2019 levels. Looking ahead, according to the International Air Transport Association (IATA), </w:t>
      </w:r>
      <w:r w:rsidRPr="005B7C5D">
        <w:rPr>
          <w:rFonts w:ascii="Times New Roman" w:eastAsia="Times New Roman" w:hAnsi="Times New Roman" w:cs="Times New Roman"/>
          <w:b/>
          <w:bCs/>
          <w:kern w:val="0"/>
          <w14:ligatures w14:val="none"/>
        </w:rPr>
        <w:t>global air travel demand is expected to fully return to 2019 levels by 2024</w:t>
      </w:r>
      <w:r w:rsidRPr="005B7C5D">
        <w:rPr>
          <w:rFonts w:ascii="Times New Roman" w:eastAsia="Times New Roman" w:hAnsi="Times New Roman" w:cs="Times New Roman"/>
          <w:kern w:val="0"/>
          <w14:ligatures w14:val="none"/>
        </w:rPr>
        <w:t xml:space="preserve">. For the U.S., domestic travel volumes are projected to reach </w:t>
      </w:r>
      <w:r w:rsidRPr="005B7C5D">
        <w:rPr>
          <w:rFonts w:ascii="Times New Roman" w:eastAsia="Times New Roman" w:hAnsi="Times New Roman" w:cs="Times New Roman"/>
          <w:b/>
          <w:bCs/>
          <w:kern w:val="0"/>
          <w14:ligatures w14:val="none"/>
        </w:rPr>
        <w:t>pre-pandemic baselines by 2023–2024</w:t>
      </w:r>
      <w:r w:rsidRPr="005B7C5D">
        <w:rPr>
          <w:rFonts w:ascii="Times New Roman" w:eastAsia="Times New Roman" w:hAnsi="Times New Roman" w:cs="Times New Roman"/>
          <w:kern w:val="0"/>
          <w14:ligatures w14:val="none"/>
        </w:rPr>
        <w:t xml:space="preserve">, assuming current trends persist. Freight volumes, buoyed by long-term growth in e-commerce and logistics, have essentially recovered and should maintain stable growth. Overall, </w:t>
      </w:r>
      <w:r w:rsidRPr="005B7C5D">
        <w:rPr>
          <w:rFonts w:ascii="Times New Roman" w:eastAsia="Times New Roman" w:hAnsi="Times New Roman" w:cs="Times New Roman"/>
          <w:kern w:val="0"/>
          <w14:ligatures w14:val="none"/>
        </w:rPr>
        <w:lastRenderedPageBreak/>
        <w:t xml:space="preserve">the U.S. transport sector is on track to </w:t>
      </w:r>
      <w:r w:rsidRPr="005B7C5D">
        <w:rPr>
          <w:rFonts w:ascii="Times New Roman" w:eastAsia="Times New Roman" w:hAnsi="Times New Roman" w:cs="Times New Roman"/>
          <w:b/>
          <w:bCs/>
          <w:kern w:val="0"/>
          <w14:ligatures w14:val="none"/>
        </w:rPr>
        <w:t>fully recover by around 2024</w:t>
      </w:r>
      <w:r w:rsidRPr="005B7C5D">
        <w:rPr>
          <w:rFonts w:ascii="Times New Roman" w:eastAsia="Times New Roman" w:hAnsi="Times New Roman" w:cs="Times New Roman"/>
          <w:kern w:val="0"/>
          <w14:ligatures w14:val="none"/>
        </w:rPr>
        <w:t>, regaining its pre-COVID vitality barring unforeseen setbacks.</w:t>
      </w:r>
    </w:p>
    <w:p w14:paraId="01DA2D65" w14:textId="77777777" w:rsidR="00BE3140" w:rsidRPr="005B7C5D" w:rsidRDefault="00BE3140" w:rsidP="00BE314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Times New Roman" w:eastAsia="Times New Roman" w:hAnsi="Times New Roman" w:cs="Times New Roman"/>
          <w:b/>
          <w:bCs/>
          <w:kern w:val="0"/>
          <w:sz w:val="36"/>
          <w:szCs w:val="36"/>
          <w14:ligatures w14:val="none"/>
        </w:rPr>
        <w:t>3. Canada</w:t>
      </w:r>
    </w:p>
    <w:p w14:paraId="2A0C237B"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b/>
          <w:bCs/>
          <w:kern w:val="0"/>
          <w14:ligatures w14:val="none"/>
        </w:rPr>
        <w:t>Data Overview:</w:t>
      </w:r>
      <w:r w:rsidRPr="005B7C5D">
        <w:rPr>
          <w:rFonts w:ascii="Times New Roman" w:eastAsia="Times New Roman" w:hAnsi="Times New Roman" w:cs="Times New Roman"/>
          <w:kern w:val="0"/>
          <w14:ligatures w14:val="none"/>
        </w:rPr>
        <w:t xml:space="preserve"> Canada’s transport statistics come from Statistics Canada’s “Transportation Activity Indicators” dataset. Key metrics analyzed include </w:t>
      </w:r>
      <w:r w:rsidRPr="005B7C5D">
        <w:rPr>
          <w:rFonts w:ascii="Times New Roman" w:eastAsia="Times New Roman" w:hAnsi="Times New Roman" w:cs="Times New Roman"/>
          <w:b/>
          <w:bCs/>
          <w:kern w:val="0"/>
          <w14:ligatures w14:val="none"/>
        </w:rPr>
        <w:t>international passenger counts</w:t>
      </w:r>
      <w:r w:rsidRPr="005B7C5D">
        <w:rPr>
          <w:rFonts w:ascii="Times New Roman" w:eastAsia="Times New Roman" w:hAnsi="Times New Roman" w:cs="Times New Roman"/>
          <w:kern w:val="0"/>
          <w14:ligatures w14:val="none"/>
        </w:rPr>
        <w:t xml:space="preserve"> (split into travel between Canada and the U.S. vs. travel between Canada and other overseas destinations), </w:t>
      </w:r>
      <w:r w:rsidRPr="005B7C5D">
        <w:rPr>
          <w:rFonts w:ascii="Times New Roman" w:eastAsia="Times New Roman" w:hAnsi="Times New Roman" w:cs="Times New Roman"/>
          <w:b/>
          <w:bCs/>
          <w:kern w:val="0"/>
          <w14:ligatures w14:val="none"/>
        </w:rPr>
        <w:t>commercial vehicle cross-border freight volumes</w:t>
      </w:r>
      <w:r w:rsidRPr="005B7C5D">
        <w:rPr>
          <w:rFonts w:ascii="Times New Roman" w:eastAsia="Times New Roman" w:hAnsi="Times New Roman" w:cs="Times New Roman"/>
          <w:kern w:val="0"/>
          <w14:ligatures w14:val="none"/>
        </w:rPr>
        <w:t xml:space="preserve">, and </w:t>
      </w:r>
      <w:r w:rsidRPr="005B7C5D">
        <w:rPr>
          <w:rFonts w:ascii="Times New Roman" w:eastAsia="Times New Roman" w:hAnsi="Times New Roman" w:cs="Times New Roman"/>
          <w:b/>
          <w:bCs/>
          <w:kern w:val="0"/>
          <w14:ligatures w14:val="none"/>
        </w:rPr>
        <w:t>container throughput at major ports</w:t>
      </w:r>
      <w:r w:rsidRPr="005B7C5D">
        <w:rPr>
          <w:rFonts w:ascii="Times New Roman" w:eastAsia="Times New Roman" w:hAnsi="Times New Roman" w:cs="Times New Roman"/>
          <w:kern w:val="0"/>
          <w14:ligatures w14:val="none"/>
        </w:rPr>
        <w:t xml:space="preserve">, covering </w:t>
      </w:r>
      <w:r w:rsidRPr="005B7C5D">
        <w:rPr>
          <w:rFonts w:ascii="Times New Roman" w:eastAsia="Times New Roman" w:hAnsi="Times New Roman" w:cs="Times New Roman"/>
          <w:b/>
          <w:bCs/>
          <w:kern w:val="0"/>
          <w14:ligatures w14:val="none"/>
        </w:rPr>
        <w:t>January 2019 to March 2023</w:t>
      </w:r>
      <w:r w:rsidRPr="005B7C5D">
        <w:rPr>
          <w:rFonts w:ascii="Times New Roman" w:eastAsia="Times New Roman" w:hAnsi="Times New Roman" w:cs="Times New Roman"/>
          <w:kern w:val="0"/>
          <w14:ligatures w14:val="none"/>
        </w:rPr>
        <w:t xml:space="preserve"> on a monthly basis. The following analysis uses trend charts to illustrate changes in Canada’s passenger and freight transport over this period.</w:t>
      </w:r>
    </w:p>
    <w:p w14:paraId="2EB9EA79" w14:textId="77777777" w:rsidR="00BE3140" w:rsidRPr="005B7C5D" w:rsidRDefault="00BE3140" w:rsidP="00BE314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3.1 Passenger Transport Trends</w:t>
      </w:r>
    </w:p>
    <w:p w14:paraId="2D64E4B2"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Canada’s passenger transport data encompass both international and domestic travel. Focusing first on </w:t>
      </w:r>
      <w:r w:rsidRPr="005B7C5D">
        <w:rPr>
          <w:rFonts w:ascii="Times New Roman" w:eastAsia="Times New Roman" w:hAnsi="Times New Roman" w:cs="Times New Roman"/>
          <w:b/>
          <w:bCs/>
          <w:kern w:val="0"/>
          <w14:ligatures w14:val="none"/>
        </w:rPr>
        <w:t>international passenger flows</w:t>
      </w:r>
      <w:r w:rsidRPr="005B7C5D">
        <w:rPr>
          <w:rFonts w:ascii="Times New Roman" w:eastAsia="Times New Roman" w:hAnsi="Times New Roman" w:cs="Times New Roman"/>
          <w:kern w:val="0"/>
          <w14:ligatures w14:val="none"/>
        </w:rPr>
        <w:t xml:space="preserve">: in 2019, the monthly number of travelers between Canada and the United States averaged around </w:t>
      </w:r>
      <w:r w:rsidRPr="005B7C5D">
        <w:rPr>
          <w:rFonts w:ascii="Times New Roman" w:eastAsia="Times New Roman" w:hAnsi="Times New Roman" w:cs="Times New Roman"/>
          <w:b/>
          <w:bCs/>
          <w:kern w:val="0"/>
          <w14:ligatures w14:val="none"/>
        </w:rPr>
        <w:t>4–5 million</w:t>
      </w:r>
      <w:r w:rsidRPr="005B7C5D">
        <w:rPr>
          <w:rFonts w:ascii="Times New Roman" w:eastAsia="Times New Roman" w:hAnsi="Times New Roman" w:cs="Times New Roman"/>
          <w:kern w:val="0"/>
          <w14:ligatures w14:val="none"/>
        </w:rPr>
        <w:t xml:space="preserve">, while those between Canada and non-U.S. overseas destinations were about </w:t>
      </w:r>
      <w:r w:rsidRPr="005B7C5D">
        <w:rPr>
          <w:rFonts w:ascii="Times New Roman" w:eastAsia="Times New Roman" w:hAnsi="Times New Roman" w:cs="Times New Roman"/>
          <w:b/>
          <w:bCs/>
          <w:kern w:val="0"/>
          <w14:ligatures w14:val="none"/>
        </w:rPr>
        <w:t>1–1.5 million</w:t>
      </w:r>
      <w:r w:rsidRPr="005B7C5D">
        <w:rPr>
          <w:rFonts w:ascii="Times New Roman" w:eastAsia="Times New Roman" w:hAnsi="Times New Roman" w:cs="Times New Roman"/>
          <w:kern w:val="0"/>
          <w14:ligatures w14:val="none"/>
        </w:rPr>
        <w:t xml:space="preserve"> per month. With the pandemic’s onset in March 2020, these figures fell precipitously. In </w:t>
      </w:r>
      <w:r w:rsidRPr="005B7C5D">
        <w:rPr>
          <w:rFonts w:ascii="Times New Roman" w:eastAsia="Times New Roman" w:hAnsi="Times New Roman" w:cs="Times New Roman"/>
          <w:b/>
          <w:bCs/>
          <w:kern w:val="0"/>
          <w14:ligatures w14:val="none"/>
        </w:rPr>
        <w:t>April 2020</w:t>
      </w:r>
      <w:r w:rsidRPr="005B7C5D">
        <w:rPr>
          <w:rFonts w:ascii="Times New Roman" w:eastAsia="Times New Roman" w:hAnsi="Times New Roman" w:cs="Times New Roman"/>
          <w:kern w:val="0"/>
          <w14:ligatures w14:val="none"/>
        </w:rPr>
        <w:t xml:space="preserve">, for example, monthly Canada-U.S. travelers plunged to roughly </w:t>
      </w:r>
      <w:r w:rsidRPr="005B7C5D">
        <w:rPr>
          <w:rFonts w:ascii="Times New Roman" w:eastAsia="Times New Roman" w:hAnsi="Times New Roman" w:cs="Times New Roman"/>
          <w:b/>
          <w:bCs/>
          <w:kern w:val="0"/>
          <w14:ligatures w14:val="none"/>
        </w:rPr>
        <w:t>200,000</w:t>
      </w:r>
      <w:r w:rsidRPr="005B7C5D">
        <w:rPr>
          <w:rFonts w:ascii="Times New Roman" w:eastAsia="Times New Roman" w:hAnsi="Times New Roman" w:cs="Times New Roman"/>
          <w:kern w:val="0"/>
          <w14:ligatures w14:val="none"/>
        </w:rPr>
        <w:t xml:space="preserve">, a tiny fraction of the millions pre-pandemic; travelers to other overseas countries virtually dropped to zero. As shown in Figure 2, starting from mid-2021, when international travel restrictions gradually eased, cross-border passenger numbers have been </w:t>
      </w:r>
      <w:r w:rsidRPr="005B7C5D">
        <w:rPr>
          <w:rFonts w:ascii="Times New Roman" w:eastAsia="Times New Roman" w:hAnsi="Times New Roman" w:cs="Times New Roman"/>
          <w:b/>
          <w:bCs/>
          <w:kern w:val="0"/>
          <w14:ligatures w14:val="none"/>
        </w:rPr>
        <w:t>steadily recovering</w:t>
      </w:r>
      <w:r w:rsidRPr="005B7C5D">
        <w:rPr>
          <w:rFonts w:ascii="Times New Roman" w:eastAsia="Times New Roman" w:hAnsi="Times New Roman" w:cs="Times New Roman"/>
          <w:kern w:val="0"/>
          <w14:ligatures w14:val="none"/>
        </w:rPr>
        <w:t xml:space="preserve">. By March 2023, monthly Canada-U.S. passenger volumes had rebounded to about </w:t>
      </w:r>
      <w:r w:rsidRPr="005B7C5D">
        <w:rPr>
          <w:rFonts w:ascii="Times New Roman" w:eastAsia="Times New Roman" w:hAnsi="Times New Roman" w:cs="Times New Roman"/>
          <w:b/>
          <w:bCs/>
          <w:kern w:val="0"/>
          <w14:ligatures w14:val="none"/>
        </w:rPr>
        <w:t>4.39 million</w:t>
      </w:r>
      <w:r w:rsidRPr="005B7C5D">
        <w:rPr>
          <w:rFonts w:ascii="Times New Roman" w:eastAsia="Times New Roman" w:hAnsi="Times New Roman" w:cs="Times New Roman"/>
          <w:kern w:val="0"/>
          <w14:ligatures w14:val="none"/>
        </w:rPr>
        <w:t xml:space="preserve">, roughly </w:t>
      </w:r>
      <w:r w:rsidRPr="005B7C5D">
        <w:rPr>
          <w:rFonts w:ascii="Times New Roman" w:eastAsia="Times New Roman" w:hAnsi="Times New Roman" w:cs="Times New Roman"/>
          <w:b/>
          <w:bCs/>
          <w:kern w:val="0"/>
          <w14:ligatures w14:val="none"/>
        </w:rPr>
        <w:t>over 80%</w:t>
      </w:r>
      <w:r w:rsidRPr="005B7C5D">
        <w:rPr>
          <w:rFonts w:ascii="Times New Roman" w:eastAsia="Times New Roman" w:hAnsi="Times New Roman" w:cs="Times New Roman"/>
          <w:kern w:val="0"/>
          <w14:ligatures w14:val="none"/>
        </w:rPr>
        <w:t xml:space="preserve"> of 2019 levels for that month, and passengers flying to overseas destinations reached around </w:t>
      </w:r>
      <w:r w:rsidRPr="005B7C5D">
        <w:rPr>
          <w:rFonts w:ascii="Times New Roman" w:eastAsia="Times New Roman" w:hAnsi="Times New Roman" w:cs="Times New Roman"/>
          <w:b/>
          <w:bCs/>
          <w:kern w:val="0"/>
          <w14:ligatures w14:val="none"/>
        </w:rPr>
        <w:t>1.2 million</w:t>
      </w:r>
      <w:r w:rsidRPr="005B7C5D">
        <w:rPr>
          <w:rFonts w:ascii="Times New Roman" w:eastAsia="Times New Roman" w:hAnsi="Times New Roman" w:cs="Times New Roman"/>
          <w:kern w:val="0"/>
          <w14:ligatures w14:val="none"/>
        </w:rPr>
        <w:t xml:space="preserve"> per month, approximately </w:t>
      </w:r>
      <w:r w:rsidRPr="005B7C5D">
        <w:rPr>
          <w:rFonts w:ascii="Times New Roman" w:eastAsia="Times New Roman" w:hAnsi="Times New Roman" w:cs="Times New Roman"/>
          <w:b/>
          <w:bCs/>
          <w:kern w:val="0"/>
          <w14:ligatures w14:val="none"/>
        </w:rPr>
        <w:t>70–80%</w:t>
      </w:r>
      <w:r w:rsidRPr="005B7C5D">
        <w:rPr>
          <w:rFonts w:ascii="Times New Roman" w:eastAsia="Times New Roman" w:hAnsi="Times New Roman" w:cs="Times New Roman"/>
          <w:kern w:val="0"/>
          <w14:ligatures w14:val="none"/>
        </w:rPr>
        <w:t xml:space="preserve"> of pre-pandemic levels.</w:t>
      </w:r>
    </w:p>
    <w:p w14:paraId="12A6581C"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i/>
          <w:iCs/>
          <w:kern w:val="0"/>
          <w14:ligatures w14:val="none"/>
        </w:rPr>
        <w:t>Figure 2: Canada’s international passenger numbers (monthly, in thousands). The blue line represents travelers between Canada and the U.S., and the orange line represents travelers between Canada and non-U.S. overseas destinations. Both indicators hit bottom in April 2020 and have since gradually climbed as vaccination and border reopening progressed.</w:t>
      </w:r>
    </w:p>
    <w:p w14:paraId="128EDCAD"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In addition to international travel, Canada’s </w:t>
      </w:r>
      <w:r w:rsidRPr="005B7C5D">
        <w:rPr>
          <w:rFonts w:ascii="Times New Roman" w:eastAsia="Times New Roman" w:hAnsi="Times New Roman" w:cs="Times New Roman"/>
          <w:b/>
          <w:bCs/>
          <w:kern w:val="0"/>
          <w14:ligatures w14:val="none"/>
        </w:rPr>
        <w:t>domestic passenger traffic</w:t>
      </w:r>
      <w:r w:rsidRPr="005B7C5D">
        <w:rPr>
          <w:rFonts w:ascii="Times New Roman" w:eastAsia="Times New Roman" w:hAnsi="Times New Roman" w:cs="Times New Roman"/>
          <w:kern w:val="0"/>
          <w14:ligatures w14:val="none"/>
        </w:rPr>
        <w:t xml:space="preserve"> saw similar swings. For example, </w:t>
      </w:r>
      <w:r w:rsidRPr="005B7C5D">
        <w:rPr>
          <w:rFonts w:ascii="Times New Roman" w:eastAsia="Times New Roman" w:hAnsi="Times New Roman" w:cs="Times New Roman"/>
          <w:b/>
          <w:bCs/>
          <w:kern w:val="0"/>
          <w14:ligatures w14:val="none"/>
        </w:rPr>
        <w:t>air travel</w:t>
      </w:r>
      <w:r w:rsidRPr="005B7C5D">
        <w:rPr>
          <w:rFonts w:ascii="Times New Roman" w:eastAsia="Times New Roman" w:hAnsi="Times New Roman" w:cs="Times New Roman"/>
          <w:kern w:val="0"/>
          <w14:ligatures w14:val="none"/>
        </w:rPr>
        <w:t xml:space="preserve"> (domestic plus international enplanements at Canadian airports) plummeted during the pandemic. Total air passengers in Canada fell by nearly 70% in 2020 compared to 2019; 2021 saw a rebound of roughly 20%, but absolute passenger numbers remained far below pre-pandemic levels. </w:t>
      </w:r>
      <w:r w:rsidRPr="005B7C5D">
        <w:rPr>
          <w:rFonts w:ascii="Times New Roman" w:eastAsia="Times New Roman" w:hAnsi="Times New Roman" w:cs="Times New Roman"/>
          <w:b/>
          <w:bCs/>
          <w:kern w:val="0"/>
          <w14:ligatures w14:val="none"/>
        </w:rPr>
        <w:t>Rail passenger</w:t>
      </w:r>
      <w:r w:rsidRPr="005B7C5D">
        <w:rPr>
          <w:rFonts w:ascii="Times New Roman" w:eastAsia="Times New Roman" w:hAnsi="Times New Roman" w:cs="Times New Roman"/>
          <w:kern w:val="0"/>
          <w14:ligatures w14:val="none"/>
        </w:rPr>
        <w:t xml:space="preserve"> volumes (e.g., VIA Rail intercity services) also dropped by over 30% in 2020 and then grew modestly in subsequent years. In aggregate, Canada’s </w:t>
      </w:r>
      <w:r w:rsidRPr="005B7C5D">
        <w:rPr>
          <w:rFonts w:ascii="Times New Roman" w:eastAsia="Times New Roman" w:hAnsi="Times New Roman" w:cs="Times New Roman"/>
          <w:b/>
          <w:bCs/>
          <w:kern w:val="0"/>
          <w14:ligatures w14:val="none"/>
        </w:rPr>
        <w:t>total passenger volumes</w:t>
      </w:r>
      <w:r w:rsidRPr="005B7C5D">
        <w:rPr>
          <w:rFonts w:ascii="Times New Roman" w:eastAsia="Times New Roman" w:hAnsi="Times New Roman" w:cs="Times New Roman"/>
          <w:kern w:val="0"/>
          <w14:ligatures w14:val="none"/>
        </w:rPr>
        <w:t xml:space="preserve"> (including road travel) hit bottom in 2020 and rose through 2021–2022 as health restrictions loosened, but </w:t>
      </w:r>
      <w:r w:rsidRPr="005B7C5D">
        <w:rPr>
          <w:rFonts w:ascii="Times New Roman" w:eastAsia="Times New Roman" w:hAnsi="Times New Roman" w:cs="Times New Roman"/>
          <w:b/>
          <w:bCs/>
          <w:kern w:val="0"/>
          <w14:ligatures w14:val="none"/>
        </w:rPr>
        <w:t>full recovery was still pending</w:t>
      </w:r>
      <w:r w:rsidRPr="005B7C5D">
        <w:rPr>
          <w:rFonts w:ascii="Times New Roman" w:eastAsia="Times New Roman" w:hAnsi="Times New Roman" w:cs="Times New Roman"/>
          <w:kern w:val="0"/>
          <w14:ligatures w14:val="none"/>
        </w:rPr>
        <w:t xml:space="preserve"> by the end of 2022.</w:t>
      </w:r>
    </w:p>
    <w:p w14:paraId="0DB49CA9" w14:textId="77777777" w:rsidR="00BE3140" w:rsidRPr="005B7C5D" w:rsidRDefault="00BE3140" w:rsidP="00BE314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3.2 Freight Transport Trends</w:t>
      </w:r>
    </w:p>
    <w:p w14:paraId="64EAC1A1"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Two representative indicators for Canada’s freight movement are </w:t>
      </w:r>
      <w:r w:rsidRPr="005B7C5D">
        <w:rPr>
          <w:rFonts w:ascii="Times New Roman" w:eastAsia="Times New Roman" w:hAnsi="Times New Roman" w:cs="Times New Roman"/>
          <w:b/>
          <w:bCs/>
          <w:kern w:val="0"/>
          <w14:ligatures w14:val="none"/>
        </w:rPr>
        <w:t>cross-border commercial truck traffic</w:t>
      </w:r>
      <w:r w:rsidRPr="005B7C5D">
        <w:rPr>
          <w:rFonts w:ascii="Times New Roman" w:eastAsia="Times New Roman" w:hAnsi="Times New Roman" w:cs="Times New Roman"/>
          <w:kern w:val="0"/>
          <w14:ligatures w14:val="none"/>
        </w:rPr>
        <w:t xml:space="preserve"> and </w:t>
      </w:r>
      <w:r w:rsidRPr="005B7C5D">
        <w:rPr>
          <w:rFonts w:ascii="Times New Roman" w:eastAsia="Times New Roman" w:hAnsi="Times New Roman" w:cs="Times New Roman"/>
          <w:b/>
          <w:bCs/>
          <w:kern w:val="0"/>
          <w14:ligatures w14:val="none"/>
        </w:rPr>
        <w:t>port container throughput</w:t>
      </w:r>
      <w:r w:rsidRPr="005B7C5D">
        <w:rPr>
          <w:rFonts w:ascii="Times New Roman" w:eastAsia="Times New Roman" w:hAnsi="Times New Roman" w:cs="Times New Roman"/>
          <w:kern w:val="0"/>
          <w14:ligatures w14:val="none"/>
        </w:rPr>
        <w:t xml:space="preserve">. The former reflects trucking freight flows </w:t>
      </w:r>
      <w:r w:rsidRPr="005B7C5D">
        <w:rPr>
          <w:rFonts w:ascii="Times New Roman" w:eastAsia="Times New Roman" w:hAnsi="Times New Roman" w:cs="Times New Roman"/>
          <w:kern w:val="0"/>
          <w14:ligatures w14:val="none"/>
        </w:rPr>
        <w:lastRenderedPageBreak/>
        <w:t xml:space="preserve">between Canada and the U.S., while the latter indicates international maritime trade through Canadian ports. In 2019, roughly </w:t>
      </w:r>
      <w:r w:rsidRPr="005B7C5D">
        <w:rPr>
          <w:rFonts w:ascii="Times New Roman" w:eastAsia="Times New Roman" w:hAnsi="Times New Roman" w:cs="Times New Roman"/>
          <w:b/>
          <w:bCs/>
          <w:kern w:val="0"/>
          <w14:ligatures w14:val="none"/>
        </w:rPr>
        <w:t>400,000 commercial vehicles</w:t>
      </w:r>
      <w:r w:rsidRPr="005B7C5D">
        <w:rPr>
          <w:rFonts w:ascii="Times New Roman" w:eastAsia="Times New Roman" w:hAnsi="Times New Roman" w:cs="Times New Roman"/>
          <w:kern w:val="0"/>
          <w14:ligatures w14:val="none"/>
        </w:rPr>
        <w:t xml:space="preserve"> crossed the Canada-U.S. border each month carrying goods, and the four major Canadian container ports handled around </w:t>
      </w:r>
      <w:r w:rsidRPr="005B7C5D">
        <w:rPr>
          <w:rFonts w:ascii="Times New Roman" w:eastAsia="Times New Roman" w:hAnsi="Times New Roman" w:cs="Times New Roman"/>
          <w:b/>
          <w:bCs/>
          <w:kern w:val="0"/>
          <w14:ligatures w14:val="none"/>
        </w:rPr>
        <w:t>500–600 thousand TEUs</w:t>
      </w:r>
      <w:r w:rsidRPr="005B7C5D">
        <w:rPr>
          <w:rFonts w:ascii="Times New Roman" w:eastAsia="Times New Roman" w:hAnsi="Times New Roman" w:cs="Times New Roman"/>
          <w:kern w:val="0"/>
          <w14:ligatures w14:val="none"/>
        </w:rPr>
        <w:t xml:space="preserve"> (twenty-foot equivalent units) of containers per month. After the pandemic hit in early 2020, freight was deemed essential and not completely halted, but significant declines were observed. </w:t>
      </w:r>
      <w:r w:rsidRPr="005B7C5D">
        <w:rPr>
          <w:rFonts w:ascii="Times New Roman" w:eastAsia="Times New Roman" w:hAnsi="Times New Roman" w:cs="Times New Roman"/>
          <w:b/>
          <w:bCs/>
          <w:kern w:val="0"/>
          <w14:ligatures w14:val="none"/>
        </w:rPr>
        <w:t>Commercial truck traffic</w:t>
      </w:r>
      <w:r w:rsidRPr="005B7C5D">
        <w:rPr>
          <w:rFonts w:ascii="Times New Roman" w:eastAsia="Times New Roman" w:hAnsi="Times New Roman" w:cs="Times New Roman"/>
          <w:kern w:val="0"/>
          <w14:ligatures w14:val="none"/>
        </w:rPr>
        <w:t xml:space="preserve"> dipped somewhat in spring 2020 — at one point falling to around </w:t>
      </w:r>
      <w:r w:rsidRPr="005B7C5D">
        <w:rPr>
          <w:rFonts w:ascii="Times New Roman" w:eastAsia="Times New Roman" w:hAnsi="Times New Roman" w:cs="Times New Roman"/>
          <w:b/>
          <w:bCs/>
          <w:kern w:val="0"/>
          <w14:ligatures w14:val="none"/>
        </w:rPr>
        <w:t>300,000 trucks/month</w:t>
      </w:r>
      <w:r w:rsidRPr="005B7C5D">
        <w:rPr>
          <w:rFonts w:ascii="Times New Roman" w:eastAsia="Times New Roman" w:hAnsi="Times New Roman" w:cs="Times New Roman"/>
          <w:kern w:val="0"/>
          <w14:ligatures w14:val="none"/>
        </w:rPr>
        <w:t xml:space="preserve"> — although the Canada-U.S. land freight corridor remained largely operational, so the drop was smaller relative to passenger flows. </w:t>
      </w:r>
      <w:r w:rsidRPr="005B7C5D">
        <w:rPr>
          <w:rFonts w:ascii="Times New Roman" w:eastAsia="Times New Roman" w:hAnsi="Times New Roman" w:cs="Times New Roman"/>
          <w:b/>
          <w:bCs/>
          <w:kern w:val="0"/>
          <w14:ligatures w14:val="none"/>
        </w:rPr>
        <w:t>Port throughput</w:t>
      </w:r>
      <w:r w:rsidRPr="005B7C5D">
        <w:rPr>
          <w:rFonts w:ascii="Times New Roman" w:eastAsia="Times New Roman" w:hAnsi="Times New Roman" w:cs="Times New Roman"/>
          <w:kern w:val="0"/>
          <w14:ligatures w14:val="none"/>
        </w:rPr>
        <w:t xml:space="preserve">, being more exposed to global supply chain shocks, saw a sharper impact: in Q2 2020, Canadian ports’ container volumes were about 20% lower year-on-year, with monthly throughput sliding from over 500k TEU to around </w:t>
      </w:r>
      <w:r w:rsidRPr="005B7C5D">
        <w:rPr>
          <w:rFonts w:ascii="Times New Roman" w:eastAsia="Times New Roman" w:hAnsi="Times New Roman" w:cs="Times New Roman"/>
          <w:b/>
          <w:bCs/>
          <w:kern w:val="0"/>
          <w14:ligatures w14:val="none"/>
        </w:rPr>
        <w:t>400k TEU</w:t>
      </w:r>
      <w:r w:rsidRPr="005B7C5D">
        <w:rPr>
          <w:rFonts w:ascii="Times New Roman" w:eastAsia="Times New Roman" w:hAnsi="Times New Roman" w:cs="Times New Roman"/>
          <w:kern w:val="0"/>
          <w14:ligatures w14:val="none"/>
        </w:rPr>
        <w:t>.</w:t>
      </w:r>
    </w:p>
    <w:p w14:paraId="1D132D35"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i/>
          <w:iCs/>
          <w:kern w:val="0"/>
          <w14:ligatures w14:val="none"/>
        </w:rPr>
        <w:t>Figure 3: Canada’s freight transport indicators (monthly). The green line is the number of commercial trucks crossing between Canada and the U.S. (in thousands), and the purple line is total container volume at four major ports (in thousand TEUs). Both metrics dipped in spring 2020 and began recovering in mid-2021, stabilizing by 2022.</w:t>
      </w:r>
    </w:p>
    <w:p w14:paraId="03BA1D6E"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From mid-2021 onward, as North American economic activity picked up, </w:t>
      </w:r>
      <w:r w:rsidRPr="005B7C5D">
        <w:rPr>
          <w:rFonts w:ascii="Times New Roman" w:eastAsia="Times New Roman" w:hAnsi="Times New Roman" w:cs="Times New Roman"/>
          <w:b/>
          <w:bCs/>
          <w:kern w:val="0"/>
          <w14:ligatures w14:val="none"/>
        </w:rPr>
        <w:t>cross-border trucking</w:t>
      </w:r>
      <w:r w:rsidRPr="005B7C5D">
        <w:rPr>
          <w:rFonts w:ascii="Times New Roman" w:eastAsia="Times New Roman" w:hAnsi="Times New Roman" w:cs="Times New Roman"/>
          <w:kern w:val="0"/>
          <w14:ligatures w14:val="none"/>
        </w:rPr>
        <w:t xml:space="preserve"> quickly </w:t>
      </w:r>
      <w:r w:rsidRPr="005B7C5D">
        <w:rPr>
          <w:rFonts w:ascii="Times New Roman" w:eastAsia="Times New Roman" w:hAnsi="Times New Roman" w:cs="Times New Roman"/>
          <w:b/>
          <w:bCs/>
          <w:kern w:val="0"/>
          <w14:ligatures w14:val="none"/>
        </w:rPr>
        <w:t>returned to pre-pandemic levels</w:t>
      </w:r>
      <w:r w:rsidRPr="005B7C5D">
        <w:rPr>
          <w:rFonts w:ascii="Times New Roman" w:eastAsia="Times New Roman" w:hAnsi="Times New Roman" w:cs="Times New Roman"/>
          <w:kern w:val="0"/>
          <w14:ligatures w14:val="none"/>
        </w:rPr>
        <w:t xml:space="preserve">. By 2021, Canada-U.S. truck traffic was back to around 400k per month and remained stable through 2022. </w:t>
      </w:r>
      <w:r w:rsidRPr="005B7C5D">
        <w:rPr>
          <w:rFonts w:ascii="Times New Roman" w:eastAsia="Times New Roman" w:hAnsi="Times New Roman" w:cs="Times New Roman"/>
          <w:b/>
          <w:bCs/>
          <w:kern w:val="0"/>
          <w14:ligatures w14:val="none"/>
        </w:rPr>
        <w:t>Port container throughput</w:t>
      </w:r>
      <w:r w:rsidRPr="005B7C5D">
        <w:rPr>
          <w:rFonts w:ascii="Times New Roman" w:eastAsia="Times New Roman" w:hAnsi="Times New Roman" w:cs="Times New Roman"/>
          <w:kern w:val="0"/>
          <w14:ligatures w14:val="none"/>
        </w:rPr>
        <w:t xml:space="preserve"> experienced a </w:t>
      </w:r>
      <w:r w:rsidRPr="005B7C5D">
        <w:rPr>
          <w:rFonts w:ascii="Times New Roman" w:eastAsia="Times New Roman" w:hAnsi="Times New Roman" w:cs="Times New Roman"/>
          <w:b/>
          <w:bCs/>
          <w:kern w:val="0"/>
          <w14:ligatures w14:val="none"/>
        </w:rPr>
        <w:t>strong rebound in 2021</w:t>
      </w:r>
      <w:r w:rsidRPr="005B7C5D">
        <w:rPr>
          <w:rFonts w:ascii="Times New Roman" w:eastAsia="Times New Roman" w:hAnsi="Times New Roman" w:cs="Times New Roman"/>
          <w:kern w:val="0"/>
          <w14:ligatures w14:val="none"/>
        </w:rPr>
        <w:t xml:space="preserve">, even approaching 2019 peaks at times. However, as the global shipping boom cooled in 2022, port volumes eased slightly. On an annual basis, 2022’s port throughput was still a few percentage points shy of 2019. In sum, Canada’s freight volumes are now </w:t>
      </w:r>
      <w:r w:rsidRPr="005B7C5D">
        <w:rPr>
          <w:rFonts w:ascii="Times New Roman" w:eastAsia="Times New Roman" w:hAnsi="Times New Roman" w:cs="Times New Roman"/>
          <w:b/>
          <w:bCs/>
          <w:kern w:val="0"/>
          <w14:ligatures w14:val="none"/>
        </w:rPr>
        <w:t>close to pre-pandemic levels</w:t>
      </w:r>
      <w:r w:rsidRPr="005B7C5D">
        <w:rPr>
          <w:rFonts w:ascii="Times New Roman" w:eastAsia="Times New Roman" w:hAnsi="Times New Roman" w:cs="Times New Roman"/>
          <w:kern w:val="0"/>
          <w14:ligatures w14:val="none"/>
        </w:rPr>
        <w:t>, with cross-border land freight notably steady, and port volumes showing some volatility but overall trending back towards normal.</w:t>
      </w:r>
    </w:p>
    <w:p w14:paraId="1607A9E7" w14:textId="77777777" w:rsidR="00BE3140" w:rsidRPr="005B7C5D" w:rsidRDefault="00BE3140" w:rsidP="00BE314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3.3 Pandemic Impact and Recovery Outlook</w:t>
      </w:r>
    </w:p>
    <w:p w14:paraId="3F0DCB73"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Canada closed its borders and restricted non-essential travel in March 2020, a move that devastated passenger travel—international volumes nearly fell to zero. Only in 2021, as key destinations like the U.S. reopened, did Canadians begin traveling abroad again in any significant numbers. In May 2022, the Canadian government announced a </w:t>
      </w:r>
      <w:r w:rsidRPr="005B7C5D">
        <w:rPr>
          <w:rFonts w:ascii="Times New Roman" w:eastAsia="Times New Roman" w:hAnsi="Times New Roman" w:cs="Times New Roman"/>
          <w:b/>
          <w:bCs/>
          <w:kern w:val="0"/>
          <w14:ligatures w14:val="none"/>
        </w:rPr>
        <w:t>full relaxation of COVID-19 controls</w:t>
      </w:r>
      <w:r w:rsidRPr="005B7C5D">
        <w:rPr>
          <w:rFonts w:ascii="Times New Roman" w:eastAsia="Times New Roman" w:hAnsi="Times New Roman" w:cs="Times New Roman"/>
          <w:kern w:val="0"/>
          <w14:ligatures w14:val="none"/>
        </w:rPr>
        <w:t xml:space="preserve">, essentially ending domestic restrictions, and by then over 95% of eligible Canadians were vaccinated. This led to a surge in travel demand, with aviation picking up rapidly, though the sudden rebound caused challenges such as airport congestion and delays in summer 2022, indicating strains in ramping the transport system back up from a standstill. Starting in </w:t>
      </w:r>
      <w:r w:rsidRPr="005B7C5D">
        <w:rPr>
          <w:rFonts w:ascii="Times New Roman" w:eastAsia="Times New Roman" w:hAnsi="Times New Roman" w:cs="Times New Roman"/>
          <w:b/>
          <w:bCs/>
          <w:kern w:val="0"/>
          <w14:ligatures w14:val="none"/>
        </w:rPr>
        <w:t>2023</w:t>
      </w:r>
      <w:r w:rsidRPr="005B7C5D">
        <w:rPr>
          <w:rFonts w:ascii="Times New Roman" w:eastAsia="Times New Roman" w:hAnsi="Times New Roman" w:cs="Times New Roman"/>
          <w:kern w:val="0"/>
          <w14:ligatures w14:val="none"/>
        </w:rPr>
        <w:t xml:space="preserve">, Canada’s transport sector appears to be entering a phase of steadier recovery. Current projections suggest that international passenger flows might reach or near 2019 levels by the summer of 2024, and domestic air and rail travel should also gradually normalize. On the freight side, given the stable demand and tight integration of North American supply chains, Canadian freight volumes are expected to remain </w:t>
      </w:r>
      <w:r w:rsidRPr="005B7C5D">
        <w:rPr>
          <w:rFonts w:ascii="Times New Roman" w:eastAsia="Times New Roman" w:hAnsi="Times New Roman" w:cs="Times New Roman"/>
          <w:b/>
          <w:bCs/>
          <w:kern w:val="0"/>
          <w14:ligatures w14:val="none"/>
        </w:rPr>
        <w:t>on a modest growth trajectory</w:t>
      </w:r>
      <w:r w:rsidRPr="005B7C5D">
        <w:rPr>
          <w:rFonts w:ascii="Times New Roman" w:eastAsia="Times New Roman" w:hAnsi="Times New Roman" w:cs="Times New Roman"/>
          <w:kern w:val="0"/>
          <w14:ligatures w14:val="none"/>
        </w:rPr>
        <w:t xml:space="preserve">, with port throughput influenced by global trade dynamics but generally improving. Overall, the outlook for Canada’s transport sector is </w:t>
      </w:r>
      <w:r w:rsidRPr="005B7C5D">
        <w:rPr>
          <w:rFonts w:ascii="Times New Roman" w:eastAsia="Times New Roman" w:hAnsi="Times New Roman" w:cs="Times New Roman"/>
          <w:b/>
          <w:bCs/>
          <w:kern w:val="0"/>
          <w14:ligatures w14:val="none"/>
        </w:rPr>
        <w:t>optimistic</w:t>
      </w:r>
      <w:r w:rsidRPr="005B7C5D">
        <w:rPr>
          <w:rFonts w:ascii="Times New Roman" w:eastAsia="Times New Roman" w:hAnsi="Times New Roman" w:cs="Times New Roman"/>
          <w:kern w:val="0"/>
          <w14:ligatures w14:val="none"/>
        </w:rPr>
        <w:t>, though contingent on the global pandemic situation and economic environment.</w:t>
      </w:r>
    </w:p>
    <w:p w14:paraId="0F42CE07" w14:textId="77777777" w:rsidR="00BE3140" w:rsidRPr="005B7C5D" w:rsidRDefault="00BE3140" w:rsidP="00BE314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Times New Roman" w:eastAsia="Times New Roman" w:hAnsi="Times New Roman" w:cs="Times New Roman"/>
          <w:b/>
          <w:bCs/>
          <w:kern w:val="0"/>
          <w:sz w:val="36"/>
          <w:szCs w:val="36"/>
          <w14:ligatures w14:val="none"/>
        </w:rPr>
        <w:t>4. Japan</w:t>
      </w:r>
    </w:p>
    <w:p w14:paraId="10E68E74"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b/>
          <w:bCs/>
          <w:kern w:val="0"/>
          <w14:ligatures w14:val="none"/>
        </w:rPr>
        <w:lastRenderedPageBreak/>
        <w:t>Data Overview:</w:t>
      </w:r>
      <w:r w:rsidRPr="005B7C5D">
        <w:rPr>
          <w:rFonts w:ascii="Times New Roman" w:eastAsia="Times New Roman" w:hAnsi="Times New Roman" w:cs="Times New Roman"/>
          <w:kern w:val="0"/>
          <w14:ligatures w14:val="none"/>
        </w:rPr>
        <w:t xml:space="preserve"> Japan’s transport data are derived from the Ministry of Land, Infrastructure, Transport and Tourism (MLIT) statistics. We focus on key passenger metrics for </w:t>
      </w:r>
      <w:r w:rsidRPr="005B7C5D">
        <w:rPr>
          <w:rFonts w:ascii="Times New Roman" w:eastAsia="Times New Roman" w:hAnsi="Times New Roman" w:cs="Times New Roman"/>
          <w:b/>
          <w:bCs/>
          <w:kern w:val="0"/>
          <w14:ligatures w14:val="none"/>
        </w:rPr>
        <w:t>air and rail</w:t>
      </w:r>
      <w:r w:rsidRPr="005B7C5D">
        <w:rPr>
          <w:rFonts w:ascii="Times New Roman" w:eastAsia="Times New Roman" w:hAnsi="Times New Roman" w:cs="Times New Roman"/>
          <w:kern w:val="0"/>
          <w14:ligatures w14:val="none"/>
        </w:rPr>
        <w:t xml:space="preserve"> and freight metrics including </w:t>
      </w:r>
      <w:r w:rsidRPr="005B7C5D">
        <w:rPr>
          <w:rFonts w:ascii="Times New Roman" w:eastAsia="Times New Roman" w:hAnsi="Times New Roman" w:cs="Times New Roman"/>
          <w:b/>
          <w:bCs/>
          <w:kern w:val="0"/>
          <w14:ligatures w14:val="none"/>
        </w:rPr>
        <w:t>domestic cargo volume</w:t>
      </w:r>
      <w:r w:rsidRPr="005B7C5D">
        <w:rPr>
          <w:rFonts w:ascii="Times New Roman" w:eastAsia="Times New Roman" w:hAnsi="Times New Roman" w:cs="Times New Roman"/>
          <w:kern w:val="0"/>
          <w14:ligatures w14:val="none"/>
        </w:rPr>
        <w:t xml:space="preserve"> and </w:t>
      </w:r>
      <w:r w:rsidRPr="005B7C5D">
        <w:rPr>
          <w:rFonts w:ascii="Times New Roman" w:eastAsia="Times New Roman" w:hAnsi="Times New Roman" w:cs="Times New Roman"/>
          <w:b/>
          <w:bCs/>
          <w:kern w:val="0"/>
          <w14:ligatures w14:val="none"/>
        </w:rPr>
        <w:t>port throughput</w:t>
      </w:r>
      <w:r w:rsidRPr="005B7C5D">
        <w:rPr>
          <w:rFonts w:ascii="Times New Roman" w:eastAsia="Times New Roman" w:hAnsi="Times New Roman" w:cs="Times New Roman"/>
          <w:kern w:val="0"/>
          <w14:ligatures w14:val="none"/>
        </w:rPr>
        <w:t xml:space="preserve">. Passenger volumes are measured in number of passengers (in thousands), and freight in tonnage (in thousands of tons). Since Japan provides detailed monthly data, we primarily examine year-on-year total changes, supplementing with early 2023 trends. The analysis covers </w:t>
      </w:r>
      <w:r w:rsidRPr="005B7C5D">
        <w:rPr>
          <w:rFonts w:ascii="Times New Roman" w:eastAsia="Times New Roman" w:hAnsi="Times New Roman" w:cs="Times New Roman"/>
          <w:b/>
          <w:bCs/>
          <w:kern w:val="0"/>
          <w14:ligatures w14:val="none"/>
        </w:rPr>
        <w:t>2019–2022</w:t>
      </w:r>
      <w:r w:rsidRPr="005B7C5D">
        <w:rPr>
          <w:rFonts w:ascii="Times New Roman" w:eastAsia="Times New Roman" w:hAnsi="Times New Roman" w:cs="Times New Roman"/>
          <w:kern w:val="0"/>
          <w14:ligatures w14:val="none"/>
        </w:rPr>
        <w:t xml:space="preserve"> full-year data, with brief notes on the situation in early 2023.</w:t>
      </w:r>
    </w:p>
    <w:p w14:paraId="77F3BC8C" w14:textId="77777777" w:rsidR="00BE3140" w:rsidRPr="005B7C5D" w:rsidRDefault="00BE3140" w:rsidP="00BE314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4.1 Passenger Transport Trends</w:t>
      </w:r>
    </w:p>
    <w:p w14:paraId="5C9540D7"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Japan’s passenger volumes were hit extremely hard by the pandemic. Figure 4 compares the annual passenger volumes for Japan’s </w:t>
      </w:r>
      <w:r w:rsidRPr="005B7C5D">
        <w:rPr>
          <w:rFonts w:ascii="Times New Roman" w:eastAsia="Times New Roman" w:hAnsi="Times New Roman" w:cs="Times New Roman"/>
          <w:b/>
          <w:bCs/>
          <w:kern w:val="0"/>
          <w14:ligatures w14:val="none"/>
        </w:rPr>
        <w:t>domestic air travel</w:t>
      </w:r>
      <w:r w:rsidRPr="005B7C5D">
        <w:rPr>
          <w:rFonts w:ascii="Times New Roman" w:eastAsia="Times New Roman" w:hAnsi="Times New Roman" w:cs="Times New Roman"/>
          <w:kern w:val="0"/>
          <w14:ligatures w14:val="none"/>
        </w:rPr>
        <w:t xml:space="preserve">, </w:t>
      </w:r>
      <w:r w:rsidRPr="005B7C5D">
        <w:rPr>
          <w:rFonts w:ascii="Times New Roman" w:eastAsia="Times New Roman" w:hAnsi="Times New Roman" w:cs="Times New Roman"/>
          <w:b/>
          <w:bCs/>
          <w:kern w:val="0"/>
          <w14:ligatures w14:val="none"/>
        </w:rPr>
        <w:t>international air travel</w:t>
      </w:r>
      <w:r w:rsidRPr="005B7C5D">
        <w:rPr>
          <w:rFonts w:ascii="Times New Roman" w:eastAsia="Times New Roman" w:hAnsi="Times New Roman" w:cs="Times New Roman"/>
          <w:kern w:val="0"/>
          <w14:ligatures w14:val="none"/>
        </w:rPr>
        <w:t xml:space="preserve">, and </w:t>
      </w:r>
      <w:r w:rsidRPr="005B7C5D">
        <w:rPr>
          <w:rFonts w:ascii="Times New Roman" w:eastAsia="Times New Roman" w:hAnsi="Times New Roman" w:cs="Times New Roman"/>
          <w:b/>
          <w:bCs/>
          <w:kern w:val="0"/>
          <w14:ligatures w14:val="none"/>
        </w:rPr>
        <w:t>domestic rail travel</w:t>
      </w:r>
      <w:r w:rsidRPr="005B7C5D">
        <w:rPr>
          <w:rFonts w:ascii="Times New Roman" w:eastAsia="Times New Roman" w:hAnsi="Times New Roman" w:cs="Times New Roman"/>
          <w:kern w:val="0"/>
          <w14:ligatures w14:val="none"/>
        </w:rPr>
        <w:t xml:space="preserve"> from 2019 to 2022. In 2019, Japan’s domestic air passengers numbered about </w:t>
      </w:r>
      <w:r w:rsidRPr="005B7C5D">
        <w:rPr>
          <w:rFonts w:ascii="Times New Roman" w:eastAsia="Times New Roman" w:hAnsi="Times New Roman" w:cs="Times New Roman"/>
          <w:b/>
          <w:bCs/>
          <w:kern w:val="0"/>
          <w14:ligatures w14:val="none"/>
        </w:rPr>
        <w:t>101,873 thousand</w:t>
      </w:r>
      <w:r w:rsidRPr="005B7C5D">
        <w:rPr>
          <w:rFonts w:ascii="Times New Roman" w:eastAsia="Times New Roman" w:hAnsi="Times New Roman" w:cs="Times New Roman"/>
          <w:kern w:val="0"/>
          <w14:ligatures w14:val="none"/>
        </w:rPr>
        <w:t xml:space="preserve"> (i.e., ~101.9 million), international air passengers were </w:t>
      </w:r>
      <w:r w:rsidRPr="005B7C5D">
        <w:rPr>
          <w:rFonts w:ascii="Times New Roman" w:eastAsia="Times New Roman" w:hAnsi="Times New Roman" w:cs="Times New Roman"/>
          <w:b/>
          <w:bCs/>
          <w:kern w:val="0"/>
          <w14:ligatures w14:val="none"/>
        </w:rPr>
        <w:t>21,434 thousand</w:t>
      </w:r>
      <w:r w:rsidRPr="005B7C5D">
        <w:rPr>
          <w:rFonts w:ascii="Times New Roman" w:eastAsia="Times New Roman" w:hAnsi="Times New Roman" w:cs="Times New Roman"/>
          <w:kern w:val="0"/>
          <w14:ligatures w14:val="none"/>
        </w:rPr>
        <w:t xml:space="preserve"> (~21.4 million), and domestic rail passengers (JR and major private railways) were approximately </w:t>
      </w:r>
      <w:r w:rsidRPr="005B7C5D">
        <w:rPr>
          <w:rFonts w:ascii="Times New Roman" w:eastAsia="Times New Roman" w:hAnsi="Times New Roman" w:cs="Times New Roman"/>
          <w:b/>
          <w:bCs/>
          <w:kern w:val="0"/>
          <w14:ligatures w14:val="none"/>
        </w:rPr>
        <w:t>25,190 thousand</w:t>
      </w:r>
      <w:r w:rsidRPr="005B7C5D">
        <w:rPr>
          <w:rFonts w:ascii="Times New Roman" w:eastAsia="Times New Roman" w:hAnsi="Times New Roman" w:cs="Times New Roman"/>
          <w:kern w:val="0"/>
          <w14:ligatures w14:val="none"/>
        </w:rPr>
        <w:t xml:space="preserve"> (25.19 billion, if interpreted as passenger-kilometers) – though the last figure appears to be the number of rail passengers in thousands, roughly 25.19 million trips. </w:t>
      </w:r>
      <w:r w:rsidRPr="005B7C5D">
        <w:rPr>
          <w:rFonts w:ascii="Times New Roman" w:eastAsia="Times New Roman" w:hAnsi="Times New Roman" w:cs="Times New Roman"/>
          <w:b/>
          <w:bCs/>
          <w:kern w:val="0"/>
          <w14:ligatures w14:val="none"/>
        </w:rPr>
        <w:t>2020</w:t>
      </w:r>
      <w:r w:rsidRPr="005B7C5D">
        <w:rPr>
          <w:rFonts w:ascii="Times New Roman" w:eastAsia="Times New Roman" w:hAnsi="Times New Roman" w:cs="Times New Roman"/>
          <w:kern w:val="0"/>
          <w14:ligatures w14:val="none"/>
        </w:rPr>
        <w:t xml:space="preserve"> saw these figures collapse due to Japan’s state of emergency declarations and reduced mobility: </w:t>
      </w:r>
      <w:r w:rsidRPr="005B7C5D">
        <w:rPr>
          <w:rFonts w:ascii="Times New Roman" w:eastAsia="Times New Roman" w:hAnsi="Times New Roman" w:cs="Times New Roman"/>
          <w:b/>
          <w:bCs/>
          <w:kern w:val="0"/>
          <w14:ligatures w14:val="none"/>
        </w:rPr>
        <w:t>domestic air</w:t>
      </w:r>
      <w:r w:rsidRPr="005B7C5D">
        <w:rPr>
          <w:rFonts w:ascii="Times New Roman" w:eastAsia="Times New Roman" w:hAnsi="Times New Roman" w:cs="Times New Roman"/>
          <w:kern w:val="0"/>
          <w14:ligatures w14:val="none"/>
        </w:rPr>
        <w:t xml:space="preserve"> passengers fell to </w:t>
      </w:r>
      <w:r w:rsidRPr="005B7C5D">
        <w:rPr>
          <w:rFonts w:ascii="Times New Roman" w:eastAsia="Times New Roman" w:hAnsi="Times New Roman" w:cs="Times New Roman"/>
          <w:b/>
          <w:bCs/>
          <w:kern w:val="0"/>
          <w14:ligatures w14:val="none"/>
        </w:rPr>
        <w:t>33,768 thousand</w:t>
      </w:r>
      <w:r w:rsidRPr="005B7C5D">
        <w:rPr>
          <w:rFonts w:ascii="Times New Roman" w:eastAsia="Times New Roman" w:hAnsi="Times New Roman" w:cs="Times New Roman"/>
          <w:kern w:val="0"/>
          <w14:ligatures w14:val="none"/>
        </w:rPr>
        <w:t xml:space="preserve"> (33% of prior year), </w:t>
      </w:r>
      <w:r w:rsidRPr="005B7C5D">
        <w:rPr>
          <w:rFonts w:ascii="Times New Roman" w:eastAsia="Times New Roman" w:hAnsi="Times New Roman" w:cs="Times New Roman"/>
          <w:b/>
          <w:bCs/>
          <w:kern w:val="0"/>
          <w14:ligatures w14:val="none"/>
        </w:rPr>
        <w:t>international air</w:t>
      </w:r>
      <w:r w:rsidRPr="005B7C5D">
        <w:rPr>
          <w:rFonts w:ascii="Times New Roman" w:eastAsia="Times New Roman" w:hAnsi="Times New Roman" w:cs="Times New Roman"/>
          <w:kern w:val="0"/>
          <w14:ligatures w14:val="none"/>
        </w:rPr>
        <w:t xml:space="preserve"> to just </w:t>
      </w:r>
      <w:r w:rsidRPr="005B7C5D">
        <w:rPr>
          <w:rFonts w:ascii="Times New Roman" w:eastAsia="Times New Roman" w:hAnsi="Times New Roman" w:cs="Times New Roman"/>
          <w:b/>
          <w:bCs/>
          <w:kern w:val="0"/>
          <w14:ligatures w14:val="none"/>
        </w:rPr>
        <w:t>798 thousand</w:t>
      </w:r>
      <w:r w:rsidRPr="005B7C5D">
        <w:rPr>
          <w:rFonts w:ascii="Times New Roman" w:eastAsia="Times New Roman" w:hAnsi="Times New Roman" w:cs="Times New Roman"/>
          <w:kern w:val="0"/>
          <w14:ligatures w14:val="none"/>
        </w:rPr>
        <w:t xml:space="preserve"> (under 4% of 2019), and </w:t>
      </w:r>
      <w:r w:rsidRPr="005B7C5D">
        <w:rPr>
          <w:rFonts w:ascii="Times New Roman" w:eastAsia="Times New Roman" w:hAnsi="Times New Roman" w:cs="Times New Roman"/>
          <w:b/>
          <w:bCs/>
          <w:kern w:val="0"/>
          <w14:ligatures w14:val="none"/>
        </w:rPr>
        <w:t>rail passengers</w:t>
      </w:r>
      <w:r w:rsidRPr="005B7C5D">
        <w:rPr>
          <w:rFonts w:ascii="Times New Roman" w:eastAsia="Times New Roman" w:hAnsi="Times New Roman" w:cs="Times New Roman"/>
          <w:kern w:val="0"/>
          <w14:ligatures w14:val="none"/>
        </w:rPr>
        <w:t xml:space="preserve"> to </w:t>
      </w:r>
      <w:r w:rsidRPr="005B7C5D">
        <w:rPr>
          <w:rFonts w:ascii="Times New Roman" w:eastAsia="Times New Roman" w:hAnsi="Times New Roman" w:cs="Times New Roman"/>
          <w:b/>
          <w:bCs/>
          <w:kern w:val="0"/>
          <w14:ligatures w14:val="none"/>
        </w:rPr>
        <w:t>17,670 thousand</w:t>
      </w:r>
      <w:r w:rsidRPr="005B7C5D">
        <w:rPr>
          <w:rFonts w:ascii="Times New Roman" w:eastAsia="Times New Roman" w:hAnsi="Times New Roman" w:cs="Times New Roman"/>
          <w:kern w:val="0"/>
          <w14:ligatures w14:val="none"/>
        </w:rPr>
        <w:t xml:space="preserve"> (~70% of 2019). In </w:t>
      </w:r>
      <w:r w:rsidRPr="005B7C5D">
        <w:rPr>
          <w:rFonts w:ascii="Times New Roman" w:eastAsia="Times New Roman" w:hAnsi="Times New Roman" w:cs="Times New Roman"/>
          <w:b/>
          <w:bCs/>
          <w:kern w:val="0"/>
          <w14:ligatures w14:val="none"/>
        </w:rPr>
        <w:t>2021</w:t>
      </w:r>
      <w:r w:rsidRPr="005B7C5D">
        <w:rPr>
          <w:rFonts w:ascii="Times New Roman" w:eastAsia="Times New Roman" w:hAnsi="Times New Roman" w:cs="Times New Roman"/>
          <w:kern w:val="0"/>
          <w14:ligatures w14:val="none"/>
        </w:rPr>
        <w:t xml:space="preserve">, as the pandemic situation somewhat stabilized, domestic travel began to recover – domestic air passengers rose to </w:t>
      </w:r>
      <w:r w:rsidRPr="005B7C5D">
        <w:rPr>
          <w:rFonts w:ascii="Times New Roman" w:eastAsia="Times New Roman" w:hAnsi="Times New Roman" w:cs="Times New Roman"/>
          <w:b/>
          <w:bCs/>
          <w:kern w:val="0"/>
          <w14:ligatures w14:val="none"/>
        </w:rPr>
        <w:t>49,695 thousand</w:t>
      </w:r>
      <w:r w:rsidRPr="005B7C5D">
        <w:rPr>
          <w:rFonts w:ascii="Times New Roman" w:eastAsia="Times New Roman" w:hAnsi="Times New Roman" w:cs="Times New Roman"/>
          <w:kern w:val="0"/>
          <w14:ligatures w14:val="none"/>
        </w:rPr>
        <w:t xml:space="preserve"> (+47% year-on-year), and rail to </w:t>
      </w:r>
      <w:r w:rsidRPr="005B7C5D">
        <w:rPr>
          <w:rFonts w:ascii="Times New Roman" w:eastAsia="Times New Roman" w:hAnsi="Times New Roman" w:cs="Times New Roman"/>
          <w:b/>
          <w:bCs/>
          <w:kern w:val="0"/>
          <w14:ligatures w14:val="none"/>
        </w:rPr>
        <w:t>18,805 thousand</w:t>
      </w:r>
      <w:r w:rsidRPr="005B7C5D">
        <w:rPr>
          <w:rFonts w:ascii="Times New Roman" w:eastAsia="Times New Roman" w:hAnsi="Times New Roman" w:cs="Times New Roman"/>
          <w:kern w:val="0"/>
          <w14:ligatures w14:val="none"/>
        </w:rPr>
        <w:t xml:space="preserve"> – while international air remained depressed at </w:t>
      </w:r>
      <w:r w:rsidRPr="005B7C5D">
        <w:rPr>
          <w:rFonts w:ascii="Times New Roman" w:eastAsia="Times New Roman" w:hAnsi="Times New Roman" w:cs="Times New Roman"/>
          <w:b/>
          <w:bCs/>
          <w:kern w:val="0"/>
          <w14:ligatures w14:val="none"/>
        </w:rPr>
        <w:t>1,761 thousand</w:t>
      </w:r>
      <w:r w:rsidRPr="005B7C5D">
        <w:rPr>
          <w:rFonts w:ascii="Times New Roman" w:eastAsia="Times New Roman" w:hAnsi="Times New Roman" w:cs="Times New Roman"/>
          <w:kern w:val="0"/>
          <w14:ligatures w14:val="none"/>
        </w:rPr>
        <w:t xml:space="preserve"> due to continued border restrictions. By </w:t>
      </w:r>
      <w:r w:rsidRPr="005B7C5D">
        <w:rPr>
          <w:rFonts w:ascii="Times New Roman" w:eastAsia="Times New Roman" w:hAnsi="Times New Roman" w:cs="Times New Roman"/>
          <w:b/>
          <w:bCs/>
          <w:kern w:val="0"/>
          <w14:ligatures w14:val="none"/>
        </w:rPr>
        <w:t>2022</w:t>
      </w:r>
      <w:r w:rsidRPr="005B7C5D">
        <w:rPr>
          <w:rFonts w:ascii="Times New Roman" w:eastAsia="Times New Roman" w:hAnsi="Times New Roman" w:cs="Times New Roman"/>
          <w:kern w:val="0"/>
          <w14:ligatures w14:val="none"/>
        </w:rPr>
        <w:t xml:space="preserve">, there was a marked improvement: domestic air carried </w:t>
      </w:r>
      <w:r w:rsidRPr="005B7C5D">
        <w:rPr>
          <w:rFonts w:ascii="Times New Roman" w:eastAsia="Times New Roman" w:hAnsi="Times New Roman" w:cs="Times New Roman"/>
          <w:b/>
          <w:bCs/>
          <w:kern w:val="0"/>
          <w14:ligatures w14:val="none"/>
        </w:rPr>
        <w:t>90,662 thousand</w:t>
      </w:r>
      <w:r w:rsidRPr="005B7C5D">
        <w:rPr>
          <w:rFonts w:ascii="Times New Roman" w:eastAsia="Times New Roman" w:hAnsi="Times New Roman" w:cs="Times New Roman"/>
          <w:kern w:val="0"/>
          <w14:ligatures w14:val="none"/>
        </w:rPr>
        <w:t xml:space="preserve"> passengers (89% of 2019 levels), international air increased to </w:t>
      </w:r>
      <w:r w:rsidRPr="005B7C5D">
        <w:rPr>
          <w:rFonts w:ascii="Times New Roman" w:eastAsia="Times New Roman" w:hAnsi="Times New Roman" w:cs="Times New Roman"/>
          <w:b/>
          <w:bCs/>
          <w:kern w:val="0"/>
          <w14:ligatures w14:val="none"/>
        </w:rPr>
        <w:t>9,514 thousand</w:t>
      </w:r>
      <w:r w:rsidRPr="005B7C5D">
        <w:rPr>
          <w:rFonts w:ascii="Times New Roman" w:eastAsia="Times New Roman" w:hAnsi="Times New Roman" w:cs="Times New Roman"/>
          <w:kern w:val="0"/>
          <w14:ligatures w14:val="none"/>
        </w:rPr>
        <w:t xml:space="preserve"> (~44% of 2019), and rail passengers reached </w:t>
      </w:r>
      <w:r w:rsidRPr="005B7C5D">
        <w:rPr>
          <w:rFonts w:ascii="Times New Roman" w:eastAsia="Times New Roman" w:hAnsi="Times New Roman" w:cs="Times New Roman"/>
          <w:b/>
          <w:bCs/>
          <w:kern w:val="0"/>
          <w14:ligatures w14:val="none"/>
        </w:rPr>
        <w:t>21,053 thousand</w:t>
      </w:r>
      <w:r w:rsidRPr="005B7C5D">
        <w:rPr>
          <w:rFonts w:ascii="Times New Roman" w:eastAsia="Times New Roman" w:hAnsi="Times New Roman" w:cs="Times New Roman"/>
          <w:kern w:val="0"/>
          <w14:ligatures w14:val="none"/>
        </w:rPr>
        <w:t xml:space="preserve"> (84% of 2019). Clearly, </w:t>
      </w:r>
      <w:r w:rsidRPr="005B7C5D">
        <w:rPr>
          <w:rFonts w:ascii="Times New Roman" w:eastAsia="Times New Roman" w:hAnsi="Times New Roman" w:cs="Times New Roman"/>
          <w:b/>
          <w:bCs/>
          <w:kern w:val="0"/>
          <w14:ligatures w14:val="none"/>
        </w:rPr>
        <w:t>domestic travel</w:t>
      </w:r>
      <w:r w:rsidRPr="005B7C5D">
        <w:rPr>
          <w:rFonts w:ascii="Times New Roman" w:eastAsia="Times New Roman" w:hAnsi="Times New Roman" w:cs="Times New Roman"/>
          <w:kern w:val="0"/>
          <w14:ligatures w14:val="none"/>
        </w:rPr>
        <w:t xml:space="preserve"> in Japan rebounded much faster, whereas </w:t>
      </w:r>
      <w:r w:rsidRPr="005B7C5D">
        <w:rPr>
          <w:rFonts w:ascii="Times New Roman" w:eastAsia="Times New Roman" w:hAnsi="Times New Roman" w:cs="Times New Roman"/>
          <w:b/>
          <w:bCs/>
          <w:kern w:val="0"/>
          <w14:ligatures w14:val="none"/>
        </w:rPr>
        <w:t>international travel</w:t>
      </w:r>
      <w:r w:rsidRPr="005B7C5D">
        <w:rPr>
          <w:rFonts w:ascii="Times New Roman" w:eastAsia="Times New Roman" w:hAnsi="Times New Roman" w:cs="Times New Roman"/>
          <w:kern w:val="0"/>
          <w14:ligatures w14:val="none"/>
        </w:rPr>
        <w:t xml:space="preserve"> remained far below pre-pandemic scale.</w:t>
      </w:r>
    </w:p>
    <w:p w14:paraId="64E56D37"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i/>
          <w:iCs/>
          <w:kern w:val="0"/>
          <w14:ligatures w14:val="none"/>
        </w:rPr>
        <w:t>Figure 4: Japan’s passenger volumes by mode (annual totals). Orange = domestic air, red = international air, pink = domestic rail. All categories saw steep declines in 2020; domestic air and rail have since risen year by year, reaching between half to three-quarters of pre-pandemic levels by 2022; international air is recovering most slowly, at roughly 40% of 2019 in 2022.</w:t>
      </w:r>
    </w:p>
    <w:p w14:paraId="509BD383"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In the first months of 2023, Japan’s passenger transport continued to improve. According to MLIT, </w:t>
      </w:r>
      <w:r w:rsidRPr="005B7C5D">
        <w:rPr>
          <w:rFonts w:ascii="Times New Roman" w:eastAsia="Times New Roman" w:hAnsi="Times New Roman" w:cs="Times New Roman"/>
          <w:b/>
          <w:bCs/>
          <w:kern w:val="0"/>
          <w14:ligatures w14:val="none"/>
        </w:rPr>
        <w:t>Jan–May 2023</w:t>
      </w:r>
      <w:r w:rsidRPr="005B7C5D">
        <w:rPr>
          <w:rFonts w:ascii="Times New Roman" w:eastAsia="Times New Roman" w:hAnsi="Times New Roman" w:cs="Times New Roman"/>
          <w:kern w:val="0"/>
          <w14:ligatures w14:val="none"/>
        </w:rPr>
        <w:t xml:space="preserve"> domestic air travel already exceeded </w:t>
      </w:r>
      <w:r w:rsidRPr="005B7C5D">
        <w:rPr>
          <w:rFonts w:ascii="Times New Roman" w:eastAsia="Times New Roman" w:hAnsi="Times New Roman" w:cs="Times New Roman"/>
          <w:b/>
          <w:bCs/>
          <w:kern w:val="0"/>
          <w14:ligatures w14:val="none"/>
        </w:rPr>
        <w:t>37 million</w:t>
      </w:r>
      <w:r w:rsidRPr="005B7C5D">
        <w:rPr>
          <w:rFonts w:ascii="Times New Roman" w:eastAsia="Times New Roman" w:hAnsi="Times New Roman" w:cs="Times New Roman"/>
          <w:kern w:val="0"/>
          <w14:ligatures w14:val="none"/>
        </w:rPr>
        <w:t xml:space="preserve"> passengers, about 90% of the same period in 2019; international air passenger numbers climbed month by month, with monthly international travelers surpassing </w:t>
      </w:r>
      <w:r w:rsidRPr="005B7C5D">
        <w:rPr>
          <w:rFonts w:ascii="Times New Roman" w:eastAsia="Times New Roman" w:hAnsi="Times New Roman" w:cs="Times New Roman"/>
          <w:b/>
          <w:bCs/>
          <w:kern w:val="0"/>
          <w14:ligatures w14:val="none"/>
        </w:rPr>
        <w:t>1 million</w:t>
      </w:r>
      <w:r w:rsidRPr="005B7C5D">
        <w:rPr>
          <w:rFonts w:ascii="Times New Roman" w:eastAsia="Times New Roman" w:hAnsi="Times New Roman" w:cs="Times New Roman"/>
          <w:kern w:val="0"/>
          <w14:ligatures w14:val="none"/>
        </w:rPr>
        <w:t xml:space="preserve"> by May 2023, indicating strong momentum. Domestic rail travel also maintained growth in early 2023. Nevertheless, as of mid-2023, </w:t>
      </w:r>
      <w:r w:rsidRPr="005B7C5D">
        <w:rPr>
          <w:rFonts w:ascii="Times New Roman" w:eastAsia="Times New Roman" w:hAnsi="Times New Roman" w:cs="Times New Roman"/>
          <w:b/>
          <w:bCs/>
          <w:kern w:val="0"/>
          <w14:ligatures w14:val="none"/>
        </w:rPr>
        <w:t>domestic passenger volumes</w:t>
      </w:r>
      <w:r w:rsidRPr="005B7C5D">
        <w:rPr>
          <w:rFonts w:ascii="Times New Roman" w:eastAsia="Times New Roman" w:hAnsi="Times New Roman" w:cs="Times New Roman"/>
          <w:kern w:val="0"/>
          <w14:ligatures w14:val="none"/>
        </w:rPr>
        <w:t xml:space="preserve"> in Japan are close to pre-pandemic levels, whereas </w:t>
      </w:r>
      <w:r w:rsidRPr="005B7C5D">
        <w:rPr>
          <w:rFonts w:ascii="Times New Roman" w:eastAsia="Times New Roman" w:hAnsi="Times New Roman" w:cs="Times New Roman"/>
          <w:b/>
          <w:bCs/>
          <w:kern w:val="0"/>
          <w14:ligatures w14:val="none"/>
        </w:rPr>
        <w:t>international passenger volumes</w:t>
      </w:r>
      <w:r w:rsidRPr="005B7C5D">
        <w:rPr>
          <w:rFonts w:ascii="Times New Roman" w:eastAsia="Times New Roman" w:hAnsi="Times New Roman" w:cs="Times New Roman"/>
          <w:kern w:val="0"/>
          <w14:ligatures w14:val="none"/>
        </w:rPr>
        <w:t xml:space="preserve"> still have a significant gap to close, possibly requiring another 1–2 years to fully recover.</w:t>
      </w:r>
    </w:p>
    <w:p w14:paraId="050E1E16" w14:textId="77777777" w:rsidR="00BE3140" w:rsidRPr="005B7C5D" w:rsidRDefault="00BE3140" w:rsidP="00BE314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4.2 Freight Transport Trends</w:t>
      </w:r>
    </w:p>
    <w:p w14:paraId="09A4EF23"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lastRenderedPageBreak/>
        <w:t xml:space="preserve">The changes in Japan’s freight volumes during the pandemic were relatively moderate overall, but there were differences by mode. </w:t>
      </w:r>
      <w:r w:rsidRPr="005B7C5D">
        <w:rPr>
          <w:rFonts w:ascii="Times New Roman" w:eastAsia="Times New Roman" w:hAnsi="Times New Roman" w:cs="Times New Roman"/>
          <w:b/>
          <w:bCs/>
          <w:kern w:val="0"/>
          <w14:ligatures w14:val="none"/>
        </w:rPr>
        <w:t>Domestic freight transport</w:t>
      </w:r>
      <w:r w:rsidRPr="005B7C5D">
        <w:rPr>
          <w:rFonts w:ascii="Times New Roman" w:eastAsia="Times New Roman" w:hAnsi="Times New Roman" w:cs="Times New Roman"/>
          <w:kern w:val="0"/>
          <w14:ligatures w14:val="none"/>
        </w:rPr>
        <w:t xml:space="preserve"> (mainly road and rail freight total tonnage) reached </w:t>
      </w:r>
      <w:r w:rsidRPr="005B7C5D">
        <w:rPr>
          <w:rFonts w:ascii="Times New Roman" w:eastAsia="Times New Roman" w:hAnsi="Times New Roman" w:cs="Times New Roman"/>
          <w:b/>
          <w:bCs/>
          <w:kern w:val="0"/>
          <w14:ligatures w14:val="none"/>
        </w:rPr>
        <w:t>781,345 thousand tons</w:t>
      </w:r>
      <w:r w:rsidRPr="005B7C5D">
        <w:rPr>
          <w:rFonts w:ascii="Times New Roman" w:eastAsia="Times New Roman" w:hAnsi="Times New Roman" w:cs="Times New Roman"/>
          <w:kern w:val="0"/>
          <w14:ligatures w14:val="none"/>
        </w:rPr>
        <w:t xml:space="preserve"> in 2019 (~781 million tons). In 2020, amid economic contraction, it dropped to </w:t>
      </w:r>
      <w:r w:rsidRPr="005B7C5D">
        <w:rPr>
          <w:rFonts w:ascii="Times New Roman" w:eastAsia="Times New Roman" w:hAnsi="Times New Roman" w:cs="Times New Roman"/>
          <w:b/>
          <w:bCs/>
          <w:kern w:val="0"/>
          <w14:ligatures w14:val="none"/>
        </w:rPr>
        <w:t>428,032 thousand tons</w:t>
      </w:r>
      <w:r w:rsidRPr="005B7C5D">
        <w:rPr>
          <w:rFonts w:ascii="Times New Roman" w:eastAsia="Times New Roman" w:hAnsi="Times New Roman" w:cs="Times New Roman"/>
          <w:kern w:val="0"/>
          <w14:ligatures w14:val="none"/>
        </w:rPr>
        <w:t>, though this figure seems too low (it might not represent a direct comparison due to data units; in index terms, domestic freight volume in 2020 was ~</w:t>
      </w:r>
      <w:r w:rsidRPr="005B7C5D">
        <w:rPr>
          <w:rFonts w:ascii="Times New Roman" w:eastAsia="Times New Roman" w:hAnsi="Times New Roman" w:cs="Times New Roman"/>
          <w:b/>
          <w:bCs/>
          <w:kern w:val="0"/>
          <w14:ligatures w14:val="none"/>
        </w:rPr>
        <w:t>-12.9%</w:t>
      </w:r>
      <w:r w:rsidRPr="005B7C5D">
        <w:rPr>
          <w:rFonts w:ascii="Times New Roman" w:eastAsia="Times New Roman" w:hAnsi="Times New Roman" w:cs="Times New Roman"/>
          <w:kern w:val="0"/>
          <w14:ligatures w14:val="none"/>
        </w:rPr>
        <w:t xml:space="preserve"> vs 2019). </w:t>
      </w:r>
      <w:r w:rsidRPr="005B7C5D">
        <w:rPr>
          <w:rFonts w:ascii="Times New Roman" w:eastAsia="Times New Roman" w:hAnsi="Times New Roman" w:cs="Times New Roman"/>
          <w:b/>
          <w:bCs/>
          <w:kern w:val="0"/>
          <w14:ligatures w14:val="none"/>
        </w:rPr>
        <w:t>International freight</w:t>
      </w:r>
      <w:r w:rsidRPr="005B7C5D">
        <w:rPr>
          <w:rFonts w:ascii="Times New Roman" w:eastAsia="Times New Roman" w:hAnsi="Times New Roman" w:cs="Times New Roman"/>
          <w:kern w:val="0"/>
          <w14:ligatures w14:val="none"/>
        </w:rPr>
        <w:t xml:space="preserve"> for Japan is largely via maritime trade. Japan’s port cargo throughput totalled about </w:t>
      </w:r>
      <w:r w:rsidRPr="005B7C5D">
        <w:rPr>
          <w:rFonts w:ascii="Times New Roman" w:eastAsia="Times New Roman" w:hAnsi="Times New Roman" w:cs="Times New Roman"/>
          <w:b/>
          <w:bCs/>
          <w:kern w:val="0"/>
          <w14:ligatures w14:val="none"/>
        </w:rPr>
        <w:t>339,876 thousand tons</w:t>
      </w:r>
      <w:r w:rsidRPr="005B7C5D">
        <w:rPr>
          <w:rFonts w:ascii="Times New Roman" w:eastAsia="Times New Roman" w:hAnsi="Times New Roman" w:cs="Times New Roman"/>
          <w:kern w:val="0"/>
          <w14:ligatures w14:val="none"/>
        </w:rPr>
        <w:t xml:space="preserve"> in 2019 (~339.9 million tons). In 2020, it declined to </w:t>
      </w:r>
      <w:r w:rsidRPr="005B7C5D">
        <w:rPr>
          <w:rFonts w:ascii="Times New Roman" w:eastAsia="Times New Roman" w:hAnsi="Times New Roman" w:cs="Times New Roman"/>
          <w:b/>
          <w:bCs/>
          <w:kern w:val="0"/>
          <w14:ligatures w14:val="none"/>
        </w:rPr>
        <w:t>304,338 thousand tons</w:t>
      </w:r>
      <w:r w:rsidRPr="005B7C5D">
        <w:rPr>
          <w:rFonts w:ascii="Times New Roman" w:eastAsia="Times New Roman" w:hAnsi="Times New Roman" w:cs="Times New Roman"/>
          <w:kern w:val="0"/>
          <w14:ligatures w14:val="none"/>
        </w:rPr>
        <w:t xml:space="preserve"> (a ~10.5% drop year-on-year), rebounded to </w:t>
      </w:r>
      <w:r w:rsidRPr="005B7C5D">
        <w:rPr>
          <w:rFonts w:ascii="Times New Roman" w:eastAsia="Times New Roman" w:hAnsi="Times New Roman" w:cs="Times New Roman"/>
          <w:b/>
          <w:bCs/>
          <w:kern w:val="0"/>
          <w14:ligatures w14:val="none"/>
        </w:rPr>
        <w:t>323,758 thousand tons</w:t>
      </w:r>
      <w:r w:rsidRPr="005B7C5D">
        <w:rPr>
          <w:rFonts w:ascii="Times New Roman" w:eastAsia="Times New Roman" w:hAnsi="Times New Roman" w:cs="Times New Roman"/>
          <w:kern w:val="0"/>
          <w14:ligatures w14:val="none"/>
        </w:rPr>
        <w:t xml:space="preserve"> in 2021 (+6.4%), and edged down to </w:t>
      </w:r>
      <w:r w:rsidRPr="005B7C5D">
        <w:rPr>
          <w:rFonts w:ascii="Times New Roman" w:eastAsia="Times New Roman" w:hAnsi="Times New Roman" w:cs="Times New Roman"/>
          <w:b/>
          <w:bCs/>
          <w:kern w:val="0"/>
          <w14:ligatures w14:val="none"/>
        </w:rPr>
        <w:t>319,944 thousand tons</w:t>
      </w:r>
      <w:r w:rsidRPr="005B7C5D">
        <w:rPr>
          <w:rFonts w:ascii="Times New Roman" w:eastAsia="Times New Roman" w:hAnsi="Times New Roman" w:cs="Times New Roman"/>
          <w:kern w:val="0"/>
          <w14:ligatures w14:val="none"/>
        </w:rPr>
        <w:t xml:space="preserve"> in 2022 (-1.2%). Thus, Japan’s port throughput fell in 2020 and then roughly stabilized in 2021–2022 at slightly below pre-pandemic volume. </w:t>
      </w:r>
      <w:r w:rsidRPr="005B7C5D">
        <w:rPr>
          <w:rFonts w:ascii="Times New Roman" w:eastAsia="Times New Roman" w:hAnsi="Times New Roman" w:cs="Times New Roman"/>
          <w:b/>
          <w:bCs/>
          <w:kern w:val="0"/>
          <w14:ligatures w14:val="none"/>
        </w:rPr>
        <w:t>Air freight</w:t>
      </w:r>
      <w:r w:rsidRPr="005B7C5D">
        <w:rPr>
          <w:rFonts w:ascii="Times New Roman" w:eastAsia="Times New Roman" w:hAnsi="Times New Roman" w:cs="Times New Roman"/>
          <w:kern w:val="0"/>
          <w14:ligatures w14:val="none"/>
        </w:rPr>
        <w:t xml:space="preserve">, by contrast, saw growth during the pandemic: with much passenger </w:t>
      </w:r>
      <w:proofErr w:type="spellStart"/>
      <w:r w:rsidRPr="005B7C5D">
        <w:rPr>
          <w:rFonts w:ascii="Times New Roman" w:eastAsia="Times New Roman" w:hAnsi="Times New Roman" w:cs="Times New Roman"/>
          <w:kern w:val="0"/>
          <w14:ligatures w14:val="none"/>
        </w:rPr>
        <w:t>bellyhold</w:t>
      </w:r>
      <w:proofErr w:type="spellEnd"/>
      <w:r w:rsidRPr="005B7C5D">
        <w:rPr>
          <w:rFonts w:ascii="Times New Roman" w:eastAsia="Times New Roman" w:hAnsi="Times New Roman" w:cs="Times New Roman"/>
          <w:kern w:val="0"/>
          <w14:ligatures w14:val="none"/>
        </w:rPr>
        <w:t xml:space="preserve"> capacity lost, demand for dedicated freighters soared. Japan’s international air cargo volume increased in 2020–2021 and remained high in 2022 (around </w:t>
      </w:r>
      <w:r w:rsidRPr="005B7C5D">
        <w:rPr>
          <w:rFonts w:ascii="Times New Roman" w:eastAsia="Times New Roman" w:hAnsi="Times New Roman" w:cs="Times New Roman"/>
          <w:b/>
          <w:bCs/>
          <w:kern w:val="0"/>
          <w14:ligatures w14:val="none"/>
        </w:rPr>
        <w:t>957,990 tons</w:t>
      </w:r>
      <w:r w:rsidRPr="005B7C5D">
        <w:rPr>
          <w:rFonts w:ascii="Times New Roman" w:eastAsia="Times New Roman" w:hAnsi="Times New Roman" w:cs="Times New Roman"/>
          <w:kern w:val="0"/>
          <w14:ligatures w14:val="none"/>
        </w:rPr>
        <w:t xml:space="preserve"> in 2022, vs 1,083,740 tons in 2019, so slightly below 2019).</w:t>
      </w:r>
    </w:p>
    <w:p w14:paraId="1776CD96"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In summary, </w:t>
      </w:r>
      <w:r w:rsidRPr="005B7C5D">
        <w:rPr>
          <w:rFonts w:ascii="Times New Roman" w:eastAsia="Times New Roman" w:hAnsi="Times New Roman" w:cs="Times New Roman"/>
          <w:b/>
          <w:bCs/>
          <w:kern w:val="0"/>
          <w14:ligatures w14:val="none"/>
        </w:rPr>
        <w:t>domestic freight</w:t>
      </w:r>
      <w:r w:rsidRPr="005B7C5D">
        <w:rPr>
          <w:rFonts w:ascii="Times New Roman" w:eastAsia="Times New Roman" w:hAnsi="Times New Roman" w:cs="Times New Roman"/>
          <w:kern w:val="0"/>
          <w14:ligatures w14:val="none"/>
        </w:rPr>
        <w:t xml:space="preserve"> in Japan declined in 2020 and has not fully returned to 2019 levels yet; </w:t>
      </w:r>
      <w:r w:rsidRPr="005B7C5D">
        <w:rPr>
          <w:rFonts w:ascii="Times New Roman" w:eastAsia="Times New Roman" w:hAnsi="Times New Roman" w:cs="Times New Roman"/>
          <w:b/>
          <w:bCs/>
          <w:kern w:val="0"/>
          <w14:ligatures w14:val="none"/>
        </w:rPr>
        <w:t>seaborne trade</w:t>
      </w:r>
      <w:r w:rsidRPr="005B7C5D">
        <w:rPr>
          <w:rFonts w:ascii="Times New Roman" w:eastAsia="Times New Roman" w:hAnsi="Times New Roman" w:cs="Times New Roman"/>
          <w:kern w:val="0"/>
          <w14:ligatures w14:val="none"/>
        </w:rPr>
        <w:t xml:space="preserve"> dipped and then held steady through 2021–22; and </w:t>
      </w:r>
      <w:r w:rsidRPr="005B7C5D">
        <w:rPr>
          <w:rFonts w:ascii="Times New Roman" w:eastAsia="Times New Roman" w:hAnsi="Times New Roman" w:cs="Times New Roman"/>
          <w:b/>
          <w:bCs/>
          <w:kern w:val="0"/>
          <w14:ligatures w14:val="none"/>
        </w:rPr>
        <w:t>air freight</w:t>
      </w:r>
      <w:r w:rsidRPr="005B7C5D">
        <w:rPr>
          <w:rFonts w:ascii="Times New Roman" w:eastAsia="Times New Roman" w:hAnsi="Times New Roman" w:cs="Times New Roman"/>
          <w:kern w:val="0"/>
          <w14:ligatures w14:val="none"/>
        </w:rPr>
        <w:t xml:space="preserve"> actually benefited from pandemic-driven logistics demand. Data from early 2023 continues this pattern: Japanese ports saw slightly higher throughput in the first two months of 2023 compared to the previous year, though global demand softness limited growth; domestic freight volumes have been gradually rising in line with industrial output.</w:t>
      </w:r>
    </w:p>
    <w:p w14:paraId="43B9ABFD" w14:textId="77777777" w:rsidR="00BE3140" w:rsidRPr="005B7C5D" w:rsidRDefault="00BE3140" w:rsidP="00BE314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4.3 Pandemic Impact and Recovery Outlook</w:t>
      </w:r>
    </w:p>
    <w:p w14:paraId="4507E11A"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Japan implemented some of the world’s strictest border controls in the pandemic’s initial stage, virtually halting international tourist and business arrivals; as a result, international flights operated with extremely low loads, severely impacting the aviation sector. Domestically, the government’s “Go To Travel” subsidy campaign briefly boosted local tourism in late 2020, but repeated infection waves limited its overall effect. From late 2022, Japan began easing entry restrictions, and by </w:t>
      </w:r>
      <w:r w:rsidRPr="005B7C5D">
        <w:rPr>
          <w:rFonts w:ascii="Times New Roman" w:eastAsia="Times New Roman" w:hAnsi="Times New Roman" w:cs="Times New Roman"/>
          <w:b/>
          <w:bCs/>
          <w:kern w:val="0"/>
          <w14:ligatures w14:val="none"/>
        </w:rPr>
        <w:t>October 2022</w:t>
      </w:r>
      <w:r w:rsidRPr="005B7C5D">
        <w:rPr>
          <w:rFonts w:ascii="Times New Roman" w:eastAsia="Times New Roman" w:hAnsi="Times New Roman" w:cs="Times New Roman"/>
          <w:kern w:val="0"/>
          <w14:ligatures w14:val="none"/>
        </w:rPr>
        <w:t xml:space="preserve"> the country largely restored visa-free entry for foreign visitors. Since then, international flight demand has rapidly rebounded. As of now, domestic travel in Japan is essentially back to normal, and even mask-wearing mandates in public have been lifted. It is expected that in </w:t>
      </w:r>
      <w:r w:rsidRPr="005B7C5D">
        <w:rPr>
          <w:rFonts w:ascii="Times New Roman" w:eastAsia="Times New Roman" w:hAnsi="Times New Roman" w:cs="Times New Roman"/>
          <w:b/>
          <w:bCs/>
          <w:kern w:val="0"/>
          <w14:ligatures w14:val="none"/>
        </w:rPr>
        <w:t>2023</w:t>
      </w:r>
      <w:r w:rsidRPr="005B7C5D">
        <w:rPr>
          <w:rFonts w:ascii="Times New Roman" w:eastAsia="Times New Roman" w:hAnsi="Times New Roman" w:cs="Times New Roman"/>
          <w:kern w:val="0"/>
          <w14:ligatures w14:val="none"/>
        </w:rPr>
        <w:t xml:space="preserve">, Japan’s domestic passenger volumes will reach or even slightly exceed 2019 levels, while international passenger volumes may not fully recover until </w:t>
      </w:r>
      <w:r w:rsidRPr="005B7C5D">
        <w:rPr>
          <w:rFonts w:ascii="Times New Roman" w:eastAsia="Times New Roman" w:hAnsi="Times New Roman" w:cs="Times New Roman"/>
          <w:b/>
          <w:bCs/>
          <w:kern w:val="0"/>
          <w14:ligatures w14:val="none"/>
        </w:rPr>
        <w:t>2024–2025</w:t>
      </w:r>
      <w:r w:rsidRPr="005B7C5D">
        <w:rPr>
          <w:rFonts w:ascii="Times New Roman" w:eastAsia="Times New Roman" w:hAnsi="Times New Roman" w:cs="Times New Roman"/>
          <w:kern w:val="0"/>
          <w14:ligatures w14:val="none"/>
        </w:rPr>
        <w:t xml:space="preserve">. On the freight side, Japan’s economic recovery has been relatively modest, so domestic freight volume growth will likely mirror GDP growth (slow and steady). Port throughput will depend on global trade; if external demand improves, volumes could re-attain the highs seen in 2018–2019 in the coming years. In conclusion, Japan’s transport sector is on a path to recovery, with </w:t>
      </w:r>
      <w:r w:rsidRPr="005B7C5D">
        <w:rPr>
          <w:rFonts w:ascii="Times New Roman" w:eastAsia="Times New Roman" w:hAnsi="Times New Roman" w:cs="Times New Roman"/>
          <w:b/>
          <w:bCs/>
          <w:kern w:val="0"/>
          <w14:ligatures w14:val="none"/>
        </w:rPr>
        <w:t>domestic transport rebounding strongly</w:t>
      </w:r>
      <w:r w:rsidRPr="005B7C5D">
        <w:rPr>
          <w:rFonts w:ascii="Times New Roman" w:eastAsia="Times New Roman" w:hAnsi="Times New Roman" w:cs="Times New Roman"/>
          <w:kern w:val="0"/>
          <w14:ligatures w14:val="none"/>
        </w:rPr>
        <w:t xml:space="preserve"> and </w:t>
      </w:r>
      <w:r w:rsidRPr="005B7C5D">
        <w:rPr>
          <w:rFonts w:ascii="Times New Roman" w:eastAsia="Times New Roman" w:hAnsi="Times New Roman" w:cs="Times New Roman"/>
          <w:b/>
          <w:bCs/>
          <w:kern w:val="0"/>
          <w14:ligatures w14:val="none"/>
        </w:rPr>
        <w:t>international transport</w:t>
      </w:r>
      <w:r w:rsidRPr="005B7C5D">
        <w:rPr>
          <w:rFonts w:ascii="Times New Roman" w:eastAsia="Times New Roman" w:hAnsi="Times New Roman" w:cs="Times New Roman"/>
          <w:kern w:val="0"/>
          <w14:ligatures w14:val="none"/>
        </w:rPr>
        <w:t xml:space="preserve"> gradually catching up, though the latter will require time and supportive external conditions.</w:t>
      </w:r>
    </w:p>
    <w:p w14:paraId="5A537444" w14:textId="77777777" w:rsidR="00BE3140" w:rsidRPr="005B7C5D" w:rsidRDefault="00BE3140" w:rsidP="00BE314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Times New Roman" w:eastAsia="Times New Roman" w:hAnsi="Times New Roman" w:cs="Times New Roman"/>
          <w:b/>
          <w:bCs/>
          <w:kern w:val="0"/>
          <w:sz w:val="36"/>
          <w:szCs w:val="36"/>
          <w14:ligatures w14:val="none"/>
        </w:rPr>
        <w:t>5. United Kingdom</w:t>
      </w:r>
    </w:p>
    <w:p w14:paraId="4EA03C07"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b/>
          <w:bCs/>
          <w:kern w:val="0"/>
          <w14:ligatures w14:val="none"/>
        </w:rPr>
        <w:t>Data Overview:</w:t>
      </w:r>
      <w:r w:rsidRPr="005B7C5D">
        <w:rPr>
          <w:rFonts w:ascii="Times New Roman" w:eastAsia="Times New Roman" w:hAnsi="Times New Roman" w:cs="Times New Roman"/>
          <w:kern w:val="0"/>
          <w14:ligatures w14:val="none"/>
        </w:rPr>
        <w:t xml:space="preserve"> The United Kingdom’s transport statistics are taken from the UK Government’s “Transport Statistics Great Britain” annual reports. Given that the UK faced multiple pandemic waves in 2020–2021 with significant shifts in travel patterns, we examine broad indicators such </w:t>
      </w:r>
      <w:r w:rsidRPr="005B7C5D">
        <w:rPr>
          <w:rFonts w:ascii="Times New Roman" w:eastAsia="Times New Roman" w:hAnsi="Times New Roman" w:cs="Times New Roman"/>
          <w:kern w:val="0"/>
          <w14:ligatures w14:val="none"/>
        </w:rPr>
        <w:lastRenderedPageBreak/>
        <w:t xml:space="preserve">as </w:t>
      </w:r>
      <w:r w:rsidRPr="005B7C5D">
        <w:rPr>
          <w:rFonts w:ascii="Times New Roman" w:eastAsia="Times New Roman" w:hAnsi="Times New Roman" w:cs="Times New Roman"/>
          <w:b/>
          <w:bCs/>
          <w:kern w:val="0"/>
          <w14:ligatures w14:val="none"/>
        </w:rPr>
        <w:t>total passenger journeys</w:t>
      </w:r>
      <w:r w:rsidRPr="005B7C5D">
        <w:rPr>
          <w:rFonts w:ascii="Times New Roman" w:eastAsia="Times New Roman" w:hAnsi="Times New Roman" w:cs="Times New Roman"/>
          <w:kern w:val="0"/>
          <w14:ligatures w14:val="none"/>
        </w:rPr>
        <w:t xml:space="preserve"> and </w:t>
      </w:r>
      <w:r w:rsidRPr="005B7C5D">
        <w:rPr>
          <w:rFonts w:ascii="Times New Roman" w:eastAsia="Times New Roman" w:hAnsi="Times New Roman" w:cs="Times New Roman"/>
          <w:b/>
          <w:bCs/>
          <w:kern w:val="0"/>
          <w14:ligatures w14:val="none"/>
        </w:rPr>
        <w:t>total freight volume</w:t>
      </w:r>
      <w:r w:rsidRPr="005B7C5D">
        <w:rPr>
          <w:rFonts w:ascii="Times New Roman" w:eastAsia="Times New Roman" w:hAnsi="Times New Roman" w:cs="Times New Roman"/>
          <w:kern w:val="0"/>
          <w14:ligatures w14:val="none"/>
        </w:rPr>
        <w:t xml:space="preserve">, along with domestic travel distances. Because UK data are reported in varied units, we use </w:t>
      </w:r>
      <w:r w:rsidRPr="005B7C5D">
        <w:rPr>
          <w:rFonts w:ascii="Times New Roman" w:eastAsia="Times New Roman" w:hAnsi="Times New Roman" w:cs="Times New Roman"/>
          <w:b/>
          <w:bCs/>
          <w:kern w:val="0"/>
          <w14:ligatures w14:val="none"/>
        </w:rPr>
        <w:t>annual totals</w:t>
      </w:r>
      <w:r w:rsidRPr="005B7C5D">
        <w:rPr>
          <w:rFonts w:ascii="Times New Roman" w:eastAsia="Times New Roman" w:hAnsi="Times New Roman" w:cs="Times New Roman"/>
          <w:kern w:val="0"/>
          <w14:ligatures w14:val="none"/>
        </w:rPr>
        <w:t xml:space="preserve"> (passengers in million journeys, freight in million tonnes) to compare 2019 (pre-pandemic), 2020 (pandemic shock), and 2021 (initial recovery).</w:t>
      </w:r>
    </w:p>
    <w:p w14:paraId="742BC4E3" w14:textId="77777777" w:rsidR="00BE3140" w:rsidRPr="005B7C5D" w:rsidRDefault="00BE3140" w:rsidP="00BE314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5.1 Passenger Transport Trends</w:t>
      </w:r>
    </w:p>
    <w:p w14:paraId="4E2D2B54"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Passenger transport in the UK went through a </w:t>
      </w:r>
      <w:r w:rsidRPr="005B7C5D">
        <w:rPr>
          <w:rFonts w:ascii="Times New Roman" w:eastAsia="Times New Roman" w:hAnsi="Times New Roman" w:cs="Times New Roman"/>
          <w:b/>
          <w:bCs/>
          <w:kern w:val="0"/>
          <w14:ligatures w14:val="none"/>
        </w:rPr>
        <w:t>rollercoaster</w:t>
      </w:r>
      <w:r w:rsidRPr="005B7C5D">
        <w:rPr>
          <w:rFonts w:ascii="Times New Roman" w:eastAsia="Times New Roman" w:hAnsi="Times New Roman" w:cs="Times New Roman"/>
          <w:kern w:val="0"/>
          <w14:ligatures w14:val="none"/>
        </w:rPr>
        <w:t xml:space="preserve"> during the pandemic. In 2019, total passenger journeys in the UK were around </w:t>
      </w:r>
      <w:r w:rsidRPr="005B7C5D">
        <w:rPr>
          <w:rFonts w:ascii="Times New Roman" w:eastAsia="Times New Roman" w:hAnsi="Times New Roman" w:cs="Times New Roman"/>
          <w:b/>
          <w:bCs/>
          <w:kern w:val="0"/>
          <w14:ligatures w14:val="none"/>
        </w:rPr>
        <w:t>93.1 billion</w:t>
      </w:r>
      <w:r w:rsidRPr="005B7C5D">
        <w:rPr>
          <w:rFonts w:ascii="Times New Roman" w:eastAsia="Times New Roman" w:hAnsi="Times New Roman" w:cs="Times New Roman"/>
          <w:kern w:val="0"/>
          <w14:ligatures w14:val="none"/>
        </w:rPr>
        <w:t xml:space="preserve"> (including all modes). In 2020, one would expect a sharp drop due to lockdowns; however, the reported total was </w:t>
      </w:r>
      <w:r w:rsidRPr="005B7C5D">
        <w:rPr>
          <w:rFonts w:ascii="Times New Roman" w:eastAsia="Times New Roman" w:hAnsi="Times New Roman" w:cs="Times New Roman"/>
          <w:b/>
          <w:bCs/>
          <w:kern w:val="0"/>
          <w14:ligatures w14:val="none"/>
        </w:rPr>
        <w:t>109.5 billion</w:t>
      </w:r>
      <w:r w:rsidRPr="005B7C5D">
        <w:rPr>
          <w:rFonts w:ascii="Times New Roman" w:eastAsia="Times New Roman" w:hAnsi="Times New Roman" w:cs="Times New Roman"/>
          <w:kern w:val="0"/>
          <w14:ligatures w14:val="none"/>
        </w:rPr>
        <w:t xml:space="preserve"> journeys, which is actually </w:t>
      </w:r>
      <w:r w:rsidRPr="005B7C5D">
        <w:rPr>
          <w:rFonts w:ascii="Times New Roman" w:eastAsia="Times New Roman" w:hAnsi="Times New Roman" w:cs="Times New Roman"/>
          <w:b/>
          <w:bCs/>
          <w:kern w:val="0"/>
          <w14:ligatures w14:val="none"/>
        </w:rPr>
        <w:t>higher than 2019</w:t>
      </w:r>
      <w:r w:rsidRPr="005B7C5D">
        <w:rPr>
          <w:rFonts w:ascii="Times New Roman" w:eastAsia="Times New Roman" w:hAnsi="Times New Roman" w:cs="Times New Roman"/>
          <w:kern w:val="0"/>
          <w14:ligatures w14:val="none"/>
        </w:rPr>
        <w:t xml:space="preserve">. This counterintuitive result likely reflects differences in statistical definitions: the annual figures include private car usage. In 2020, while public transport ridership plummeted, private vehicle use did not fall as steeply (and car trip distances even rose for some periods), partially offsetting declines in public transit journeys. In 2021, as restrictions eased, public transport ridership started to return, and private driving growth moderated, resulting in a slight decrease to </w:t>
      </w:r>
      <w:r w:rsidRPr="005B7C5D">
        <w:rPr>
          <w:rFonts w:ascii="Times New Roman" w:eastAsia="Times New Roman" w:hAnsi="Times New Roman" w:cs="Times New Roman"/>
          <w:b/>
          <w:bCs/>
          <w:kern w:val="0"/>
          <w14:ligatures w14:val="none"/>
        </w:rPr>
        <w:t>105.4 billion</w:t>
      </w:r>
      <w:r w:rsidRPr="005B7C5D">
        <w:rPr>
          <w:rFonts w:ascii="Times New Roman" w:eastAsia="Times New Roman" w:hAnsi="Times New Roman" w:cs="Times New Roman"/>
          <w:kern w:val="0"/>
          <w14:ligatures w14:val="none"/>
        </w:rPr>
        <w:t xml:space="preserve"> passenger journeys (down from 2020 but still above 2019). Breaking it down: </w:t>
      </w:r>
      <w:r w:rsidRPr="005B7C5D">
        <w:rPr>
          <w:rFonts w:ascii="Times New Roman" w:eastAsia="Times New Roman" w:hAnsi="Times New Roman" w:cs="Times New Roman"/>
          <w:b/>
          <w:bCs/>
          <w:kern w:val="0"/>
          <w14:ligatures w14:val="none"/>
        </w:rPr>
        <w:t>UK air travel</w:t>
      </w:r>
      <w:r w:rsidRPr="005B7C5D">
        <w:rPr>
          <w:rFonts w:ascii="Times New Roman" w:eastAsia="Times New Roman" w:hAnsi="Times New Roman" w:cs="Times New Roman"/>
          <w:kern w:val="0"/>
          <w14:ligatures w14:val="none"/>
        </w:rPr>
        <w:t xml:space="preserve"> saw </w:t>
      </w:r>
      <w:r w:rsidRPr="005B7C5D">
        <w:rPr>
          <w:rFonts w:ascii="Times New Roman" w:eastAsia="Times New Roman" w:hAnsi="Times New Roman" w:cs="Times New Roman"/>
          <w:b/>
          <w:bCs/>
          <w:kern w:val="0"/>
          <w14:ligatures w14:val="none"/>
        </w:rPr>
        <w:t>73.7 million</w:t>
      </w:r>
      <w:r w:rsidRPr="005B7C5D">
        <w:rPr>
          <w:rFonts w:ascii="Times New Roman" w:eastAsia="Times New Roman" w:hAnsi="Times New Roman" w:cs="Times New Roman"/>
          <w:kern w:val="0"/>
          <w14:ligatures w14:val="none"/>
        </w:rPr>
        <w:t xml:space="preserve"> passengers in 2020, down from about 85 million in 2019 (assuming the “0.85” in the data is 85.0) and then further down to </w:t>
      </w:r>
      <w:r w:rsidRPr="005B7C5D">
        <w:rPr>
          <w:rFonts w:ascii="Times New Roman" w:eastAsia="Times New Roman" w:hAnsi="Times New Roman" w:cs="Times New Roman"/>
          <w:b/>
          <w:bCs/>
          <w:kern w:val="0"/>
          <w14:ligatures w14:val="none"/>
        </w:rPr>
        <w:t>64.3 million</w:t>
      </w:r>
      <w:r w:rsidRPr="005B7C5D">
        <w:rPr>
          <w:rFonts w:ascii="Times New Roman" w:eastAsia="Times New Roman" w:hAnsi="Times New Roman" w:cs="Times New Roman"/>
          <w:kern w:val="0"/>
          <w14:ligatures w14:val="none"/>
        </w:rPr>
        <w:t xml:space="preserve"> in 2021, indicating that international travel recovery was lagging. Rail and bus use in 2020 dropped by over 60%, and while they improved in 2021, they remained far below pre-pandemic levels. On the other hand, </w:t>
      </w:r>
      <w:r w:rsidRPr="005B7C5D">
        <w:rPr>
          <w:rFonts w:ascii="Times New Roman" w:eastAsia="Times New Roman" w:hAnsi="Times New Roman" w:cs="Times New Roman"/>
          <w:b/>
          <w:bCs/>
          <w:kern w:val="0"/>
          <w14:ligatures w14:val="none"/>
        </w:rPr>
        <w:t>domestic road traffic (private vehicle kilometers)</w:t>
      </w:r>
      <w:r w:rsidRPr="005B7C5D">
        <w:rPr>
          <w:rFonts w:ascii="Times New Roman" w:eastAsia="Times New Roman" w:hAnsi="Times New Roman" w:cs="Times New Roman"/>
          <w:kern w:val="0"/>
          <w14:ligatures w14:val="none"/>
        </w:rPr>
        <w:t xml:space="preserve"> in the UK fell in 2020 (around 580 billion km, vs 645 billion km in 2019) but then surged to </w:t>
      </w:r>
      <w:r w:rsidRPr="005B7C5D">
        <w:rPr>
          <w:rFonts w:ascii="Times New Roman" w:eastAsia="Times New Roman" w:hAnsi="Times New Roman" w:cs="Times New Roman"/>
          <w:b/>
          <w:bCs/>
          <w:kern w:val="0"/>
          <w14:ligatures w14:val="none"/>
        </w:rPr>
        <w:t>873 billion km</w:t>
      </w:r>
      <w:r w:rsidRPr="005B7C5D">
        <w:rPr>
          <w:rFonts w:ascii="Times New Roman" w:eastAsia="Times New Roman" w:hAnsi="Times New Roman" w:cs="Times New Roman"/>
          <w:kern w:val="0"/>
          <w14:ligatures w14:val="none"/>
        </w:rPr>
        <w:t xml:space="preserve"> in 2021, significantly above 2019. This suggests that during the pandemic, people opted to drive when possible rather than use public transit, leading to an increase in private car mileage even as total travel patterns shifted.</w:t>
      </w:r>
    </w:p>
    <w:p w14:paraId="35E420E4" w14:textId="77777777" w:rsidR="00BE3140" w:rsidRPr="005B7C5D" w:rsidRDefault="00BE3140" w:rsidP="00BE314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5.2 Freight Transport Trends</w:t>
      </w:r>
    </w:p>
    <w:p w14:paraId="0BCE8979"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Total freight volume in the UK also declined under the pandemic. In 2019, UK domestic freight volume was about </w:t>
      </w:r>
      <w:r w:rsidRPr="005B7C5D">
        <w:rPr>
          <w:rFonts w:ascii="Times New Roman" w:eastAsia="Times New Roman" w:hAnsi="Times New Roman" w:cs="Times New Roman"/>
          <w:b/>
          <w:bCs/>
          <w:kern w:val="0"/>
          <w14:ligatures w14:val="none"/>
        </w:rPr>
        <w:t>408.2 million tonnes</w:t>
      </w:r>
      <w:r w:rsidRPr="005B7C5D">
        <w:rPr>
          <w:rFonts w:ascii="Times New Roman" w:eastAsia="Times New Roman" w:hAnsi="Times New Roman" w:cs="Times New Roman"/>
          <w:kern w:val="0"/>
          <w14:ligatures w14:val="none"/>
        </w:rPr>
        <w:t xml:space="preserve">; this fell to </w:t>
      </w:r>
      <w:r w:rsidRPr="005B7C5D">
        <w:rPr>
          <w:rFonts w:ascii="Times New Roman" w:eastAsia="Times New Roman" w:hAnsi="Times New Roman" w:cs="Times New Roman"/>
          <w:b/>
          <w:bCs/>
          <w:kern w:val="0"/>
          <w14:ligatures w14:val="none"/>
        </w:rPr>
        <w:t>373.2 million tonnes</w:t>
      </w:r>
      <w:r w:rsidRPr="005B7C5D">
        <w:rPr>
          <w:rFonts w:ascii="Times New Roman" w:eastAsia="Times New Roman" w:hAnsi="Times New Roman" w:cs="Times New Roman"/>
          <w:kern w:val="0"/>
          <w14:ligatures w14:val="none"/>
        </w:rPr>
        <w:t xml:space="preserve"> in 2020 and further to an estimated </w:t>
      </w:r>
      <w:r w:rsidRPr="005B7C5D">
        <w:rPr>
          <w:rFonts w:ascii="Times New Roman" w:eastAsia="Times New Roman" w:hAnsi="Times New Roman" w:cs="Times New Roman"/>
          <w:b/>
          <w:bCs/>
          <w:kern w:val="0"/>
          <w14:ligatures w14:val="none"/>
        </w:rPr>
        <w:t>~360 million tonnes</w:t>
      </w:r>
      <w:r w:rsidRPr="005B7C5D">
        <w:rPr>
          <w:rFonts w:ascii="Times New Roman" w:eastAsia="Times New Roman" w:hAnsi="Times New Roman" w:cs="Times New Roman"/>
          <w:kern w:val="0"/>
          <w14:ligatures w14:val="none"/>
        </w:rPr>
        <w:t xml:space="preserve"> in 2021. For international trade, combined with Brexit effects and pandemic disruptions, UK import volumes dropped to </w:t>
      </w:r>
      <w:r w:rsidRPr="005B7C5D">
        <w:rPr>
          <w:rFonts w:ascii="Times New Roman" w:eastAsia="Times New Roman" w:hAnsi="Times New Roman" w:cs="Times New Roman"/>
          <w:b/>
          <w:bCs/>
          <w:kern w:val="0"/>
          <w14:ligatures w14:val="none"/>
        </w:rPr>
        <w:t>240.9 million tonnes</w:t>
      </w:r>
      <w:r w:rsidRPr="005B7C5D">
        <w:rPr>
          <w:rFonts w:ascii="Times New Roman" w:eastAsia="Times New Roman" w:hAnsi="Times New Roman" w:cs="Times New Roman"/>
          <w:kern w:val="0"/>
          <w14:ligatures w14:val="none"/>
        </w:rPr>
        <w:t xml:space="preserve"> in 2020 (about 10% down from 2019’s 268.7) and export volumes to </w:t>
      </w:r>
      <w:r w:rsidRPr="005B7C5D">
        <w:rPr>
          <w:rFonts w:ascii="Times New Roman" w:eastAsia="Times New Roman" w:hAnsi="Times New Roman" w:cs="Times New Roman"/>
          <w:b/>
          <w:bCs/>
          <w:kern w:val="0"/>
          <w14:ligatures w14:val="none"/>
        </w:rPr>
        <w:t>132.3 million tonnes</w:t>
      </w:r>
      <w:r w:rsidRPr="005B7C5D">
        <w:rPr>
          <w:rFonts w:ascii="Times New Roman" w:eastAsia="Times New Roman" w:hAnsi="Times New Roman" w:cs="Times New Roman"/>
          <w:kern w:val="0"/>
          <w14:ligatures w14:val="none"/>
        </w:rPr>
        <w:t xml:space="preserve"> (down ~5% from 139.5 in 2019). In 2021, external trade freight remained subdued: imports stayed around 240.9 million tonnes and exports around 132.3 million tonnes, slightly lower. Consequently, </w:t>
      </w:r>
      <w:r w:rsidRPr="005B7C5D">
        <w:rPr>
          <w:rFonts w:ascii="Times New Roman" w:eastAsia="Times New Roman" w:hAnsi="Times New Roman" w:cs="Times New Roman"/>
          <w:b/>
          <w:bCs/>
          <w:kern w:val="0"/>
          <w14:ligatures w14:val="none"/>
        </w:rPr>
        <w:t>UK port throughput</w:t>
      </w:r>
      <w:r w:rsidRPr="005B7C5D">
        <w:rPr>
          <w:rFonts w:ascii="Times New Roman" w:eastAsia="Times New Roman" w:hAnsi="Times New Roman" w:cs="Times New Roman"/>
          <w:kern w:val="0"/>
          <w14:ligatures w14:val="none"/>
        </w:rPr>
        <w:t xml:space="preserve"> fell from </w:t>
      </w:r>
      <w:r w:rsidRPr="005B7C5D">
        <w:rPr>
          <w:rFonts w:ascii="Times New Roman" w:eastAsia="Times New Roman" w:hAnsi="Times New Roman" w:cs="Times New Roman"/>
          <w:b/>
          <w:bCs/>
          <w:kern w:val="0"/>
          <w14:ligatures w14:val="none"/>
        </w:rPr>
        <w:t>503.99 million tonnes</w:t>
      </w:r>
      <w:r w:rsidRPr="005B7C5D">
        <w:rPr>
          <w:rFonts w:ascii="Times New Roman" w:eastAsia="Times New Roman" w:hAnsi="Times New Roman" w:cs="Times New Roman"/>
          <w:kern w:val="0"/>
          <w14:ligatures w14:val="none"/>
        </w:rPr>
        <w:t xml:space="preserve"> in 2019 to </w:t>
      </w:r>
      <w:r w:rsidRPr="005B7C5D">
        <w:rPr>
          <w:rFonts w:ascii="Times New Roman" w:eastAsia="Times New Roman" w:hAnsi="Times New Roman" w:cs="Times New Roman"/>
          <w:b/>
          <w:bCs/>
          <w:kern w:val="0"/>
          <w14:ligatures w14:val="none"/>
        </w:rPr>
        <w:t>465.30 million tonnes</w:t>
      </w:r>
      <w:r w:rsidRPr="005B7C5D">
        <w:rPr>
          <w:rFonts w:ascii="Times New Roman" w:eastAsia="Times New Roman" w:hAnsi="Times New Roman" w:cs="Times New Roman"/>
          <w:kern w:val="0"/>
          <w14:ligatures w14:val="none"/>
        </w:rPr>
        <w:t xml:space="preserve"> in 2020, and an incomplete figure of around </w:t>
      </w:r>
      <w:r w:rsidRPr="005B7C5D">
        <w:rPr>
          <w:rFonts w:ascii="Times New Roman" w:eastAsia="Times New Roman" w:hAnsi="Times New Roman" w:cs="Times New Roman"/>
          <w:b/>
          <w:bCs/>
          <w:kern w:val="0"/>
          <w14:ligatures w14:val="none"/>
        </w:rPr>
        <w:t>360 million tonnes</w:t>
      </w:r>
      <w:r w:rsidRPr="005B7C5D">
        <w:rPr>
          <w:rFonts w:ascii="Times New Roman" w:eastAsia="Times New Roman" w:hAnsi="Times New Roman" w:cs="Times New Roman"/>
          <w:kern w:val="0"/>
          <w14:ligatures w14:val="none"/>
        </w:rPr>
        <w:t xml:space="preserve"> is shown for 2021 (this number seems low, possibly incomplete data; but qualitatively, there was a further reduction). The sharp drop by 2021 may be partially attributable to new post-Brexit trading arrangements kicking in after the transition period. Notably, about </w:t>
      </w:r>
      <w:r w:rsidRPr="005B7C5D">
        <w:rPr>
          <w:rFonts w:ascii="Times New Roman" w:eastAsia="Times New Roman" w:hAnsi="Times New Roman" w:cs="Times New Roman"/>
          <w:b/>
          <w:bCs/>
          <w:kern w:val="0"/>
          <w14:ligatures w14:val="none"/>
        </w:rPr>
        <w:t>95%</w:t>
      </w:r>
      <w:r w:rsidRPr="005B7C5D">
        <w:rPr>
          <w:rFonts w:ascii="Times New Roman" w:eastAsia="Times New Roman" w:hAnsi="Times New Roman" w:cs="Times New Roman"/>
          <w:kern w:val="0"/>
          <w14:ligatures w14:val="none"/>
        </w:rPr>
        <w:t xml:space="preserve"> of the UK’s freight (by volume) is carried by sea. Overall, both UK domestic freight and port trade volumes in 2020–2021 remained below pre-pandemic levels.</w:t>
      </w:r>
    </w:p>
    <w:p w14:paraId="0D7C94BE" w14:textId="77777777" w:rsidR="00BE3140" w:rsidRPr="005B7C5D" w:rsidRDefault="00BE3140" w:rsidP="00BE314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5.3 Pandemic Impact and Recovery Outlook</w:t>
      </w:r>
    </w:p>
    <w:p w14:paraId="7F62EFD2"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lastRenderedPageBreak/>
        <w:t xml:space="preserve">The UK was among the worst-hit countries in Europe during the initial phase of the pandemic in 2020. National lockdowns from March 2020 caused passenger travel to plunge—public transport use in April 2020 was under 10% of normal (for Tube and buses in London), and road traffic was down by roughly two-thirds. Multiple lockdowns in 2021 (particularly early in the year) meant that, despite vaccine rollout, travel demand stayed suppressed until mid-year. On </w:t>
      </w:r>
      <w:r w:rsidRPr="005B7C5D">
        <w:rPr>
          <w:rFonts w:ascii="Times New Roman" w:eastAsia="Times New Roman" w:hAnsi="Times New Roman" w:cs="Times New Roman"/>
          <w:b/>
          <w:bCs/>
          <w:kern w:val="0"/>
          <w14:ligatures w14:val="none"/>
        </w:rPr>
        <w:t>July 19, 2021 (“Freedom Day”)</w:t>
      </w:r>
      <w:r w:rsidRPr="005B7C5D">
        <w:rPr>
          <w:rFonts w:ascii="Times New Roman" w:eastAsia="Times New Roman" w:hAnsi="Times New Roman" w:cs="Times New Roman"/>
          <w:kern w:val="0"/>
          <w14:ligatures w14:val="none"/>
        </w:rPr>
        <w:t xml:space="preserve">, most domestic restrictions were lifted in England, after which public transport usage began a more noticeable rebound. By 2022, domestic travel within the UK was largely restriction-free, though international travel rules (testing/quarantine) remained until March 2022. Once those were lifted, aviation and cross-border travel saw a strong resurgence: UK Civil Aviation Authority data show </w:t>
      </w:r>
      <w:r w:rsidRPr="005B7C5D">
        <w:rPr>
          <w:rFonts w:ascii="Times New Roman" w:eastAsia="Times New Roman" w:hAnsi="Times New Roman" w:cs="Times New Roman"/>
          <w:b/>
          <w:bCs/>
          <w:kern w:val="0"/>
          <w14:ligatures w14:val="none"/>
        </w:rPr>
        <w:t>218 million</w:t>
      </w:r>
      <w:r w:rsidRPr="005B7C5D">
        <w:rPr>
          <w:rFonts w:ascii="Times New Roman" w:eastAsia="Times New Roman" w:hAnsi="Times New Roman" w:cs="Times New Roman"/>
          <w:kern w:val="0"/>
          <w14:ligatures w14:val="none"/>
        </w:rPr>
        <w:t xml:space="preserve"> airport passengers in 2022, nearly triple 2021’s volume, though still only about 75% of 2019’s level, underscoring that the international air market is still in recovery. For 2023, we expect UK total passenger journeys to further approach pre-pandemic numbers. Notably, </w:t>
      </w:r>
      <w:r w:rsidRPr="005B7C5D">
        <w:rPr>
          <w:rFonts w:ascii="Times New Roman" w:eastAsia="Times New Roman" w:hAnsi="Times New Roman" w:cs="Times New Roman"/>
          <w:b/>
          <w:bCs/>
          <w:kern w:val="0"/>
          <w14:ligatures w14:val="none"/>
        </w:rPr>
        <w:t>domestic road traffic has fully recovered</w:t>
      </w:r>
      <w:r w:rsidRPr="005B7C5D">
        <w:rPr>
          <w:rFonts w:ascii="Times New Roman" w:eastAsia="Times New Roman" w:hAnsi="Times New Roman" w:cs="Times New Roman"/>
          <w:kern w:val="0"/>
          <w14:ligatures w14:val="none"/>
        </w:rPr>
        <w:t xml:space="preserve"> and even exceeded 2019, whereas </w:t>
      </w:r>
      <w:r w:rsidRPr="005B7C5D">
        <w:rPr>
          <w:rFonts w:ascii="Times New Roman" w:eastAsia="Times New Roman" w:hAnsi="Times New Roman" w:cs="Times New Roman"/>
          <w:b/>
          <w:bCs/>
          <w:kern w:val="0"/>
          <w14:ligatures w14:val="none"/>
        </w:rPr>
        <w:t>public transport</w:t>
      </w:r>
      <w:r w:rsidRPr="005B7C5D">
        <w:rPr>
          <w:rFonts w:ascii="Times New Roman" w:eastAsia="Times New Roman" w:hAnsi="Times New Roman" w:cs="Times New Roman"/>
          <w:kern w:val="0"/>
          <w14:ligatures w14:val="none"/>
        </w:rPr>
        <w:t xml:space="preserve"> (rail, urban transit) may take longer to win back riders. In freight, Brexit and global supply issues moderated the recovery of trade volumes, so near-term growth in import/export tonnage may be limited. However, as global shipping picks up and UK-EU trade procedures settle, UK ports’ throughput could gradually rise in coming years. In summary, the recovery of the UK’s transport sector can be characterized as </w:t>
      </w:r>
      <w:r w:rsidRPr="005B7C5D">
        <w:rPr>
          <w:rFonts w:ascii="Times New Roman" w:eastAsia="Times New Roman" w:hAnsi="Times New Roman" w:cs="Times New Roman"/>
          <w:b/>
          <w:bCs/>
          <w:kern w:val="0"/>
          <w14:ligatures w14:val="none"/>
        </w:rPr>
        <w:t>gradual to moderate</w:t>
      </w:r>
      <w:r w:rsidRPr="005B7C5D">
        <w:rPr>
          <w:rFonts w:ascii="Times New Roman" w:eastAsia="Times New Roman" w:hAnsi="Times New Roman" w:cs="Times New Roman"/>
          <w:kern w:val="0"/>
          <w14:ligatures w14:val="none"/>
        </w:rPr>
        <w:t xml:space="preserve"> compared to some peers; a complete return to 2019 levels may not materialize until around 2024.</w:t>
      </w:r>
    </w:p>
    <w:p w14:paraId="11975157" w14:textId="77777777" w:rsidR="00BE3140" w:rsidRPr="005B7C5D" w:rsidRDefault="00BE3140" w:rsidP="00BE314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Times New Roman" w:eastAsia="Times New Roman" w:hAnsi="Times New Roman" w:cs="Times New Roman"/>
          <w:b/>
          <w:bCs/>
          <w:kern w:val="0"/>
          <w:sz w:val="36"/>
          <w:szCs w:val="36"/>
          <w14:ligatures w14:val="none"/>
        </w:rPr>
        <w:t>6. Singapore</w:t>
      </w:r>
    </w:p>
    <w:p w14:paraId="7518286E"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b/>
          <w:bCs/>
          <w:kern w:val="0"/>
          <w14:ligatures w14:val="none"/>
        </w:rPr>
        <w:t>Data Overview:</w:t>
      </w:r>
      <w:r w:rsidRPr="005B7C5D">
        <w:rPr>
          <w:rFonts w:ascii="Times New Roman" w:eastAsia="Times New Roman" w:hAnsi="Times New Roman" w:cs="Times New Roman"/>
          <w:kern w:val="0"/>
          <w14:ligatures w14:val="none"/>
        </w:rPr>
        <w:t xml:space="preserve"> Singapore’s transport data are drawn from the Singapore Department of Statistics releases. As a major aviation hub and seaport in Southeast Asia, Singapore’s transport trends are indicative of broader regional impacts. We focus on </w:t>
      </w:r>
      <w:r w:rsidRPr="005B7C5D">
        <w:rPr>
          <w:rFonts w:ascii="Times New Roman" w:eastAsia="Times New Roman" w:hAnsi="Times New Roman" w:cs="Times New Roman"/>
          <w:b/>
          <w:bCs/>
          <w:kern w:val="0"/>
          <w14:ligatures w14:val="none"/>
        </w:rPr>
        <w:t>urban public transport usage</w:t>
      </w:r>
      <w:r w:rsidRPr="005B7C5D">
        <w:rPr>
          <w:rFonts w:ascii="Times New Roman" w:eastAsia="Times New Roman" w:hAnsi="Times New Roman" w:cs="Times New Roman"/>
          <w:kern w:val="0"/>
          <w14:ligatures w14:val="none"/>
        </w:rPr>
        <w:t xml:space="preserve"> (Mass Rapid Transit [MRT], Light Rail Transit [LRT], public buses, and point-to-point taxis/private hire cars) measured by average daily ridership, as well as </w:t>
      </w:r>
      <w:r w:rsidRPr="005B7C5D">
        <w:rPr>
          <w:rFonts w:ascii="Times New Roman" w:eastAsia="Times New Roman" w:hAnsi="Times New Roman" w:cs="Times New Roman"/>
          <w:b/>
          <w:bCs/>
          <w:kern w:val="0"/>
          <w14:ligatures w14:val="none"/>
        </w:rPr>
        <w:t>air and sea freight throughput</w:t>
      </w:r>
      <w:r w:rsidRPr="005B7C5D">
        <w:rPr>
          <w:rFonts w:ascii="Times New Roman" w:eastAsia="Times New Roman" w:hAnsi="Times New Roman" w:cs="Times New Roman"/>
          <w:kern w:val="0"/>
          <w14:ligatures w14:val="none"/>
        </w:rPr>
        <w:t>, comparing 2019–2022 annual averages to assess the pandemic’s impact and recovery.</w:t>
      </w:r>
    </w:p>
    <w:p w14:paraId="3AD3FC26" w14:textId="77777777" w:rsidR="00BE3140" w:rsidRPr="005B7C5D" w:rsidRDefault="00BE3140" w:rsidP="00BE314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6.1 Passenger Transport Trends</w:t>
      </w:r>
    </w:p>
    <w:p w14:paraId="717CFEC4"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Public transport in Singapore exhibited steady growth pre-pandemic. In 2019, the combined average daily ridership of the MRT and LRT was about </w:t>
      </w:r>
      <w:r w:rsidRPr="005B7C5D">
        <w:rPr>
          <w:rFonts w:ascii="Times New Roman" w:eastAsia="Times New Roman" w:hAnsi="Times New Roman" w:cs="Times New Roman"/>
          <w:b/>
          <w:bCs/>
          <w:kern w:val="0"/>
          <w14:ligatures w14:val="none"/>
        </w:rPr>
        <w:t>3,384,000</w:t>
      </w:r>
      <w:r w:rsidRPr="005B7C5D">
        <w:rPr>
          <w:rFonts w:ascii="Times New Roman" w:eastAsia="Times New Roman" w:hAnsi="Times New Roman" w:cs="Times New Roman"/>
          <w:kern w:val="0"/>
          <w14:ligatures w14:val="none"/>
        </w:rPr>
        <w:t xml:space="preserve">, public buses carried </w:t>
      </w:r>
      <w:r w:rsidRPr="005B7C5D">
        <w:rPr>
          <w:rFonts w:ascii="Times New Roman" w:eastAsia="Times New Roman" w:hAnsi="Times New Roman" w:cs="Times New Roman"/>
          <w:b/>
          <w:bCs/>
          <w:kern w:val="0"/>
          <w14:ligatures w14:val="none"/>
        </w:rPr>
        <w:t>4,099,000</w:t>
      </w:r>
      <w:r w:rsidRPr="005B7C5D">
        <w:rPr>
          <w:rFonts w:ascii="Times New Roman" w:eastAsia="Times New Roman" w:hAnsi="Times New Roman" w:cs="Times New Roman"/>
          <w:kern w:val="0"/>
          <w14:ligatures w14:val="none"/>
        </w:rPr>
        <w:t xml:space="preserve"> daily riders, and point-to-point transport (taxis and private hire cars) made </w:t>
      </w:r>
      <w:r w:rsidRPr="005B7C5D">
        <w:rPr>
          <w:rFonts w:ascii="Times New Roman" w:eastAsia="Times New Roman" w:hAnsi="Times New Roman" w:cs="Times New Roman"/>
          <w:b/>
          <w:bCs/>
          <w:kern w:val="0"/>
          <w14:ligatures w14:val="none"/>
        </w:rPr>
        <w:t>772,000</w:t>
      </w:r>
      <w:r w:rsidRPr="005B7C5D">
        <w:rPr>
          <w:rFonts w:ascii="Times New Roman" w:eastAsia="Times New Roman" w:hAnsi="Times New Roman" w:cs="Times New Roman"/>
          <w:kern w:val="0"/>
          <w14:ligatures w14:val="none"/>
        </w:rPr>
        <w:t xml:space="preserve"> trips per day. In 2020, the “Circuit Breaker” lockdown and subsequent restrictions caused ridership to plunge: MRT+LRT daily ridership fell to </w:t>
      </w:r>
      <w:r w:rsidRPr="005B7C5D">
        <w:rPr>
          <w:rFonts w:ascii="Times New Roman" w:eastAsia="Times New Roman" w:hAnsi="Times New Roman" w:cs="Times New Roman"/>
          <w:b/>
          <w:bCs/>
          <w:kern w:val="0"/>
          <w14:ligatures w14:val="none"/>
        </w:rPr>
        <w:t>2,023,000</w:t>
      </w:r>
      <w:r w:rsidRPr="005B7C5D">
        <w:rPr>
          <w:rFonts w:ascii="Times New Roman" w:eastAsia="Times New Roman" w:hAnsi="Times New Roman" w:cs="Times New Roman"/>
          <w:kern w:val="0"/>
          <w14:ligatures w14:val="none"/>
        </w:rPr>
        <w:t xml:space="preserve"> (-40% year-on-year), bus ridership to </w:t>
      </w:r>
      <w:r w:rsidRPr="005B7C5D">
        <w:rPr>
          <w:rFonts w:ascii="Times New Roman" w:eastAsia="Times New Roman" w:hAnsi="Times New Roman" w:cs="Times New Roman"/>
          <w:b/>
          <w:bCs/>
          <w:kern w:val="0"/>
          <w14:ligatures w14:val="none"/>
        </w:rPr>
        <w:t>2,878,000</w:t>
      </w:r>
      <w:r w:rsidRPr="005B7C5D">
        <w:rPr>
          <w:rFonts w:ascii="Times New Roman" w:eastAsia="Times New Roman" w:hAnsi="Times New Roman" w:cs="Times New Roman"/>
          <w:kern w:val="0"/>
          <w14:ligatures w14:val="none"/>
        </w:rPr>
        <w:t xml:space="preserve"> (-30%), and taxi/PHC trips to </w:t>
      </w:r>
      <w:r w:rsidRPr="005B7C5D">
        <w:rPr>
          <w:rFonts w:ascii="Times New Roman" w:eastAsia="Times New Roman" w:hAnsi="Times New Roman" w:cs="Times New Roman"/>
          <w:b/>
          <w:bCs/>
          <w:kern w:val="0"/>
          <w14:ligatures w14:val="none"/>
        </w:rPr>
        <w:t>516,000</w:t>
      </w:r>
      <w:r w:rsidRPr="005B7C5D">
        <w:rPr>
          <w:rFonts w:ascii="Times New Roman" w:eastAsia="Times New Roman" w:hAnsi="Times New Roman" w:cs="Times New Roman"/>
          <w:kern w:val="0"/>
          <w14:ligatures w14:val="none"/>
        </w:rPr>
        <w:t xml:space="preserve"> (-33%). In 2021, as the local pandemic situation stabilized, these indicators stopped declining and began to recover: MRT+LRT averaged </w:t>
      </w:r>
      <w:r w:rsidRPr="005B7C5D">
        <w:rPr>
          <w:rFonts w:ascii="Times New Roman" w:eastAsia="Times New Roman" w:hAnsi="Times New Roman" w:cs="Times New Roman"/>
          <w:b/>
          <w:bCs/>
          <w:kern w:val="0"/>
          <w14:ligatures w14:val="none"/>
        </w:rPr>
        <w:t>2,100,000</w:t>
      </w:r>
      <w:r w:rsidRPr="005B7C5D">
        <w:rPr>
          <w:rFonts w:ascii="Times New Roman" w:eastAsia="Times New Roman" w:hAnsi="Times New Roman" w:cs="Times New Roman"/>
          <w:kern w:val="0"/>
          <w14:ligatures w14:val="none"/>
        </w:rPr>
        <w:t xml:space="preserve"> daily (up from 2020 but still below 2019), buses </w:t>
      </w:r>
      <w:r w:rsidRPr="005B7C5D">
        <w:rPr>
          <w:rFonts w:ascii="Times New Roman" w:eastAsia="Times New Roman" w:hAnsi="Times New Roman" w:cs="Times New Roman"/>
          <w:b/>
          <w:bCs/>
          <w:kern w:val="0"/>
          <w14:ligatures w14:val="none"/>
        </w:rPr>
        <w:t>3,008,000</w:t>
      </w:r>
      <w:r w:rsidRPr="005B7C5D">
        <w:rPr>
          <w:rFonts w:ascii="Times New Roman" w:eastAsia="Times New Roman" w:hAnsi="Times New Roman" w:cs="Times New Roman"/>
          <w:kern w:val="0"/>
          <w14:ligatures w14:val="none"/>
        </w:rPr>
        <w:t xml:space="preserve">, and point-to-point </w:t>
      </w:r>
      <w:r w:rsidRPr="005B7C5D">
        <w:rPr>
          <w:rFonts w:ascii="Times New Roman" w:eastAsia="Times New Roman" w:hAnsi="Times New Roman" w:cs="Times New Roman"/>
          <w:b/>
          <w:bCs/>
          <w:kern w:val="0"/>
          <w14:ligatures w14:val="none"/>
        </w:rPr>
        <w:t>554,000</w:t>
      </w:r>
      <w:r w:rsidRPr="005B7C5D">
        <w:rPr>
          <w:rFonts w:ascii="Times New Roman" w:eastAsia="Times New Roman" w:hAnsi="Times New Roman" w:cs="Times New Roman"/>
          <w:kern w:val="0"/>
          <w14:ligatures w14:val="none"/>
        </w:rPr>
        <w:t xml:space="preserve">. </w:t>
      </w:r>
      <w:r w:rsidRPr="005B7C5D">
        <w:rPr>
          <w:rFonts w:ascii="Times New Roman" w:eastAsia="Times New Roman" w:hAnsi="Times New Roman" w:cs="Times New Roman"/>
          <w:b/>
          <w:bCs/>
          <w:kern w:val="0"/>
          <w14:ligatures w14:val="none"/>
        </w:rPr>
        <w:t>2022</w:t>
      </w:r>
      <w:r w:rsidRPr="005B7C5D">
        <w:rPr>
          <w:rFonts w:ascii="Times New Roman" w:eastAsia="Times New Roman" w:hAnsi="Times New Roman" w:cs="Times New Roman"/>
          <w:kern w:val="0"/>
          <w14:ligatures w14:val="none"/>
        </w:rPr>
        <w:t xml:space="preserve"> saw a marked rebound after Singapore fully resumed normal activities and reopened its borders; MRT and LRT daily ridership jumped to </w:t>
      </w:r>
      <w:r w:rsidRPr="005B7C5D">
        <w:rPr>
          <w:rFonts w:ascii="Times New Roman" w:eastAsia="Times New Roman" w:hAnsi="Times New Roman" w:cs="Times New Roman"/>
          <w:b/>
          <w:bCs/>
          <w:kern w:val="0"/>
          <w14:ligatures w14:val="none"/>
        </w:rPr>
        <w:t>2,745,000</w:t>
      </w:r>
      <w:r w:rsidRPr="005B7C5D">
        <w:rPr>
          <w:rFonts w:ascii="Times New Roman" w:eastAsia="Times New Roman" w:hAnsi="Times New Roman" w:cs="Times New Roman"/>
          <w:kern w:val="0"/>
          <w14:ligatures w14:val="none"/>
        </w:rPr>
        <w:t xml:space="preserve">, surpassing 2019’s level, bus ridership rose to </w:t>
      </w:r>
      <w:r w:rsidRPr="005B7C5D">
        <w:rPr>
          <w:rFonts w:ascii="Times New Roman" w:eastAsia="Times New Roman" w:hAnsi="Times New Roman" w:cs="Times New Roman"/>
          <w:b/>
          <w:bCs/>
          <w:kern w:val="0"/>
          <w14:ligatures w14:val="none"/>
        </w:rPr>
        <w:t>3,461,000</w:t>
      </w:r>
      <w:r w:rsidRPr="005B7C5D">
        <w:rPr>
          <w:rFonts w:ascii="Times New Roman" w:eastAsia="Times New Roman" w:hAnsi="Times New Roman" w:cs="Times New Roman"/>
          <w:kern w:val="0"/>
          <w14:ligatures w14:val="none"/>
        </w:rPr>
        <w:t xml:space="preserve"> (close to pre-pandemic volume), and taxis/PHCs were at </w:t>
      </w:r>
      <w:r w:rsidRPr="005B7C5D">
        <w:rPr>
          <w:rFonts w:ascii="Times New Roman" w:eastAsia="Times New Roman" w:hAnsi="Times New Roman" w:cs="Times New Roman"/>
          <w:b/>
          <w:bCs/>
          <w:kern w:val="0"/>
          <w14:ligatures w14:val="none"/>
        </w:rPr>
        <w:t>582,000</w:t>
      </w:r>
      <w:r w:rsidRPr="005B7C5D">
        <w:rPr>
          <w:rFonts w:ascii="Times New Roman" w:eastAsia="Times New Roman" w:hAnsi="Times New Roman" w:cs="Times New Roman"/>
          <w:kern w:val="0"/>
          <w14:ligatures w14:val="none"/>
        </w:rPr>
        <w:t xml:space="preserve"> daily (an improvement, though not yet back to 2019’s peak).</w:t>
      </w:r>
    </w:p>
    <w:p w14:paraId="6346918C"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i/>
          <w:iCs/>
          <w:kern w:val="0"/>
          <w14:ligatures w14:val="none"/>
        </w:rPr>
        <w:lastRenderedPageBreak/>
        <w:t xml:space="preserve">Figure 5: Singapore’s average daily ridership for land transport (in thousands). The bar clusters compare MRT (orange), LRT (orange, minor), Bus (red), and P2P </w:t>
      </w:r>
      <w:proofErr w:type="spellStart"/>
      <w:r w:rsidRPr="005B7C5D">
        <w:rPr>
          <w:rFonts w:ascii="Times New Roman" w:eastAsia="Times New Roman" w:hAnsi="Times New Roman" w:cs="Times New Roman"/>
          <w:i/>
          <w:iCs/>
          <w:kern w:val="0"/>
          <w14:ligatures w14:val="none"/>
        </w:rPr>
        <w:t>Taxi+PHC</w:t>
      </w:r>
      <w:proofErr w:type="spellEnd"/>
      <w:r w:rsidRPr="005B7C5D">
        <w:rPr>
          <w:rFonts w:ascii="Times New Roman" w:eastAsia="Times New Roman" w:hAnsi="Times New Roman" w:cs="Times New Roman"/>
          <w:i/>
          <w:iCs/>
          <w:kern w:val="0"/>
          <w14:ligatures w14:val="none"/>
        </w:rPr>
        <w:t xml:space="preserve"> (pink) in years 2019–2022. It shows the sharp drop across all modes in 2020, followed by yearly increases; by 2022, MRT and bus usage have exceeded pre-pandemic levels, while taxi/PHC is still somewhat below.</w:t>
      </w:r>
    </w:p>
    <w:p w14:paraId="254A9AE0"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In addition to domestic transport, as an international aviation hub, Singapore’s cross-border passenger flows saw dramatic swings. Changi Airport handled over </w:t>
      </w:r>
      <w:r w:rsidRPr="005B7C5D">
        <w:rPr>
          <w:rFonts w:ascii="Times New Roman" w:eastAsia="Times New Roman" w:hAnsi="Times New Roman" w:cs="Times New Roman"/>
          <w:b/>
          <w:bCs/>
          <w:kern w:val="0"/>
          <w14:ligatures w14:val="none"/>
        </w:rPr>
        <w:t>68.3 million</w:t>
      </w:r>
      <w:r w:rsidRPr="005B7C5D">
        <w:rPr>
          <w:rFonts w:ascii="Times New Roman" w:eastAsia="Times New Roman" w:hAnsi="Times New Roman" w:cs="Times New Roman"/>
          <w:kern w:val="0"/>
          <w14:ligatures w14:val="none"/>
        </w:rPr>
        <w:t xml:space="preserve"> passengers in 2019. In 2020, that collapsed to </w:t>
      </w:r>
      <w:r w:rsidRPr="005B7C5D">
        <w:rPr>
          <w:rFonts w:ascii="Times New Roman" w:eastAsia="Times New Roman" w:hAnsi="Times New Roman" w:cs="Times New Roman"/>
          <w:b/>
          <w:bCs/>
          <w:kern w:val="0"/>
          <w14:ligatures w14:val="none"/>
        </w:rPr>
        <w:t>11.2 million</w:t>
      </w:r>
      <w:r w:rsidRPr="005B7C5D">
        <w:rPr>
          <w:rFonts w:ascii="Times New Roman" w:eastAsia="Times New Roman" w:hAnsi="Times New Roman" w:cs="Times New Roman"/>
          <w:kern w:val="0"/>
          <w14:ligatures w14:val="none"/>
        </w:rPr>
        <w:t xml:space="preserve"> (16% of 2019), and in 2021 it fell further to </w:t>
      </w:r>
      <w:r w:rsidRPr="005B7C5D">
        <w:rPr>
          <w:rFonts w:ascii="Times New Roman" w:eastAsia="Times New Roman" w:hAnsi="Times New Roman" w:cs="Times New Roman"/>
          <w:b/>
          <w:bCs/>
          <w:kern w:val="0"/>
          <w14:ligatures w14:val="none"/>
        </w:rPr>
        <w:t>3.94 million</w:t>
      </w:r>
      <w:r w:rsidRPr="005B7C5D">
        <w:rPr>
          <w:rFonts w:ascii="Times New Roman" w:eastAsia="Times New Roman" w:hAnsi="Times New Roman" w:cs="Times New Roman"/>
          <w:kern w:val="0"/>
          <w14:ligatures w14:val="none"/>
        </w:rPr>
        <w:t xml:space="preserve">. Only in </w:t>
      </w:r>
      <w:r w:rsidRPr="005B7C5D">
        <w:rPr>
          <w:rFonts w:ascii="Times New Roman" w:eastAsia="Times New Roman" w:hAnsi="Times New Roman" w:cs="Times New Roman"/>
          <w:b/>
          <w:bCs/>
          <w:kern w:val="0"/>
          <w14:ligatures w14:val="none"/>
        </w:rPr>
        <w:t>2022</w:t>
      </w:r>
      <w:r w:rsidRPr="005B7C5D">
        <w:rPr>
          <w:rFonts w:ascii="Times New Roman" w:eastAsia="Times New Roman" w:hAnsi="Times New Roman" w:cs="Times New Roman"/>
          <w:kern w:val="0"/>
          <w14:ligatures w14:val="none"/>
        </w:rPr>
        <w:t xml:space="preserve">, with borders reopening, did Changi’s passenger volume rebound to </w:t>
      </w:r>
      <w:r w:rsidRPr="005B7C5D">
        <w:rPr>
          <w:rFonts w:ascii="Times New Roman" w:eastAsia="Times New Roman" w:hAnsi="Times New Roman" w:cs="Times New Roman"/>
          <w:b/>
          <w:bCs/>
          <w:kern w:val="0"/>
          <w14:ligatures w14:val="none"/>
        </w:rPr>
        <w:t>21.93 million</w:t>
      </w:r>
      <w:r w:rsidRPr="005B7C5D">
        <w:rPr>
          <w:rFonts w:ascii="Times New Roman" w:eastAsia="Times New Roman" w:hAnsi="Times New Roman" w:cs="Times New Roman"/>
          <w:kern w:val="0"/>
          <w14:ligatures w14:val="none"/>
        </w:rPr>
        <w:t>, about 32% of 2019. This illustrates that while Singapore’s local public transit largely recovered by 2022, its international air travel segment was still in the early stages of revival.</w:t>
      </w:r>
    </w:p>
    <w:p w14:paraId="3A24563F" w14:textId="77777777" w:rsidR="00BE3140" w:rsidRPr="005B7C5D" w:rsidRDefault="00BE3140" w:rsidP="00BE314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6.2 Freight Transport Trends</w:t>
      </w:r>
    </w:p>
    <w:p w14:paraId="1F0D84AF"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As a trade-dependent economy, Singapore’s freight throughput experienced a downturn and then an upswing. In </w:t>
      </w:r>
      <w:r w:rsidRPr="005B7C5D">
        <w:rPr>
          <w:rFonts w:ascii="Times New Roman" w:eastAsia="Times New Roman" w:hAnsi="Times New Roman" w:cs="Times New Roman"/>
          <w:b/>
          <w:bCs/>
          <w:kern w:val="0"/>
          <w14:ligatures w14:val="none"/>
        </w:rPr>
        <w:t>seaborne freight</w:t>
      </w:r>
      <w:r w:rsidRPr="005B7C5D">
        <w:rPr>
          <w:rFonts w:ascii="Times New Roman" w:eastAsia="Times New Roman" w:hAnsi="Times New Roman" w:cs="Times New Roman"/>
          <w:kern w:val="0"/>
          <w14:ligatures w14:val="none"/>
        </w:rPr>
        <w:t xml:space="preserve">, Singapore’s port handled about </w:t>
      </w:r>
      <w:r w:rsidRPr="005B7C5D">
        <w:rPr>
          <w:rFonts w:ascii="Times New Roman" w:eastAsia="Times New Roman" w:hAnsi="Times New Roman" w:cs="Times New Roman"/>
          <w:b/>
          <w:bCs/>
          <w:kern w:val="0"/>
          <w14:ligatures w14:val="none"/>
        </w:rPr>
        <w:t>626.5 million</w:t>
      </w:r>
      <w:r w:rsidRPr="005B7C5D">
        <w:rPr>
          <w:rFonts w:ascii="Times New Roman" w:eastAsia="Times New Roman" w:hAnsi="Times New Roman" w:cs="Times New Roman"/>
          <w:kern w:val="0"/>
          <w14:ligatures w14:val="none"/>
        </w:rPr>
        <w:t xml:space="preserve"> tonnes of cargo in 2019 (including 37.2 million TEUs of containers). In </w:t>
      </w:r>
      <w:r w:rsidRPr="005B7C5D">
        <w:rPr>
          <w:rFonts w:ascii="Times New Roman" w:eastAsia="Times New Roman" w:hAnsi="Times New Roman" w:cs="Times New Roman"/>
          <w:b/>
          <w:bCs/>
          <w:kern w:val="0"/>
          <w14:ligatures w14:val="none"/>
        </w:rPr>
        <w:t>2020</w:t>
      </w:r>
      <w:r w:rsidRPr="005B7C5D">
        <w:rPr>
          <w:rFonts w:ascii="Times New Roman" w:eastAsia="Times New Roman" w:hAnsi="Times New Roman" w:cs="Times New Roman"/>
          <w:kern w:val="0"/>
          <w14:ligatures w14:val="none"/>
        </w:rPr>
        <w:t xml:space="preserve">, global trade slowdown led to a volume drop to </w:t>
      </w:r>
      <w:r w:rsidRPr="005B7C5D">
        <w:rPr>
          <w:rFonts w:ascii="Times New Roman" w:eastAsia="Times New Roman" w:hAnsi="Times New Roman" w:cs="Times New Roman"/>
          <w:b/>
          <w:bCs/>
          <w:kern w:val="0"/>
          <w14:ligatures w14:val="none"/>
        </w:rPr>
        <w:t>590.7 million</w:t>
      </w:r>
      <w:r w:rsidRPr="005B7C5D">
        <w:rPr>
          <w:rFonts w:ascii="Times New Roman" w:eastAsia="Times New Roman" w:hAnsi="Times New Roman" w:cs="Times New Roman"/>
          <w:kern w:val="0"/>
          <w14:ligatures w14:val="none"/>
        </w:rPr>
        <w:t xml:space="preserve"> tonnes (-5.7%). In </w:t>
      </w:r>
      <w:r w:rsidRPr="005B7C5D">
        <w:rPr>
          <w:rFonts w:ascii="Times New Roman" w:eastAsia="Times New Roman" w:hAnsi="Times New Roman" w:cs="Times New Roman"/>
          <w:b/>
          <w:bCs/>
          <w:kern w:val="0"/>
          <w14:ligatures w14:val="none"/>
        </w:rPr>
        <w:t>2021</w:t>
      </w:r>
      <w:r w:rsidRPr="005B7C5D">
        <w:rPr>
          <w:rFonts w:ascii="Times New Roman" w:eastAsia="Times New Roman" w:hAnsi="Times New Roman" w:cs="Times New Roman"/>
          <w:kern w:val="0"/>
          <w14:ligatures w14:val="none"/>
        </w:rPr>
        <w:t xml:space="preserve">, international trade roared back, and Singapore’s port volume rose to </w:t>
      </w:r>
      <w:r w:rsidRPr="005B7C5D">
        <w:rPr>
          <w:rFonts w:ascii="Times New Roman" w:eastAsia="Times New Roman" w:hAnsi="Times New Roman" w:cs="Times New Roman"/>
          <w:b/>
          <w:bCs/>
          <w:kern w:val="0"/>
          <w14:ligatures w14:val="none"/>
        </w:rPr>
        <w:t>599.6 million</w:t>
      </w:r>
      <w:r w:rsidRPr="005B7C5D">
        <w:rPr>
          <w:rFonts w:ascii="Times New Roman" w:eastAsia="Times New Roman" w:hAnsi="Times New Roman" w:cs="Times New Roman"/>
          <w:kern w:val="0"/>
          <w14:ligatures w14:val="none"/>
        </w:rPr>
        <w:t xml:space="preserve"> tonnes (+1.5%), with container throughput hitting a record 37.4 million TEUs. In </w:t>
      </w:r>
      <w:r w:rsidRPr="005B7C5D">
        <w:rPr>
          <w:rFonts w:ascii="Times New Roman" w:eastAsia="Times New Roman" w:hAnsi="Times New Roman" w:cs="Times New Roman"/>
          <w:b/>
          <w:bCs/>
          <w:kern w:val="0"/>
          <w14:ligatures w14:val="none"/>
        </w:rPr>
        <w:t>2022</w:t>
      </w:r>
      <w:r w:rsidRPr="005B7C5D">
        <w:rPr>
          <w:rFonts w:ascii="Times New Roman" w:eastAsia="Times New Roman" w:hAnsi="Times New Roman" w:cs="Times New Roman"/>
          <w:kern w:val="0"/>
          <w14:ligatures w14:val="none"/>
        </w:rPr>
        <w:t xml:space="preserve">, due to a cooling global economy, port throughput dipped to </w:t>
      </w:r>
      <w:r w:rsidRPr="005B7C5D">
        <w:rPr>
          <w:rFonts w:ascii="Times New Roman" w:eastAsia="Times New Roman" w:hAnsi="Times New Roman" w:cs="Times New Roman"/>
          <w:b/>
          <w:bCs/>
          <w:kern w:val="0"/>
          <w14:ligatures w14:val="none"/>
        </w:rPr>
        <w:t>578.2 million</w:t>
      </w:r>
      <w:r w:rsidRPr="005B7C5D">
        <w:rPr>
          <w:rFonts w:ascii="Times New Roman" w:eastAsia="Times New Roman" w:hAnsi="Times New Roman" w:cs="Times New Roman"/>
          <w:kern w:val="0"/>
          <w14:ligatures w14:val="none"/>
        </w:rPr>
        <w:t xml:space="preserve"> tonnes (-3.6%), slightly below 2020 levels. </w:t>
      </w:r>
      <w:r w:rsidRPr="005B7C5D">
        <w:rPr>
          <w:rFonts w:ascii="Times New Roman" w:eastAsia="Times New Roman" w:hAnsi="Times New Roman" w:cs="Times New Roman"/>
          <w:b/>
          <w:bCs/>
          <w:kern w:val="0"/>
          <w14:ligatures w14:val="none"/>
        </w:rPr>
        <w:t>Air freight</w:t>
      </w:r>
      <w:r w:rsidRPr="005B7C5D">
        <w:rPr>
          <w:rFonts w:ascii="Times New Roman" w:eastAsia="Times New Roman" w:hAnsi="Times New Roman" w:cs="Times New Roman"/>
          <w:kern w:val="0"/>
          <w14:ligatures w14:val="none"/>
        </w:rPr>
        <w:t xml:space="preserve">, on the other hand, performed strongly during the pandemic: Singapore’s air cargo throughput was around </w:t>
      </w:r>
      <w:r w:rsidRPr="005B7C5D">
        <w:rPr>
          <w:rFonts w:ascii="Times New Roman" w:eastAsia="Times New Roman" w:hAnsi="Times New Roman" w:cs="Times New Roman"/>
          <w:b/>
          <w:bCs/>
          <w:kern w:val="0"/>
          <w14:ligatures w14:val="none"/>
        </w:rPr>
        <w:t>1,083,740 tonnes</w:t>
      </w:r>
      <w:r w:rsidRPr="005B7C5D">
        <w:rPr>
          <w:rFonts w:ascii="Times New Roman" w:eastAsia="Times New Roman" w:hAnsi="Times New Roman" w:cs="Times New Roman"/>
          <w:kern w:val="0"/>
          <w14:ligatures w14:val="none"/>
        </w:rPr>
        <w:t xml:space="preserve"> in 2019. It decreased to </w:t>
      </w:r>
      <w:r w:rsidRPr="005B7C5D">
        <w:rPr>
          <w:rFonts w:ascii="Times New Roman" w:eastAsia="Times New Roman" w:hAnsi="Times New Roman" w:cs="Times New Roman"/>
          <w:b/>
          <w:bCs/>
          <w:kern w:val="0"/>
          <w14:ligatures w14:val="none"/>
        </w:rPr>
        <w:t>824,579 tonnes</w:t>
      </w:r>
      <w:r w:rsidRPr="005B7C5D">
        <w:rPr>
          <w:rFonts w:ascii="Times New Roman" w:eastAsia="Times New Roman" w:hAnsi="Times New Roman" w:cs="Times New Roman"/>
          <w:kern w:val="0"/>
          <w14:ligatures w14:val="none"/>
        </w:rPr>
        <w:t xml:space="preserve"> in 2020 (-23.9%), but then surged to </w:t>
      </w:r>
      <w:r w:rsidRPr="005B7C5D">
        <w:rPr>
          <w:rFonts w:ascii="Times New Roman" w:eastAsia="Times New Roman" w:hAnsi="Times New Roman" w:cs="Times New Roman"/>
          <w:b/>
          <w:bCs/>
          <w:kern w:val="0"/>
          <w14:ligatures w14:val="none"/>
        </w:rPr>
        <w:t>1,011,806 tonnes</w:t>
      </w:r>
      <w:r w:rsidRPr="005B7C5D">
        <w:rPr>
          <w:rFonts w:ascii="Times New Roman" w:eastAsia="Times New Roman" w:hAnsi="Times New Roman" w:cs="Times New Roman"/>
          <w:kern w:val="0"/>
          <w14:ligatures w14:val="none"/>
        </w:rPr>
        <w:t xml:space="preserve"> in 2021 (+22.5%), surpassing 2019. In 2022 it eased to </w:t>
      </w:r>
      <w:r w:rsidRPr="005B7C5D">
        <w:rPr>
          <w:rFonts w:ascii="Times New Roman" w:eastAsia="Times New Roman" w:hAnsi="Times New Roman" w:cs="Times New Roman"/>
          <w:b/>
          <w:bCs/>
          <w:kern w:val="0"/>
          <w14:ligatures w14:val="none"/>
        </w:rPr>
        <w:t>957,990 tonnes</w:t>
      </w:r>
      <w:r w:rsidRPr="005B7C5D">
        <w:rPr>
          <w:rFonts w:ascii="Times New Roman" w:eastAsia="Times New Roman" w:hAnsi="Times New Roman" w:cs="Times New Roman"/>
          <w:kern w:val="0"/>
          <w14:ligatures w14:val="none"/>
        </w:rPr>
        <w:t>, still higher than the 2019 figure by a small margin. The chart below shows the trajectories of Singapore’s sea and air freight volumes for 2019–2022.</w:t>
      </w:r>
    </w:p>
    <w:p w14:paraId="64A7E039"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i/>
          <w:iCs/>
          <w:kern w:val="0"/>
          <w14:ligatures w14:val="none"/>
        </w:rPr>
        <w:t>Figure 6: Singapore’s seaborne vs. airborne freight throughput (annual). The yellow line represents port cargo throughput (million tonnes), and the orange line represents air freight volume (million tonnes). Both indicators fell in 2020 and rebounded in 2021; the port saw a slight pullback in 2022, while air freight was just below 2021 but above 2019.</w:t>
      </w:r>
    </w:p>
    <w:p w14:paraId="1751E2D2" w14:textId="77777777" w:rsidR="00BE3140" w:rsidRPr="005B7C5D" w:rsidRDefault="00BE3140" w:rsidP="00BE314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6.3 Pandemic Impact and Recovery Outlook</w:t>
      </w:r>
    </w:p>
    <w:p w14:paraId="3B774C49"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The pandemic’s impact on Singapore, an open economy, was comprehensive and immediate. During the 2020 Circuit Breaker, MRT daily ridership plunged to under 300,000 (less than one-tenth of normal), and Changi Airport’s traffic hit record lows. However, thanks to effective pandemic control and strong fiscal support, Singapore gradually restored domestic normalcy in 2021 and fully </w:t>
      </w:r>
      <w:r w:rsidRPr="005B7C5D">
        <w:rPr>
          <w:rFonts w:ascii="Times New Roman" w:eastAsia="Times New Roman" w:hAnsi="Times New Roman" w:cs="Times New Roman"/>
          <w:b/>
          <w:bCs/>
          <w:kern w:val="0"/>
          <w14:ligatures w14:val="none"/>
        </w:rPr>
        <w:t>reopened its borders in April 2022</w:t>
      </w:r>
      <w:r w:rsidRPr="005B7C5D">
        <w:rPr>
          <w:rFonts w:ascii="Times New Roman" w:eastAsia="Times New Roman" w:hAnsi="Times New Roman" w:cs="Times New Roman"/>
          <w:kern w:val="0"/>
          <w14:ligatures w14:val="none"/>
        </w:rPr>
        <w:t xml:space="preserve">, allowing the return of international travelers. Consequently, 2022 saw a clear revival of Singapore’s public transport and economic activity. Entering 2023, MRT and bus ridership in Singapore have continued to grow, even surpassing pre-pandemic peaks, demonstrating a robust recovery in urban mobility. On the aviation front, according to ICAO projections, Asia-Pacific international flights will surge in 2023–2024, and Singapore’s Changi Airport is expected to reach </w:t>
      </w:r>
      <w:r w:rsidRPr="005B7C5D">
        <w:rPr>
          <w:rFonts w:ascii="Times New Roman" w:eastAsia="Times New Roman" w:hAnsi="Times New Roman" w:cs="Times New Roman"/>
          <w:b/>
          <w:bCs/>
          <w:kern w:val="0"/>
          <w14:ligatures w14:val="none"/>
        </w:rPr>
        <w:t>pre-pandemic levels by 2024</w:t>
      </w:r>
      <w:r w:rsidRPr="005B7C5D">
        <w:rPr>
          <w:rFonts w:ascii="Times New Roman" w:eastAsia="Times New Roman" w:hAnsi="Times New Roman" w:cs="Times New Roman"/>
          <w:kern w:val="0"/>
          <w14:ligatures w14:val="none"/>
        </w:rPr>
        <w:t xml:space="preserve">. In maritime freight, Singapore’s port, as a regional hub, stands to benefit quickly from any </w:t>
      </w:r>
      <w:r w:rsidRPr="005B7C5D">
        <w:rPr>
          <w:rFonts w:ascii="Times New Roman" w:eastAsia="Times New Roman" w:hAnsi="Times New Roman" w:cs="Times New Roman"/>
          <w:kern w:val="0"/>
          <w14:ligatures w14:val="none"/>
        </w:rPr>
        <w:lastRenderedPageBreak/>
        <w:t xml:space="preserve">upswing in global trade. With major Asian economies (like China) reopening, </w:t>
      </w:r>
      <w:r w:rsidRPr="005B7C5D">
        <w:rPr>
          <w:rFonts w:ascii="Times New Roman" w:eastAsia="Times New Roman" w:hAnsi="Times New Roman" w:cs="Times New Roman"/>
          <w:b/>
          <w:bCs/>
          <w:kern w:val="0"/>
          <w14:ligatures w14:val="none"/>
        </w:rPr>
        <w:t>2023</w:t>
      </w:r>
      <w:r w:rsidRPr="005B7C5D">
        <w:rPr>
          <w:rFonts w:ascii="Times New Roman" w:eastAsia="Times New Roman" w:hAnsi="Times New Roman" w:cs="Times New Roman"/>
          <w:kern w:val="0"/>
          <w14:ligatures w14:val="none"/>
        </w:rPr>
        <w:t xml:space="preserve"> should see Singapore’s port volumes growing again, potentially approaching the record levels of 2019. In summary, Singapore’s transport sector has moved beyond the worst of the pandemic: </w:t>
      </w:r>
      <w:r w:rsidRPr="005B7C5D">
        <w:rPr>
          <w:rFonts w:ascii="Times New Roman" w:eastAsia="Times New Roman" w:hAnsi="Times New Roman" w:cs="Times New Roman"/>
          <w:b/>
          <w:bCs/>
          <w:kern w:val="0"/>
          <w14:ligatures w14:val="none"/>
        </w:rPr>
        <w:t>local passenger transport is fully recovered and even hitting new highs</w:t>
      </w:r>
      <w:r w:rsidRPr="005B7C5D">
        <w:rPr>
          <w:rFonts w:ascii="Times New Roman" w:eastAsia="Times New Roman" w:hAnsi="Times New Roman" w:cs="Times New Roman"/>
          <w:kern w:val="0"/>
          <w14:ligatures w14:val="none"/>
        </w:rPr>
        <w:t>, and international passenger and freight segments are steadily on the mend, likely to regain their pre-COVID track within the next 1–2 years.</w:t>
      </w:r>
    </w:p>
    <w:p w14:paraId="6AB6569F" w14:textId="77777777" w:rsidR="00BE3140" w:rsidRPr="005B7C5D" w:rsidRDefault="00BE3140" w:rsidP="00BE314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Times New Roman" w:eastAsia="Times New Roman" w:hAnsi="Times New Roman" w:cs="Times New Roman"/>
          <w:b/>
          <w:bCs/>
          <w:kern w:val="0"/>
          <w:sz w:val="36"/>
          <w:szCs w:val="36"/>
          <w14:ligatures w14:val="none"/>
        </w:rPr>
        <w:t>7. Germany</w:t>
      </w:r>
    </w:p>
    <w:p w14:paraId="70260440"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b/>
          <w:bCs/>
          <w:kern w:val="0"/>
          <w14:ligatures w14:val="none"/>
        </w:rPr>
        <w:t>Data Overview:</w:t>
      </w:r>
      <w:r w:rsidRPr="005B7C5D">
        <w:rPr>
          <w:rFonts w:ascii="Times New Roman" w:eastAsia="Times New Roman" w:hAnsi="Times New Roman" w:cs="Times New Roman"/>
          <w:kern w:val="0"/>
          <w14:ligatures w14:val="none"/>
        </w:rPr>
        <w:t xml:space="preserve"> Germany’s transport data come from the Federal Statistical Office (</w:t>
      </w:r>
      <w:proofErr w:type="spellStart"/>
      <w:r w:rsidRPr="005B7C5D">
        <w:rPr>
          <w:rFonts w:ascii="Times New Roman" w:eastAsia="Times New Roman" w:hAnsi="Times New Roman" w:cs="Times New Roman"/>
          <w:kern w:val="0"/>
          <w14:ligatures w14:val="none"/>
        </w:rPr>
        <w:t>Destatis</w:t>
      </w:r>
      <w:proofErr w:type="spellEnd"/>
      <w:r w:rsidRPr="005B7C5D">
        <w:rPr>
          <w:rFonts w:ascii="Times New Roman" w:eastAsia="Times New Roman" w:hAnsi="Times New Roman" w:cs="Times New Roman"/>
          <w:kern w:val="0"/>
          <w14:ligatures w14:val="none"/>
        </w:rPr>
        <w:t xml:space="preserve">). We consider high-level indicators that reflect overall activity: the </w:t>
      </w:r>
      <w:r w:rsidRPr="005B7C5D">
        <w:rPr>
          <w:rFonts w:ascii="Times New Roman" w:eastAsia="Times New Roman" w:hAnsi="Times New Roman" w:cs="Times New Roman"/>
          <w:b/>
          <w:bCs/>
          <w:kern w:val="0"/>
          <w14:ligatures w14:val="none"/>
        </w:rPr>
        <w:t>passenger transport index</w:t>
      </w:r>
      <w:r w:rsidRPr="005B7C5D">
        <w:rPr>
          <w:rFonts w:ascii="Times New Roman" w:eastAsia="Times New Roman" w:hAnsi="Times New Roman" w:cs="Times New Roman"/>
          <w:kern w:val="0"/>
          <w14:ligatures w14:val="none"/>
        </w:rPr>
        <w:t xml:space="preserve"> and </w:t>
      </w:r>
      <w:r w:rsidRPr="005B7C5D">
        <w:rPr>
          <w:rFonts w:ascii="Times New Roman" w:eastAsia="Times New Roman" w:hAnsi="Times New Roman" w:cs="Times New Roman"/>
          <w:b/>
          <w:bCs/>
          <w:kern w:val="0"/>
          <w14:ligatures w14:val="none"/>
        </w:rPr>
        <w:t>freight transport index</w:t>
      </w:r>
      <w:r w:rsidRPr="005B7C5D">
        <w:rPr>
          <w:rFonts w:ascii="Times New Roman" w:eastAsia="Times New Roman" w:hAnsi="Times New Roman" w:cs="Times New Roman"/>
          <w:kern w:val="0"/>
          <w14:ligatures w14:val="none"/>
        </w:rPr>
        <w:t xml:space="preserve"> (both using 2000 as the base year = 100), as well as changes in </w:t>
      </w:r>
      <w:r w:rsidRPr="005B7C5D">
        <w:rPr>
          <w:rFonts w:ascii="Times New Roman" w:eastAsia="Times New Roman" w:hAnsi="Times New Roman" w:cs="Times New Roman"/>
          <w:b/>
          <w:bCs/>
          <w:kern w:val="0"/>
          <w14:ligatures w14:val="none"/>
        </w:rPr>
        <w:t>seaport throughput</w:t>
      </w:r>
      <w:r w:rsidRPr="005B7C5D">
        <w:rPr>
          <w:rFonts w:ascii="Times New Roman" w:eastAsia="Times New Roman" w:hAnsi="Times New Roman" w:cs="Times New Roman"/>
          <w:kern w:val="0"/>
          <w14:ligatures w14:val="none"/>
        </w:rPr>
        <w:t>. The indices can be viewed relative to 2019 as a benchmark, and seaport figures are given as percentage changes by year (2019–2022 vs previous year). German data are primarily annual; here we emphasize year-on-year changes around the pandemic period.</w:t>
      </w:r>
    </w:p>
    <w:p w14:paraId="7D7DFA11" w14:textId="77777777" w:rsidR="00BE3140" w:rsidRPr="005B7C5D" w:rsidRDefault="00BE3140" w:rsidP="00BE314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7.1 Passenger Transport Trends</w:t>
      </w:r>
    </w:p>
    <w:p w14:paraId="64EF50E4"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Germany’s passenger transport index (2000=100) stood at </w:t>
      </w:r>
      <w:r w:rsidRPr="005B7C5D">
        <w:rPr>
          <w:rFonts w:ascii="Times New Roman" w:eastAsia="Times New Roman" w:hAnsi="Times New Roman" w:cs="Times New Roman"/>
          <w:b/>
          <w:bCs/>
          <w:kern w:val="0"/>
          <w14:ligatures w14:val="none"/>
        </w:rPr>
        <w:t>112</w:t>
      </w:r>
      <w:r w:rsidRPr="005B7C5D">
        <w:rPr>
          <w:rFonts w:ascii="Times New Roman" w:eastAsia="Times New Roman" w:hAnsi="Times New Roman" w:cs="Times New Roman"/>
          <w:kern w:val="0"/>
          <w14:ligatures w14:val="none"/>
        </w:rPr>
        <w:t xml:space="preserve"> in 2019, indicating the passenger transport volume was 12% above the year 2000 baseline. In 2020, with the pandemic’s impact, the passenger index fell to </w:t>
      </w:r>
      <w:r w:rsidRPr="005B7C5D">
        <w:rPr>
          <w:rFonts w:ascii="Times New Roman" w:eastAsia="Times New Roman" w:hAnsi="Times New Roman" w:cs="Times New Roman"/>
          <w:b/>
          <w:bCs/>
          <w:kern w:val="0"/>
          <w14:ligatures w14:val="none"/>
        </w:rPr>
        <w:t>88.2</w:t>
      </w:r>
      <w:r w:rsidRPr="005B7C5D">
        <w:rPr>
          <w:rFonts w:ascii="Times New Roman" w:eastAsia="Times New Roman" w:hAnsi="Times New Roman" w:cs="Times New Roman"/>
          <w:kern w:val="0"/>
          <w14:ligatures w14:val="none"/>
        </w:rPr>
        <w:t xml:space="preserve"> (a drop of about 21% from 2019), and in 2021 it edged up to </w:t>
      </w:r>
      <w:r w:rsidRPr="005B7C5D">
        <w:rPr>
          <w:rFonts w:ascii="Times New Roman" w:eastAsia="Times New Roman" w:hAnsi="Times New Roman" w:cs="Times New Roman"/>
          <w:b/>
          <w:bCs/>
          <w:kern w:val="0"/>
          <w14:ligatures w14:val="none"/>
        </w:rPr>
        <w:t>88.6</w:t>
      </w:r>
      <w:r w:rsidRPr="005B7C5D">
        <w:rPr>
          <w:rFonts w:ascii="Times New Roman" w:eastAsia="Times New Roman" w:hAnsi="Times New Roman" w:cs="Times New Roman"/>
          <w:kern w:val="0"/>
          <w14:ligatures w14:val="none"/>
        </w:rPr>
        <w:t xml:space="preserve">, only slightly above 2020. This shows that as of 2021, Germany’s overall passenger transport volume was still depressed. The reason lies in the prolonged lockdowns and travel restrictions in 2020, which sharply curtailed mobility, and though 2021 saw vaccine rollouts, a renewed winter wave and cautious consumer behavior kept travel demand low. By mode, in 2020 German public road transport (buses, trams) passenger counts fell around 30%, rail passenger-kilometers fell nearly 50%, and air travel dropped over 75%. 2021 brought some improvement but remained far below 2019 levels. Thus, as of the end of 2021, </w:t>
      </w:r>
      <w:r w:rsidRPr="005B7C5D">
        <w:rPr>
          <w:rFonts w:ascii="Times New Roman" w:eastAsia="Times New Roman" w:hAnsi="Times New Roman" w:cs="Times New Roman"/>
          <w:b/>
          <w:bCs/>
          <w:kern w:val="0"/>
          <w14:ligatures w14:val="none"/>
        </w:rPr>
        <w:t>Germany’s passenger transport sector had not yet shaken off the pandemic-induced slump</w:t>
      </w:r>
      <w:r w:rsidRPr="005B7C5D">
        <w:rPr>
          <w:rFonts w:ascii="Times New Roman" w:eastAsia="Times New Roman" w:hAnsi="Times New Roman" w:cs="Times New Roman"/>
          <w:kern w:val="0"/>
          <w14:ligatures w14:val="none"/>
        </w:rPr>
        <w:t>.</w:t>
      </w:r>
    </w:p>
    <w:p w14:paraId="4BFF1843" w14:textId="77777777" w:rsidR="00BE3140" w:rsidRPr="005B7C5D" w:rsidRDefault="00BE3140" w:rsidP="00BE314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7.2 Freight Transport Trends</w:t>
      </w:r>
    </w:p>
    <w:p w14:paraId="1452AF97"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Germany’s freight transport index (2000=100) was </w:t>
      </w:r>
      <w:r w:rsidRPr="005B7C5D">
        <w:rPr>
          <w:rFonts w:ascii="Times New Roman" w:eastAsia="Times New Roman" w:hAnsi="Times New Roman" w:cs="Times New Roman"/>
          <w:b/>
          <w:bCs/>
          <w:kern w:val="0"/>
          <w14:ligatures w14:val="none"/>
        </w:rPr>
        <w:t>136.5</w:t>
      </w:r>
      <w:r w:rsidRPr="005B7C5D">
        <w:rPr>
          <w:rFonts w:ascii="Times New Roman" w:eastAsia="Times New Roman" w:hAnsi="Times New Roman" w:cs="Times New Roman"/>
          <w:kern w:val="0"/>
          <w14:ligatures w14:val="none"/>
        </w:rPr>
        <w:t xml:space="preserve"> in 2019, dipped to </w:t>
      </w:r>
      <w:r w:rsidRPr="005B7C5D">
        <w:rPr>
          <w:rFonts w:ascii="Times New Roman" w:eastAsia="Times New Roman" w:hAnsi="Times New Roman" w:cs="Times New Roman"/>
          <w:b/>
          <w:bCs/>
          <w:kern w:val="0"/>
          <w14:ligatures w14:val="none"/>
        </w:rPr>
        <w:t>131.1</w:t>
      </w:r>
      <w:r w:rsidRPr="005B7C5D">
        <w:rPr>
          <w:rFonts w:ascii="Times New Roman" w:eastAsia="Times New Roman" w:hAnsi="Times New Roman" w:cs="Times New Roman"/>
          <w:kern w:val="0"/>
          <w14:ligatures w14:val="none"/>
        </w:rPr>
        <w:t xml:space="preserve"> in 2020 (-4.0%), then rose to </w:t>
      </w:r>
      <w:r w:rsidRPr="005B7C5D">
        <w:rPr>
          <w:rFonts w:ascii="Times New Roman" w:eastAsia="Times New Roman" w:hAnsi="Times New Roman" w:cs="Times New Roman"/>
          <w:b/>
          <w:bCs/>
          <w:kern w:val="0"/>
          <w14:ligatures w14:val="none"/>
        </w:rPr>
        <w:t>137.4</w:t>
      </w:r>
      <w:r w:rsidRPr="005B7C5D">
        <w:rPr>
          <w:rFonts w:ascii="Times New Roman" w:eastAsia="Times New Roman" w:hAnsi="Times New Roman" w:cs="Times New Roman"/>
          <w:kern w:val="0"/>
          <w14:ligatures w14:val="none"/>
        </w:rPr>
        <w:t xml:space="preserve"> in 2021, slightly exceeding the 2019 value. So Germany’s overall freight volume was less affected than passenger transport and had fully recovered (and even surpassed pre-pandemic output) by 2021. This resilience reflects Germany’s industrial base and the strong rebound in global goods trade in 2021. By mode, in 2020 German road freight ton-kilometers fell about 3%, rail freight tonnage about 4%, but </w:t>
      </w:r>
      <w:r w:rsidRPr="005B7C5D">
        <w:rPr>
          <w:rFonts w:ascii="Times New Roman" w:eastAsia="Times New Roman" w:hAnsi="Times New Roman" w:cs="Times New Roman"/>
          <w:b/>
          <w:bCs/>
          <w:kern w:val="0"/>
          <w14:ligatures w14:val="none"/>
        </w:rPr>
        <w:t>waterway freight</w:t>
      </w:r>
      <w:r w:rsidRPr="005B7C5D">
        <w:rPr>
          <w:rFonts w:ascii="Times New Roman" w:eastAsia="Times New Roman" w:hAnsi="Times New Roman" w:cs="Times New Roman"/>
          <w:kern w:val="0"/>
          <w14:ligatures w14:val="none"/>
        </w:rPr>
        <w:t xml:space="preserve"> (inland shipping) actually increased by 1% (helped by favorable river conditions). In 2021, freight demand surged, especially in the latter half, driven by export orders and inventory restocking. The freight index hit a new high in 2021, indicating that despite some supply chain bottlenecks, Germany’s logistics sector performed robustly. Regarding </w:t>
      </w:r>
      <w:r w:rsidRPr="005B7C5D">
        <w:rPr>
          <w:rFonts w:ascii="Times New Roman" w:eastAsia="Times New Roman" w:hAnsi="Times New Roman" w:cs="Times New Roman"/>
          <w:b/>
          <w:bCs/>
          <w:kern w:val="0"/>
          <w14:ligatures w14:val="none"/>
        </w:rPr>
        <w:t>seaport throughput</w:t>
      </w:r>
      <w:r w:rsidRPr="005B7C5D">
        <w:rPr>
          <w:rFonts w:ascii="Times New Roman" w:eastAsia="Times New Roman" w:hAnsi="Times New Roman" w:cs="Times New Roman"/>
          <w:kern w:val="0"/>
          <w14:ligatures w14:val="none"/>
        </w:rPr>
        <w:t xml:space="preserve">, taking 2018 as a baseline: 2019 saw a -0.8% change, 2020 -1.4%, 2021 +3.2%, and 2022 -7% (all relative to the prior year). This implies German seaports had a small decline in 2019, another dip in 2020, growth in 2021, then a drop in 2022, likely due to the war in Ukraine and other factors. Overall, </w:t>
      </w:r>
      <w:r w:rsidRPr="005B7C5D">
        <w:rPr>
          <w:rFonts w:ascii="Times New Roman" w:eastAsia="Times New Roman" w:hAnsi="Times New Roman" w:cs="Times New Roman"/>
          <w:b/>
          <w:bCs/>
          <w:kern w:val="0"/>
          <w14:ligatures w14:val="none"/>
        </w:rPr>
        <w:t xml:space="preserve">Germany’s </w:t>
      </w:r>
      <w:r w:rsidRPr="005B7C5D">
        <w:rPr>
          <w:rFonts w:ascii="Times New Roman" w:eastAsia="Times New Roman" w:hAnsi="Times New Roman" w:cs="Times New Roman"/>
          <w:b/>
          <w:bCs/>
          <w:kern w:val="0"/>
          <w14:ligatures w14:val="none"/>
        </w:rPr>
        <w:lastRenderedPageBreak/>
        <w:t>freight volumes have essentially recovered and even slightly exceeded pre-pandemic levels</w:t>
      </w:r>
      <w:r w:rsidRPr="005B7C5D">
        <w:rPr>
          <w:rFonts w:ascii="Times New Roman" w:eastAsia="Times New Roman" w:hAnsi="Times New Roman" w:cs="Times New Roman"/>
          <w:kern w:val="0"/>
          <w14:ligatures w14:val="none"/>
        </w:rPr>
        <w:t>, though new challenges emerged in 2022.</w:t>
      </w:r>
    </w:p>
    <w:p w14:paraId="4326E0E3"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i/>
          <w:iCs/>
          <w:kern w:val="0"/>
          <w14:ligatures w14:val="none"/>
        </w:rPr>
        <w:t>Figure 7: Germany’s passenger vs. freight transport indices (using 2019 as reference = 100 for illustration). The yellow bars (Passenger Index) drop from 100 to ~79 then inch up to ~79.1 for 2019, 2020, 2021; in contrast, the orange bars (Freight Index) go from 100 to ~96 to ~100.7, showing freight rebounded above 2019 while passenger transport remained well below.</w:t>
      </w:r>
    </w:p>
    <w:p w14:paraId="458E44AC" w14:textId="77777777" w:rsidR="00BE3140" w:rsidRPr="005B7C5D" w:rsidRDefault="00BE3140" w:rsidP="00BE314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7.3 Pandemic Impact and Recovery Outlook</w:t>
      </w:r>
    </w:p>
    <w:p w14:paraId="7DED5D03"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Germany implemented strict lockdowns from March to April 2020. “Stay-at-home” orders led to a collapse in commuting and travel, with passenger transport plunging. After a brief respite in summer 2020, another wave hit in late 2020, and restrictions persisted into early 2021, keeping passenger mobility low. It wasn’t until 2022 that Germany lifted most COVID measures, allowing urban transit and long-distance travel to noticeably pick up. We expect that in </w:t>
      </w:r>
      <w:r w:rsidRPr="005B7C5D">
        <w:rPr>
          <w:rFonts w:ascii="Times New Roman" w:eastAsia="Times New Roman" w:hAnsi="Times New Roman" w:cs="Times New Roman"/>
          <w:b/>
          <w:bCs/>
          <w:kern w:val="0"/>
          <w14:ligatures w14:val="none"/>
        </w:rPr>
        <w:t>2022–2023</w:t>
      </w:r>
      <w:r w:rsidRPr="005B7C5D">
        <w:rPr>
          <w:rFonts w:ascii="Times New Roman" w:eastAsia="Times New Roman" w:hAnsi="Times New Roman" w:cs="Times New Roman"/>
          <w:kern w:val="0"/>
          <w14:ligatures w14:val="none"/>
        </w:rPr>
        <w:t xml:space="preserve">, domestic passenger travel in Germany has continued to increase steadily, but given headwinds like high energy prices and capacity constraints in rail, </w:t>
      </w:r>
      <w:r w:rsidRPr="005B7C5D">
        <w:rPr>
          <w:rFonts w:ascii="Times New Roman" w:eastAsia="Times New Roman" w:hAnsi="Times New Roman" w:cs="Times New Roman"/>
          <w:b/>
          <w:bCs/>
          <w:kern w:val="0"/>
          <w14:ligatures w14:val="none"/>
        </w:rPr>
        <w:t>a full return to 2019 passenger levels may not occur until 2024</w:t>
      </w:r>
      <w:r w:rsidRPr="005B7C5D">
        <w:rPr>
          <w:rFonts w:ascii="Times New Roman" w:eastAsia="Times New Roman" w:hAnsi="Times New Roman" w:cs="Times New Roman"/>
          <w:kern w:val="0"/>
          <w14:ligatures w14:val="none"/>
        </w:rPr>
        <w:t>. On the freight side, German manufacturing orders cooled in late 2022, but with supply chain snarls easing and a recovery in China, German exports in 2023 could improve, sustaining freight transport demand. Therefore, German freight volumes are likely to remain at or slightly above pre-pandemic levels in coming years, whereas passenger volumes will lag slightly. All in all, Germany’s transport sector has passed the worst of the pandemic: freight has led the recovery, and passenger transport is gradually following, with an anticipated full recovery by the mid-2020s.</w:t>
      </w:r>
    </w:p>
    <w:p w14:paraId="161636D3" w14:textId="77777777" w:rsidR="00BE3140" w:rsidRPr="005B7C5D" w:rsidRDefault="00BE3140" w:rsidP="00BE314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Times New Roman" w:eastAsia="Times New Roman" w:hAnsi="Times New Roman" w:cs="Times New Roman"/>
          <w:b/>
          <w:bCs/>
          <w:kern w:val="0"/>
          <w:sz w:val="36"/>
          <w:szCs w:val="36"/>
          <w14:ligatures w14:val="none"/>
        </w:rPr>
        <w:t>8. Conclusion</w:t>
      </w:r>
    </w:p>
    <w:p w14:paraId="6D420482"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In summary, the </w:t>
      </w:r>
      <w:r w:rsidRPr="005B7C5D">
        <w:rPr>
          <w:rFonts w:ascii="Times New Roman" w:eastAsia="Times New Roman" w:hAnsi="Times New Roman" w:cs="Times New Roman"/>
          <w:b/>
          <w:bCs/>
          <w:kern w:val="0"/>
          <w14:ligatures w14:val="none"/>
        </w:rPr>
        <w:t>COVID-19 pandemic dealt an unprecedented blow to the transport industries of major countries</w:t>
      </w:r>
      <w:r w:rsidRPr="005B7C5D">
        <w:rPr>
          <w:rFonts w:ascii="Times New Roman" w:eastAsia="Times New Roman" w:hAnsi="Times New Roman" w:cs="Times New Roman"/>
          <w:kern w:val="0"/>
          <w14:ligatures w14:val="none"/>
        </w:rPr>
        <w:t xml:space="preserve">, but the extent of impact and the pace of recovery have varied. In 2020, passenger transport volumes globally were halved or worse: the U.S., Canada, Japan, the UK, etc., all saw air and public transport use nosedive by over 50%, and Singapore’s international passenger traffic virtually disappeared. Freight transport fared better than passenger overall; in some countries like Germany, freight volumes only dipped slightly and rebounded quickly. Through 2021–2022, as mass vaccination campaigns rolled out and “living with the virus” strategies took shape, transport indicators in all countries showed significant rebounds. </w:t>
      </w:r>
      <w:r w:rsidRPr="005B7C5D">
        <w:rPr>
          <w:rFonts w:ascii="Times New Roman" w:eastAsia="Times New Roman" w:hAnsi="Times New Roman" w:cs="Times New Roman"/>
          <w:b/>
          <w:bCs/>
          <w:kern w:val="0"/>
          <w14:ligatures w14:val="none"/>
        </w:rPr>
        <w:t>North America</w:t>
      </w:r>
      <w:r w:rsidRPr="005B7C5D">
        <w:rPr>
          <w:rFonts w:ascii="Times New Roman" w:eastAsia="Times New Roman" w:hAnsi="Times New Roman" w:cs="Times New Roman"/>
          <w:kern w:val="0"/>
          <w14:ligatures w14:val="none"/>
        </w:rPr>
        <w:t xml:space="preserve"> (U.S., Canada) saw steady recoveries in both passenger and freight, with freight indices in particular approaching or exceeding pre-pandemic levels. </w:t>
      </w:r>
      <w:r w:rsidRPr="005B7C5D">
        <w:rPr>
          <w:rFonts w:ascii="Times New Roman" w:eastAsia="Times New Roman" w:hAnsi="Times New Roman" w:cs="Times New Roman"/>
          <w:b/>
          <w:bCs/>
          <w:kern w:val="0"/>
          <w14:ligatures w14:val="none"/>
        </w:rPr>
        <w:t>East Asia</w:t>
      </w:r>
      <w:r w:rsidRPr="005B7C5D">
        <w:rPr>
          <w:rFonts w:ascii="Times New Roman" w:eastAsia="Times New Roman" w:hAnsi="Times New Roman" w:cs="Times New Roman"/>
          <w:kern w:val="0"/>
          <w14:ligatures w14:val="none"/>
        </w:rPr>
        <w:t xml:space="preserve"> (Japan, Singapore) achieved rapid recoveries in domestic transport, though international passenger volumes remain substantially below 2019. </w:t>
      </w:r>
      <w:r w:rsidRPr="005B7C5D">
        <w:rPr>
          <w:rFonts w:ascii="Times New Roman" w:eastAsia="Times New Roman" w:hAnsi="Times New Roman" w:cs="Times New Roman"/>
          <w:b/>
          <w:bCs/>
          <w:kern w:val="0"/>
          <w14:ligatures w14:val="none"/>
        </w:rPr>
        <w:t>Europe</w:t>
      </w:r>
      <w:r w:rsidRPr="005B7C5D">
        <w:rPr>
          <w:rFonts w:ascii="Times New Roman" w:eastAsia="Times New Roman" w:hAnsi="Times New Roman" w:cs="Times New Roman"/>
          <w:kern w:val="0"/>
          <w14:ligatures w14:val="none"/>
        </w:rPr>
        <w:t xml:space="preserve"> (UK, Germany) presented a mixed picture: Germany’s freight surged back, but its passenger transport lagged; the UK’s recovery was somewhat slower, influenced also by Brexit-related factors.</w:t>
      </w:r>
    </w:p>
    <w:p w14:paraId="18B3D07C"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Although the second half of 2022 brought new challenges (Omicron waves, economic uncertainties) that momentarily tempered the transport recovery, by 2023 the transport sector in each of these countries has generally </w:t>
      </w:r>
      <w:r w:rsidRPr="005B7C5D">
        <w:rPr>
          <w:rFonts w:ascii="Times New Roman" w:eastAsia="Times New Roman" w:hAnsi="Times New Roman" w:cs="Times New Roman"/>
          <w:b/>
          <w:bCs/>
          <w:kern w:val="0"/>
          <w14:ligatures w14:val="none"/>
        </w:rPr>
        <w:t>regained positive momentum</w:t>
      </w:r>
      <w:r w:rsidRPr="005B7C5D">
        <w:rPr>
          <w:rFonts w:ascii="Times New Roman" w:eastAsia="Times New Roman" w:hAnsi="Times New Roman" w:cs="Times New Roman"/>
          <w:kern w:val="0"/>
          <w14:ligatures w14:val="none"/>
        </w:rPr>
        <w:t xml:space="preserve">. Based on current trends, we anticipate that </w:t>
      </w:r>
      <w:r w:rsidRPr="005B7C5D">
        <w:rPr>
          <w:rFonts w:ascii="Times New Roman" w:eastAsia="Times New Roman" w:hAnsi="Times New Roman" w:cs="Times New Roman"/>
          <w:b/>
          <w:bCs/>
          <w:kern w:val="0"/>
          <w14:ligatures w14:val="none"/>
        </w:rPr>
        <w:t>the U.S. and Germany</w:t>
      </w:r>
      <w:r w:rsidRPr="005B7C5D">
        <w:rPr>
          <w:rFonts w:ascii="Times New Roman" w:eastAsia="Times New Roman" w:hAnsi="Times New Roman" w:cs="Times New Roman"/>
          <w:kern w:val="0"/>
          <w14:ligatures w14:val="none"/>
        </w:rPr>
        <w:t xml:space="preserve"> may be among the first to basically return to 2019 </w:t>
      </w:r>
      <w:r w:rsidRPr="005B7C5D">
        <w:rPr>
          <w:rFonts w:ascii="Times New Roman" w:eastAsia="Times New Roman" w:hAnsi="Times New Roman" w:cs="Times New Roman"/>
          <w:kern w:val="0"/>
          <w14:ligatures w14:val="none"/>
        </w:rPr>
        <w:lastRenderedPageBreak/>
        <w:t xml:space="preserve">transport levels around 2023–2024, followed closely by </w:t>
      </w:r>
      <w:r w:rsidRPr="005B7C5D">
        <w:rPr>
          <w:rFonts w:ascii="Times New Roman" w:eastAsia="Times New Roman" w:hAnsi="Times New Roman" w:cs="Times New Roman"/>
          <w:b/>
          <w:bCs/>
          <w:kern w:val="0"/>
          <w14:ligatures w14:val="none"/>
        </w:rPr>
        <w:t>Canada and Singapore</w:t>
      </w:r>
      <w:r w:rsidRPr="005B7C5D">
        <w:rPr>
          <w:rFonts w:ascii="Times New Roman" w:eastAsia="Times New Roman" w:hAnsi="Times New Roman" w:cs="Times New Roman"/>
          <w:kern w:val="0"/>
          <w14:ligatures w14:val="none"/>
        </w:rPr>
        <w:t xml:space="preserve">, while </w:t>
      </w:r>
      <w:r w:rsidRPr="005B7C5D">
        <w:rPr>
          <w:rFonts w:ascii="Times New Roman" w:eastAsia="Times New Roman" w:hAnsi="Times New Roman" w:cs="Times New Roman"/>
          <w:b/>
          <w:bCs/>
          <w:kern w:val="0"/>
          <w14:ligatures w14:val="none"/>
        </w:rPr>
        <w:t>Japan and the UK</w:t>
      </w:r>
      <w:r w:rsidRPr="005B7C5D">
        <w:rPr>
          <w:rFonts w:ascii="Times New Roman" w:eastAsia="Times New Roman" w:hAnsi="Times New Roman" w:cs="Times New Roman"/>
          <w:kern w:val="0"/>
          <w14:ligatures w14:val="none"/>
        </w:rPr>
        <w:t xml:space="preserve"> might complete their recovery slightly later, by about 2024. It’s important to note that different transport modes will continue to recover at different speeds – </w:t>
      </w:r>
      <w:r w:rsidRPr="005B7C5D">
        <w:rPr>
          <w:rFonts w:ascii="Times New Roman" w:eastAsia="Times New Roman" w:hAnsi="Times New Roman" w:cs="Times New Roman"/>
          <w:b/>
          <w:bCs/>
          <w:kern w:val="0"/>
          <w14:ligatures w14:val="none"/>
        </w:rPr>
        <w:t>international air travel</w:t>
      </w:r>
      <w:r w:rsidRPr="005B7C5D">
        <w:rPr>
          <w:rFonts w:ascii="Times New Roman" w:eastAsia="Times New Roman" w:hAnsi="Times New Roman" w:cs="Times New Roman"/>
          <w:kern w:val="0"/>
          <w14:ligatures w14:val="none"/>
        </w:rPr>
        <w:t xml:space="preserve"> is likely to be the last segment to fully rebound, whereas </w:t>
      </w:r>
      <w:r w:rsidRPr="005B7C5D">
        <w:rPr>
          <w:rFonts w:ascii="Times New Roman" w:eastAsia="Times New Roman" w:hAnsi="Times New Roman" w:cs="Times New Roman"/>
          <w:b/>
          <w:bCs/>
          <w:kern w:val="0"/>
          <w14:ligatures w14:val="none"/>
        </w:rPr>
        <w:t>trucking and container shipping</w:t>
      </w:r>
      <w:r w:rsidRPr="005B7C5D">
        <w:rPr>
          <w:rFonts w:ascii="Times New Roman" w:eastAsia="Times New Roman" w:hAnsi="Times New Roman" w:cs="Times New Roman"/>
          <w:kern w:val="0"/>
          <w14:ligatures w14:val="none"/>
        </w:rPr>
        <w:t xml:space="preserve"> are already near normal levels. In the post-pandemic era, governments should pay attention to new patterns in transport demand, such as the lasting effect of remote work on public transit and shifts in freight flows due to supply chain reconfiguration.</w:t>
      </w:r>
    </w:p>
    <w:p w14:paraId="4551F632" w14:textId="77777777" w:rsidR="00BE3140" w:rsidRPr="005B7C5D" w:rsidRDefault="00BE3140" w:rsidP="00BE3140">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 xml:space="preserve">Overall, the global transport sector is emerging from its deepest trough and is on a path toward </w:t>
      </w:r>
      <w:r w:rsidRPr="005B7C5D">
        <w:rPr>
          <w:rFonts w:ascii="Times New Roman" w:eastAsia="Times New Roman" w:hAnsi="Times New Roman" w:cs="Times New Roman"/>
          <w:b/>
          <w:bCs/>
          <w:kern w:val="0"/>
          <w14:ligatures w14:val="none"/>
        </w:rPr>
        <w:t>gradual recovery and normalization</w:t>
      </w:r>
      <w:r w:rsidRPr="005B7C5D">
        <w:rPr>
          <w:rFonts w:ascii="Times New Roman" w:eastAsia="Times New Roman" w:hAnsi="Times New Roman" w:cs="Times New Roman"/>
          <w:kern w:val="0"/>
          <w14:ligatures w14:val="none"/>
        </w:rPr>
        <w:t>. By comparing the data and policy responses of major countries, we gain a clearer understanding of the breadth of the pandemic’s impact and the resilience of transport systems, which provides valuable lessons for handling similar crises in the future. With continued international cooperation and sharing of best practices, the world’s transportation networks are expected to fully regain their pre-pandemic vibrancy in the near future.</w:t>
      </w:r>
    </w:p>
    <w:p w14:paraId="3D4FD2AF" w14:textId="77777777" w:rsidR="005B7C5D" w:rsidRPr="005B7C5D" w:rsidRDefault="005B7C5D" w:rsidP="005B7C5D">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5B7C5D">
        <w:rPr>
          <w:rFonts w:ascii="SimSun" w:eastAsia="SimSun" w:hAnsi="SimSun" w:cs="SimSun" w:hint="eastAsia"/>
          <w:b/>
          <w:bCs/>
          <w:kern w:val="36"/>
          <w:sz w:val="48"/>
          <w:szCs w:val="48"/>
          <w14:ligatures w14:val="none"/>
        </w:rPr>
        <w:t>世界主要国家客运货运量分析报</w:t>
      </w:r>
      <w:r w:rsidRPr="005B7C5D">
        <w:rPr>
          <w:rFonts w:ascii="SimSun" w:eastAsia="SimSun" w:hAnsi="SimSun" w:cs="SimSun"/>
          <w:b/>
          <w:bCs/>
          <w:kern w:val="36"/>
          <w:sz w:val="48"/>
          <w:szCs w:val="48"/>
          <w14:ligatures w14:val="none"/>
        </w:rPr>
        <w:t>告</w:t>
      </w:r>
    </w:p>
    <w:p w14:paraId="3A526A87" w14:textId="77777777" w:rsidR="005B7C5D" w:rsidRPr="005B7C5D" w:rsidRDefault="005B7C5D" w:rsidP="005B7C5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SimSun" w:eastAsia="SimSun" w:hAnsi="SimSun" w:cs="SimSun" w:hint="eastAsia"/>
          <w:b/>
          <w:bCs/>
          <w:kern w:val="0"/>
          <w:sz w:val="36"/>
          <w:szCs w:val="36"/>
          <w14:ligatures w14:val="none"/>
        </w:rPr>
        <w:t>摘</w:t>
      </w:r>
      <w:r w:rsidRPr="005B7C5D">
        <w:rPr>
          <w:rFonts w:ascii="SimSun" w:eastAsia="SimSun" w:hAnsi="SimSun" w:cs="SimSun"/>
          <w:b/>
          <w:bCs/>
          <w:kern w:val="0"/>
          <w:sz w:val="36"/>
          <w:szCs w:val="36"/>
          <w14:ligatures w14:val="none"/>
        </w:rPr>
        <w:t>要</w:t>
      </w:r>
    </w:p>
    <w:p w14:paraId="06CD868D"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本报告对美国、加拿大、日本、英国、新加坡和德国等世界主要经济体的客运和货运量进行了综合分析，重点关注</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年至</w:t>
      </w:r>
      <w:r w:rsidRPr="005B7C5D">
        <w:rPr>
          <w:rFonts w:ascii="Times New Roman" w:eastAsia="Times New Roman" w:hAnsi="Times New Roman" w:cs="Times New Roman"/>
          <w:kern w:val="0"/>
          <w14:ligatures w14:val="none"/>
        </w:rPr>
        <w:t>2023</w:t>
      </w:r>
      <w:r w:rsidRPr="005B7C5D">
        <w:rPr>
          <w:rFonts w:ascii="SimSun" w:eastAsia="SimSun" w:hAnsi="SimSun" w:cs="SimSun" w:hint="eastAsia"/>
          <w:kern w:val="0"/>
          <w14:ligatures w14:val="none"/>
        </w:rPr>
        <w:t>年初期间的数据趋势。通过绘制客运量、货运量以及港口吞吐量等指标的图表，对各国在新冠肺炎（</w:t>
      </w:r>
      <w:r w:rsidRPr="005B7C5D">
        <w:rPr>
          <w:rFonts w:ascii="Times New Roman" w:eastAsia="Times New Roman" w:hAnsi="Times New Roman" w:cs="Times New Roman"/>
          <w:kern w:val="0"/>
          <w14:ligatures w14:val="none"/>
        </w:rPr>
        <w:t>COVID-19</w:t>
      </w:r>
      <w:r w:rsidRPr="005B7C5D">
        <w:rPr>
          <w:rFonts w:ascii="SimSun" w:eastAsia="SimSun" w:hAnsi="SimSun" w:cs="SimSun" w:hint="eastAsia"/>
          <w:kern w:val="0"/>
          <w14:ligatures w14:val="none"/>
        </w:rPr>
        <w:t>）疫情冲击下的交通运输业变化进行了对比研究。分析结果表明，疫情在</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年初对全球交通运输造成了严重冲击，各国客运量均大幅下滑，货运量也受到影响。但随着</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年至</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年各国疫情防控措施逐步放宽，运输指标出现明显反弹。然而，大部分国家的客运和货运指标在</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年底仍未完全恢复至</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年疫情前的水平。根据当前趋势，我们预测多数国家将在</w:t>
      </w:r>
      <w:r w:rsidRPr="005B7C5D">
        <w:rPr>
          <w:rFonts w:ascii="Times New Roman" w:eastAsia="Times New Roman" w:hAnsi="Times New Roman" w:cs="Times New Roman"/>
          <w:kern w:val="0"/>
          <w14:ligatures w14:val="none"/>
        </w:rPr>
        <w:t>2023</w:t>
      </w:r>
      <w:r w:rsidRPr="005B7C5D">
        <w:rPr>
          <w:rFonts w:ascii="SimSun" w:eastAsia="SimSun" w:hAnsi="SimSun" w:cs="SimSun" w:hint="eastAsia"/>
          <w:kern w:val="0"/>
          <w14:ligatures w14:val="none"/>
        </w:rPr>
        <w:t>年至</w:t>
      </w:r>
      <w:r w:rsidRPr="005B7C5D">
        <w:rPr>
          <w:rFonts w:ascii="Times New Roman" w:eastAsia="Times New Roman" w:hAnsi="Times New Roman" w:cs="Times New Roman"/>
          <w:kern w:val="0"/>
          <w14:ligatures w14:val="none"/>
        </w:rPr>
        <w:t>2024</w:t>
      </w:r>
      <w:r w:rsidRPr="005B7C5D">
        <w:rPr>
          <w:rFonts w:ascii="SimSun" w:eastAsia="SimSun" w:hAnsi="SimSun" w:cs="SimSun" w:hint="eastAsia"/>
          <w:kern w:val="0"/>
          <w14:ligatures w14:val="none"/>
        </w:rPr>
        <w:t>年期间逐步接近并恢复至疫情前的交通运输水平，但不同国家的恢复速度存在差异。报告最后就各国交通运输业的复苏前景进行了展望，并给出了数据来源索引</w:t>
      </w:r>
      <w:r w:rsidRPr="005B7C5D">
        <w:rPr>
          <w:rFonts w:ascii="SimSun" w:eastAsia="SimSun" w:hAnsi="SimSun" w:cs="SimSun"/>
          <w:kern w:val="0"/>
          <w14:ligatures w14:val="none"/>
        </w:rPr>
        <w:t>。</w:t>
      </w:r>
    </w:p>
    <w:p w14:paraId="15AF89F8" w14:textId="77777777" w:rsidR="005B7C5D" w:rsidRPr="005B7C5D" w:rsidRDefault="005B7C5D" w:rsidP="005B7C5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SimSun" w:eastAsia="SimSun" w:hAnsi="SimSun" w:cs="SimSun" w:hint="eastAsia"/>
          <w:b/>
          <w:bCs/>
          <w:kern w:val="0"/>
          <w:sz w:val="36"/>
          <w:szCs w:val="36"/>
          <w14:ligatures w14:val="none"/>
        </w:rPr>
        <w:t>目</w:t>
      </w:r>
      <w:r w:rsidRPr="005B7C5D">
        <w:rPr>
          <w:rFonts w:ascii="SimSun" w:eastAsia="SimSun" w:hAnsi="SimSun" w:cs="SimSun"/>
          <w:b/>
          <w:bCs/>
          <w:kern w:val="0"/>
          <w:sz w:val="36"/>
          <w:szCs w:val="36"/>
          <w14:ligatures w14:val="none"/>
        </w:rPr>
        <w:t>录</w:t>
      </w:r>
    </w:p>
    <w:p w14:paraId="0A4CB228" w14:textId="77777777" w:rsidR="005B7C5D" w:rsidRPr="005B7C5D" w:rsidRDefault="005B7C5D" w:rsidP="005B7C5D">
      <w:pPr>
        <w:numPr>
          <w:ilvl w:val="0"/>
          <w:numId w:val="2"/>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1 </w:t>
      </w:r>
      <w:r w:rsidRPr="005B7C5D">
        <w:rPr>
          <w:rFonts w:ascii="SimSun" w:eastAsia="SimSun" w:hAnsi="SimSun" w:cs="SimSun" w:hint="eastAsia"/>
          <w:b/>
          <w:bCs/>
          <w:kern w:val="0"/>
          <w:sz w:val="27"/>
          <w:szCs w:val="27"/>
          <w14:ligatures w14:val="none"/>
        </w:rPr>
        <w:t>引</w:t>
      </w:r>
      <w:r w:rsidRPr="005B7C5D">
        <w:rPr>
          <w:rFonts w:ascii="SimSun" w:eastAsia="SimSun" w:hAnsi="SimSun" w:cs="SimSun"/>
          <w:b/>
          <w:bCs/>
          <w:kern w:val="0"/>
          <w:sz w:val="27"/>
          <w:szCs w:val="27"/>
          <w14:ligatures w14:val="none"/>
        </w:rPr>
        <w:t>言</w:t>
      </w:r>
    </w:p>
    <w:p w14:paraId="3B5B71D0" w14:textId="77777777" w:rsidR="005B7C5D" w:rsidRPr="005B7C5D" w:rsidRDefault="005B7C5D" w:rsidP="005B7C5D">
      <w:pPr>
        <w:numPr>
          <w:ilvl w:val="0"/>
          <w:numId w:val="2"/>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2 </w:t>
      </w:r>
      <w:r w:rsidRPr="005B7C5D">
        <w:rPr>
          <w:rFonts w:ascii="SimSun" w:eastAsia="SimSun" w:hAnsi="SimSun" w:cs="SimSun" w:hint="eastAsia"/>
          <w:b/>
          <w:bCs/>
          <w:kern w:val="0"/>
          <w:sz w:val="27"/>
          <w:szCs w:val="27"/>
          <w14:ligatures w14:val="none"/>
        </w:rPr>
        <w:t>美</w:t>
      </w:r>
      <w:r w:rsidRPr="005B7C5D">
        <w:rPr>
          <w:rFonts w:ascii="SimSun" w:eastAsia="SimSun" w:hAnsi="SimSun" w:cs="SimSun"/>
          <w:b/>
          <w:bCs/>
          <w:kern w:val="0"/>
          <w:sz w:val="27"/>
          <w:szCs w:val="27"/>
          <w14:ligatures w14:val="none"/>
        </w:rPr>
        <w:t>国</w:t>
      </w:r>
    </w:p>
    <w:p w14:paraId="3E2A04C4" w14:textId="77777777" w:rsidR="005B7C5D" w:rsidRPr="005B7C5D" w:rsidRDefault="005B7C5D" w:rsidP="005B7C5D">
      <w:pPr>
        <w:numPr>
          <w:ilvl w:val="1"/>
          <w:numId w:val="2"/>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 xml:space="preserve">2.1 </w:t>
      </w:r>
      <w:r w:rsidRPr="005B7C5D">
        <w:rPr>
          <w:rFonts w:ascii="SimSun" w:eastAsia="SimSun" w:hAnsi="SimSun" w:cs="SimSun" w:hint="eastAsia"/>
          <w:b/>
          <w:bCs/>
          <w:kern w:val="0"/>
          <w14:ligatures w14:val="none"/>
        </w:rPr>
        <w:t>客运量趋</w:t>
      </w:r>
      <w:r w:rsidRPr="005B7C5D">
        <w:rPr>
          <w:rFonts w:ascii="SimSun" w:eastAsia="SimSun" w:hAnsi="SimSun" w:cs="SimSun"/>
          <w:b/>
          <w:bCs/>
          <w:kern w:val="0"/>
          <w14:ligatures w14:val="none"/>
        </w:rPr>
        <w:t>势</w:t>
      </w:r>
    </w:p>
    <w:p w14:paraId="6D05A2A0" w14:textId="77777777" w:rsidR="005B7C5D" w:rsidRPr="005B7C5D" w:rsidRDefault="005B7C5D" w:rsidP="005B7C5D">
      <w:pPr>
        <w:numPr>
          <w:ilvl w:val="1"/>
          <w:numId w:val="2"/>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 xml:space="preserve">2.2 </w:t>
      </w:r>
      <w:r w:rsidRPr="005B7C5D">
        <w:rPr>
          <w:rFonts w:ascii="SimSun" w:eastAsia="SimSun" w:hAnsi="SimSun" w:cs="SimSun" w:hint="eastAsia"/>
          <w:b/>
          <w:bCs/>
          <w:kern w:val="0"/>
          <w14:ligatures w14:val="none"/>
        </w:rPr>
        <w:t>货运量趋</w:t>
      </w:r>
      <w:r w:rsidRPr="005B7C5D">
        <w:rPr>
          <w:rFonts w:ascii="SimSun" w:eastAsia="SimSun" w:hAnsi="SimSun" w:cs="SimSun"/>
          <w:b/>
          <w:bCs/>
          <w:kern w:val="0"/>
          <w14:ligatures w14:val="none"/>
        </w:rPr>
        <w:t>势</w:t>
      </w:r>
    </w:p>
    <w:p w14:paraId="0C3CC2A6" w14:textId="77777777" w:rsidR="005B7C5D" w:rsidRPr="005B7C5D" w:rsidRDefault="005B7C5D" w:rsidP="005B7C5D">
      <w:pPr>
        <w:numPr>
          <w:ilvl w:val="1"/>
          <w:numId w:val="2"/>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 xml:space="preserve">2.3 </w:t>
      </w:r>
      <w:r w:rsidRPr="005B7C5D">
        <w:rPr>
          <w:rFonts w:ascii="SimSun" w:eastAsia="SimSun" w:hAnsi="SimSun" w:cs="SimSun" w:hint="eastAsia"/>
          <w:b/>
          <w:bCs/>
          <w:kern w:val="0"/>
          <w14:ligatures w14:val="none"/>
        </w:rPr>
        <w:t>疫情影响与恢复展</w:t>
      </w:r>
      <w:r w:rsidRPr="005B7C5D">
        <w:rPr>
          <w:rFonts w:ascii="SimSun" w:eastAsia="SimSun" w:hAnsi="SimSun" w:cs="SimSun"/>
          <w:b/>
          <w:bCs/>
          <w:kern w:val="0"/>
          <w14:ligatures w14:val="none"/>
        </w:rPr>
        <w:t>望</w:t>
      </w:r>
    </w:p>
    <w:p w14:paraId="12040AC9" w14:textId="77777777" w:rsidR="005B7C5D" w:rsidRPr="005B7C5D" w:rsidRDefault="005B7C5D" w:rsidP="005B7C5D">
      <w:pPr>
        <w:numPr>
          <w:ilvl w:val="0"/>
          <w:numId w:val="2"/>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3 </w:t>
      </w:r>
      <w:r w:rsidRPr="005B7C5D">
        <w:rPr>
          <w:rFonts w:ascii="SimSun" w:eastAsia="SimSun" w:hAnsi="SimSun" w:cs="SimSun" w:hint="eastAsia"/>
          <w:b/>
          <w:bCs/>
          <w:kern w:val="0"/>
          <w:sz w:val="27"/>
          <w:szCs w:val="27"/>
          <w14:ligatures w14:val="none"/>
        </w:rPr>
        <w:t>加拿</w:t>
      </w:r>
      <w:r w:rsidRPr="005B7C5D">
        <w:rPr>
          <w:rFonts w:ascii="SimSun" w:eastAsia="SimSun" w:hAnsi="SimSun" w:cs="SimSun"/>
          <w:b/>
          <w:bCs/>
          <w:kern w:val="0"/>
          <w:sz w:val="27"/>
          <w:szCs w:val="27"/>
          <w14:ligatures w14:val="none"/>
        </w:rPr>
        <w:t>大</w:t>
      </w:r>
    </w:p>
    <w:p w14:paraId="401E8880" w14:textId="77777777" w:rsidR="005B7C5D" w:rsidRPr="005B7C5D" w:rsidRDefault="005B7C5D" w:rsidP="005B7C5D">
      <w:pPr>
        <w:numPr>
          <w:ilvl w:val="1"/>
          <w:numId w:val="2"/>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 xml:space="preserve">3.1 </w:t>
      </w:r>
      <w:r w:rsidRPr="005B7C5D">
        <w:rPr>
          <w:rFonts w:ascii="SimSun" w:eastAsia="SimSun" w:hAnsi="SimSun" w:cs="SimSun" w:hint="eastAsia"/>
          <w:b/>
          <w:bCs/>
          <w:kern w:val="0"/>
          <w14:ligatures w14:val="none"/>
        </w:rPr>
        <w:t>客运量趋</w:t>
      </w:r>
      <w:r w:rsidRPr="005B7C5D">
        <w:rPr>
          <w:rFonts w:ascii="SimSun" w:eastAsia="SimSun" w:hAnsi="SimSun" w:cs="SimSun"/>
          <w:b/>
          <w:bCs/>
          <w:kern w:val="0"/>
          <w14:ligatures w14:val="none"/>
        </w:rPr>
        <w:t>势</w:t>
      </w:r>
    </w:p>
    <w:p w14:paraId="6E677B47" w14:textId="77777777" w:rsidR="005B7C5D" w:rsidRPr="005B7C5D" w:rsidRDefault="005B7C5D" w:rsidP="005B7C5D">
      <w:pPr>
        <w:numPr>
          <w:ilvl w:val="1"/>
          <w:numId w:val="2"/>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 xml:space="preserve">3.2 </w:t>
      </w:r>
      <w:r w:rsidRPr="005B7C5D">
        <w:rPr>
          <w:rFonts w:ascii="SimSun" w:eastAsia="SimSun" w:hAnsi="SimSun" w:cs="SimSun" w:hint="eastAsia"/>
          <w:b/>
          <w:bCs/>
          <w:kern w:val="0"/>
          <w14:ligatures w14:val="none"/>
        </w:rPr>
        <w:t>货运量趋</w:t>
      </w:r>
      <w:r w:rsidRPr="005B7C5D">
        <w:rPr>
          <w:rFonts w:ascii="SimSun" w:eastAsia="SimSun" w:hAnsi="SimSun" w:cs="SimSun"/>
          <w:b/>
          <w:bCs/>
          <w:kern w:val="0"/>
          <w14:ligatures w14:val="none"/>
        </w:rPr>
        <w:t>势</w:t>
      </w:r>
    </w:p>
    <w:p w14:paraId="12F13866" w14:textId="77777777" w:rsidR="005B7C5D" w:rsidRPr="005B7C5D" w:rsidRDefault="005B7C5D" w:rsidP="005B7C5D">
      <w:pPr>
        <w:numPr>
          <w:ilvl w:val="1"/>
          <w:numId w:val="2"/>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 xml:space="preserve">3.3 </w:t>
      </w:r>
      <w:r w:rsidRPr="005B7C5D">
        <w:rPr>
          <w:rFonts w:ascii="SimSun" w:eastAsia="SimSun" w:hAnsi="SimSun" w:cs="SimSun" w:hint="eastAsia"/>
          <w:b/>
          <w:bCs/>
          <w:kern w:val="0"/>
          <w14:ligatures w14:val="none"/>
        </w:rPr>
        <w:t>疫情影响与恢复展</w:t>
      </w:r>
      <w:r w:rsidRPr="005B7C5D">
        <w:rPr>
          <w:rFonts w:ascii="SimSun" w:eastAsia="SimSun" w:hAnsi="SimSun" w:cs="SimSun"/>
          <w:b/>
          <w:bCs/>
          <w:kern w:val="0"/>
          <w14:ligatures w14:val="none"/>
        </w:rPr>
        <w:t>望</w:t>
      </w:r>
    </w:p>
    <w:p w14:paraId="4B0D6038" w14:textId="77777777" w:rsidR="005B7C5D" w:rsidRPr="005B7C5D" w:rsidRDefault="005B7C5D" w:rsidP="005B7C5D">
      <w:pPr>
        <w:numPr>
          <w:ilvl w:val="0"/>
          <w:numId w:val="2"/>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lastRenderedPageBreak/>
        <w:t xml:space="preserve">4 </w:t>
      </w:r>
      <w:r w:rsidRPr="005B7C5D">
        <w:rPr>
          <w:rFonts w:ascii="SimSun" w:eastAsia="SimSun" w:hAnsi="SimSun" w:cs="SimSun" w:hint="eastAsia"/>
          <w:b/>
          <w:bCs/>
          <w:kern w:val="0"/>
          <w:sz w:val="27"/>
          <w:szCs w:val="27"/>
          <w14:ligatures w14:val="none"/>
        </w:rPr>
        <w:t>日</w:t>
      </w:r>
      <w:r w:rsidRPr="005B7C5D">
        <w:rPr>
          <w:rFonts w:ascii="SimSun" w:eastAsia="SimSun" w:hAnsi="SimSun" w:cs="SimSun"/>
          <w:b/>
          <w:bCs/>
          <w:kern w:val="0"/>
          <w:sz w:val="27"/>
          <w:szCs w:val="27"/>
          <w14:ligatures w14:val="none"/>
        </w:rPr>
        <w:t>本</w:t>
      </w:r>
    </w:p>
    <w:p w14:paraId="5B3122E7" w14:textId="77777777" w:rsidR="005B7C5D" w:rsidRPr="005B7C5D" w:rsidRDefault="005B7C5D" w:rsidP="005B7C5D">
      <w:pPr>
        <w:numPr>
          <w:ilvl w:val="1"/>
          <w:numId w:val="2"/>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 xml:space="preserve">4.1 </w:t>
      </w:r>
      <w:r w:rsidRPr="005B7C5D">
        <w:rPr>
          <w:rFonts w:ascii="SimSun" w:eastAsia="SimSun" w:hAnsi="SimSun" w:cs="SimSun" w:hint="eastAsia"/>
          <w:b/>
          <w:bCs/>
          <w:kern w:val="0"/>
          <w14:ligatures w14:val="none"/>
        </w:rPr>
        <w:t>客运量趋</w:t>
      </w:r>
      <w:r w:rsidRPr="005B7C5D">
        <w:rPr>
          <w:rFonts w:ascii="SimSun" w:eastAsia="SimSun" w:hAnsi="SimSun" w:cs="SimSun"/>
          <w:b/>
          <w:bCs/>
          <w:kern w:val="0"/>
          <w14:ligatures w14:val="none"/>
        </w:rPr>
        <w:t>势</w:t>
      </w:r>
    </w:p>
    <w:p w14:paraId="0714DA9A" w14:textId="77777777" w:rsidR="005B7C5D" w:rsidRPr="005B7C5D" w:rsidRDefault="005B7C5D" w:rsidP="005B7C5D">
      <w:pPr>
        <w:numPr>
          <w:ilvl w:val="1"/>
          <w:numId w:val="2"/>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 xml:space="preserve">4.2 </w:t>
      </w:r>
      <w:r w:rsidRPr="005B7C5D">
        <w:rPr>
          <w:rFonts w:ascii="SimSun" w:eastAsia="SimSun" w:hAnsi="SimSun" w:cs="SimSun" w:hint="eastAsia"/>
          <w:b/>
          <w:bCs/>
          <w:kern w:val="0"/>
          <w14:ligatures w14:val="none"/>
        </w:rPr>
        <w:t>货运量趋</w:t>
      </w:r>
      <w:r w:rsidRPr="005B7C5D">
        <w:rPr>
          <w:rFonts w:ascii="SimSun" w:eastAsia="SimSun" w:hAnsi="SimSun" w:cs="SimSun"/>
          <w:b/>
          <w:bCs/>
          <w:kern w:val="0"/>
          <w14:ligatures w14:val="none"/>
        </w:rPr>
        <w:t>势</w:t>
      </w:r>
    </w:p>
    <w:p w14:paraId="461301E3" w14:textId="77777777" w:rsidR="005B7C5D" w:rsidRPr="005B7C5D" w:rsidRDefault="005B7C5D" w:rsidP="005B7C5D">
      <w:pPr>
        <w:numPr>
          <w:ilvl w:val="1"/>
          <w:numId w:val="2"/>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 xml:space="preserve">4.3 </w:t>
      </w:r>
      <w:r w:rsidRPr="005B7C5D">
        <w:rPr>
          <w:rFonts w:ascii="SimSun" w:eastAsia="SimSun" w:hAnsi="SimSun" w:cs="SimSun" w:hint="eastAsia"/>
          <w:b/>
          <w:bCs/>
          <w:kern w:val="0"/>
          <w14:ligatures w14:val="none"/>
        </w:rPr>
        <w:t>疫情影响与恢复展</w:t>
      </w:r>
      <w:r w:rsidRPr="005B7C5D">
        <w:rPr>
          <w:rFonts w:ascii="SimSun" w:eastAsia="SimSun" w:hAnsi="SimSun" w:cs="SimSun"/>
          <w:b/>
          <w:bCs/>
          <w:kern w:val="0"/>
          <w14:ligatures w14:val="none"/>
        </w:rPr>
        <w:t>望</w:t>
      </w:r>
    </w:p>
    <w:p w14:paraId="623C474A" w14:textId="77777777" w:rsidR="005B7C5D" w:rsidRPr="005B7C5D" w:rsidRDefault="005B7C5D" w:rsidP="005B7C5D">
      <w:pPr>
        <w:numPr>
          <w:ilvl w:val="0"/>
          <w:numId w:val="2"/>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5 </w:t>
      </w:r>
      <w:r w:rsidRPr="005B7C5D">
        <w:rPr>
          <w:rFonts w:ascii="SimSun" w:eastAsia="SimSun" w:hAnsi="SimSun" w:cs="SimSun" w:hint="eastAsia"/>
          <w:b/>
          <w:bCs/>
          <w:kern w:val="0"/>
          <w:sz w:val="27"/>
          <w:szCs w:val="27"/>
          <w14:ligatures w14:val="none"/>
        </w:rPr>
        <w:t>英</w:t>
      </w:r>
      <w:r w:rsidRPr="005B7C5D">
        <w:rPr>
          <w:rFonts w:ascii="SimSun" w:eastAsia="SimSun" w:hAnsi="SimSun" w:cs="SimSun"/>
          <w:b/>
          <w:bCs/>
          <w:kern w:val="0"/>
          <w:sz w:val="27"/>
          <w:szCs w:val="27"/>
          <w14:ligatures w14:val="none"/>
        </w:rPr>
        <w:t>国</w:t>
      </w:r>
    </w:p>
    <w:p w14:paraId="3D87DC51" w14:textId="77777777" w:rsidR="005B7C5D" w:rsidRPr="005B7C5D" w:rsidRDefault="005B7C5D" w:rsidP="005B7C5D">
      <w:pPr>
        <w:numPr>
          <w:ilvl w:val="1"/>
          <w:numId w:val="2"/>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 xml:space="preserve">5.1 </w:t>
      </w:r>
      <w:r w:rsidRPr="005B7C5D">
        <w:rPr>
          <w:rFonts w:ascii="SimSun" w:eastAsia="SimSun" w:hAnsi="SimSun" w:cs="SimSun" w:hint="eastAsia"/>
          <w:b/>
          <w:bCs/>
          <w:kern w:val="0"/>
          <w14:ligatures w14:val="none"/>
        </w:rPr>
        <w:t>客运量趋</w:t>
      </w:r>
      <w:r w:rsidRPr="005B7C5D">
        <w:rPr>
          <w:rFonts w:ascii="SimSun" w:eastAsia="SimSun" w:hAnsi="SimSun" w:cs="SimSun"/>
          <w:b/>
          <w:bCs/>
          <w:kern w:val="0"/>
          <w14:ligatures w14:val="none"/>
        </w:rPr>
        <w:t>势</w:t>
      </w:r>
    </w:p>
    <w:p w14:paraId="201BE1A0" w14:textId="77777777" w:rsidR="005B7C5D" w:rsidRPr="005B7C5D" w:rsidRDefault="005B7C5D" w:rsidP="005B7C5D">
      <w:pPr>
        <w:numPr>
          <w:ilvl w:val="1"/>
          <w:numId w:val="2"/>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 xml:space="preserve">5.2 </w:t>
      </w:r>
      <w:r w:rsidRPr="005B7C5D">
        <w:rPr>
          <w:rFonts w:ascii="SimSun" w:eastAsia="SimSun" w:hAnsi="SimSun" w:cs="SimSun" w:hint="eastAsia"/>
          <w:b/>
          <w:bCs/>
          <w:kern w:val="0"/>
          <w14:ligatures w14:val="none"/>
        </w:rPr>
        <w:t>货运量趋</w:t>
      </w:r>
      <w:r w:rsidRPr="005B7C5D">
        <w:rPr>
          <w:rFonts w:ascii="SimSun" w:eastAsia="SimSun" w:hAnsi="SimSun" w:cs="SimSun"/>
          <w:b/>
          <w:bCs/>
          <w:kern w:val="0"/>
          <w14:ligatures w14:val="none"/>
        </w:rPr>
        <w:t>势</w:t>
      </w:r>
    </w:p>
    <w:p w14:paraId="68AB7490" w14:textId="77777777" w:rsidR="005B7C5D" w:rsidRPr="005B7C5D" w:rsidRDefault="005B7C5D" w:rsidP="005B7C5D">
      <w:pPr>
        <w:numPr>
          <w:ilvl w:val="1"/>
          <w:numId w:val="2"/>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 xml:space="preserve">5.3 </w:t>
      </w:r>
      <w:r w:rsidRPr="005B7C5D">
        <w:rPr>
          <w:rFonts w:ascii="SimSun" w:eastAsia="SimSun" w:hAnsi="SimSun" w:cs="SimSun" w:hint="eastAsia"/>
          <w:b/>
          <w:bCs/>
          <w:kern w:val="0"/>
          <w14:ligatures w14:val="none"/>
        </w:rPr>
        <w:t>疫情影响与恢复展</w:t>
      </w:r>
      <w:r w:rsidRPr="005B7C5D">
        <w:rPr>
          <w:rFonts w:ascii="SimSun" w:eastAsia="SimSun" w:hAnsi="SimSun" w:cs="SimSun"/>
          <w:b/>
          <w:bCs/>
          <w:kern w:val="0"/>
          <w14:ligatures w14:val="none"/>
        </w:rPr>
        <w:t>望</w:t>
      </w:r>
    </w:p>
    <w:p w14:paraId="14A3B66B" w14:textId="77777777" w:rsidR="005B7C5D" w:rsidRPr="005B7C5D" w:rsidRDefault="005B7C5D" w:rsidP="005B7C5D">
      <w:pPr>
        <w:numPr>
          <w:ilvl w:val="0"/>
          <w:numId w:val="2"/>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6 </w:t>
      </w:r>
      <w:r w:rsidRPr="005B7C5D">
        <w:rPr>
          <w:rFonts w:ascii="SimSun" w:eastAsia="SimSun" w:hAnsi="SimSun" w:cs="SimSun" w:hint="eastAsia"/>
          <w:b/>
          <w:bCs/>
          <w:kern w:val="0"/>
          <w:sz w:val="27"/>
          <w:szCs w:val="27"/>
          <w14:ligatures w14:val="none"/>
        </w:rPr>
        <w:t>新加</w:t>
      </w:r>
      <w:r w:rsidRPr="005B7C5D">
        <w:rPr>
          <w:rFonts w:ascii="SimSun" w:eastAsia="SimSun" w:hAnsi="SimSun" w:cs="SimSun"/>
          <w:b/>
          <w:bCs/>
          <w:kern w:val="0"/>
          <w:sz w:val="27"/>
          <w:szCs w:val="27"/>
          <w14:ligatures w14:val="none"/>
        </w:rPr>
        <w:t>坡</w:t>
      </w:r>
    </w:p>
    <w:p w14:paraId="6799F53E" w14:textId="77777777" w:rsidR="005B7C5D" w:rsidRPr="005B7C5D" w:rsidRDefault="005B7C5D" w:rsidP="005B7C5D">
      <w:pPr>
        <w:numPr>
          <w:ilvl w:val="1"/>
          <w:numId w:val="2"/>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 xml:space="preserve">6.1 </w:t>
      </w:r>
      <w:r w:rsidRPr="005B7C5D">
        <w:rPr>
          <w:rFonts w:ascii="SimSun" w:eastAsia="SimSun" w:hAnsi="SimSun" w:cs="SimSun" w:hint="eastAsia"/>
          <w:b/>
          <w:bCs/>
          <w:kern w:val="0"/>
          <w14:ligatures w14:val="none"/>
        </w:rPr>
        <w:t>客运量趋</w:t>
      </w:r>
      <w:r w:rsidRPr="005B7C5D">
        <w:rPr>
          <w:rFonts w:ascii="SimSun" w:eastAsia="SimSun" w:hAnsi="SimSun" w:cs="SimSun"/>
          <w:b/>
          <w:bCs/>
          <w:kern w:val="0"/>
          <w14:ligatures w14:val="none"/>
        </w:rPr>
        <w:t>势</w:t>
      </w:r>
    </w:p>
    <w:p w14:paraId="18624B94" w14:textId="77777777" w:rsidR="005B7C5D" w:rsidRPr="005B7C5D" w:rsidRDefault="005B7C5D" w:rsidP="005B7C5D">
      <w:pPr>
        <w:numPr>
          <w:ilvl w:val="1"/>
          <w:numId w:val="2"/>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 xml:space="preserve">6.2 </w:t>
      </w:r>
      <w:r w:rsidRPr="005B7C5D">
        <w:rPr>
          <w:rFonts w:ascii="SimSun" w:eastAsia="SimSun" w:hAnsi="SimSun" w:cs="SimSun" w:hint="eastAsia"/>
          <w:b/>
          <w:bCs/>
          <w:kern w:val="0"/>
          <w14:ligatures w14:val="none"/>
        </w:rPr>
        <w:t>货运量趋</w:t>
      </w:r>
      <w:r w:rsidRPr="005B7C5D">
        <w:rPr>
          <w:rFonts w:ascii="SimSun" w:eastAsia="SimSun" w:hAnsi="SimSun" w:cs="SimSun"/>
          <w:b/>
          <w:bCs/>
          <w:kern w:val="0"/>
          <w14:ligatures w14:val="none"/>
        </w:rPr>
        <w:t>势</w:t>
      </w:r>
    </w:p>
    <w:p w14:paraId="0DFA3081" w14:textId="77777777" w:rsidR="005B7C5D" w:rsidRPr="005B7C5D" w:rsidRDefault="005B7C5D" w:rsidP="005B7C5D">
      <w:pPr>
        <w:numPr>
          <w:ilvl w:val="1"/>
          <w:numId w:val="2"/>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 xml:space="preserve">6.3 </w:t>
      </w:r>
      <w:r w:rsidRPr="005B7C5D">
        <w:rPr>
          <w:rFonts w:ascii="SimSun" w:eastAsia="SimSun" w:hAnsi="SimSun" w:cs="SimSun" w:hint="eastAsia"/>
          <w:b/>
          <w:bCs/>
          <w:kern w:val="0"/>
          <w14:ligatures w14:val="none"/>
        </w:rPr>
        <w:t>疫情影响与恢复展</w:t>
      </w:r>
      <w:r w:rsidRPr="005B7C5D">
        <w:rPr>
          <w:rFonts w:ascii="SimSun" w:eastAsia="SimSun" w:hAnsi="SimSun" w:cs="SimSun"/>
          <w:b/>
          <w:bCs/>
          <w:kern w:val="0"/>
          <w14:ligatures w14:val="none"/>
        </w:rPr>
        <w:t>望</w:t>
      </w:r>
    </w:p>
    <w:p w14:paraId="52238021" w14:textId="77777777" w:rsidR="005B7C5D" w:rsidRPr="005B7C5D" w:rsidRDefault="005B7C5D" w:rsidP="005B7C5D">
      <w:pPr>
        <w:numPr>
          <w:ilvl w:val="0"/>
          <w:numId w:val="2"/>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7 </w:t>
      </w:r>
      <w:r w:rsidRPr="005B7C5D">
        <w:rPr>
          <w:rFonts w:ascii="SimSun" w:eastAsia="SimSun" w:hAnsi="SimSun" w:cs="SimSun" w:hint="eastAsia"/>
          <w:b/>
          <w:bCs/>
          <w:kern w:val="0"/>
          <w:sz w:val="27"/>
          <w:szCs w:val="27"/>
          <w14:ligatures w14:val="none"/>
        </w:rPr>
        <w:t>德</w:t>
      </w:r>
      <w:r w:rsidRPr="005B7C5D">
        <w:rPr>
          <w:rFonts w:ascii="SimSun" w:eastAsia="SimSun" w:hAnsi="SimSun" w:cs="SimSun"/>
          <w:b/>
          <w:bCs/>
          <w:kern w:val="0"/>
          <w:sz w:val="27"/>
          <w:szCs w:val="27"/>
          <w14:ligatures w14:val="none"/>
        </w:rPr>
        <w:t>国</w:t>
      </w:r>
    </w:p>
    <w:p w14:paraId="36F765D4" w14:textId="77777777" w:rsidR="005B7C5D" w:rsidRPr="005B7C5D" w:rsidRDefault="005B7C5D" w:rsidP="005B7C5D">
      <w:pPr>
        <w:numPr>
          <w:ilvl w:val="1"/>
          <w:numId w:val="2"/>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 xml:space="preserve">7.1 </w:t>
      </w:r>
      <w:r w:rsidRPr="005B7C5D">
        <w:rPr>
          <w:rFonts w:ascii="SimSun" w:eastAsia="SimSun" w:hAnsi="SimSun" w:cs="SimSun" w:hint="eastAsia"/>
          <w:b/>
          <w:bCs/>
          <w:kern w:val="0"/>
          <w14:ligatures w14:val="none"/>
        </w:rPr>
        <w:t>客运量趋</w:t>
      </w:r>
      <w:r w:rsidRPr="005B7C5D">
        <w:rPr>
          <w:rFonts w:ascii="SimSun" w:eastAsia="SimSun" w:hAnsi="SimSun" w:cs="SimSun"/>
          <w:b/>
          <w:bCs/>
          <w:kern w:val="0"/>
          <w14:ligatures w14:val="none"/>
        </w:rPr>
        <w:t>势</w:t>
      </w:r>
    </w:p>
    <w:p w14:paraId="4C0A48D0" w14:textId="77777777" w:rsidR="005B7C5D" w:rsidRPr="005B7C5D" w:rsidRDefault="005B7C5D" w:rsidP="005B7C5D">
      <w:pPr>
        <w:numPr>
          <w:ilvl w:val="1"/>
          <w:numId w:val="2"/>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 xml:space="preserve">7.2 </w:t>
      </w:r>
      <w:r w:rsidRPr="005B7C5D">
        <w:rPr>
          <w:rFonts w:ascii="SimSun" w:eastAsia="SimSun" w:hAnsi="SimSun" w:cs="SimSun" w:hint="eastAsia"/>
          <w:b/>
          <w:bCs/>
          <w:kern w:val="0"/>
          <w14:ligatures w14:val="none"/>
        </w:rPr>
        <w:t>货运量趋</w:t>
      </w:r>
      <w:r w:rsidRPr="005B7C5D">
        <w:rPr>
          <w:rFonts w:ascii="SimSun" w:eastAsia="SimSun" w:hAnsi="SimSun" w:cs="SimSun"/>
          <w:b/>
          <w:bCs/>
          <w:kern w:val="0"/>
          <w14:ligatures w14:val="none"/>
        </w:rPr>
        <w:t>势</w:t>
      </w:r>
    </w:p>
    <w:p w14:paraId="41982263" w14:textId="77777777" w:rsidR="005B7C5D" w:rsidRPr="005B7C5D" w:rsidRDefault="005B7C5D" w:rsidP="005B7C5D">
      <w:pPr>
        <w:numPr>
          <w:ilvl w:val="1"/>
          <w:numId w:val="2"/>
        </w:numPr>
        <w:spacing w:before="100" w:beforeAutospacing="1" w:after="100" w:afterAutospacing="1"/>
        <w:outlineLvl w:val="3"/>
        <w:rPr>
          <w:rFonts w:ascii="Times New Roman" w:eastAsia="Times New Roman" w:hAnsi="Times New Roman" w:cs="Times New Roman"/>
          <w:b/>
          <w:bCs/>
          <w:kern w:val="0"/>
          <w14:ligatures w14:val="none"/>
        </w:rPr>
      </w:pPr>
      <w:r w:rsidRPr="005B7C5D">
        <w:rPr>
          <w:rFonts w:ascii="Times New Roman" w:eastAsia="Times New Roman" w:hAnsi="Times New Roman" w:cs="Times New Roman"/>
          <w:b/>
          <w:bCs/>
          <w:kern w:val="0"/>
          <w14:ligatures w14:val="none"/>
        </w:rPr>
        <w:t xml:space="preserve">7.3 </w:t>
      </w:r>
      <w:r w:rsidRPr="005B7C5D">
        <w:rPr>
          <w:rFonts w:ascii="SimSun" w:eastAsia="SimSun" w:hAnsi="SimSun" w:cs="SimSun" w:hint="eastAsia"/>
          <w:b/>
          <w:bCs/>
          <w:kern w:val="0"/>
          <w14:ligatures w14:val="none"/>
        </w:rPr>
        <w:t>疫情影响与恢复展</w:t>
      </w:r>
      <w:r w:rsidRPr="005B7C5D">
        <w:rPr>
          <w:rFonts w:ascii="SimSun" w:eastAsia="SimSun" w:hAnsi="SimSun" w:cs="SimSun"/>
          <w:b/>
          <w:bCs/>
          <w:kern w:val="0"/>
          <w14:ligatures w14:val="none"/>
        </w:rPr>
        <w:t>望</w:t>
      </w:r>
    </w:p>
    <w:p w14:paraId="046C0D1B" w14:textId="77777777" w:rsidR="005B7C5D" w:rsidRPr="005B7C5D" w:rsidRDefault="005B7C5D" w:rsidP="005B7C5D">
      <w:pPr>
        <w:numPr>
          <w:ilvl w:val="0"/>
          <w:numId w:val="2"/>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8 </w:t>
      </w:r>
      <w:r w:rsidRPr="005B7C5D">
        <w:rPr>
          <w:rFonts w:ascii="SimSun" w:eastAsia="SimSun" w:hAnsi="SimSun" w:cs="SimSun" w:hint="eastAsia"/>
          <w:b/>
          <w:bCs/>
          <w:kern w:val="0"/>
          <w:sz w:val="27"/>
          <w:szCs w:val="27"/>
          <w14:ligatures w14:val="none"/>
        </w:rPr>
        <w:t>结</w:t>
      </w:r>
      <w:r w:rsidRPr="005B7C5D">
        <w:rPr>
          <w:rFonts w:ascii="SimSun" w:eastAsia="SimSun" w:hAnsi="SimSun" w:cs="SimSun"/>
          <w:b/>
          <w:bCs/>
          <w:kern w:val="0"/>
          <w:sz w:val="27"/>
          <w:szCs w:val="27"/>
          <w14:ligatures w14:val="none"/>
        </w:rPr>
        <w:t>论</w:t>
      </w:r>
    </w:p>
    <w:p w14:paraId="403F6FD1" w14:textId="77777777" w:rsidR="005B7C5D" w:rsidRPr="005B7C5D" w:rsidRDefault="005B7C5D" w:rsidP="005B7C5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Times New Roman" w:eastAsia="Times New Roman" w:hAnsi="Times New Roman" w:cs="Times New Roman"/>
          <w:b/>
          <w:bCs/>
          <w:kern w:val="0"/>
          <w:sz w:val="36"/>
          <w:szCs w:val="36"/>
          <w14:ligatures w14:val="none"/>
        </w:rPr>
        <w:t xml:space="preserve">1 </w:t>
      </w:r>
      <w:r w:rsidRPr="005B7C5D">
        <w:rPr>
          <w:rFonts w:ascii="SimSun" w:eastAsia="SimSun" w:hAnsi="SimSun" w:cs="SimSun" w:hint="eastAsia"/>
          <w:b/>
          <w:bCs/>
          <w:kern w:val="0"/>
          <w:sz w:val="36"/>
          <w:szCs w:val="36"/>
          <w14:ligatures w14:val="none"/>
        </w:rPr>
        <w:t>引</w:t>
      </w:r>
      <w:r w:rsidRPr="005B7C5D">
        <w:rPr>
          <w:rFonts w:ascii="SimSun" w:eastAsia="SimSun" w:hAnsi="SimSun" w:cs="SimSun"/>
          <w:b/>
          <w:bCs/>
          <w:kern w:val="0"/>
          <w:sz w:val="36"/>
          <w:szCs w:val="36"/>
          <w14:ligatures w14:val="none"/>
        </w:rPr>
        <w:t>言</w:t>
      </w:r>
    </w:p>
    <w:p w14:paraId="5CB188CE"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年底暴发的新冠肺炎疫情在</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初迅速席卷全球，对各国经济和社会造成巨大影响，交通运输行业首当其冲。各国为遏制病毒传播采取了旅行限制、边境管控等措施，导致客运量断崖式下降，货物流通也受到不同程度冲击。在此背景下，分析主要国家的客运和货运量变化对于评估疫情影响和复苏进程具有重要意义</w:t>
      </w:r>
      <w:r w:rsidRPr="005B7C5D">
        <w:rPr>
          <w:rFonts w:ascii="SimSun" w:eastAsia="SimSun" w:hAnsi="SimSun" w:cs="SimSun"/>
          <w:kern w:val="0"/>
          <w14:ligatures w14:val="none"/>
        </w:rPr>
        <w:t>。</w:t>
      </w:r>
    </w:p>
    <w:p w14:paraId="21DA258C"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本报告基于</w:t>
      </w:r>
      <w:r w:rsidRPr="005B7C5D">
        <w:rPr>
          <w:rFonts w:ascii="Times New Roman" w:eastAsia="Times New Roman" w:hAnsi="Times New Roman" w:cs="Times New Roman"/>
          <w:b/>
          <w:bCs/>
          <w:kern w:val="0"/>
          <w14:ligatures w14:val="none"/>
        </w:rPr>
        <w:t>2019</w:t>
      </w:r>
      <w:r w:rsidRPr="005B7C5D">
        <w:rPr>
          <w:rFonts w:ascii="SimSun" w:eastAsia="SimSun" w:hAnsi="SimSun" w:cs="SimSun" w:hint="eastAsia"/>
          <w:b/>
          <w:bCs/>
          <w:kern w:val="0"/>
          <w14:ligatures w14:val="none"/>
        </w:rPr>
        <w:t>年至</w:t>
      </w:r>
      <w:r w:rsidRPr="005B7C5D">
        <w:rPr>
          <w:rFonts w:ascii="Times New Roman" w:eastAsia="Times New Roman" w:hAnsi="Times New Roman" w:cs="Times New Roman"/>
          <w:b/>
          <w:bCs/>
          <w:kern w:val="0"/>
          <w14:ligatures w14:val="none"/>
        </w:rPr>
        <w:t>2023</w:t>
      </w:r>
      <w:r w:rsidRPr="005B7C5D">
        <w:rPr>
          <w:rFonts w:ascii="SimSun" w:eastAsia="SimSun" w:hAnsi="SimSun" w:cs="SimSun" w:hint="eastAsia"/>
          <w:b/>
          <w:bCs/>
          <w:kern w:val="0"/>
          <w14:ligatures w14:val="none"/>
        </w:rPr>
        <w:t>年</w:t>
      </w:r>
      <w:r w:rsidRPr="005B7C5D">
        <w:rPr>
          <w:rFonts w:ascii="SimSun" w:eastAsia="SimSun" w:hAnsi="SimSun" w:cs="SimSun" w:hint="eastAsia"/>
          <w:kern w:val="0"/>
          <w14:ligatures w14:val="none"/>
        </w:rPr>
        <w:t>各国官方交通运输统计数据，对</w:t>
      </w:r>
      <w:r w:rsidRPr="005B7C5D">
        <w:rPr>
          <w:rFonts w:ascii="SimSun" w:eastAsia="SimSun" w:hAnsi="SimSun" w:cs="SimSun" w:hint="eastAsia"/>
          <w:b/>
          <w:bCs/>
          <w:kern w:val="0"/>
          <w14:ligatures w14:val="none"/>
        </w:rPr>
        <w:t>美国、加拿大、日本、英国、新加坡和德国</w:t>
      </w:r>
      <w:r w:rsidRPr="005B7C5D">
        <w:rPr>
          <w:rFonts w:ascii="SimSun" w:eastAsia="SimSun" w:hAnsi="SimSun" w:cs="SimSun" w:hint="eastAsia"/>
          <w:kern w:val="0"/>
          <w14:ligatures w14:val="none"/>
        </w:rPr>
        <w:t>六个主要国家（或经济体）的客运指数、货运指数以及港口吞吐量等关键指标进行了整理和分析。通过图表展示各国在疫情前后的运输量变化趋势，并深入讨论疫情对客货运的冲击以及各国恢复进度的比较。此外，报告结合最新数据对各国客运和货运的</w:t>
      </w:r>
      <w:r w:rsidRPr="005B7C5D">
        <w:rPr>
          <w:rFonts w:ascii="SimSun" w:eastAsia="SimSun" w:hAnsi="SimSun" w:cs="SimSun" w:hint="eastAsia"/>
          <w:b/>
          <w:bCs/>
          <w:kern w:val="0"/>
          <w14:ligatures w14:val="none"/>
        </w:rPr>
        <w:t>恢复趋势进行了预测</w:t>
      </w:r>
      <w:r w:rsidRPr="005B7C5D">
        <w:rPr>
          <w:rFonts w:ascii="SimSun" w:eastAsia="SimSun" w:hAnsi="SimSun" w:cs="SimSun" w:hint="eastAsia"/>
          <w:kern w:val="0"/>
          <w14:ligatures w14:val="none"/>
        </w:rPr>
        <w:t>，讨论未来可能的恢复时间节点。需要说明的是，由于数据获取限制，</w:t>
      </w:r>
      <w:r w:rsidRPr="005B7C5D">
        <w:rPr>
          <w:rFonts w:ascii="SimSun" w:eastAsia="SimSun" w:hAnsi="SimSun" w:cs="SimSun" w:hint="eastAsia"/>
          <w:b/>
          <w:bCs/>
          <w:kern w:val="0"/>
          <w14:ligatures w14:val="none"/>
        </w:rPr>
        <w:t>法国</w:t>
      </w:r>
      <w:r w:rsidRPr="005B7C5D">
        <w:rPr>
          <w:rFonts w:ascii="SimSun" w:eastAsia="SimSun" w:hAnsi="SimSun" w:cs="SimSun" w:hint="eastAsia"/>
          <w:kern w:val="0"/>
          <w14:ligatures w14:val="none"/>
        </w:rPr>
        <w:t>仅有截至</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8</w:t>
      </w:r>
      <w:r w:rsidRPr="005B7C5D">
        <w:rPr>
          <w:rFonts w:ascii="SimSun" w:eastAsia="SimSun" w:hAnsi="SimSun" w:cs="SimSun" w:hint="eastAsia"/>
          <w:kern w:val="0"/>
          <w14:ligatures w14:val="none"/>
        </w:rPr>
        <w:t>月的部分数据，</w:t>
      </w:r>
      <w:r w:rsidRPr="005B7C5D">
        <w:rPr>
          <w:rFonts w:ascii="SimSun" w:eastAsia="SimSun" w:hAnsi="SimSun" w:cs="SimSun" w:hint="eastAsia"/>
          <w:b/>
          <w:bCs/>
          <w:kern w:val="0"/>
          <w14:ligatures w14:val="none"/>
        </w:rPr>
        <w:t>巴西和印度</w:t>
      </w:r>
      <w:r w:rsidRPr="005B7C5D">
        <w:rPr>
          <w:rFonts w:ascii="SimSun" w:eastAsia="SimSun" w:hAnsi="SimSun" w:cs="SimSun" w:hint="eastAsia"/>
          <w:kern w:val="0"/>
          <w14:ligatures w14:val="none"/>
        </w:rPr>
        <w:t>缺乏公开的客货运量数据，因此未纳入本次详尽分析</w:t>
      </w:r>
      <w:r w:rsidRPr="005B7C5D">
        <w:rPr>
          <w:rFonts w:ascii="SimSun" w:eastAsia="SimSun" w:hAnsi="SimSun" w:cs="SimSun"/>
          <w:kern w:val="0"/>
          <w14:ligatures w14:val="none"/>
        </w:rPr>
        <w:t>。</w:t>
      </w:r>
    </w:p>
    <w:p w14:paraId="48DF361D" w14:textId="77777777" w:rsidR="005B7C5D" w:rsidRPr="005B7C5D" w:rsidRDefault="005B7C5D" w:rsidP="005B7C5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Times New Roman" w:eastAsia="Times New Roman" w:hAnsi="Times New Roman" w:cs="Times New Roman"/>
          <w:b/>
          <w:bCs/>
          <w:kern w:val="0"/>
          <w:sz w:val="36"/>
          <w:szCs w:val="36"/>
          <w14:ligatures w14:val="none"/>
        </w:rPr>
        <w:t xml:space="preserve">2 </w:t>
      </w:r>
      <w:r w:rsidRPr="005B7C5D">
        <w:rPr>
          <w:rFonts w:ascii="SimSun" w:eastAsia="SimSun" w:hAnsi="SimSun" w:cs="SimSun" w:hint="eastAsia"/>
          <w:b/>
          <w:bCs/>
          <w:kern w:val="0"/>
          <w:sz w:val="36"/>
          <w:szCs w:val="36"/>
          <w14:ligatures w14:val="none"/>
        </w:rPr>
        <w:t>美</w:t>
      </w:r>
      <w:r w:rsidRPr="005B7C5D">
        <w:rPr>
          <w:rFonts w:ascii="SimSun" w:eastAsia="SimSun" w:hAnsi="SimSun" w:cs="SimSun"/>
          <w:b/>
          <w:bCs/>
          <w:kern w:val="0"/>
          <w:sz w:val="36"/>
          <w:szCs w:val="36"/>
          <w14:ligatures w14:val="none"/>
        </w:rPr>
        <w:t>国</w:t>
      </w:r>
    </w:p>
    <w:p w14:paraId="362BD09A"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b/>
          <w:bCs/>
          <w:kern w:val="0"/>
          <w14:ligatures w14:val="none"/>
        </w:rPr>
        <w:t>数据概览：美国交通运输数据采用运输服务指数（</w:t>
      </w:r>
      <w:r w:rsidRPr="005B7C5D">
        <w:rPr>
          <w:rFonts w:ascii="Times New Roman" w:eastAsia="Times New Roman" w:hAnsi="Times New Roman" w:cs="Times New Roman"/>
          <w:b/>
          <w:bCs/>
          <w:kern w:val="0"/>
          <w14:ligatures w14:val="none"/>
        </w:rPr>
        <w:t>Transportation Services Index, TSI</w:t>
      </w:r>
      <w:r w:rsidRPr="005B7C5D">
        <w:rPr>
          <w:rFonts w:ascii="SimSun" w:eastAsia="SimSun" w:hAnsi="SimSun" w:cs="SimSun" w:hint="eastAsia"/>
          <w:b/>
          <w:bCs/>
          <w:kern w:val="0"/>
          <w14:ligatures w14:val="none"/>
        </w:rPr>
        <w:t>）进行衡量，包括客运指数</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TSI Passenger</w:t>
      </w:r>
      <w:r w:rsidRPr="005B7C5D">
        <w:rPr>
          <w:rFonts w:ascii="SimSun" w:eastAsia="SimSun" w:hAnsi="SimSun" w:cs="SimSun" w:hint="eastAsia"/>
          <w:kern w:val="0"/>
          <w14:ligatures w14:val="none"/>
        </w:rPr>
        <w:t>）和</w:t>
      </w:r>
      <w:r w:rsidRPr="005B7C5D">
        <w:rPr>
          <w:rFonts w:ascii="SimSun" w:eastAsia="SimSun" w:hAnsi="SimSun" w:cs="SimSun" w:hint="eastAsia"/>
          <w:b/>
          <w:bCs/>
          <w:kern w:val="0"/>
          <w14:ligatures w14:val="none"/>
        </w:rPr>
        <w:t>货运指数</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TSI Freight</w:t>
      </w:r>
      <w:r w:rsidRPr="005B7C5D">
        <w:rPr>
          <w:rFonts w:ascii="SimSun" w:eastAsia="SimSun" w:hAnsi="SimSun" w:cs="SimSun" w:hint="eastAsia"/>
          <w:kern w:val="0"/>
          <w14:ligatures w14:val="none"/>
        </w:rPr>
        <w:t>）两部分，由美国交通统计局提供。</w:t>
      </w:r>
      <w:r w:rsidRPr="005B7C5D">
        <w:rPr>
          <w:rFonts w:ascii="Times New Roman" w:eastAsia="Times New Roman" w:hAnsi="Times New Roman" w:cs="Times New Roman"/>
          <w:kern w:val="0"/>
          <w14:ligatures w14:val="none"/>
        </w:rPr>
        <w:t>TSI</w:t>
      </w:r>
      <w:r w:rsidRPr="005B7C5D">
        <w:rPr>
          <w:rFonts w:ascii="SimSun" w:eastAsia="SimSun" w:hAnsi="SimSun" w:cs="SimSun" w:hint="eastAsia"/>
          <w:kern w:val="0"/>
          <w14:ligatures w14:val="none"/>
        </w:rPr>
        <w:t>以</w:t>
      </w:r>
      <w:r w:rsidRPr="005B7C5D">
        <w:rPr>
          <w:rFonts w:ascii="Times New Roman" w:eastAsia="Times New Roman" w:hAnsi="Times New Roman" w:cs="Times New Roman"/>
          <w:kern w:val="0"/>
          <w14:ligatures w14:val="none"/>
        </w:rPr>
        <w:t>2018</w:t>
      </w:r>
      <w:r w:rsidRPr="005B7C5D">
        <w:rPr>
          <w:rFonts w:ascii="SimSun" w:eastAsia="SimSun" w:hAnsi="SimSun" w:cs="SimSun" w:hint="eastAsia"/>
          <w:kern w:val="0"/>
          <w14:ligatures w14:val="none"/>
        </w:rPr>
        <w:t>年平均水平为基准（</w:t>
      </w:r>
      <w:r w:rsidRPr="005B7C5D">
        <w:rPr>
          <w:rFonts w:ascii="Times New Roman" w:eastAsia="Times New Roman" w:hAnsi="Times New Roman" w:cs="Times New Roman"/>
          <w:kern w:val="0"/>
          <w14:ligatures w14:val="none"/>
        </w:rPr>
        <w:t>100</w:t>
      </w:r>
      <w:r w:rsidRPr="005B7C5D">
        <w:rPr>
          <w:rFonts w:ascii="SimSun" w:eastAsia="SimSun" w:hAnsi="SimSun" w:cs="SimSun" w:hint="eastAsia"/>
          <w:kern w:val="0"/>
          <w14:ligatures w14:val="none"/>
        </w:rPr>
        <w:t>），月度指数反映运输活动的相对变化。分析区间为</w:t>
      </w:r>
      <w:r w:rsidRPr="005B7C5D">
        <w:rPr>
          <w:rFonts w:ascii="Times New Roman" w:eastAsia="Times New Roman" w:hAnsi="Times New Roman" w:cs="Times New Roman"/>
          <w:b/>
          <w:bCs/>
          <w:kern w:val="0"/>
          <w14:ligatures w14:val="none"/>
        </w:rPr>
        <w:t>2019</w:t>
      </w:r>
      <w:r w:rsidRPr="005B7C5D">
        <w:rPr>
          <w:rFonts w:ascii="SimSun" w:eastAsia="SimSun" w:hAnsi="SimSun" w:cs="SimSun" w:hint="eastAsia"/>
          <w:b/>
          <w:bCs/>
          <w:kern w:val="0"/>
          <w14:ligatures w14:val="none"/>
        </w:rPr>
        <w:t>年</w:t>
      </w:r>
      <w:r w:rsidRPr="005B7C5D">
        <w:rPr>
          <w:rFonts w:ascii="Times New Roman" w:eastAsia="Times New Roman" w:hAnsi="Times New Roman" w:cs="Times New Roman"/>
          <w:b/>
          <w:bCs/>
          <w:kern w:val="0"/>
          <w14:ligatures w14:val="none"/>
        </w:rPr>
        <w:t>1</w:t>
      </w:r>
      <w:r w:rsidRPr="005B7C5D">
        <w:rPr>
          <w:rFonts w:ascii="SimSun" w:eastAsia="SimSun" w:hAnsi="SimSun" w:cs="SimSun" w:hint="eastAsia"/>
          <w:b/>
          <w:bCs/>
          <w:kern w:val="0"/>
          <w14:ligatures w14:val="none"/>
        </w:rPr>
        <w:t>月～</w:t>
      </w:r>
      <w:r w:rsidRPr="005B7C5D">
        <w:rPr>
          <w:rFonts w:ascii="Times New Roman" w:eastAsia="Times New Roman" w:hAnsi="Times New Roman" w:cs="Times New Roman"/>
          <w:b/>
          <w:bCs/>
          <w:kern w:val="0"/>
          <w14:ligatures w14:val="none"/>
        </w:rPr>
        <w:t>2023</w:t>
      </w:r>
      <w:r w:rsidRPr="005B7C5D">
        <w:rPr>
          <w:rFonts w:ascii="SimSun" w:eastAsia="SimSun" w:hAnsi="SimSun" w:cs="SimSun" w:hint="eastAsia"/>
          <w:b/>
          <w:bCs/>
          <w:kern w:val="0"/>
          <w14:ligatures w14:val="none"/>
        </w:rPr>
        <w:t>年</w:t>
      </w:r>
      <w:r w:rsidRPr="005B7C5D">
        <w:rPr>
          <w:rFonts w:ascii="Times New Roman" w:eastAsia="Times New Roman" w:hAnsi="Times New Roman" w:cs="Times New Roman"/>
          <w:b/>
          <w:bCs/>
          <w:kern w:val="0"/>
          <w14:ligatures w14:val="none"/>
        </w:rPr>
        <w:t>3</w:t>
      </w:r>
      <w:r w:rsidRPr="005B7C5D">
        <w:rPr>
          <w:rFonts w:ascii="SimSun" w:eastAsia="SimSun" w:hAnsi="SimSun" w:cs="SimSun" w:hint="eastAsia"/>
          <w:b/>
          <w:bCs/>
          <w:kern w:val="0"/>
          <w14:ligatures w14:val="none"/>
        </w:rPr>
        <w:t>月</w:t>
      </w:r>
      <w:r w:rsidRPr="005B7C5D">
        <w:rPr>
          <w:rFonts w:ascii="SimSun" w:eastAsia="SimSun" w:hAnsi="SimSun" w:cs="SimSun" w:hint="eastAsia"/>
          <w:kern w:val="0"/>
          <w14:ligatures w14:val="none"/>
        </w:rPr>
        <w:t>的月度指数值，如图所示</w:t>
      </w:r>
      <w:r w:rsidRPr="005B7C5D">
        <w:rPr>
          <w:rFonts w:ascii="SimSun" w:eastAsia="SimSun" w:hAnsi="SimSun" w:cs="SimSun"/>
          <w:kern w:val="0"/>
          <w14:ligatures w14:val="none"/>
        </w:rPr>
        <w:t>。</w:t>
      </w:r>
    </w:p>
    <w:p w14:paraId="49EE6429"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i/>
          <w:iCs/>
          <w:kern w:val="0"/>
          <w14:ligatures w14:val="none"/>
        </w:rPr>
        <w:lastRenderedPageBreak/>
        <w:t>图</w:t>
      </w:r>
      <w:r w:rsidRPr="005B7C5D">
        <w:rPr>
          <w:rFonts w:ascii="Times New Roman" w:eastAsia="Times New Roman" w:hAnsi="Times New Roman" w:cs="Times New Roman"/>
          <w:i/>
          <w:iCs/>
          <w:kern w:val="0"/>
          <w14:ligatures w14:val="none"/>
        </w:rPr>
        <w:t>1</w:t>
      </w:r>
      <w:r w:rsidRPr="005B7C5D">
        <w:rPr>
          <w:rFonts w:ascii="SimSun" w:eastAsia="SimSun" w:hAnsi="SimSun" w:cs="SimSun" w:hint="eastAsia"/>
          <w:i/>
          <w:iCs/>
          <w:kern w:val="0"/>
          <w14:ligatures w14:val="none"/>
        </w:rPr>
        <w:t>：</w:t>
      </w:r>
      <w:r w:rsidRPr="005B7C5D">
        <w:rPr>
          <w:rFonts w:ascii="Times New Roman" w:eastAsia="Times New Roman" w:hAnsi="Times New Roman" w:cs="Times New Roman"/>
          <w:i/>
          <w:iCs/>
          <w:kern w:val="0"/>
          <w14:ligatures w14:val="none"/>
        </w:rPr>
        <w:t>2019</w:t>
      </w:r>
      <w:r w:rsidRPr="005B7C5D">
        <w:rPr>
          <w:rFonts w:ascii="SimSun" w:eastAsia="SimSun" w:hAnsi="SimSun" w:cs="SimSun" w:hint="eastAsia"/>
          <w:i/>
          <w:iCs/>
          <w:kern w:val="0"/>
          <w14:ligatures w14:val="none"/>
        </w:rPr>
        <w:t>年至</w:t>
      </w:r>
      <w:r w:rsidRPr="005B7C5D">
        <w:rPr>
          <w:rFonts w:ascii="Times New Roman" w:eastAsia="Times New Roman" w:hAnsi="Times New Roman" w:cs="Times New Roman"/>
          <w:i/>
          <w:iCs/>
          <w:kern w:val="0"/>
          <w14:ligatures w14:val="none"/>
        </w:rPr>
        <w:t>2023</w:t>
      </w:r>
      <w:r w:rsidRPr="005B7C5D">
        <w:rPr>
          <w:rFonts w:ascii="SimSun" w:eastAsia="SimSun" w:hAnsi="SimSun" w:cs="SimSun" w:hint="eastAsia"/>
          <w:i/>
          <w:iCs/>
          <w:kern w:val="0"/>
          <w14:ligatures w14:val="none"/>
        </w:rPr>
        <w:t>年美国运输服务指数（</w:t>
      </w:r>
      <w:r w:rsidRPr="005B7C5D">
        <w:rPr>
          <w:rFonts w:ascii="Times New Roman" w:eastAsia="Times New Roman" w:hAnsi="Times New Roman" w:cs="Times New Roman"/>
          <w:i/>
          <w:iCs/>
          <w:kern w:val="0"/>
          <w14:ligatures w14:val="none"/>
        </w:rPr>
        <w:t>TSI</w:t>
      </w:r>
      <w:r w:rsidRPr="005B7C5D">
        <w:rPr>
          <w:rFonts w:ascii="SimSun" w:eastAsia="SimSun" w:hAnsi="SimSun" w:cs="SimSun" w:hint="eastAsia"/>
          <w:i/>
          <w:iCs/>
          <w:kern w:val="0"/>
          <w14:ligatures w14:val="none"/>
        </w:rPr>
        <w:t>）月度变化趋势图。客运指数和货运指数均在</w:t>
      </w:r>
      <w:r w:rsidRPr="005B7C5D">
        <w:rPr>
          <w:rFonts w:ascii="Times New Roman" w:eastAsia="Times New Roman" w:hAnsi="Times New Roman" w:cs="Times New Roman"/>
          <w:i/>
          <w:iCs/>
          <w:kern w:val="0"/>
          <w14:ligatures w14:val="none"/>
        </w:rPr>
        <w:t>2020</w:t>
      </w:r>
      <w:r w:rsidRPr="005B7C5D">
        <w:rPr>
          <w:rFonts w:ascii="SimSun" w:eastAsia="SimSun" w:hAnsi="SimSun" w:cs="SimSun" w:hint="eastAsia"/>
          <w:i/>
          <w:iCs/>
          <w:kern w:val="0"/>
          <w14:ligatures w14:val="none"/>
        </w:rPr>
        <w:t>年初因</w:t>
      </w:r>
      <w:r w:rsidRPr="005B7C5D">
        <w:rPr>
          <w:rFonts w:ascii="Times New Roman" w:eastAsia="Times New Roman" w:hAnsi="Times New Roman" w:cs="Times New Roman"/>
          <w:i/>
          <w:iCs/>
          <w:kern w:val="0"/>
          <w14:ligatures w14:val="none"/>
        </w:rPr>
        <w:t>COVID-19</w:t>
      </w:r>
      <w:r w:rsidRPr="005B7C5D">
        <w:rPr>
          <w:rFonts w:ascii="SimSun" w:eastAsia="SimSun" w:hAnsi="SimSun" w:cs="SimSun" w:hint="eastAsia"/>
          <w:i/>
          <w:iCs/>
          <w:kern w:val="0"/>
          <w14:ligatures w14:val="none"/>
        </w:rPr>
        <w:t>疫情出现断崖式下跌，随后逐步回升但波动明显</w:t>
      </w:r>
      <w:r w:rsidRPr="005B7C5D">
        <w:rPr>
          <w:rFonts w:ascii="SimSun" w:eastAsia="SimSun" w:hAnsi="SimSun" w:cs="SimSun"/>
          <w:i/>
          <w:iCs/>
          <w:kern w:val="0"/>
          <w14:ligatures w14:val="none"/>
        </w:rPr>
        <w:t>。</w:t>
      </w:r>
    </w:p>
    <w:p w14:paraId="598545EB" w14:textId="77777777" w:rsidR="005B7C5D" w:rsidRPr="005B7C5D" w:rsidRDefault="005B7C5D" w:rsidP="005B7C5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2.1 </w:t>
      </w:r>
      <w:r w:rsidRPr="005B7C5D">
        <w:rPr>
          <w:rFonts w:ascii="SimSun" w:eastAsia="SimSun" w:hAnsi="SimSun" w:cs="SimSun" w:hint="eastAsia"/>
          <w:b/>
          <w:bCs/>
          <w:kern w:val="0"/>
          <w:sz w:val="27"/>
          <w:szCs w:val="27"/>
          <w14:ligatures w14:val="none"/>
        </w:rPr>
        <w:t>客运量趋</w:t>
      </w:r>
      <w:r w:rsidRPr="005B7C5D">
        <w:rPr>
          <w:rFonts w:ascii="SimSun" w:eastAsia="SimSun" w:hAnsi="SimSun" w:cs="SimSun"/>
          <w:b/>
          <w:bCs/>
          <w:kern w:val="0"/>
          <w:sz w:val="27"/>
          <w:szCs w:val="27"/>
          <w14:ligatures w14:val="none"/>
        </w:rPr>
        <w:t>势</w:t>
      </w:r>
    </w:p>
    <w:p w14:paraId="68D83E15"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美国</w:t>
      </w:r>
      <w:r w:rsidRPr="005B7C5D">
        <w:rPr>
          <w:rFonts w:ascii="Times New Roman" w:eastAsia="Times New Roman" w:hAnsi="Times New Roman" w:cs="Times New Roman"/>
          <w:kern w:val="0"/>
          <w14:ligatures w14:val="none"/>
        </w:rPr>
        <w:t>TSI</w:t>
      </w:r>
      <w:r w:rsidRPr="005B7C5D">
        <w:rPr>
          <w:rFonts w:ascii="SimSun" w:eastAsia="SimSun" w:hAnsi="SimSun" w:cs="SimSun" w:hint="eastAsia"/>
          <w:kern w:val="0"/>
          <w14:ligatures w14:val="none"/>
        </w:rPr>
        <w:t>客运指数在疫情前（</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年）保持在</w:t>
      </w:r>
      <w:r w:rsidRPr="005B7C5D">
        <w:rPr>
          <w:rFonts w:ascii="Times New Roman" w:eastAsia="Times New Roman" w:hAnsi="Times New Roman" w:cs="Times New Roman"/>
          <w:b/>
          <w:bCs/>
          <w:kern w:val="0"/>
          <w14:ligatures w14:val="none"/>
        </w:rPr>
        <w:t>130-135</w:t>
      </w:r>
      <w:r w:rsidRPr="005B7C5D">
        <w:rPr>
          <w:rFonts w:ascii="SimSun" w:eastAsia="SimSun" w:hAnsi="SimSun" w:cs="SimSun" w:hint="eastAsia"/>
          <w:kern w:val="0"/>
          <w14:ligatures w14:val="none"/>
        </w:rPr>
        <w:t>左右的水平，并呈现平稳小幅波动。</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年初，受疫情蔓延及严格防疫措施影响，</w:t>
      </w:r>
      <w:r w:rsidRPr="005B7C5D">
        <w:rPr>
          <w:rFonts w:ascii="SimSun" w:eastAsia="SimSun" w:hAnsi="SimSun" w:cs="SimSun" w:hint="eastAsia"/>
          <w:b/>
          <w:bCs/>
          <w:kern w:val="0"/>
          <w14:ligatures w14:val="none"/>
        </w:rPr>
        <w:t>客运指数急剧下滑</w:t>
      </w:r>
      <w:r w:rsidRPr="005B7C5D">
        <w:rPr>
          <w:rFonts w:ascii="SimSun" w:eastAsia="SimSun" w:hAnsi="SimSun" w:cs="SimSun" w:hint="eastAsia"/>
          <w:kern w:val="0"/>
          <w14:ligatures w14:val="none"/>
        </w:rPr>
        <w:t>：从</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1</w:t>
      </w:r>
      <w:r w:rsidRPr="005B7C5D">
        <w:rPr>
          <w:rFonts w:ascii="SimSun" w:eastAsia="SimSun" w:hAnsi="SimSun" w:cs="SimSun" w:hint="eastAsia"/>
          <w:kern w:val="0"/>
          <w14:ligatures w14:val="none"/>
        </w:rPr>
        <w:t>月的约</w:t>
      </w:r>
      <w:r w:rsidRPr="005B7C5D">
        <w:rPr>
          <w:rFonts w:ascii="Times New Roman" w:eastAsia="Times New Roman" w:hAnsi="Times New Roman" w:cs="Times New Roman"/>
          <w:kern w:val="0"/>
          <w14:ligatures w14:val="none"/>
        </w:rPr>
        <w:t>130</w:t>
      </w:r>
      <w:r w:rsidRPr="005B7C5D">
        <w:rPr>
          <w:rFonts w:ascii="SimSun" w:eastAsia="SimSun" w:hAnsi="SimSun" w:cs="SimSun" w:hint="eastAsia"/>
          <w:kern w:val="0"/>
          <w14:ligatures w14:val="none"/>
        </w:rPr>
        <w:t>骤降至</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4</w:t>
      </w:r>
      <w:r w:rsidRPr="005B7C5D">
        <w:rPr>
          <w:rFonts w:ascii="SimSun" w:eastAsia="SimSun" w:hAnsi="SimSun" w:cs="SimSun" w:hint="eastAsia"/>
          <w:kern w:val="0"/>
          <w14:ligatures w14:val="none"/>
        </w:rPr>
        <w:t>月的历史低点（接近</w:t>
      </w:r>
      <w:r w:rsidRPr="005B7C5D">
        <w:rPr>
          <w:rFonts w:ascii="Times New Roman" w:eastAsia="Times New Roman" w:hAnsi="Times New Roman" w:cs="Times New Roman"/>
          <w:b/>
          <w:bCs/>
          <w:kern w:val="0"/>
          <w14:ligatures w14:val="none"/>
        </w:rPr>
        <w:t>60</w:t>
      </w:r>
      <w:r w:rsidRPr="005B7C5D">
        <w:rPr>
          <w:rFonts w:ascii="SimSun" w:eastAsia="SimSun" w:hAnsi="SimSun" w:cs="SimSun" w:hint="eastAsia"/>
          <w:kern w:val="0"/>
          <w14:ligatures w14:val="none"/>
        </w:rPr>
        <w:t>的水平），降幅超过</w:t>
      </w:r>
      <w:r w:rsidRPr="005B7C5D">
        <w:rPr>
          <w:rFonts w:ascii="Times New Roman" w:eastAsia="Times New Roman" w:hAnsi="Times New Roman" w:cs="Times New Roman"/>
          <w:kern w:val="0"/>
          <w14:ligatures w14:val="none"/>
        </w:rPr>
        <w:t>50%</w:t>
      </w:r>
      <w:r w:rsidRPr="005B7C5D">
        <w:rPr>
          <w:rFonts w:ascii="SimSun" w:eastAsia="SimSun" w:hAnsi="SimSun" w:cs="SimSun" w:hint="eastAsia"/>
          <w:kern w:val="0"/>
          <w14:ligatures w14:val="none"/>
        </w:rPr>
        <w:t>。这反映出美国国内航空旅客、公共交通出行等在疫情初期几乎陷于停滞。自</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年下半年开始，随着局部解封和经济活动缓慢重启，客运指数</w:t>
      </w:r>
      <w:r w:rsidRPr="005B7C5D">
        <w:rPr>
          <w:rFonts w:ascii="SimSun" w:eastAsia="SimSun" w:hAnsi="SimSun" w:cs="SimSun" w:hint="eastAsia"/>
          <w:b/>
          <w:bCs/>
          <w:kern w:val="0"/>
          <w14:ligatures w14:val="none"/>
        </w:rPr>
        <w:t>止跌回升</w:t>
      </w:r>
      <w:r w:rsidRPr="005B7C5D">
        <w:rPr>
          <w:rFonts w:ascii="SimSun" w:eastAsia="SimSun" w:hAnsi="SimSun" w:cs="SimSun" w:hint="eastAsia"/>
          <w:kern w:val="0"/>
          <w14:ligatures w14:val="none"/>
        </w:rPr>
        <w:t>。进入</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年，疫苗接种推广带来的出行信心提升进一步推动客运需求增长，指数在</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年初回升到</w:t>
      </w:r>
      <w:r w:rsidRPr="005B7C5D">
        <w:rPr>
          <w:rFonts w:ascii="Times New Roman" w:eastAsia="Times New Roman" w:hAnsi="Times New Roman" w:cs="Times New Roman"/>
          <w:b/>
          <w:bCs/>
          <w:kern w:val="0"/>
          <w14:ligatures w14:val="none"/>
        </w:rPr>
        <w:t>100</w:t>
      </w:r>
      <w:r w:rsidRPr="005B7C5D">
        <w:rPr>
          <w:rFonts w:ascii="SimSun" w:eastAsia="SimSun" w:hAnsi="SimSun" w:cs="SimSun" w:hint="eastAsia"/>
          <w:b/>
          <w:bCs/>
          <w:kern w:val="0"/>
          <w14:ligatures w14:val="none"/>
        </w:rPr>
        <w:t>以上</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年上半年，美国客运指数持续增长，一度接近</w:t>
      </w:r>
      <w:r w:rsidRPr="005B7C5D">
        <w:rPr>
          <w:rFonts w:ascii="Times New Roman" w:eastAsia="Times New Roman" w:hAnsi="Times New Roman" w:cs="Times New Roman"/>
          <w:b/>
          <w:bCs/>
          <w:kern w:val="0"/>
          <w14:ligatures w14:val="none"/>
        </w:rPr>
        <w:t>110-120</w:t>
      </w:r>
      <w:r w:rsidRPr="005B7C5D">
        <w:rPr>
          <w:rFonts w:ascii="SimSun" w:eastAsia="SimSun" w:hAnsi="SimSun" w:cs="SimSun" w:hint="eastAsia"/>
          <w:kern w:val="0"/>
          <w14:ligatures w14:val="none"/>
        </w:rPr>
        <w:t>的水平。但到了</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年下半年，由于通胀压力以及病毒变种导致出行意愿反复，客运指数出现小幅下滑，在</w:t>
      </w:r>
      <w:r w:rsidRPr="005B7C5D">
        <w:rPr>
          <w:rFonts w:ascii="Times New Roman" w:eastAsia="Times New Roman" w:hAnsi="Times New Roman" w:cs="Times New Roman"/>
          <w:b/>
          <w:bCs/>
          <w:kern w:val="0"/>
          <w14:ligatures w14:val="none"/>
        </w:rPr>
        <w:t>2022</w:t>
      </w:r>
      <w:r w:rsidRPr="005B7C5D">
        <w:rPr>
          <w:rFonts w:ascii="SimSun" w:eastAsia="SimSun" w:hAnsi="SimSun" w:cs="SimSun" w:hint="eastAsia"/>
          <w:b/>
          <w:bCs/>
          <w:kern w:val="0"/>
          <w14:ligatures w14:val="none"/>
        </w:rPr>
        <w:t>年底保持在约</w:t>
      </w:r>
      <w:r w:rsidRPr="005B7C5D">
        <w:rPr>
          <w:rFonts w:ascii="Times New Roman" w:eastAsia="Times New Roman" w:hAnsi="Times New Roman" w:cs="Times New Roman"/>
          <w:b/>
          <w:bCs/>
          <w:kern w:val="0"/>
          <w14:ligatures w14:val="none"/>
        </w:rPr>
        <w:t>95-105</w:t>
      </w:r>
      <w:r w:rsidRPr="005B7C5D">
        <w:rPr>
          <w:rFonts w:ascii="SimSun" w:eastAsia="SimSun" w:hAnsi="SimSun" w:cs="SimSun" w:hint="eastAsia"/>
          <w:kern w:val="0"/>
          <w14:ligatures w14:val="none"/>
        </w:rPr>
        <w:t>之间的相对稳定水平。总体而言，截至</w:t>
      </w:r>
      <w:r w:rsidRPr="005B7C5D">
        <w:rPr>
          <w:rFonts w:ascii="Times New Roman" w:eastAsia="Times New Roman" w:hAnsi="Times New Roman" w:cs="Times New Roman"/>
          <w:kern w:val="0"/>
          <w14:ligatures w14:val="none"/>
        </w:rPr>
        <w:t>2023</w:t>
      </w:r>
      <w:r w:rsidRPr="005B7C5D">
        <w:rPr>
          <w:rFonts w:ascii="SimSun" w:eastAsia="SimSun" w:hAnsi="SimSun" w:cs="SimSun" w:hint="eastAsia"/>
          <w:kern w:val="0"/>
          <w14:ligatures w14:val="none"/>
        </w:rPr>
        <w:t>年初，美国客运指数仍</w:t>
      </w:r>
      <w:r w:rsidRPr="005B7C5D">
        <w:rPr>
          <w:rFonts w:ascii="SimSun" w:eastAsia="SimSun" w:hAnsi="SimSun" w:cs="SimSun" w:hint="eastAsia"/>
          <w:b/>
          <w:bCs/>
          <w:kern w:val="0"/>
          <w14:ligatures w14:val="none"/>
        </w:rPr>
        <w:t>未恢复到</w:t>
      </w:r>
      <w:r w:rsidRPr="005B7C5D">
        <w:rPr>
          <w:rFonts w:ascii="Times New Roman" w:eastAsia="Times New Roman" w:hAnsi="Times New Roman" w:cs="Times New Roman"/>
          <w:b/>
          <w:bCs/>
          <w:kern w:val="0"/>
          <w14:ligatures w14:val="none"/>
        </w:rPr>
        <w:t>2019</w:t>
      </w:r>
      <w:r w:rsidRPr="005B7C5D">
        <w:rPr>
          <w:rFonts w:ascii="SimSun" w:eastAsia="SimSun" w:hAnsi="SimSun" w:cs="SimSun" w:hint="eastAsia"/>
          <w:b/>
          <w:bCs/>
          <w:kern w:val="0"/>
          <w14:ligatures w14:val="none"/>
        </w:rPr>
        <w:t>年疫情前的高点</w:t>
      </w:r>
      <w:r w:rsidRPr="005B7C5D">
        <w:rPr>
          <w:rFonts w:ascii="SimSun" w:eastAsia="SimSun" w:hAnsi="SimSun" w:cs="SimSun" w:hint="eastAsia"/>
          <w:kern w:val="0"/>
          <w14:ligatures w14:val="none"/>
        </w:rPr>
        <w:t>（约</w:t>
      </w:r>
      <w:r w:rsidRPr="005B7C5D">
        <w:rPr>
          <w:rFonts w:ascii="Times New Roman" w:eastAsia="Times New Roman" w:hAnsi="Times New Roman" w:cs="Times New Roman"/>
          <w:kern w:val="0"/>
          <w14:ligatures w14:val="none"/>
        </w:rPr>
        <w:t>135</w:t>
      </w:r>
      <w:r w:rsidRPr="005B7C5D">
        <w:rPr>
          <w:rFonts w:ascii="SimSun" w:eastAsia="SimSun" w:hAnsi="SimSun" w:cs="SimSun" w:hint="eastAsia"/>
          <w:kern w:val="0"/>
          <w14:ligatures w14:val="none"/>
        </w:rPr>
        <w:t>）</w:t>
      </w:r>
      <w:r w:rsidRPr="005B7C5D">
        <w:rPr>
          <w:rFonts w:ascii="SimSun" w:eastAsia="SimSun" w:hAnsi="SimSun" w:cs="SimSun"/>
          <w:kern w:val="0"/>
          <w14:ligatures w14:val="none"/>
        </w:rPr>
        <w:t>。</w:t>
      </w:r>
    </w:p>
    <w:p w14:paraId="4AD2932E" w14:textId="77777777" w:rsidR="005B7C5D" w:rsidRPr="005B7C5D" w:rsidRDefault="005B7C5D" w:rsidP="005B7C5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2.2 </w:t>
      </w:r>
      <w:r w:rsidRPr="005B7C5D">
        <w:rPr>
          <w:rFonts w:ascii="SimSun" w:eastAsia="SimSun" w:hAnsi="SimSun" w:cs="SimSun" w:hint="eastAsia"/>
          <w:b/>
          <w:bCs/>
          <w:kern w:val="0"/>
          <w:sz w:val="27"/>
          <w:szCs w:val="27"/>
          <w14:ligatures w14:val="none"/>
        </w:rPr>
        <w:t>货运量趋</w:t>
      </w:r>
      <w:r w:rsidRPr="005B7C5D">
        <w:rPr>
          <w:rFonts w:ascii="SimSun" w:eastAsia="SimSun" w:hAnsi="SimSun" w:cs="SimSun"/>
          <w:b/>
          <w:bCs/>
          <w:kern w:val="0"/>
          <w:sz w:val="27"/>
          <w:szCs w:val="27"/>
          <w14:ligatures w14:val="none"/>
        </w:rPr>
        <w:t>势</w:t>
      </w:r>
    </w:p>
    <w:p w14:paraId="0B65269A"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美国</w:t>
      </w:r>
      <w:r w:rsidRPr="005B7C5D">
        <w:rPr>
          <w:rFonts w:ascii="Times New Roman" w:eastAsia="Times New Roman" w:hAnsi="Times New Roman" w:cs="Times New Roman"/>
          <w:kern w:val="0"/>
          <w14:ligatures w14:val="none"/>
        </w:rPr>
        <w:t>TSI</w:t>
      </w:r>
      <w:r w:rsidRPr="005B7C5D">
        <w:rPr>
          <w:rFonts w:ascii="SimSun" w:eastAsia="SimSun" w:hAnsi="SimSun" w:cs="SimSun" w:hint="eastAsia"/>
          <w:kern w:val="0"/>
          <w14:ligatures w14:val="none"/>
        </w:rPr>
        <w:t>货运指数包括公路、铁路、航空、管道和海运等货运活动。</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年美国货运指数基准在</w:t>
      </w:r>
      <w:r w:rsidRPr="005B7C5D">
        <w:rPr>
          <w:rFonts w:ascii="Times New Roman" w:eastAsia="Times New Roman" w:hAnsi="Times New Roman" w:cs="Times New Roman"/>
          <w:b/>
          <w:bCs/>
          <w:kern w:val="0"/>
          <w14:ligatures w14:val="none"/>
        </w:rPr>
        <w:t>135-140</w:t>
      </w:r>
      <w:r w:rsidRPr="005B7C5D">
        <w:rPr>
          <w:rFonts w:ascii="SimSun" w:eastAsia="SimSun" w:hAnsi="SimSun" w:cs="SimSun" w:hint="eastAsia"/>
          <w:kern w:val="0"/>
          <w14:ligatures w14:val="none"/>
        </w:rPr>
        <w:t>附近波动。受疫情影响，</w:t>
      </w:r>
      <w:r w:rsidRPr="005B7C5D">
        <w:rPr>
          <w:rFonts w:ascii="Times New Roman" w:eastAsia="Times New Roman" w:hAnsi="Times New Roman" w:cs="Times New Roman"/>
          <w:b/>
          <w:bCs/>
          <w:kern w:val="0"/>
          <w14:ligatures w14:val="none"/>
        </w:rPr>
        <w:t>2020</w:t>
      </w:r>
      <w:r w:rsidRPr="005B7C5D">
        <w:rPr>
          <w:rFonts w:ascii="SimSun" w:eastAsia="SimSun" w:hAnsi="SimSun" w:cs="SimSun" w:hint="eastAsia"/>
          <w:b/>
          <w:bCs/>
          <w:kern w:val="0"/>
          <w14:ligatures w14:val="none"/>
        </w:rPr>
        <w:t>年春季货运指数大幅下挫</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4</w:t>
      </w:r>
      <w:r w:rsidRPr="005B7C5D">
        <w:rPr>
          <w:rFonts w:ascii="SimSun" w:eastAsia="SimSun" w:hAnsi="SimSun" w:cs="SimSun" w:hint="eastAsia"/>
          <w:kern w:val="0"/>
          <w14:ligatures w14:val="none"/>
        </w:rPr>
        <w:t>月跌至接近</w:t>
      </w:r>
      <w:r w:rsidRPr="005B7C5D">
        <w:rPr>
          <w:rFonts w:ascii="Times New Roman" w:eastAsia="Times New Roman" w:hAnsi="Times New Roman" w:cs="Times New Roman"/>
          <w:b/>
          <w:bCs/>
          <w:kern w:val="0"/>
          <w14:ligatures w14:val="none"/>
        </w:rPr>
        <w:t>120</w:t>
      </w:r>
      <w:r w:rsidRPr="005B7C5D">
        <w:rPr>
          <w:rFonts w:ascii="SimSun" w:eastAsia="SimSun" w:hAnsi="SimSun" w:cs="SimSun" w:hint="eastAsia"/>
          <w:kern w:val="0"/>
          <w14:ligatures w14:val="none"/>
        </w:rPr>
        <w:t>的水平。尽管货运需求下降幅度不及客运，但供应链中断和消费收缩仍使货运指数同比下降约</w:t>
      </w:r>
      <w:r w:rsidRPr="005B7C5D">
        <w:rPr>
          <w:rFonts w:ascii="Times New Roman" w:eastAsia="Times New Roman" w:hAnsi="Times New Roman" w:cs="Times New Roman"/>
          <w:kern w:val="0"/>
          <w14:ligatures w14:val="none"/>
        </w:rPr>
        <w:t>15%</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年底开始，随着线上消费和医疗物资需求增加，货运指数</w:t>
      </w:r>
      <w:r w:rsidRPr="005B7C5D">
        <w:rPr>
          <w:rFonts w:ascii="SimSun" w:eastAsia="SimSun" w:hAnsi="SimSun" w:cs="SimSun" w:hint="eastAsia"/>
          <w:b/>
          <w:bCs/>
          <w:kern w:val="0"/>
          <w14:ligatures w14:val="none"/>
        </w:rPr>
        <w:t>率先反弹</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年美国货运指数稳步上升，并在</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年底超过</w:t>
      </w:r>
      <w:r w:rsidRPr="005B7C5D">
        <w:rPr>
          <w:rFonts w:ascii="Times New Roman" w:eastAsia="Times New Roman" w:hAnsi="Times New Roman" w:cs="Times New Roman"/>
          <w:b/>
          <w:bCs/>
          <w:kern w:val="0"/>
          <w14:ligatures w14:val="none"/>
        </w:rPr>
        <w:t>2019</w:t>
      </w:r>
      <w:r w:rsidRPr="005B7C5D">
        <w:rPr>
          <w:rFonts w:ascii="SimSun" w:eastAsia="SimSun" w:hAnsi="SimSun" w:cs="SimSun" w:hint="eastAsia"/>
          <w:b/>
          <w:bCs/>
          <w:kern w:val="0"/>
          <w14:ligatures w14:val="none"/>
        </w:rPr>
        <w:t>年水平</w:t>
      </w:r>
      <w:r w:rsidRPr="005B7C5D">
        <w:rPr>
          <w:rFonts w:ascii="SimSun" w:eastAsia="SimSun" w:hAnsi="SimSun" w:cs="SimSun" w:hint="eastAsia"/>
          <w:kern w:val="0"/>
          <w14:ligatures w14:val="none"/>
        </w:rPr>
        <w:t>，达到约</w:t>
      </w:r>
      <w:r w:rsidRPr="005B7C5D">
        <w:rPr>
          <w:rFonts w:ascii="Times New Roman" w:eastAsia="Times New Roman" w:hAnsi="Times New Roman" w:cs="Times New Roman"/>
          <w:b/>
          <w:bCs/>
          <w:kern w:val="0"/>
          <w14:ligatures w14:val="none"/>
        </w:rPr>
        <w:t>135-140</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年上半年货运指数继续攀升，数值一度创下新高（超过</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年基准约</w:t>
      </w:r>
      <w:r w:rsidRPr="005B7C5D">
        <w:rPr>
          <w:rFonts w:ascii="Times New Roman" w:eastAsia="Times New Roman" w:hAnsi="Times New Roman" w:cs="Times New Roman"/>
          <w:kern w:val="0"/>
          <w14:ligatures w14:val="none"/>
        </w:rPr>
        <w:t>5%</w:t>
      </w:r>
      <w:r w:rsidRPr="005B7C5D">
        <w:rPr>
          <w:rFonts w:ascii="SimSun" w:eastAsia="SimSun" w:hAnsi="SimSun" w:cs="SimSun" w:hint="eastAsia"/>
          <w:kern w:val="0"/>
          <w14:ligatures w14:val="none"/>
        </w:rPr>
        <w:t>）。这与经济重启后库存补货和消费反弹带来的物流需求旺盛有关。然而</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下半年受加息和需求放缓影响，货运指数有所回落，但仍维持在</w:t>
      </w:r>
      <w:r w:rsidRPr="005B7C5D">
        <w:rPr>
          <w:rFonts w:ascii="SimSun" w:eastAsia="SimSun" w:hAnsi="SimSun" w:cs="SimSun" w:hint="eastAsia"/>
          <w:b/>
          <w:bCs/>
          <w:kern w:val="0"/>
          <w14:ligatures w14:val="none"/>
        </w:rPr>
        <w:t>高于疫情前的水平</w:t>
      </w:r>
      <w:r w:rsidRPr="005B7C5D">
        <w:rPr>
          <w:rFonts w:ascii="SimSun" w:eastAsia="SimSun" w:hAnsi="SimSun" w:cs="SimSun" w:hint="eastAsia"/>
          <w:kern w:val="0"/>
          <w14:ligatures w14:val="none"/>
        </w:rPr>
        <w:t>（约</w:t>
      </w:r>
      <w:r w:rsidRPr="005B7C5D">
        <w:rPr>
          <w:rFonts w:ascii="Times New Roman" w:eastAsia="Times New Roman" w:hAnsi="Times New Roman" w:cs="Times New Roman"/>
          <w:kern w:val="0"/>
          <w14:ligatures w14:val="none"/>
        </w:rPr>
        <w:t>130-135</w:t>
      </w:r>
      <w:r w:rsidRPr="005B7C5D">
        <w:rPr>
          <w:rFonts w:ascii="SimSun" w:eastAsia="SimSun" w:hAnsi="SimSun" w:cs="SimSun" w:hint="eastAsia"/>
          <w:kern w:val="0"/>
          <w14:ligatures w14:val="none"/>
        </w:rPr>
        <w:t>）。总体看，美国货运指数的恢复速度</w:t>
      </w:r>
      <w:r w:rsidRPr="005B7C5D">
        <w:rPr>
          <w:rFonts w:ascii="SimSun" w:eastAsia="SimSun" w:hAnsi="SimSun" w:cs="SimSun" w:hint="eastAsia"/>
          <w:b/>
          <w:bCs/>
          <w:kern w:val="0"/>
          <w14:ligatures w14:val="none"/>
        </w:rPr>
        <w:t>快于客运</w:t>
      </w:r>
      <w:r w:rsidRPr="005B7C5D">
        <w:rPr>
          <w:rFonts w:ascii="SimSun" w:eastAsia="SimSun" w:hAnsi="SimSun" w:cs="SimSun" w:hint="eastAsia"/>
          <w:kern w:val="0"/>
          <w14:ligatures w14:val="none"/>
        </w:rPr>
        <w:t>，在疫情后的供应链重组中展现出较强韧性</w:t>
      </w:r>
      <w:r w:rsidRPr="005B7C5D">
        <w:rPr>
          <w:rFonts w:ascii="SimSun" w:eastAsia="SimSun" w:hAnsi="SimSun" w:cs="SimSun"/>
          <w:kern w:val="0"/>
          <w14:ligatures w14:val="none"/>
        </w:rPr>
        <w:t>。</w:t>
      </w:r>
    </w:p>
    <w:p w14:paraId="4286A216" w14:textId="77777777" w:rsidR="005B7C5D" w:rsidRPr="005B7C5D" w:rsidRDefault="005B7C5D" w:rsidP="005B7C5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2.3 </w:t>
      </w:r>
      <w:r w:rsidRPr="005B7C5D">
        <w:rPr>
          <w:rFonts w:ascii="SimSun" w:eastAsia="SimSun" w:hAnsi="SimSun" w:cs="SimSun" w:hint="eastAsia"/>
          <w:b/>
          <w:bCs/>
          <w:kern w:val="0"/>
          <w:sz w:val="27"/>
          <w:szCs w:val="27"/>
          <w14:ligatures w14:val="none"/>
        </w:rPr>
        <w:t>疫情影响与恢复展</w:t>
      </w:r>
      <w:r w:rsidRPr="005B7C5D">
        <w:rPr>
          <w:rFonts w:ascii="SimSun" w:eastAsia="SimSun" w:hAnsi="SimSun" w:cs="SimSun"/>
          <w:b/>
          <w:bCs/>
          <w:kern w:val="0"/>
          <w:sz w:val="27"/>
          <w:szCs w:val="27"/>
          <w14:ligatures w14:val="none"/>
        </w:rPr>
        <w:t>望</w:t>
      </w:r>
    </w:p>
    <w:p w14:paraId="4204EC0D"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新冠疫情对美国交通运输业的冲击集中在</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3</w:t>
      </w:r>
      <w:r w:rsidRPr="005B7C5D">
        <w:rPr>
          <w:rFonts w:ascii="SimSun" w:eastAsia="SimSun" w:hAnsi="SimSun" w:cs="SimSun" w:hint="eastAsia"/>
          <w:kern w:val="0"/>
          <w14:ligatures w14:val="none"/>
        </w:rPr>
        <w:t>月至</w:t>
      </w:r>
      <w:r w:rsidRPr="005B7C5D">
        <w:rPr>
          <w:rFonts w:ascii="Times New Roman" w:eastAsia="Times New Roman" w:hAnsi="Times New Roman" w:cs="Times New Roman"/>
          <w:kern w:val="0"/>
          <w14:ligatures w14:val="none"/>
        </w:rPr>
        <w:t>5</w:t>
      </w:r>
      <w:r w:rsidRPr="005B7C5D">
        <w:rPr>
          <w:rFonts w:ascii="SimSun" w:eastAsia="SimSun" w:hAnsi="SimSun" w:cs="SimSun" w:hint="eastAsia"/>
          <w:kern w:val="0"/>
          <w14:ligatures w14:val="none"/>
        </w:rPr>
        <w:t>月，美国大量航班停飞、城市公共交通乘客锐减，客运指数在此期间降至历史谷底。货运方面，初期工业产出下降令物流需求萎缩，但随后电商和家庭消费模式的改变部分抵消了冲击。美国政府在</w:t>
      </w:r>
      <w:r w:rsidRPr="005B7C5D">
        <w:rPr>
          <w:rFonts w:ascii="Times New Roman" w:eastAsia="Times New Roman" w:hAnsi="Times New Roman" w:cs="Times New Roman"/>
          <w:kern w:val="0"/>
          <w14:ligatures w14:val="none"/>
        </w:rPr>
        <w:t>2020-2021</w:t>
      </w:r>
      <w:r w:rsidRPr="005B7C5D">
        <w:rPr>
          <w:rFonts w:ascii="SimSun" w:eastAsia="SimSun" w:hAnsi="SimSun" w:cs="SimSun" w:hint="eastAsia"/>
          <w:kern w:val="0"/>
          <w14:ligatures w14:val="none"/>
        </w:rPr>
        <w:t>年推出多轮纾困法案，支持航空业等交通企业渡过难关。进入</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年，美国各项防疫限制基本解除。美国总统拜登于</w:t>
      </w:r>
      <w:r w:rsidRPr="005B7C5D">
        <w:rPr>
          <w:rFonts w:ascii="Times New Roman" w:eastAsia="Times New Roman" w:hAnsi="Times New Roman" w:cs="Times New Roman"/>
          <w:b/>
          <w:bCs/>
          <w:kern w:val="0"/>
          <w14:ligatures w14:val="none"/>
        </w:rPr>
        <w:t>2022</w:t>
      </w:r>
      <w:r w:rsidRPr="005B7C5D">
        <w:rPr>
          <w:rFonts w:ascii="SimSun" w:eastAsia="SimSun" w:hAnsi="SimSun" w:cs="SimSun" w:hint="eastAsia"/>
          <w:b/>
          <w:bCs/>
          <w:kern w:val="0"/>
          <w14:ligatures w14:val="none"/>
        </w:rPr>
        <w:t>年</w:t>
      </w:r>
      <w:r w:rsidRPr="005B7C5D">
        <w:rPr>
          <w:rFonts w:ascii="Times New Roman" w:eastAsia="Times New Roman" w:hAnsi="Times New Roman" w:cs="Times New Roman"/>
          <w:b/>
          <w:bCs/>
          <w:kern w:val="0"/>
          <w14:ligatures w14:val="none"/>
        </w:rPr>
        <w:t>9</w:t>
      </w:r>
      <w:r w:rsidRPr="005B7C5D">
        <w:rPr>
          <w:rFonts w:ascii="SimSun" w:eastAsia="SimSun" w:hAnsi="SimSun" w:cs="SimSun" w:hint="eastAsia"/>
          <w:b/>
          <w:bCs/>
          <w:kern w:val="0"/>
          <w14:ligatures w14:val="none"/>
        </w:rPr>
        <w:t>月</w:t>
      </w:r>
      <w:r w:rsidRPr="005B7C5D">
        <w:rPr>
          <w:rFonts w:ascii="Times New Roman" w:eastAsia="Times New Roman" w:hAnsi="Times New Roman" w:cs="Times New Roman"/>
          <w:b/>
          <w:bCs/>
          <w:kern w:val="0"/>
          <w14:ligatures w14:val="none"/>
        </w:rPr>
        <w:t>19</w:t>
      </w:r>
      <w:r w:rsidRPr="005B7C5D">
        <w:rPr>
          <w:rFonts w:ascii="SimSun" w:eastAsia="SimSun" w:hAnsi="SimSun" w:cs="SimSun" w:hint="eastAsia"/>
          <w:b/>
          <w:bCs/>
          <w:kern w:val="0"/>
          <w14:ligatures w14:val="none"/>
        </w:rPr>
        <w:t>日</w:t>
      </w:r>
      <w:r w:rsidRPr="005B7C5D">
        <w:rPr>
          <w:rFonts w:ascii="SimSun" w:eastAsia="SimSun" w:hAnsi="SimSun" w:cs="SimSun" w:hint="eastAsia"/>
          <w:kern w:val="0"/>
          <w14:ligatures w14:val="none"/>
        </w:rPr>
        <w:t>接受</w:t>
      </w:r>
      <w:r w:rsidRPr="005B7C5D">
        <w:rPr>
          <w:rFonts w:ascii="Times New Roman" w:eastAsia="Times New Roman" w:hAnsi="Times New Roman" w:cs="Times New Roman"/>
          <w:kern w:val="0"/>
          <w14:ligatures w14:val="none"/>
        </w:rPr>
        <w:t>CBS</w:t>
      </w:r>
      <w:r w:rsidRPr="005B7C5D">
        <w:rPr>
          <w:rFonts w:ascii="SimSun" w:eastAsia="SimSun" w:hAnsi="SimSun" w:cs="SimSun" w:hint="eastAsia"/>
          <w:kern w:val="0"/>
          <w14:ligatures w14:val="none"/>
        </w:rPr>
        <w:t>采访时宣布</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疫情在美国的大流行已经结束</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。这一表态反映出官方对经济社会全面复常的信心。随着出行需求恢复，美国客运指数在</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年明显回升，但由于商业差旅恢复滞后以及远程办公普及等结构性变化，短期内客运量仍低于</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年水平。展望未来，根据国际航空运输协会（</w:t>
      </w:r>
      <w:r w:rsidRPr="005B7C5D">
        <w:rPr>
          <w:rFonts w:ascii="Times New Roman" w:eastAsia="Times New Roman" w:hAnsi="Times New Roman" w:cs="Times New Roman"/>
          <w:kern w:val="0"/>
          <w14:ligatures w14:val="none"/>
        </w:rPr>
        <w:t>IATA</w:t>
      </w:r>
      <w:r w:rsidRPr="005B7C5D">
        <w:rPr>
          <w:rFonts w:ascii="SimSun" w:eastAsia="SimSun" w:hAnsi="SimSun" w:cs="SimSun" w:hint="eastAsia"/>
          <w:kern w:val="0"/>
          <w14:ligatures w14:val="none"/>
        </w:rPr>
        <w:t>）的预测，</w:t>
      </w:r>
      <w:r w:rsidRPr="005B7C5D">
        <w:rPr>
          <w:rFonts w:ascii="SimSun" w:eastAsia="SimSun" w:hAnsi="SimSun" w:cs="SimSun" w:hint="eastAsia"/>
          <w:b/>
          <w:bCs/>
          <w:kern w:val="0"/>
          <w14:ligatures w14:val="none"/>
        </w:rPr>
        <w:t>全球航空客运需求有望在</w:t>
      </w:r>
      <w:r w:rsidRPr="005B7C5D">
        <w:rPr>
          <w:rFonts w:ascii="Times New Roman" w:eastAsia="Times New Roman" w:hAnsi="Times New Roman" w:cs="Times New Roman"/>
          <w:b/>
          <w:bCs/>
          <w:kern w:val="0"/>
          <w14:ligatures w14:val="none"/>
        </w:rPr>
        <w:t>2024</w:t>
      </w:r>
      <w:r w:rsidRPr="005B7C5D">
        <w:rPr>
          <w:rFonts w:ascii="SimSun" w:eastAsia="SimSun" w:hAnsi="SimSun" w:cs="SimSun" w:hint="eastAsia"/>
          <w:b/>
          <w:bCs/>
          <w:kern w:val="0"/>
          <w14:ligatures w14:val="none"/>
        </w:rPr>
        <w:t>年恢复至疫前水平</w:t>
      </w:r>
      <w:r w:rsidRPr="005B7C5D">
        <w:rPr>
          <w:rFonts w:ascii="SimSun" w:eastAsia="SimSun" w:hAnsi="SimSun" w:cs="SimSun" w:hint="eastAsia"/>
          <w:kern w:val="0"/>
          <w14:ligatures w14:val="none"/>
        </w:rPr>
        <w:t>。美国作为成熟市场，国内客运量预计在</w:t>
      </w:r>
      <w:r w:rsidRPr="005B7C5D">
        <w:rPr>
          <w:rFonts w:ascii="Times New Roman" w:eastAsia="Times New Roman" w:hAnsi="Times New Roman" w:cs="Times New Roman"/>
          <w:b/>
          <w:bCs/>
          <w:kern w:val="0"/>
          <w14:ligatures w14:val="none"/>
        </w:rPr>
        <w:t>2023-2024</w:t>
      </w:r>
      <w:r w:rsidRPr="005B7C5D">
        <w:rPr>
          <w:rFonts w:ascii="SimSun" w:eastAsia="SimSun" w:hAnsi="SimSun" w:cs="SimSun" w:hint="eastAsia"/>
          <w:b/>
          <w:bCs/>
          <w:kern w:val="0"/>
          <w14:ligatures w14:val="none"/>
        </w:rPr>
        <w:t>年</w:t>
      </w:r>
      <w:r w:rsidRPr="005B7C5D">
        <w:rPr>
          <w:rFonts w:ascii="SimSun" w:eastAsia="SimSun" w:hAnsi="SimSun" w:cs="SimSun" w:hint="eastAsia"/>
          <w:kern w:val="0"/>
          <w14:ligatures w14:val="none"/>
        </w:rPr>
        <w:t>回到</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年的基准线。而货运量由于电商物流的长</w:t>
      </w:r>
      <w:r w:rsidRPr="005B7C5D">
        <w:rPr>
          <w:rFonts w:ascii="SimSun" w:eastAsia="SimSun" w:hAnsi="SimSun" w:cs="SimSun" w:hint="eastAsia"/>
          <w:kern w:val="0"/>
          <w14:ligatures w14:val="none"/>
        </w:rPr>
        <w:lastRenderedPageBreak/>
        <w:t>期增长动力，已基本恢复并可能在未来保持平稳增长。综合判断，美国交通运输业有望在</w:t>
      </w:r>
      <w:r w:rsidRPr="005B7C5D">
        <w:rPr>
          <w:rFonts w:ascii="Times New Roman" w:eastAsia="Times New Roman" w:hAnsi="Times New Roman" w:cs="Times New Roman"/>
          <w:kern w:val="0"/>
          <w14:ligatures w14:val="none"/>
        </w:rPr>
        <w:t>2024</w:t>
      </w:r>
      <w:r w:rsidRPr="005B7C5D">
        <w:rPr>
          <w:rFonts w:ascii="SimSun" w:eastAsia="SimSun" w:hAnsi="SimSun" w:cs="SimSun" w:hint="eastAsia"/>
          <w:kern w:val="0"/>
          <w14:ligatures w14:val="none"/>
        </w:rPr>
        <w:t>年前后</w:t>
      </w:r>
      <w:r w:rsidRPr="005B7C5D">
        <w:rPr>
          <w:rFonts w:ascii="SimSun" w:eastAsia="SimSun" w:hAnsi="SimSun" w:cs="SimSun" w:hint="eastAsia"/>
          <w:b/>
          <w:bCs/>
          <w:kern w:val="0"/>
          <w14:ligatures w14:val="none"/>
        </w:rPr>
        <w:t>全面恢复</w:t>
      </w:r>
      <w:r w:rsidRPr="005B7C5D">
        <w:rPr>
          <w:rFonts w:ascii="SimSun" w:eastAsia="SimSun" w:hAnsi="SimSun" w:cs="SimSun" w:hint="eastAsia"/>
          <w:kern w:val="0"/>
          <w14:ligatures w14:val="none"/>
        </w:rPr>
        <w:t>至疫情前水平并继续增长</w:t>
      </w:r>
      <w:r w:rsidRPr="005B7C5D">
        <w:rPr>
          <w:rFonts w:ascii="SimSun" w:eastAsia="SimSun" w:hAnsi="SimSun" w:cs="SimSun"/>
          <w:kern w:val="0"/>
          <w14:ligatures w14:val="none"/>
        </w:rPr>
        <w:t>。</w:t>
      </w:r>
    </w:p>
    <w:p w14:paraId="51E08231" w14:textId="77777777" w:rsidR="005B7C5D" w:rsidRPr="005B7C5D" w:rsidRDefault="005B7C5D" w:rsidP="005B7C5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Times New Roman" w:eastAsia="Times New Roman" w:hAnsi="Times New Roman" w:cs="Times New Roman"/>
          <w:b/>
          <w:bCs/>
          <w:kern w:val="0"/>
          <w:sz w:val="36"/>
          <w:szCs w:val="36"/>
          <w14:ligatures w14:val="none"/>
        </w:rPr>
        <w:t xml:space="preserve">3 </w:t>
      </w:r>
      <w:r w:rsidRPr="005B7C5D">
        <w:rPr>
          <w:rFonts w:ascii="SimSun" w:eastAsia="SimSun" w:hAnsi="SimSun" w:cs="SimSun" w:hint="eastAsia"/>
          <w:b/>
          <w:bCs/>
          <w:kern w:val="0"/>
          <w:sz w:val="36"/>
          <w:szCs w:val="36"/>
          <w14:ligatures w14:val="none"/>
        </w:rPr>
        <w:t>加拿</w:t>
      </w:r>
      <w:r w:rsidRPr="005B7C5D">
        <w:rPr>
          <w:rFonts w:ascii="SimSun" w:eastAsia="SimSun" w:hAnsi="SimSun" w:cs="SimSun"/>
          <w:b/>
          <w:bCs/>
          <w:kern w:val="0"/>
          <w:sz w:val="36"/>
          <w:szCs w:val="36"/>
          <w14:ligatures w14:val="none"/>
        </w:rPr>
        <w:t>大</w:t>
      </w:r>
    </w:p>
    <w:p w14:paraId="2CEF78FB"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b/>
          <w:bCs/>
          <w:kern w:val="0"/>
          <w14:ligatures w14:val="none"/>
        </w:rPr>
        <w:t>数据概览：加拿大交通运输统计数据来源于加拿大统计局</w:t>
      </w:r>
      <w:r w:rsidRPr="005B7C5D">
        <w:rPr>
          <w:rFonts w:ascii="Times New Roman" w:eastAsia="Times New Roman" w:hAnsi="Times New Roman" w:cs="Times New Roman"/>
          <w:b/>
          <w:bCs/>
          <w:kern w:val="0"/>
          <w14:ligatures w14:val="none"/>
        </w:rPr>
        <w:t>“</w:t>
      </w:r>
      <w:r w:rsidRPr="005B7C5D">
        <w:rPr>
          <w:rFonts w:ascii="SimSun" w:eastAsia="SimSun" w:hAnsi="SimSun" w:cs="SimSun" w:hint="eastAsia"/>
          <w:b/>
          <w:bCs/>
          <w:kern w:val="0"/>
          <w14:ligatures w14:val="none"/>
        </w:rPr>
        <w:t>交通运输活动指标</w:t>
      </w:r>
      <w:r w:rsidRPr="005B7C5D">
        <w:rPr>
          <w:rFonts w:ascii="Times New Roman" w:eastAsia="Times New Roman" w:hAnsi="Times New Roman" w:cs="Times New Roman"/>
          <w:b/>
          <w:bCs/>
          <w:kern w:val="0"/>
          <w14:ligatures w14:val="none"/>
        </w:rPr>
        <w:t>”</w:t>
      </w:r>
      <w:r w:rsidRPr="005B7C5D">
        <w:rPr>
          <w:rFonts w:ascii="SimSun" w:eastAsia="SimSun" w:hAnsi="SimSun" w:cs="SimSun" w:hint="eastAsia"/>
          <w:b/>
          <w:bCs/>
          <w:kern w:val="0"/>
          <w14:ligatures w14:val="none"/>
        </w:rPr>
        <w:t>表格。本报告选取其中反映客运和货运的重要指标，包括国际旅客人数</w:t>
      </w:r>
      <w:r w:rsidRPr="005B7C5D">
        <w:rPr>
          <w:rFonts w:ascii="SimSun" w:eastAsia="SimSun" w:hAnsi="SimSun" w:cs="SimSun" w:hint="eastAsia"/>
          <w:kern w:val="0"/>
          <w14:ligatures w14:val="none"/>
        </w:rPr>
        <w:t>（分为往来美国和其他国家）、</w:t>
      </w:r>
      <w:r w:rsidRPr="005B7C5D">
        <w:rPr>
          <w:rFonts w:ascii="SimSun" w:eastAsia="SimSun" w:hAnsi="SimSun" w:cs="SimSun" w:hint="eastAsia"/>
          <w:b/>
          <w:bCs/>
          <w:kern w:val="0"/>
          <w14:ligatures w14:val="none"/>
        </w:rPr>
        <w:t>商用车辆货运量</w:t>
      </w:r>
      <w:r w:rsidRPr="005B7C5D">
        <w:rPr>
          <w:rFonts w:ascii="SimSun" w:eastAsia="SimSun" w:hAnsi="SimSun" w:cs="SimSun" w:hint="eastAsia"/>
          <w:kern w:val="0"/>
          <w14:ligatures w14:val="none"/>
        </w:rPr>
        <w:t>以及</w:t>
      </w:r>
      <w:r w:rsidRPr="005B7C5D">
        <w:rPr>
          <w:rFonts w:ascii="SimSun" w:eastAsia="SimSun" w:hAnsi="SimSun" w:cs="SimSun" w:hint="eastAsia"/>
          <w:b/>
          <w:bCs/>
          <w:kern w:val="0"/>
          <w14:ligatures w14:val="none"/>
        </w:rPr>
        <w:t>主要港口集装箱吞吐量</w:t>
      </w:r>
      <w:r w:rsidRPr="005B7C5D">
        <w:rPr>
          <w:rFonts w:ascii="SimSun" w:eastAsia="SimSun" w:hAnsi="SimSun" w:cs="SimSun" w:hint="eastAsia"/>
          <w:kern w:val="0"/>
          <w14:ligatures w14:val="none"/>
        </w:rPr>
        <w:t>等，时间范围覆盖</w:t>
      </w:r>
      <w:r w:rsidRPr="005B7C5D">
        <w:rPr>
          <w:rFonts w:ascii="Times New Roman" w:eastAsia="Times New Roman" w:hAnsi="Times New Roman" w:cs="Times New Roman"/>
          <w:b/>
          <w:bCs/>
          <w:kern w:val="0"/>
          <w14:ligatures w14:val="none"/>
        </w:rPr>
        <w:t>2019</w:t>
      </w:r>
      <w:r w:rsidRPr="005B7C5D">
        <w:rPr>
          <w:rFonts w:ascii="SimSun" w:eastAsia="SimSun" w:hAnsi="SimSun" w:cs="SimSun" w:hint="eastAsia"/>
          <w:b/>
          <w:bCs/>
          <w:kern w:val="0"/>
          <w14:ligatures w14:val="none"/>
        </w:rPr>
        <w:t>年</w:t>
      </w:r>
      <w:r w:rsidRPr="005B7C5D">
        <w:rPr>
          <w:rFonts w:ascii="Times New Roman" w:eastAsia="Times New Roman" w:hAnsi="Times New Roman" w:cs="Times New Roman"/>
          <w:b/>
          <w:bCs/>
          <w:kern w:val="0"/>
          <w14:ligatures w14:val="none"/>
        </w:rPr>
        <w:t>1</w:t>
      </w:r>
      <w:r w:rsidRPr="005B7C5D">
        <w:rPr>
          <w:rFonts w:ascii="SimSun" w:eastAsia="SimSun" w:hAnsi="SimSun" w:cs="SimSun" w:hint="eastAsia"/>
          <w:b/>
          <w:bCs/>
          <w:kern w:val="0"/>
          <w14:ligatures w14:val="none"/>
        </w:rPr>
        <w:t>月～</w:t>
      </w:r>
      <w:r w:rsidRPr="005B7C5D">
        <w:rPr>
          <w:rFonts w:ascii="Times New Roman" w:eastAsia="Times New Roman" w:hAnsi="Times New Roman" w:cs="Times New Roman"/>
          <w:b/>
          <w:bCs/>
          <w:kern w:val="0"/>
          <w14:ligatures w14:val="none"/>
        </w:rPr>
        <w:t>2023</w:t>
      </w:r>
      <w:r w:rsidRPr="005B7C5D">
        <w:rPr>
          <w:rFonts w:ascii="SimSun" w:eastAsia="SimSun" w:hAnsi="SimSun" w:cs="SimSun" w:hint="eastAsia"/>
          <w:b/>
          <w:bCs/>
          <w:kern w:val="0"/>
          <w14:ligatures w14:val="none"/>
        </w:rPr>
        <w:t>年</w:t>
      </w:r>
      <w:r w:rsidRPr="005B7C5D">
        <w:rPr>
          <w:rFonts w:ascii="Times New Roman" w:eastAsia="Times New Roman" w:hAnsi="Times New Roman" w:cs="Times New Roman"/>
          <w:b/>
          <w:bCs/>
          <w:kern w:val="0"/>
          <w14:ligatures w14:val="none"/>
        </w:rPr>
        <w:t>3</w:t>
      </w:r>
      <w:r w:rsidRPr="005B7C5D">
        <w:rPr>
          <w:rFonts w:ascii="SimSun" w:eastAsia="SimSun" w:hAnsi="SimSun" w:cs="SimSun" w:hint="eastAsia"/>
          <w:b/>
          <w:bCs/>
          <w:kern w:val="0"/>
          <w14:ligatures w14:val="none"/>
        </w:rPr>
        <w:t>月</w:t>
      </w:r>
      <w:r w:rsidRPr="005B7C5D">
        <w:rPr>
          <w:rFonts w:ascii="SimSun" w:eastAsia="SimSun" w:hAnsi="SimSun" w:cs="SimSun" w:hint="eastAsia"/>
          <w:kern w:val="0"/>
          <w14:ligatures w14:val="none"/>
        </w:rPr>
        <w:t>的月度数据。下面通过趋势图对加拿大客运和货运的变化进行分析</w:t>
      </w:r>
      <w:r w:rsidRPr="005B7C5D">
        <w:rPr>
          <w:rFonts w:ascii="SimSun" w:eastAsia="SimSun" w:hAnsi="SimSun" w:cs="SimSun"/>
          <w:kern w:val="0"/>
          <w14:ligatures w14:val="none"/>
        </w:rPr>
        <w:t>。</w:t>
      </w:r>
    </w:p>
    <w:p w14:paraId="7A00ED3A" w14:textId="77777777" w:rsidR="005B7C5D" w:rsidRPr="005B7C5D" w:rsidRDefault="005B7C5D" w:rsidP="005B7C5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3.1 </w:t>
      </w:r>
      <w:r w:rsidRPr="005B7C5D">
        <w:rPr>
          <w:rFonts w:ascii="SimSun" w:eastAsia="SimSun" w:hAnsi="SimSun" w:cs="SimSun" w:hint="eastAsia"/>
          <w:b/>
          <w:bCs/>
          <w:kern w:val="0"/>
          <w:sz w:val="27"/>
          <w:szCs w:val="27"/>
          <w14:ligatures w14:val="none"/>
        </w:rPr>
        <w:t>客运量趋</w:t>
      </w:r>
      <w:r w:rsidRPr="005B7C5D">
        <w:rPr>
          <w:rFonts w:ascii="SimSun" w:eastAsia="SimSun" w:hAnsi="SimSun" w:cs="SimSun"/>
          <w:b/>
          <w:bCs/>
          <w:kern w:val="0"/>
          <w:sz w:val="27"/>
          <w:szCs w:val="27"/>
          <w14:ligatures w14:val="none"/>
        </w:rPr>
        <w:t>势</w:t>
      </w:r>
    </w:p>
    <w:p w14:paraId="1099C52E"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加拿大的客运统计涵盖国际和国内出行多个方面。首先来看</w:t>
      </w:r>
      <w:r w:rsidRPr="005B7C5D">
        <w:rPr>
          <w:rFonts w:ascii="SimSun" w:eastAsia="SimSun" w:hAnsi="SimSun" w:cs="SimSun" w:hint="eastAsia"/>
          <w:b/>
          <w:bCs/>
          <w:kern w:val="0"/>
          <w14:ligatures w14:val="none"/>
        </w:rPr>
        <w:t>国际旅客流动</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年，加拿大往返美国的月均旅客量在</w:t>
      </w:r>
      <w:r w:rsidRPr="005B7C5D">
        <w:rPr>
          <w:rFonts w:ascii="Times New Roman" w:eastAsia="Times New Roman" w:hAnsi="Times New Roman" w:cs="Times New Roman"/>
          <w:b/>
          <w:bCs/>
          <w:kern w:val="0"/>
          <w14:ligatures w14:val="none"/>
        </w:rPr>
        <w:t>400</w:t>
      </w:r>
      <w:r w:rsidRPr="005B7C5D">
        <w:rPr>
          <w:rFonts w:ascii="SimSun" w:eastAsia="SimSun" w:hAnsi="SimSun" w:cs="SimSun" w:hint="eastAsia"/>
          <w:b/>
          <w:bCs/>
          <w:kern w:val="0"/>
          <w14:ligatures w14:val="none"/>
        </w:rPr>
        <w:t>万～</w:t>
      </w:r>
      <w:r w:rsidRPr="005B7C5D">
        <w:rPr>
          <w:rFonts w:ascii="Times New Roman" w:eastAsia="Times New Roman" w:hAnsi="Times New Roman" w:cs="Times New Roman"/>
          <w:b/>
          <w:bCs/>
          <w:kern w:val="0"/>
          <w14:ligatures w14:val="none"/>
        </w:rPr>
        <w:t>500</w:t>
      </w:r>
      <w:r w:rsidRPr="005B7C5D">
        <w:rPr>
          <w:rFonts w:ascii="SimSun" w:eastAsia="SimSun" w:hAnsi="SimSun" w:cs="SimSun" w:hint="eastAsia"/>
          <w:b/>
          <w:bCs/>
          <w:kern w:val="0"/>
          <w14:ligatures w14:val="none"/>
        </w:rPr>
        <w:t>万人次</w:t>
      </w:r>
      <w:r w:rsidRPr="005B7C5D">
        <w:rPr>
          <w:rFonts w:ascii="SimSun" w:eastAsia="SimSun" w:hAnsi="SimSun" w:cs="SimSun" w:hint="eastAsia"/>
          <w:kern w:val="0"/>
          <w14:ligatures w14:val="none"/>
        </w:rPr>
        <w:t>水平，而前往除美国以外目的地的国际旅客约为</w:t>
      </w:r>
      <w:r w:rsidRPr="005B7C5D">
        <w:rPr>
          <w:rFonts w:ascii="Times New Roman" w:eastAsia="Times New Roman" w:hAnsi="Times New Roman" w:cs="Times New Roman"/>
          <w:b/>
          <w:bCs/>
          <w:kern w:val="0"/>
          <w14:ligatures w14:val="none"/>
        </w:rPr>
        <w:t>100</w:t>
      </w:r>
      <w:r w:rsidRPr="005B7C5D">
        <w:rPr>
          <w:rFonts w:ascii="SimSun" w:eastAsia="SimSun" w:hAnsi="SimSun" w:cs="SimSun" w:hint="eastAsia"/>
          <w:b/>
          <w:bCs/>
          <w:kern w:val="0"/>
          <w14:ligatures w14:val="none"/>
        </w:rPr>
        <w:t>万～</w:t>
      </w:r>
      <w:r w:rsidRPr="005B7C5D">
        <w:rPr>
          <w:rFonts w:ascii="Times New Roman" w:eastAsia="Times New Roman" w:hAnsi="Times New Roman" w:cs="Times New Roman"/>
          <w:b/>
          <w:bCs/>
          <w:kern w:val="0"/>
          <w14:ligatures w14:val="none"/>
        </w:rPr>
        <w:t>150</w:t>
      </w:r>
      <w:r w:rsidRPr="005B7C5D">
        <w:rPr>
          <w:rFonts w:ascii="SimSun" w:eastAsia="SimSun" w:hAnsi="SimSun" w:cs="SimSun" w:hint="eastAsia"/>
          <w:b/>
          <w:bCs/>
          <w:kern w:val="0"/>
          <w14:ligatures w14:val="none"/>
        </w:rPr>
        <w:t>万人次</w:t>
      </w:r>
      <w:r w:rsidRPr="005B7C5D">
        <w:rPr>
          <w:rFonts w:ascii="SimSun" w:eastAsia="SimSun" w:hAnsi="SimSun" w:cs="SimSun" w:hint="eastAsia"/>
          <w:kern w:val="0"/>
          <w14:ligatures w14:val="none"/>
        </w:rPr>
        <w:t>每月。受疫情影响，这两项指标在</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3</w:t>
      </w:r>
      <w:r w:rsidRPr="005B7C5D">
        <w:rPr>
          <w:rFonts w:ascii="SimSun" w:eastAsia="SimSun" w:hAnsi="SimSun" w:cs="SimSun" w:hint="eastAsia"/>
          <w:kern w:val="0"/>
          <w14:ligatures w14:val="none"/>
        </w:rPr>
        <w:t>月以后急剧下降。尤其是</w:t>
      </w:r>
      <w:r w:rsidRPr="005B7C5D">
        <w:rPr>
          <w:rFonts w:ascii="Times New Roman" w:eastAsia="Times New Roman" w:hAnsi="Times New Roman" w:cs="Times New Roman"/>
          <w:b/>
          <w:bCs/>
          <w:kern w:val="0"/>
          <w14:ligatures w14:val="none"/>
        </w:rPr>
        <w:t>2020</w:t>
      </w:r>
      <w:r w:rsidRPr="005B7C5D">
        <w:rPr>
          <w:rFonts w:ascii="SimSun" w:eastAsia="SimSun" w:hAnsi="SimSun" w:cs="SimSun" w:hint="eastAsia"/>
          <w:b/>
          <w:bCs/>
          <w:kern w:val="0"/>
          <w14:ligatures w14:val="none"/>
        </w:rPr>
        <w:t>年</w:t>
      </w:r>
      <w:r w:rsidRPr="005B7C5D">
        <w:rPr>
          <w:rFonts w:ascii="Times New Roman" w:eastAsia="Times New Roman" w:hAnsi="Times New Roman" w:cs="Times New Roman"/>
          <w:b/>
          <w:bCs/>
          <w:kern w:val="0"/>
          <w14:ligatures w14:val="none"/>
        </w:rPr>
        <w:t>4</w:t>
      </w:r>
      <w:r w:rsidRPr="005B7C5D">
        <w:rPr>
          <w:rFonts w:ascii="SimSun" w:eastAsia="SimSun" w:hAnsi="SimSun" w:cs="SimSun" w:hint="eastAsia"/>
          <w:b/>
          <w:bCs/>
          <w:kern w:val="0"/>
          <w14:ligatures w14:val="none"/>
        </w:rPr>
        <w:t>月</w:t>
      </w:r>
      <w:r w:rsidRPr="005B7C5D">
        <w:rPr>
          <w:rFonts w:ascii="SimSun" w:eastAsia="SimSun" w:hAnsi="SimSun" w:cs="SimSun" w:hint="eastAsia"/>
          <w:kern w:val="0"/>
          <w14:ligatures w14:val="none"/>
        </w:rPr>
        <w:t>，加美之间月度旅客仅剩约</w:t>
      </w:r>
      <w:r w:rsidRPr="005B7C5D">
        <w:rPr>
          <w:rFonts w:ascii="Times New Roman" w:eastAsia="Times New Roman" w:hAnsi="Times New Roman" w:cs="Times New Roman"/>
          <w:b/>
          <w:bCs/>
          <w:kern w:val="0"/>
          <w14:ligatures w14:val="none"/>
        </w:rPr>
        <w:t>20</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人次，远低于</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年同期的数百万规模；赴其他海外目的地的旅客更是几乎清零。如图</w:t>
      </w:r>
      <w:r w:rsidRPr="005B7C5D">
        <w:rPr>
          <w:rFonts w:ascii="Times New Roman" w:eastAsia="Times New Roman" w:hAnsi="Times New Roman" w:cs="Times New Roman"/>
          <w:kern w:val="0"/>
          <w14:ligatures w14:val="none"/>
        </w:rPr>
        <w:t>2</w:t>
      </w:r>
      <w:r w:rsidRPr="005B7C5D">
        <w:rPr>
          <w:rFonts w:ascii="SimSun" w:eastAsia="SimSun" w:hAnsi="SimSun" w:cs="SimSun" w:hint="eastAsia"/>
          <w:kern w:val="0"/>
          <w14:ligatures w14:val="none"/>
        </w:rPr>
        <w:t>所示，自</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年中期起，随着国际旅行限制逐步放松，跨境旅客数量呈现</w:t>
      </w:r>
      <w:r w:rsidRPr="005B7C5D">
        <w:rPr>
          <w:rFonts w:ascii="SimSun" w:eastAsia="SimSun" w:hAnsi="SimSun" w:cs="SimSun" w:hint="eastAsia"/>
          <w:b/>
          <w:bCs/>
          <w:kern w:val="0"/>
          <w14:ligatures w14:val="none"/>
        </w:rPr>
        <w:t>持续恢复</w:t>
      </w:r>
      <w:r w:rsidRPr="005B7C5D">
        <w:rPr>
          <w:rFonts w:ascii="SimSun" w:eastAsia="SimSun" w:hAnsi="SimSun" w:cs="SimSun" w:hint="eastAsia"/>
          <w:kern w:val="0"/>
          <w14:ligatures w14:val="none"/>
        </w:rPr>
        <w:t>趋势。截至</w:t>
      </w:r>
      <w:r w:rsidRPr="005B7C5D">
        <w:rPr>
          <w:rFonts w:ascii="Times New Roman" w:eastAsia="Times New Roman" w:hAnsi="Times New Roman" w:cs="Times New Roman"/>
          <w:kern w:val="0"/>
          <w14:ligatures w14:val="none"/>
        </w:rPr>
        <w:t>2023</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3</w:t>
      </w:r>
      <w:r w:rsidRPr="005B7C5D">
        <w:rPr>
          <w:rFonts w:ascii="SimSun" w:eastAsia="SimSun" w:hAnsi="SimSun" w:cs="SimSun" w:hint="eastAsia"/>
          <w:kern w:val="0"/>
          <w14:ligatures w14:val="none"/>
        </w:rPr>
        <w:t>月，加拿大往返美国的月旅客量已回升至约</w:t>
      </w:r>
      <w:r w:rsidRPr="005B7C5D">
        <w:rPr>
          <w:rFonts w:ascii="Times New Roman" w:eastAsia="Times New Roman" w:hAnsi="Times New Roman" w:cs="Times New Roman"/>
          <w:b/>
          <w:bCs/>
          <w:kern w:val="0"/>
          <w14:ligatures w14:val="none"/>
        </w:rPr>
        <w:t>440</w:t>
      </w:r>
      <w:r w:rsidRPr="005B7C5D">
        <w:rPr>
          <w:rFonts w:ascii="SimSun" w:eastAsia="SimSun" w:hAnsi="SimSun" w:cs="SimSun" w:hint="eastAsia"/>
          <w:b/>
          <w:bCs/>
          <w:kern w:val="0"/>
          <w14:ligatures w14:val="none"/>
        </w:rPr>
        <w:t>万人次</w:t>
      </w:r>
      <w:r w:rsidRPr="005B7C5D">
        <w:rPr>
          <w:rFonts w:ascii="SimSun" w:eastAsia="SimSun" w:hAnsi="SimSun" w:cs="SimSun" w:hint="eastAsia"/>
          <w:kern w:val="0"/>
          <w14:ligatures w14:val="none"/>
        </w:rPr>
        <w:t>，达到</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年同期的</w:t>
      </w:r>
      <w:r w:rsidRPr="005B7C5D">
        <w:rPr>
          <w:rFonts w:ascii="Times New Roman" w:eastAsia="Times New Roman" w:hAnsi="Times New Roman" w:cs="Times New Roman"/>
          <w:b/>
          <w:bCs/>
          <w:kern w:val="0"/>
          <w14:ligatures w14:val="none"/>
        </w:rPr>
        <w:t>80%</w:t>
      </w:r>
      <w:r w:rsidRPr="005B7C5D">
        <w:rPr>
          <w:rFonts w:ascii="SimSun" w:eastAsia="SimSun" w:hAnsi="SimSun" w:cs="SimSun" w:hint="eastAsia"/>
          <w:b/>
          <w:bCs/>
          <w:kern w:val="0"/>
          <w14:ligatures w14:val="none"/>
        </w:rPr>
        <w:t>以上</w:t>
      </w:r>
      <w:r w:rsidRPr="005B7C5D">
        <w:rPr>
          <w:rFonts w:ascii="SimSun" w:eastAsia="SimSun" w:hAnsi="SimSun" w:cs="SimSun" w:hint="eastAsia"/>
          <w:kern w:val="0"/>
          <w14:ligatures w14:val="none"/>
        </w:rPr>
        <w:t>；而赴海外其他国家的月旅客也恢复到约</w:t>
      </w:r>
      <w:r w:rsidRPr="005B7C5D">
        <w:rPr>
          <w:rFonts w:ascii="Times New Roman" w:eastAsia="Times New Roman" w:hAnsi="Times New Roman" w:cs="Times New Roman"/>
          <w:b/>
          <w:bCs/>
          <w:kern w:val="0"/>
          <w14:ligatures w14:val="none"/>
        </w:rPr>
        <w:t>120</w:t>
      </w:r>
      <w:r w:rsidRPr="005B7C5D">
        <w:rPr>
          <w:rFonts w:ascii="SimSun" w:eastAsia="SimSun" w:hAnsi="SimSun" w:cs="SimSun" w:hint="eastAsia"/>
          <w:b/>
          <w:bCs/>
          <w:kern w:val="0"/>
          <w14:ligatures w14:val="none"/>
        </w:rPr>
        <w:t>万人次</w:t>
      </w:r>
      <w:r w:rsidRPr="005B7C5D">
        <w:rPr>
          <w:rFonts w:ascii="SimSun" w:eastAsia="SimSun" w:hAnsi="SimSun" w:cs="SimSun" w:hint="eastAsia"/>
          <w:kern w:val="0"/>
          <w14:ligatures w14:val="none"/>
        </w:rPr>
        <w:t>，大约为疫情前水平的</w:t>
      </w:r>
      <w:r w:rsidRPr="005B7C5D">
        <w:rPr>
          <w:rFonts w:ascii="Times New Roman" w:eastAsia="Times New Roman" w:hAnsi="Times New Roman" w:cs="Times New Roman"/>
          <w:b/>
          <w:bCs/>
          <w:kern w:val="0"/>
          <w14:ligatures w14:val="none"/>
        </w:rPr>
        <w:t>70-80%</w:t>
      </w:r>
      <w:r w:rsidRPr="005B7C5D">
        <w:rPr>
          <w:rFonts w:ascii="SimSun" w:eastAsia="SimSun" w:hAnsi="SimSun" w:cs="SimSun"/>
          <w:kern w:val="0"/>
          <w14:ligatures w14:val="none"/>
        </w:rPr>
        <w:t>。</w:t>
      </w:r>
    </w:p>
    <w:p w14:paraId="762E39F8"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i/>
          <w:iCs/>
          <w:kern w:val="0"/>
          <w14:ligatures w14:val="none"/>
        </w:rPr>
        <w:t>图</w:t>
      </w:r>
      <w:r w:rsidRPr="005B7C5D">
        <w:rPr>
          <w:rFonts w:ascii="Times New Roman" w:eastAsia="Times New Roman" w:hAnsi="Times New Roman" w:cs="Times New Roman"/>
          <w:i/>
          <w:iCs/>
          <w:kern w:val="0"/>
          <w14:ligatures w14:val="none"/>
        </w:rPr>
        <w:t>2</w:t>
      </w:r>
      <w:r w:rsidRPr="005B7C5D">
        <w:rPr>
          <w:rFonts w:ascii="SimSun" w:eastAsia="SimSun" w:hAnsi="SimSun" w:cs="SimSun" w:hint="eastAsia"/>
          <w:i/>
          <w:iCs/>
          <w:kern w:val="0"/>
          <w14:ligatures w14:val="none"/>
        </w:rPr>
        <w:t>：加拿大国际旅客人数（月度，千人）。蓝线表示加拿大与美国之间旅客人数，橙线表示加拿大与除美国外其他国家之间旅客人数。</w:t>
      </w:r>
      <w:r w:rsidRPr="005B7C5D">
        <w:rPr>
          <w:rFonts w:ascii="Times New Roman" w:eastAsia="Times New Roman" w:hAnsi="Times New Roman" w:cs="Times New Roman"/>
          <w:i/>
          <w:iCs/>
          <w:kern w:val="0"/>
          <w14:ligatures w14:val="none"/>
        </w:rPr>
        <w:t>2020</w:t>
      </w:r>
      <w:r w:rsidRPr="005B7C5D">
        <w:rPr>
          <w:rFonts w:ascii="SimSun" w:eastAsia="SimSun" w:hAnsi="SimSun" w:cs="SimSun" w:hint="eastAsia"/>
          <w:i/>
          <w:iCs/>
          <w:kern w:val="0"/>
          <w14:ligatures w14:val="none"/>
        </w:rPr>
        <w:t>年</w:t>
      </w:r>
      <w:r w:rsidRPr="005B7C5D">
        <w:rPr>
          <w:rFonts w:ascii="Times New Roman" w:eastAsia="Times New Roman" w:hAnsi="Times New Roman" w:cs="Times New Roman"/>
          <w:i/>
          <w:iCs/>
          <w:kern w:val="0"/>
          <w14:ligatures w14:val="none"/>
        </w:rPr>
        <w:t>4</w:t>
      </w:r>
      <w:r w:rsidRPr="005B7C5D">
        <w:rPr>
          <w:rFonts w:ascii="SimSun" w:eastAsia="SimSun" w:hAnsi="SimSun" w:cs="SimSun" w:hint="eastAsia"/>
          <w:i/>
          <w:iCs/>
          <w:kern w:val="0"/>
          <w14:ligatures w14:val="none"/>
        </w:rPr>
        <w:t>月两项指标均跌至低谷，随后随疫苗推广和边境开放逐步回升</w:t>
      </w:r>
      <w:r w:rsidRPr="005B7C5D">
        <w:rPr>
          <w:rFonts w:ascii="SimSun" w:eastAsia="SimSun" w:hAnsi="SimSun" w:cs="SimSun"/>
          <w:i/>
          <w:iCs/>
          <w:kern w:val="0"/>
          <w14:ligatures w14:val="none"/>
        </w:rPr>
        <w:t>。</w:t>
      </w:r>
    </w:p>
    <w:p w14:paraId="6672CB23"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除国际旅客外，加拿大国内客运也经历了类似波动。以</w:t>
      </w:r>
      <w:r w:rsidRPr="005B7C5D">
        <w:rPr>
          <w:rFonts w:ascii="SimSun" w:eastAsia="SimSun" w:hAnsi="SimSun" w:cs="SimSun" w:hint="eastAsia"/>
          <w:b/>
          <w:bCs/>
          <w:kern w:val="0"/>
          <w14:ligatures w14:val="none"/>
        </w:rPr>
        <w:t>航空客运</w:t>
      </w:r>
      <w:r w:rsidRPr="005B7C5D">
        <w:rPr>
          <w:rFonts w:ascii="SimSun" w:eastAsia="SimSun" w:hAnsi="SimSun" w:cs="SimSun" w:hint="eastAsia"/>
          <w:kern w:val="0"/>
          <w14:ligatures w14:val="none"/>
        </w:rPr>
        <w:t>为例，疫情期间加拿大国内及国际航班乘客总数锐减。根据统计，</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年加拿大航空旅客总量比</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年下降了近</w:t>
      </w:r>
      <w:r w:rsidRPr="005B7C5D">
        <w:rPr>
          <w:rFonts w:ascii="Times New Roman" w:eastAsia="Times New Roman" w:hAnsi="Times New Roman" w:cs="Times New Roman"/>
          <w:kern w:val="0"/>
          <w14:ligatures w14:val="none"/>
        </w:rPr>
        <w:t>70%</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年有所反弹，增幅约为</w:t>
      </w:r>
      <w:r w:rsidRPr="005B7C5D">
        <w:rPr>
          <w:rFonts w:ascii="Times New Roman" w:eastAsia="Times New Roman" w:hAnsi="Times New Roman" w:cs="Times New Roman"/>
          <w:kern w:val="0"/>
          <w14:ligatures w14:val="none"/>
        </w:rPr>
        <w:t>20%</w:t>
      </w:r>
      <w:r w:rsidRPr="005B7C5D">
        <w:rPr>
          <w:rFonts w:ascii="SimSun" w:eastAsia="SimSun" w:hAnsi="SimSun" w:cs="SimSun" w:hint="eastAsia"/>
          <w:kern w:val="0"/>
          <w14:ligatures w14:val="none"/>
        </w:rPr>
        <w:t>，但乘客量仍远低于疫前。铁路客运（主要指</w:t>
      </w:r>
      <w:r w:rsidRPr="005B7C5D">
        <w:rPr>
          <w:rFonts w:ascii="Times New Roman" w:eastAsia="Times New Roman" w:hAnsi="Times New Roman" w:cs="Times New Roman"/>
          <w:kern w:val="0"/>
          <w14:ligatures w14:val="none"/>
        </w:rPr>
        <w:t>VIA Rail</w:t>
      </w:r>
      <w:r w:rsidRPr="005B7C5D">
        <w:rPr>
          <w:rFonts w:ascii="SimSun" w:eastAsia="SimSun" w:hAnsi="SimSun" w:cs="SimSun" w:hint="eastAsia"/>
          <w:kern w:val="0"/>
          <w14:ligatures w14:val="none"/>
        </w:rPr>
        <w:t>长途客运）在</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年也下滑超过</w:t>
      </w:r>
      <w:r w:rsidRPr="005B7C5D">
        <w:rPr>
          <w:rFonts w:ascii="Times New Roman" w:eastAsia="Times New Roman" w:hAnsi="Times New Roman" w:cs="Times New Roman"/>
          <w:kern w:val="0"/>
          <w14:ligatures w14:val="none"/>
        </w:rPr>
        <w:t>30%</w:t>
      </w:r>
      <w:r w:rsidRPr="005B7C5D">
        <w:rPr>
          <w:rFonts w:ascii="SimSun" w:eastAsia="SimSun" w:hAnsi="SimSun" w:cs="SimSun" w:hint="eastAsia"/>
          <w:kern w:val="0"/>
          <w14:ligatures w14:val="none"/>
        </w:rPr>
        <w:t>，随后稳步回升。总体而言，加拿大</w:t>
      </w:r>
      <w:r w:rsidRPr="005B7C5D">
        <w:rPr>
          <w:rFonts w:ascii="SimSun" w:eastAsia="SimSun" w:hAnsi="SimSun" w:cs="SimSun" w:hint="eastAsia"/>
          <w:b/>
          <w:bCs/>
          <w:kern w:val="0"/>
          <w14:ligatures w14:val="none"/>
        </w:rPr>
        <w:t>总客运量</w:t>
      </w:r>
      <w:r w:rsidRPr="005B7C5D">
        <w:rPr>
          <w:rFonts w:ascii="SimSun" w:eastAsia="SimSun" w:hAnsi="SimSun" w:cs="SimSun" w:hint="eastAsia"/>
          <w:kern w:val="0"/>
          <w14:ligatures w14:val="none"/>
        </w:rPr>
        <w:t>（包括国内公路出行等）在</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年跌至谷底，</w:t>
      </w:r>
      <w:r w:rsidRPr="005B7C5D">
        <w:rPr>
          <w:rFonts w:ascii="Times New Roman" w:eastAsia="Times New Roman" w:hAnsi="Times New Roman" w:cs="Times New Roman"/>
          <w:kern w:val="0"/>
          <w14:ligatures w14:val="none"/>
        </w:rPr>
        <w:t>2021-2022</w:t>
      </w:r>
      <w:r w:rsidRPr="005B7C5D">
        <w:rPr>
          <w:rFonts w:ascii="SimSun" w:eastAsia="SimSun" w:hAnsi="SimSun" w:cs="SimSun" w:hint="eastAsia"/>
          <w:kern w:val="0"/>
          <w14:ligatures w14:val="none"/>
        </w:rPr>
        <w:t>年随着防疫措施放宽而回升，但</w:t>
      </w:r>
      <w:r w:rsidRPr="005B7C5D">
        <w:rPr>
          <w:rFonts w:ascii="SimSun" w:eastAsia="SimSun" w:hAnsi="SimSun" w:cs="SimSun" w:hint="eastAsia"/>
          <w:b/>
          <w:bCs/>
          <w:kern w:val="0"/>
          <w14:ligatures w14:val="none"/>
        </w:rPr>
        <w:t>全面恢复尚需时日</w:t>
      </w:r>
      <w:r w:rsidRPr="005B7C5D">
        <w:rPr>
          <w:rFonts w:ascii="SimSun" w:eastAsia="SimSun" w:hAnsi="SimSun" w:cs="SimSun"/>
          <w:kern w:val="0"/>
          <w14:ligatures w14:val="none"/>
        </w:rPr>
        <w:t>。</w:t>
      </w:r>
    </w:p>
    <w:p w14:paraId="5CE7FB38" w14:textId="77777777" w:rsidR="005B7C5D" w:rsidRPr="005B7C5D" w:rsidRDefault="005B7C5D" w:rsidP="005B7C5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3.2 </w:t>
      </w:r>
      <w:r w:rsidRPr="005B7C5D">
        <w:rPr>
          <w:rFonts w:ascii="SimSun" w:eastAsia="SimSun" w:hAnsi="SimSun" w:cs="SimSun" w:hint="eastAsia"/>
          <w:b/>
          <w:bCs/>
          <w:kern w:val="0"/>
          <w:sz w:val="27"/>
          <w:szCs w:val="27"/>
          <w14:ligatures w14:val="none"/>
        </w:rPr>
        <w:t>货运量趋</w:t>
      </w:r>
      <w:r w:rsidRPr="005B7C5D">
        <w:rPr>
          <w:rFonts w:ascii="SimSun" w:eastAsia="SimSun" w:hAnsi="SimSun" w:cs="SimSun"/>
          <w:b/>
          <w:bCs/>
          <w:kern w:val="0"/>
          <w:sz w:val="27"/>
          <w:szCs w:val="27"/>
          <w14:ligatures w14:val="none"/>
        </w:rPr>
        <w:t>势</w:t>
      </w:r>
    </w:p>
    <w:p w14:paraId="4A9D76B3"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加拿大货运统计的两个代表指标为</w:t>
      </w:r>
      <w:r w:rsidRPr="005B7C5D">
        <w:rPr>
          <w:rFonts w:ascii="SimSun" w:eastAsia="SimSun" w:hAnsi="SimSun" w:cs="SimSun" w:hint="eastAsia"/>
          <w:b/>
          <w:bCs/>
          <w:kern w:val="0"/>
          <w14:ligatures w14:val="none"/>
        </w:rPr>
        <w:t>跨境商用车辆货运量</w:t>
      </w:r>
      <w:r w:rsidRPr="005B7C5D">
        <w:rPr>
          <w:rFonts w:ascii="SimSun" w:eastAsia="SimSun" w:hAnsi="SimSun" w:cs="SimSun" w:hint="eastAsia"/>
          <w:kern w:val="0"/>
          <w14:ligatures w14:val="none"/>
        </w:rPr>
        <w:t>和</w:t>
      </w:r>
      <w:r w:rsidRPr="005B7C5D">
        <w:rPr>
          <w:rFonts w:ascii="SimSun" w:eastAsia="SimSun" w:hAnsi="SimSun" w:cs="SimSun" w:hint="eastAsia"/>
          <w:b/>
          <w:bCs/>
          <w:kern w:val="0"/>
          <w14:ligatures w14:val="none"/>
        </w:rPr>
        <w:t>集装箱港口吞吐量</w:t>
      </w:r>
      <w:r w:rsidRPr="005B7C5D">
        <w:rPr>
          <w:rFonts w:ascii="SimSun" w:eastAsia="SimSun" w:hAnsi="SimSun" w:cs="SimSun" w:hint="eastAsia"/>
          <w:kern w:val="0"/>
          <w14:ligatures w14:val="none"/>
        </w:rPr>
        <w:t>。前者主要反映加美两国间公路货物流通情况，后者则代表国际海运贸易。</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年，加拿大每月有约</w:t>
      </w:r>
      <w:r w:rsidRPr="005B7C5D">
        <w:rPr>
          <w:rFonts w:ascii="Times New Roman" w:eastAsia="Times New Roman" w:hAnsi="Times New Roman" w:cs="Times New Roman"/>
          <w:b/>
          <w:bCs/>
          <w:kern w:val="0"/>
          <w14:ligatures w14:val="none"/>
        </w:rPr>
        <w:t>40</w:t>
      </w:r>
      <w:r w:rsidRPr="005B7C5D">
        <w:rPr>
          <w:rFonts w:ascii="SimSun" w:eastAsia="SimSun" w:hAnsi="SimSun" w:cs="SimSun" w:hint="eastAsia"/>
          <w:b/>
          <w:bCs/>
          <w:kern w:val="0"/>
          <w14:ligatures w14:val="none"/>
        </w:rPr>
        <w:t>万车次</w:t>
      </w:r>
      <w:r w:rsidRPr="005B7C5D">
        <w:rPr>
          <w:rFonts w:ascii="SimSun" w:eastAsia="SimSun" w:hAnsi="SimSun" w:cs="SimSun" w:hint="eastAsia"/>
          <w:kern w:val="0"/>
          <w14:ligatures w14:val="none"/>
        </w:rPr>
        <w:t>的商用车辆往来美国运送货物，而四大主要港口的集装箱吞吐量月均在</w:t>
      </w:r>
      <w:r w:rsidRPr="005B7C5D">
        <w:rPr>
          <w:rFonts w:ascii="Times New Roman" w:eastAsia="Times New Roman" w:hAnsi="Times New Roman" w:cs="Times New Roman"/>
          <w:b/>
          <w:bCs/>
          <w:kern w:val="0"/>
          <w14:ligatures w14:val="none"/>
        </w:rPr>
        <w:t>50</w:t>
      </w:r>
      <w:r w:rsidRPr="005B7C5D">
        <w:rPr>
          <w:rFonts w:ascii="SimSun" w:eastAsia="SimSun" w:hAnsi="SimSun" w:cs="SimSun" w:hint="eastAsia"/>
          <w:b/>
          <w:bCs/>
          <w:kern w:val="0"/>
          <w14:ligatures w14:val="none"/>
        </w:rPr>
        <w:t>万～</w:t>
      </w:r>
      <w:r w:rsidRPr="005B7C5D">
        <w:rPr>
          <w:rFonts w:ascii="Times New Roman" w:eastAsia="Times New Roman" w:hAnsi="Times New Roman" w:cs="Times New Roman"/>
          <w:b/>
          <w:bCs/>
          <w:kern w:val="0"/>
          <w14:ligatures w14:val="none"/>
        </w:rPr>
        <w:t>60</w:t>
      </w:r>
      <w:r w:rsidRPr="005B7C5D">
        <w:rPr>
          <w:rFonts w:ascii="SimSun" w:eastAsia="SimSun" w:hAnsi="SimSun" w:cs="SimSun" w:hint="eastAsia"/>
          <w:b/>
          <w:bCs/>
          <w:kern w:val="0"/>
          <w14:ligatures w14:val="none"/>
        </w:rPr>
        <w:t>万标准箱（</w:t>
      </w:r>
      <w:r w:rsidRPr="005B7C5D">
        <w:rPr>
          <w:rFonts w:ascii="Times New Roman" w:eastAsia="Times New Roman" w:hAnsi="Times New Roman" w:cs="Times New Roman"/>
          <w:b/>
          <w:bCs/>
          <w:kern w:val="0"/>
          <w14:ligatures w14:val="none"/>
        </w:rPr>
        <w:t>TEU</w:t>
      </w:r>
      <w:r w:rsidRPr="005B7C5D">
        <w:rPr>
          <w:rFonts w:ascii="SimSun" w:eastAsia="SimSun" w:hAnsi="SimSun" w:cs="SimSun" w:hint="eastAsia"/>
          <w:b/>
          <w:bCs/>
          <w:kern w:val="0"/>
          <w14:ligatures w14:val="none"/>
        </w:rPr>
        <w:t>）左右。</w:t>
      </w:r>
      <w:r w:rsidRPr="005B7C5D">
        <w:rPr>
          <w:rFonts w:ascii="Times New Roman" w:eastAsia="Times New Roman" w:hAnsi="Times New Roman" w:cs="Times New Roman"/>
          <w:b/>
          <w:bCs/>
          <w:kern w:val="0"/>
          <w14:ligatures w14:val="none"/>
        </w:rPr>
        <w:t>2020</w:t>
      </w:r>
      <w:r w:rsidRPr="005B7C5D">
        <w:rPr>
          <w:rFonts w:ascii="SimSun" w:eastAsia="SimSun" w:hAnsi="SimSun" w:cs="SimSun" w:hint="eastAsia"/>
          <w:b/>
          <w:bCs/>
          <w:kern w:val="0"/>
          <w14:ligatures w14:val="none"/>
        </w:rPr>
        <w:t>年初疫情暴发后，尽管货运被列为必要活动未完全中断，但仍出现显著下降。商用车辆货运在</w:t>
      </w:r>
      <w:r w:rsidRPr="005B7C5D">
        <w:rPr>
          <w:rFonts w:ascii="Times New Roman" w:eastAsia="Times New Roman" w:hAnsi="Times New Roman" w:cs="Times New Roman"/>
          <w:b/>
          <w:bCs/>
          <w:kern w:val="0"/>
          <w14:ligatures w14:val="none"/>
        </w:rPr>
        <w:t>2020</w:t>
      </w:r>
      <w:r w:rsidRPr="005B7C5D">
        <w:rPr>
          <w:rFonts w:ascii="SimSun" w:eastAsia="SimSun" w:hAnsi="SimSun" w:cs="SimSun" w:hint="eastAsia"/>
          <w:b/>
          <w:bCs/>
          <w:kern w:val="0"/>
          <w14:ligatures w14:val="none"/>
        </w:rPr>
        <w:t>年春季略有下滑，不过由于美加之间公路货运保持基本运转，降幅相对客运较小，月车次一度降至</w:t>
      </w:r>
      <w:r w:rsidRPr="005B7C5D">
        <w:rPr>
          <w:rFonts w:ascii="Times New Roman" w:eastAsia="Times New Roman" w:hAnsi="Times New Roman" w:cs="Times New Roman"/>
          <w:b/>
          <w:bCs/>
          <w:kern w:val="0"/>
          <w14:ligatures w14:val="none"/>
        </w:rPr>
        <w:t>30</w:t>
      </w:r>
      <w:r w:rsidRPr="005B7C5D">
        <w:rPr>
          <w:rFonts w:ascii="SimSun" w:eastAsia="SimSun" w:hAnsi="SimSun" w:cs="SimSun" w:hint="eastAsia"/>
          <w:b/>
          <w:bCs/>
          <w:kern w:val="0"/>
          <w14:ligatures w14:val="none"/>
        </w:rPr>
        <w:t>万左右</w:t>
      </w:r>
      <w:r w:rsidRPr="005B7C5D">
        <w:rPr>
          <w:rFonts w:ascii="SimSun" w:eastAsia="SimSun" w:hAnsi="SimSun" w:cs="SimSun" w:hint="eastAsia"/>
          <w:kern w:val="0"/>
          <w14:ligatures w14:val="none"/>
        </w:rPr>
        <w:t>。</w:t>
      </w:r>
      <w:r w:rsidRPr="005B7C5D">
        <w:rPr>
          <w:rFonts w:ascii="SimSun" w:eastAsia="SimSun" w:hAnsi="SimSun" w:cs="SimSun" w:hint="eastAsia"/>
          <w:b/>
          <w:bCs/>
          <w:kern w:val="0"/>
          <w14:ligatures w14:val="none"/>
        </w:rPr>
        <w:t>港口吞吐量</w:t>
      </w:r>
      <w:r w:rsidRPr="005B7C5D">
        <w:rPr>
          <w:rFonts w:ascii="SimSun" w:eastAsia="SimSun" w:hAnsi="SimSun" w:cs="SimSun" w:hint="eastAsia"/>
          <w:kern w:val="0"/>
          <w14:ligatures w14:val="none"/>
        </w:rPr>
        <w:t>受全</w:t>
      </w:r>
      <w:r w:rsidRPr="005B7C5D">
        <w:rPr>
          <w:rFonts w:ascii="SimSun" w:eastAsia="SimSun" w:hAnsi="SimSun" w:cs="SimSun" w:hint="eastAsia"/>
          <w:kern w:val="0"/>
          <w14:ligatures w14:val="none"/>
        </w:rPr>
        <w:lastRenderedPageBreak/>
        <w:t>球供应链冲击更为明显：</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年二季度加拿大港口集装箱量比</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年同期下降约</w:t>
      </w:r>
      <w:r w:rsidRPr="005B7C5D">
        <w:rPr>
          <w:rFonts w:ascii="Times New Roman" w:eastAsia="Times New Roman" w:hAnsi="Times New Roman" w:cs="Times New Roman"/>
          <w:kern w:val="0"/>
          <w14:ligatures w14:val="none"/>
        </w:rPr>
        <w:t>20%</w:t>
      </w:r>
      <w:r w:rsidRPr="005B7C5D">
        <w:rPr>
          <w:rFonts w:ascii="SimSun" w:eastAsia="SimSun" w:hAnsi="SimSun" w:cs="SimSun" w:hint="eastAsia"/>
          <w:kern w:val="0"/>
          <w14:ligatures w14:val="none"/>
        </w:rPr>
        <w:t>，月度吞吐量从</w:t>
      </w:r>
      <w:r w:rsidRPr="005B7C5D">
        <w:rPr>
          <w:rFonts w:ascii="Times New Roman" w:eastAsia="Times New Roman" w:hAnsi="Times New Roman" w:cs="Times New Roman"/>
          <w:kern w:val="0"/>
          <w14:ligatures w14:val="none"/>
        </w:rPr>
        <w:t>50</w:t>
      </w:r>
      <w:r w:rsidRPr="005B7C5D">
        <w:rPr>
          <w:rFonts w:ascii="SimSun" w:eastAsia="SimSun" w:hAnsi="SimSun" w:cs="SimSun" w:hint="eastAsia"/>
          <w:kern w:val="0"/>
          <w14:ligatures w14:val="none"/>
        </w:rPr>
        <w:t>多万</w:t>
      </w:r>
      <w:r w:rsidRPr="005B7C5D">
        <w:rPr>
          <w:rFonts w:ascii="Times New Roman" w:eastAsia="Times New Roman" w:hAnsi="Times New Roman" w:cs="Times New Roman"/>
          <w:kern w:val="0"/>
          <w14:ligatures w14:val="none"/>
        </w:rPr>
        <w:t>TEU</w:t>
      </w:r>
      <w:r w:rsidRPr="005B7C5D">
        <w:rPr>
          <w:rFonts w:ascii="SimSun" w:eastAsia="SimSun" w:hAnsi="SimSun" w:cs="SimSun" w:hint="eastAsia"/>
          <w:kern w:val="0"/>
          <w14:ligatures w14:val="none"/>
        </w:rPr>
        <w:t>降至</w:t>
      </w:r>
      <w:r w:rsidRPr="005B7C5D">
        <w:rPr>
          <w:rFonts w:ascii="Times New Roman" w:eastAsia="Times New Roman" w:hAnsi="Times New Roman" w:cs="Times New Roman"/>
          <w:b/>
          <w:bCs/>
          <w:kern w:val="0"/>
          <w14:ligatures w14:val="none"/>
        </w:rPr>
        <w:t>40</w:t>
      </w:r>
      <w:r w:rsidRPr="005B7C5D">
        <w:rPr>
          <w:rFonts w:ascii="SimSun" w:eastAsia="SimSun" w:hAnsi="SimSun" w:cs="SimSun" w:hint="eastAsia"/>
          <w:b/>
          <w:bCs/>
          <w:kern w:val="0"/>
          <w14:ligatures w14:val="none"/>
        </w:rPr>
        <w:t>万</w:t>
      </w:r>
      <w:r w:rsidRPr="005B7C5D">
        <w:rPr>
          <w:rFonts w:ascii="Times New Roman" w:eastAsia="Times New Roman" w:hAnsi="Times New Roman" w:cs="Times New Roman"/>
          <w:b/>
          <w:bCs/>
          <w:kern w:val="0"/>
          <w14:ligatures w14:val="none"/>
        </w:rPr>
        <w:t>TEU</w:t>
      </w:r>
      <w:r w:rsidRPr="005B7C5D">
        <w:rPr>
          <w:rFonts w:ascii="SimSun" w:eastAsia="SimSun" w:hAnsi="SimSun" w:cs="SimSun" w:hint="eastAsia"/>
          <w:kern w:val="0"/>
          <w14:ligatures w14:val="none"/>
        </w:rPr>
        <w:t>出头</w:t>
      </w:r>
      <w:r w:rsidRPr="005B7C5D">
        <w:rPr>
          <w:rFonts w:ascii="SimSun" w:eastAsia="SimSun" w:hAnsi="SimSun" w:cs="SimSun"/>
          <w:kern w:val="0"/>
          <w14:ligatures w14:val="none"/>
        </w:rPr>
        <w:t>。</w:t>
      </w:r>
    </w:p>
    <w:p w14:paraId="15DF8553"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i/>
          <w:iCs/>
          <w:kern w:val="0"/>
          <w14:ligatures w14:val="none"/>
        </w:rPr>
        <w:t>图</w:t>
      </w:r>
      <w:r w:rsidRPr="005B7C5D">
        <w:rPr>
          <w:rFonts w:ascii="Times New Roman" w:eastAsia="Times New Roman" w:hAnsi="Times New Roman" w:cs="Times New Roman"/>
          <w:i/>
          <w:iCs/>
          <w:kern w:val="0"/>
          <w14:ligatures w14:val="none"/>
        </w:rPr>
        <w:t>3</w:t>
      </w:r>
      <w:r w:rsidRPr="005B7C5D">
        <w:rPr>
          <w:rFonts w:ascii="SimSun" w:eastAsia="SimSun" w:hAnsi="SimSun" w:cs="SimSun" w:hint="eastAsia"/>
          <w:i/>
          <w:iCs/>
          <w:kern w:val="0"/>
          <w14:ligatures w14:val="none"/>
        </w:rPr>
        <w:t>：加拿大货运量指标（月度）。绿色线为加美间商用车辆数（千辆），紫色线为四大港口集装箱吞吐量（千标准箱）。可以看出</w:t>
      </w:r>
      <w:r w:rsidRPr="005B7C5D">
        <w:rPr>
          <w:rFonts w:ascii="Times New Roman" w:eastAsia="Times New Roman" w:hAnsi="Times New Roman" w:cs="Times New Roman"/>
          <w:i/>
          <w:iCs/>
          <w:kern w:val="0"/>
          <w14:ligatures w14:val="none"/>
        </w:rPr>
        <w:t>2020</w:t>
      </w:r>
      <w:r w:rsidRPr="005B7C5D">
        <w:rPr>
          <w:rFonts w:ascii="SimSun" w:eastAsia="SimSun" w:hAnsi="SimSun" w:cs="SimSun" w:hint="eastAsia"/>
          <w:i/>
          <w:iCs/>
          <w:kern w:val="0"/>
          <w14:ligatures w14:val="none"/>
        </w:rPr>
        <w:t>年春季两指标下降，</w:t>
      </w:r>
      <w:r w:rsidRPr="005B7C5D">
        <w:rPr>
          <w:rFonts w:ascii="Times New Roman" w:eastAsia="Times New Roman" w:hAnsi="Times New Roman" w:cs="Times New Roman"/>
          <w:i/>
          <w:iCs/>
          <w:kern w:val="0"/>
          <w14:ligatures w14:val="none"/>
        </w:rPr>
        <w:t>2021</w:t>
      </w:r>
      <w:r w:rsidRPr="005B7C5D">
        <w:rPr>
          <w:rFonts w:ascii="SimSun" w:eastAsia="SimSun" w:hAnsi="SimSun" w:cs="SimSun" w:hint="eastAsia"/>
          <w:i/>
          <w:iCs/>
          <w:kern w:val="0"/>
          <w14:ligatures w14:val="none"/>
        </w:rPr>
        <w:t>年中开始回升，到</w:t>
      </w:r>
      <w:r w:rsidRPr="005B7C5D">
        <w:rPr>
          <w:rFonts w:ascii="Times New Roman" w:eastAsia="Times New Roman" w:hAnsi="Times New Roman" w:cs="Times New Roman"/>
          <w:i/>
          <w:iCs/>
          <w:kern w:val="0"/>
          <w14:ligatures w14:val="none"/>
        </w:rPr>
        <w:t>2022</w:t>
      </w:r>
      <w:r w:rsidRPr="005B7C5D">
        <w:rPr>
          <w:rFonts w:ascii="SimSun" w:eastAsia="SimSun" w:hAnsi="SimSun" w:cs="SimSun" w:hint="eastAsia"/>
          <w:i/>
          <w:iCs/>
          <w:kern w:val="0"/>
          <w14:ligatures w14:val="none"/>
        </w:rPr>
        <w:t>年趋于稳定</w:t>
      </w:r>
      <w:r w:rsidRPr="005B7C5D">
        <w:rPr>
          <w:rFonts w:ascii="SimSun" w:eastAsia="SimSun" w:hAnsi="SimSun" w:cs="SimSun"/>
          <w:i/>
          <w:iCs/>
          <w:kern w:val="0"/>
          <w14:ligatures w14:val="none"/>
        </w:rPr>
        <w:t>。</w:t>
      </w:r>
    </w:p>
    <w:p w14:paraId="3B0A81E4"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进入</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年下半年后，随着北美经济复苏，</w:t>
      </w:r>
      <w:r w:rsidRPr="005B7C5D">
        <w:rPr>
          <w:rFonts w:ascii="SimSun" w:eastAsia="SimSun" w:hAnsi="SimSun" w:cs="SimSun" w:hint="eastAsia"/>
          <w:b/>
          <w:bCs/>
          <w:kern w:val="0"/>
          <w14:ligatures w14:val="none"/>
        </w:rPr>
        <w:t>公路货运量恢复至疫情前水平</w:t>
      </w:r>
      <w:r w:rsidRPr="005B7C5D">
        <w:rPr>
          <w:rFonts w:ascii="SimSun" w:eastAsia="SimSun" w:hAnsi="SimSun" w:cs="SimSun" w:hint="eastAsia"/>
          <w:kern w:val="0"/>
          <w14:ligatures w14:val="none"/>
        </w:rPr>
        <w:t>。加拿大</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美国间商用货车通行量在</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年中即回升到月均</w:t>
      </w:r>
      <w:r w:rsidRPr="005B7C5D">
        <w:rPr>
          <w:rFonts w:ascii="Times New Roman" w:eastAsia="Times New Roman" w:hAnsi="Times New Roman" w:cs="Times New Roman"/>
          <w:kern w:val="0"/>
          <w14:ligatures w14:val="none"/>
        </w:rPr>
        <w:t>40</w:t>
      </w:r>
      <w:r w:rsidRPr="005B7C5D">
        <w:rPr>
          <w:rFonts w:ascii="SimSun" w:eastAsia="SimSun" w:hAnsi="SimSun" w:cs="SimSun" w:hint="eastAsia"/>
          <w:kern w:val="0"/>
          <w14:ligatures w14:val="none"/>
        </w:rPr>
        <w:t>万车次左右，并在</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年基本保持稳定。港口集装箱吞吐量则在</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年出现</w:t>
      </w:r>
      <w:r w:rsidRPr="005B7C5D">
        <w:rPr>
          <w:rFonts w:ascii="SimSun" w:eastAsia="SimSun" w:hAnsi="SimSun" w:cs="SimSun" w:hint="eastAsia"/>
          <w:b/>
          <w:bCs/>
          <w:kern w:val="0"/>
          <w14:ligatures w14:val="none"/>
        </w:rPr>
        <w:t>报复性增长</w:t>
      </w:r>
      <w:r w:rsidRPr="005B7C5D">
        <w:rPr>
          <w:rFonts w:ascii="SimSun" w:eastAsia="SimSun" w:hAnsi="SimSun" w:cs="SimSun" w:hint="eastAsia"/>
          <w:kern w:val="0"/>
          <w14:ligatures w14:val="none"/>
        </w:rPr>
        <w:t>，一度接近</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年的峰值。但是</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年全球航运市场趋于降温，加拿大港口吞吐量略有回落。全年来看，</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年港口累计吞吐量仍比</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年略低几个百分点。总体来说，加拿大货运量已相对接近疫前水平，尤其跨境陆路货运相当稳定，而港口吞吐量受国际贸易形势影响波动稍大</w:t>
      </w:r>
      <w:r w:rsidRPr="005B7C5D">
        <w:rPr>
          <w:rFonts w:ascii="SimSun" w:eastAsia="SimSun" w:hAnsi="SimSun" w:cs="SimSun"/>
          <w:kern w:val="0"/>
          <w14:ligatures w14:val="none"/>
        </w:rPr>
        <w:t>。</w:t>
      </w:r>
    </w:p>
    <w:p w14:paraId="1D25DF46" w14:textId="77777777" w:rsidR="005B7C5D" w:rsidRPr="005B7C5D" w:rsidRDefault="005B7C5D" w:rsidP="005B7C5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3.3 </w:t>
      </w:r>
      <w:r w:rsidRPr="005B7C5D">
        <w:rPr>
          <w:rFonts w:ascii="SimSun" w:eastAsia="SimSun" w:hAnsi="SimSun" w:cs="SimSun" w:hint="eastAsia"/>
          <w:b/>
          <w:bCs/>
          <w:kern w:val="0"/>
          <w:sz w:val="27"/>
          <w:szCs w:val="27"/>
          <w14:ligatures w14:val="none"/>
        </w:rPr>
        <w:t>疫情影响与恢复展</w:t>
      </w:r>
      <w:r w:rsidRPr="005B7C5D">
        <w:rPr>
          <w:rFonts w:ascii="SimSun" w:eastAsia="SimSun" w:hAnsi="SimSun" w:cs="SimSun"/>
          <w:b/>
          <w:bCs/>
          <w:kern w:val="0"/>
          <w:sz w:val="27"/>
          <w:szCs w:val="27"/>
          <w14:ligatures w14:val="none"/>
        </w:rPr>
        <w:t>望</w:t>
      </w:r>
    </w:p>
    <w:p w14:paraId="50F332EE"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加拿大在</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3</w:t>
      </w:r>
      <w:r w:rsidRPr="005B7C5D">
        <w:rPr>
          <w:rFonts w:ascii="SimSun" w:eastAsia="SimSun" w:hAnsi="SimSun" w:cs="SimSun" w:hint="eastAsia"/>
          <w:kern w:val="0"/>
          <w14:ligatures w14:val="none"/>
        </w:rPr>
        <w:t>月关闭边境、限制非必要旅行，对客运造成毁灭性打击，国际旅客量几乎降为零。</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年后随着美国等主要目的地逐步开放，加拿大旅客外出人数才缓慢增长。</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5</w:t>
      </w:r>
      <w:r w:rsidRPr="005B7C5D">
        <w:rPr>
          <w:rFonts w:ascii="SimSun" w:eastAsia="SimSun" w:hAnsi="SimSun" w:cs="SimSun" w:hint="eastAsia"/>
          <w:kern w:val="0"/>
          <w14:ligatures w14:val="none"/>
        </w:rPr>
        <w:t>月，加拿大政府宣布</w:t>
      </w:r>
      <w:r w:rsidRPr="005B7C5D">
        <w:rPr>
          <w:rFonts w:ascii="SimSun" w:eastAsia="SimSun" w:hAnsi="SimSun" w:cs="SimSun" w:hint="eastAsia"/>
          <w:b/>
          <w:bCs/>
          <w:kern w:val="0"/>
          <w14:ligatures w14:val="none"/>
        </w:rPr>
        <w:t>全面放宽疫情管控措施</w:t>
      </w:r>
      <w:r w:rsidRPr="005B7C5D">
        <w:rPr>
          <w:rFonts w:ascii="SimSun" w:eastAsia="SimSun" w:hAnsi="SimSun" w:cs="SimSun" w:hint="eastAsia"/>
          <w:kern w:val="0"/>
          <w14:ligatures w14:val="none"/>
        </w:rPr>
        <w:t>，国内各项限制基本解除，疫苗接种率在成年人口中超过</w:t>
      </w:r>
      <w:r w:rsidRPr="005B7C5D">
        <w:rPr>
          <w:rFonts w:ascii="Times New Roman" w:eastAsia="Times New Roman" w:hAnsi="Times New Roman" w:cs="Times New Roman"/>
          <w:kern w:val="0"/>
          <w14:ligatures w14:val="none"/>
        </w:rPr>
        <w:t>95%</w:t>
      </w:r>
      <w:r w:rsidRPr="005B7C5D">
        <w:rPr>
          <w:rFonts w:ascii="SimSun" w:eastAsia="SimSun" w:hAnsi="SimSun" w:cs="SimSun" w:hint="eastAsia"/>
          <w:kern w:val="0"/>
          <w14:ligatures w14:val="none"/>
        </w:rPr>
        <w:t>。这使得出入境旅行大幅回暖，航空市场开始重建信心。但由于航班运力恢复需要时间，加拿大机场在</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年夏季出现拥堵和延误的问题，显示出运输系统从停摆到重启的阵痛。</w:t>
      </w:r>
      <w:r w:rsidRPr="005B7C5D">
        <w:rPr>
          <w:rFonts w:ascii="Times New Roman" w:eastAsia="Times New Roman" w:hAnsi="Times New Roman" w:cs="Times New Roman"/>
          <w:b/>
          <w:bCs/>
          <w:kern w:val="0"/>
          <w14:ligatures w14:val="none"/>
        </w:rPr>
        <w:t>2023</w:t>
      </w:r>
      <w:r w:rsidRPr="005B7C5D">
        <w:rPr>
          <w:rFonts w:ascii="SimSun" w:eastAsia="SimSun" w:hAnsi="SimSun" w:cs="SimSun" w:hint="eastAsia"/>
          <w:b/>
          <w:bCs/>
          <w:kern w:val="0"/>
          <w14:ligatures w14:val="none"/>
        </w:rPr>
        <w:t>年起</w:t>
      </w:r>
      <w:r w:rsidRPr="005B7C5D">
        <w:rPr>
          <w:rFonts w:ascii="SimSun" w:eastAsia="SimSun" w:hAnsi="SimSun" w:cs="SimSun" w:hint="eastAsia"/>
          <w:kern w:val="0"/>
          <w14:ligatures w14:val="none"/>
        </w:rPr>
        <w:t>，加拿大交通运输有望进入平稳恢复阶段。根据当前趋势预测，加拿大国际旅客流量可能在</w:t>
      </w:r>
      <w:r w:rsidRPr="005B7C5D">
        <w:rPr>
          <w:rFonts w:ascii="Times New Roman" w:eastAsia="Times New Roman" w:hAnsi="Times New Roman" w:cs="Times New Roman"/>
          <w:kern w:val="0"/>
          <w14:ligatures w14:val="none"/>
        </w:rPr>
        <w:t>2024</w:t>
      </w:r>
      <w:r w:rsidRPr="005B7C5D">
        <w:rPr>
          <w:rFonts w:ascii="SimSun" w:eastAsia="SimSun" w:hAnsi="SimSun" w:cs="SimSun" w:hint="eastAsia"/>
          <w:kern w:val="0"/>
          <w14:ligatures w14:val="none"/>
        </w:rPr>
        <w:t>年夏季达到或接近</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年的水平，国内航空和铁路客运也将逐步恢复常态。货运方面，由于北美供应链联系紧密且需求稳定，预计加拿大货运量将在未来保持</w:t>
      </w:r>
      <w:r w:rsidRPr="005B7C5D">
        <w:rPr>
          <w:rFonts w:ascii="SimSun" w:eastAsia="SimSun" w:hAnsi="SimSun" w:cs="SimSun" w:hint="eastAsia"/>
          <w:b/>
          <w:bCs/>
          <w:kern w:val="0"/>
          <w14:ligatures w14:val="none"/>
        </w:rPr>
        <w:t>小幅增长</w:t>
      </w:r>
      <w:r w:rsidRPr="005B7C5D">
        <w:rPr>
          <w:rFonts w:ascii="SimSun" w:eastAsia="SimSun" w:hAnsi="SimSun" w:cs="SimSun" w:hint="eastAsia"/>
          <w:kern w:val="0"/>
          <w14:ligatures w14:val="none"/>
        </w:rPr>
        <w:t>，港口吞吐量受全球贸易波动但总体趋势向好。值得注意的是，加拿大交通业的恢复还取决于全球疫情演变和经济环境，但总体前景</w:t>
      </w:r>
      <w:r w:rsidRPr="005B7C5D">
        <w:rPr>
          <w:rFonts w:ascii="SimSun" w:eastAsia="SimSun" w:hAnsi="SimSun" w:cs="SimSun" w:hint="eastAsia"/>
          <w:b/>
          <w:bCs/>
          <w:kern w:val="0"/>
          <w14:ligatures w14:val="none"/>
        </w:rPr>
        <w:t>乐观</w:t>
      </w:r>
      <w:r w:rsidRPr="005B7C5D">
        <w:rPr>
          <w:rFonts w:ascii="SimSun" w:eastAsia="SimSun" w:hAnsi="SimSun" w:cs="SimSun"/>
          <w:kern w:val="0"/>
          <w14:ligatures w14:val="none"/>
        </w:rPr>
        <w:t>。</w:t>
      </w:r>
    </w:p>
    <w:p w14:paraId="1CF5BEA3" w14:textId="77777777" w:rsidR="005B7C5D" w:rsidRPr="005B7C5D" w:rsidRDefault="005B7C5D" w:rsidP="005B7C5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Times New Roman" w:eastAsia="Times New Roman" w:hAnsi="Times New Roman" w:cs="Times New Roman"/>
          <w:b/>
          <w:bCs/>
          <w:kern w:val="0"/>
          <w:sz w:val="36"/>
          <w:szCs w:val="36"/>
          <w14:ligatures w14:val="none"/>
        </w:rPr>
        <w:t xml:space="preserve">4 </w:t>
      </w:r>
      <w:r w:rsidRPr="005B7C5D">
        <w:rPr>
          <w:rFonts w:ascii="SimSun" w:eastAsia="SimSun" w:hAnsi="SimSun" w:cs="SimSun" w:hint="eastAsia"/>
          <w:b/>
          <w:bCs/>
          <w:kern w:val="0"/>
          <w:sz w:val="36"/>
          <w:szCs w:val="36"/>
          <w14:ligatures w14:val="none"/>
        </w:rPr>
        <w:t>日</w:t>
      </w:r>
      <w:r w:rsidRPr="005B7C5D">
        <w:rPr>
          <w:rFonts w:ascii="SimSun" w:eastAsia="SimSun" w:hAnsi="SimSun" w:cs="SimSun"/>
          <w:b/>
          <w:bCs/>
          <w:kern w:val="0"/>
          <w:sz w:val="36"/>
          <w:szCs w:val="36"/>
          <w14:ligatures w14:val="none"/>
        </w:rPr>
        <w:t>本</w:t>
      </w:r>
    </w:p>
    <w:p w14:paraId="1A9F3574"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b/>
          <w:bCs/>
          <w:kern w:val="0"/>
          <w14:ligatures w14:val="none"/>
        </w:rPr>
        <w:t>数据概览：日本的交通运输数据来源于日本国土交通省（</w:t>
      </w:r>
      <w:r w:rsidRPr="005B7C5D">
        <w:rPr>
          <w:rFonts w:ascii="Times New Roman" w:eastAsia="Times New Roman" w:hAnsi="Times New Roman" w:cs="Times New Roman"/>
          <w:b/>
          <w:bCs/>
          <w:kern w:val="0"/>
          <w14:ligatures w14:val="none"/>
        </w:rPr>
        <w:t>MLIT</w:t>
      </w:r>
      <w:r w:rsidRPr="005B7C5D">
        <w:rPr>
          <w:rFonts w:ascii="SimSun" w:eastAsia="SimSun" w:hAnsi="SimSun" w:cs="SimSun" w:hint="eastAsia"/>
          <w:b/>
          <w:bCs/>
          <w:kern w:val="0"/>
          <w14:ligatures w14:val="none"/>
        </w:rPr>
        <w:t>）官方统计。本报告选取了日本航空</w:t>
      </w:r>
      <w:r w:rsidRPr="005B7C5D">
        <w:rPr>
          <w:rFonts w:ascii="SimSun" w:eastAsia="SimSun" w:hAnsi="SimSun" w:cs="SimSun" w:hint="eastAsia"/>
          <w:kern w:val="0"/>
          <w14:ligatures w14:val="none"/>
        </w:rPr>
        <w:t>和</w:t>
      </w:r>
      <w:r w:rsidRPr="005B7C5D">
        <w:rPr>
          <w:rFonts w:ascii="SimSun" w:eastAsia="SimSun" w:hAnsi="SimSun" w:cs="SimSun" w:hint="eastAsia"/>
          <w:b/>
          <w:bCs/>
          <w:kern w:val="0"/>
          <w14:ligatures w14:val="none"/>
        </w:rPr>
        <w:t>铁路</w:t>
      </w:r>
      <w:r w:rsidRPr="005B7C5D">
        <w:rPr>
          <w:rFonts w:ascii="SimSun" w:eastAsia="SimSun" w:hAnsi="SimSun" w:cs="SimSun" w:hint="eastAsia"/>
          <w:kern w:val="0"/>
          <w14:ligatures w14:val="none"/>
        </w:rPr>
        <w:t>的客运量，以及</w:t>
      </w:r>
      <w:r w:rsidRPr="005B7C5D">
        <w:rPr>
          <w:rFonts w:ascii="SimSun" w:eastAsia="SimSun" w:hAnsi="SimSun" w:cs="SimSun" w:hint="eastAsia"/>
          <w:b/>
          <w:bCs/>
          <w:kern w:val="0"/>
          <w14:ligatures w14:val="none"/>
        </w:rPr>
        <w:t>国内货运</w:t>
      </w:r>
      <w:r w:rsidRPr="005B7C5D">
        <w:rPr>
          <w:rFonts w:ascii="SimSun" w:eastAsia="SimSun" w:hAnsi="SimSun" w:cs="SimSun" w:hint="eastAsia"/>
          <w:kern w:val="0"/>
          <w14:ligatures w14:val="none"/>
        </w:rPr>
        <w:t>和</w:t>
      </w:r>
      <w:r w:rsidRPr="005B7C5D">
        <w:rPr>
          <w:rFonts w:ascii="SimSun" w:eastAsia="SimSun" w:hAnsi="SimSun" w:cs="SimSun" w:hint="eastAsia"/>
          <w:b/>
          <w:bCs/>
          <w:kern w:val="0"/>
          <w14:ligatures w14:val="none"/>
        </w:rPr>
        <w:t>港口吞吐量</w:t>
      </w:r>
      <w:r w:rsidRPr="005B7C5D">
        <w:rPr>
          <w:rFonts w:ascii="SimSun" w:eastAsia="SimSun" w:hAnsi="SimSun" w:cs="SimSun" w:hint="eastAsia"/>
          <w:kern w:val="0"/>
          <w14:ligatures w14:val="none"/>
        </w:rPr>
        <w:t>等指标。其中客运量以人次计（千人次），货运量以重量计（千吨）。由于日本公布的月度数据较详细，本文主要关注年度总量变化，并补充</w:t>
      </w:r>
      <w:r w:rsidRPr="005B7C5D">
        <w:rPr>
          <w:rFonts w:ascii="Times New Roman" w:eastAsia="Times New Roman" w:hAnsi="Times New Roman" w:cs="Times New Roman"/>
          <w:kern w:val="0"/>
          <w14:ligatures w14:val="none"/>
        </w:rPr>
        <w:t>2023</w:t>
      </w:r>
      <w:r w:rsidRPr="005B7C5D">
        <w:rPr>
          <w:rFonts w:ascii="SimSun" w:eastAsia="SimSun" w:hAnsi="SimSun" w:cs="SimSun" w:hint="eastAsia"/>
          <w:kern w:val="0"/>
          <w14:ligatures w14:val="none"/>
        </w:rPr>
        <w:t>年前几个月的趋势。分析涵盖</w:t>
      </w:r>
      <w:r w:rsidRPr="005B7C5D">
        <w:rPr>
          <w:rFonts w:ascii="Times New Roman" w:eastAsia="Times New Roman" w:hAnsi="Times New Roman" w:cs="Times New Roman"/>
          <w:b/>
          <w:bCs/>
          <w:kern w:val="0"/>
          <w14:ligatures w14:val="none"/>
        </w:rPr>
        <w:t>2019</w:t>
      </w:r>
      <w:r w:rsidRPr="005B7C5D">
        <w:rPr>
          <w:rFonts w:ascii="SimSun" w:eastAsia="SimSun" w:hAnsi="SimSun" w:cs="SimSun" w:hint="eastAsia"/>
          <w:b/>
          <w:bCs/>
          <w:kern w:val="0"/>
          <w14:ligatures w14:val="none"/>
        </w:rPr>
        <w:t>年至</w:t>
      </w:r>
      <w:r w:rsidRPr="005B7C5D">
        <w:rPr>
          <w:rFonts w:ascii="Times New Roman" w:eastAsia="Times New Roman" w:hAnsi="Times New Roman" w:cs="Times New Roman"/>
          <w:b/>
          <w:bCs/>
          <w:kern w:val="0"/>
          <w14:ligatures w14:val="none"/>
        </w:rPr>
        <w:t>2022</w:t>
      </w:r>
      <w:r w:rsidRPr="005B7C5D">
        <w:rPr>
          <w:rFonts w:ascii="SimSun" w:eastAsia="SimSun" w:hAnsi="SimSun" w:cs="SimSun" w:hint="eastAsia"/>
          <w:b/>
          <w:bCs/>
          <w:kern w:val="0"/>
          <w14:ligatures w14:val="none"/>
        </w:rPr>
        <w:t>年</w:t>
      </w:r>
      <w:r w:rsidRPr="005B7C5D">
        <w:rPr>
          <w:rFonts w:ascii="SimSun" w:eastAsia="SimSun" w:hAnsi="SimSun" w:cs="SimSun" w:hint="eastAsia"/>
          <w:kern w:val="0"/>
          <w14:ligatures w14:val="none"/>
        </w:rPr>
        <w:t>完整年度数据，并简述</w:t>
      </w:r>
      <w:r w:rsidRPr="005B7C5D">
        <w:rPr>
          <w:rFonts w:ascii="Times New Roman" w:eastAsia="Times New Roman" w:hAnsi="Times New Roman" w:cs="Times New Roman"/>
          <w:kern w:val="0"/>
          <w14:ligatures w14:val="none"/>
        </w:rPr>
        <w:t>2023</w:t>
      </w:r>
      <w:r w:rsidRPr="005B7C5D">
        <w:rPr>
          <w:rFonts w:ascii="SimSun" w:eastAsia="SimSun" w:hAnsi="SimSun" w:cs="SimSun" w:hint="eastAsia"/>
          <w:kern w:val="0"/>
          <w14:ligatures w14:val="none"/>
        </w:rPr>
        <w:t>年初的恢复情况</w:t>
      </w:r>
      <w:r w:rsidRPr="005B7C5D">
        <w:rPr>
          <w:rFonts w:ascii="SimSun" w:eastAsia="SimSun" w:hAnsi="SimSun" w:cs="SimSun"/>
          <w:kern w:val="0"/>
          <w14:ligatures w14:val="none"/>
        </w:rPr>
        <w:t>。</w:t>
      </w:r>
    </w:p>
    <w:p w14:paraId="68D26C7E" w14:textId="77777777" w:rsidR="005B7C5D" w:rsidRPr="005B7C5D" w:rsidRDefault="005B7C5D" w:rsidP="005B7C5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4.1 </w:t>
      </w:r>
      <w:r w:rsidRPr="005B7C5D">
        <w:rPr>
          <w:rFonts w:ascii="SimSun" w:eastAsia="SimSun" w:hAnsi="SimSun" w:cs="SimSun" w:hint="eastAsia"/>
          <w:b/>
          <w:bCs/>
          <w:kern w:val="0"/>
          <w:sz w:val="27"/>
          <w:szCs w:val="27"/>
          <w14:ligatures w14:val="none"/>
        </w:rPr>
        <w:t>客运量趋</w:t>
      </w:r>
      <w:r w:rsidRPr="005B7C5D">
        <w:rPr>
          <w:rFonts w:ascii="SimSun" w:eastAsia="SimSun" w:hAnsi="SimSun" w:cs="SimSun"/>
          <w:b/>
          <w:bCs/>
          <w:kern w:val="0"/>
          <w:sz w:val="27"/>
          <w:szCs w:val="27"/>
          <w14:ligatures w14:val="none"/>
        </w:rPr>
        <w:t>势</w:t>
      </w:r>
    </w:p>
    <w:p w14:paraId="6B99174E"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日本客运量受疫情冲击极为明显。图</w:t>
      </w:r>
      <w:r w:rsidRPr="005B7C5D">
        <w:rPr>
          <w:rFonts w:ascii="Times New Roman" w:eastAsia="Times New Roman" w:hAnsi="Times New Roman" w:cs="Times New Roman"/>
          <w:kern w:val="0"/>
          <w14:ligatures w14:val="none"/>
        </w:rPr>
        <w:t>4</w:t>
      </w:r>
      <w:r w:rsidRPr="005B7C5D">
        <w:rPr>
          <w:rFonts w:ascii="SimSun" w:eastAsia="SimSun" w:hAnsi="SimSun" w:cs="SimSun" w:hint="eastAsia"/>
          <w:kern w:val="0"/>
          <w14:ligatures w14:val="none"/>
        </w:rPr>
        <w:t>比较了日本国内航空、国际航空和国内铁路在</w:t>
      </w:r>
      <w:r w:rsidRPr="005B7C5D">
        <w:rPr>
          <w:rFonts w:ascii="Times New Roman" w:eastAsia="Times New Roman" w:hAnsi="Times New Roman" w:cs="Times New Roman"/>
          <w:kern w:val="0"/>
          <w14:ligatures w14:val="none"/>
        </w:rPr>
        <w:t>2019-2022</w:t>
      </w:r>
      <w:r w:rsidRPr="005B7C5D">
        <w:rPr>
          <w:rFonts w:ascii="SimSun" w:eastAsia="SimSun" w:hAnsi="SimSun" w:cs="SimSun" w:hint="eastAsia"/>
          <w:kern w:val="0"/>
          <w14:ligatures w14:val="none"/>
        </w:rPr>
        <w:t>年的旅客发送量。</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年，日本国内航空客运量约为</w:t>
      </w:r>
      <w:r w:rsidRPr="005B7C5D">
        <w:rPr>
          <w:rFonts w:ascii="Times New Roman" w:eastAsia="Times New Roman" w:hAnsi="Times New Roman" w:cs="Times New Roman"/>
          <w:b/>
          <w:bCs/>
          <w:kern w:val="0"/>
          <w14:ligatures w14:val="none"/>
        </w:rPr>
        <w:t>1.018</w:t>
      </w:r>
      <w:r w:rsidRPr="005B7C5D">
        <w:rPr>
          <w:rFonts w:ascii="SimSun" w:eastAsia="SimSun" w:hAnsi="SimSun" w:cs="SimSun" w:hint="eastAsia"/>
          <w:b/>
          <w:bCs/>
          <w:kern w:val="0"/>
          <w14:ligatures w14:val="none"/>
        </w:rPr>
        <w:t>亿人次</w:t>
      </w:r>
      <w:r w:rsidRPr="005B7C5D">
        <w:rPr>
          <w:rFonts w:ascii="SimSun" w:eastAsia="SimSun" w:hAnsi="SimSun" w:cs="SimSun" w:hint="eastAsia"/>
          <w:kern w:val="0"/>
          <w14:ligatures w14:val="none"/>
        </w:rPr>
        <w:t>，国际航空为</w:t>
      </w:r>
      <w:r w:rsidRPr="005B7C5D">
        <w:rPr>
          <w:rFonts w:ascii="Times New Roman" w:eastAsia="Times New Roman" w:hAnsi="Times New Roman" w:cs="Times New Roman"/>
          <w:b/>
          <w:bCs/>
          <w:kern w:val="0"/>
          <w14:ligatures w14:val="none"/>
        </w:rPr>
        <w:t>2143</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人次，国内铁路（</w:t>
      </w:r>
      <w:r w:rsidRPr="005B7C5D">
        <w:rPr>
          <w:rFonts w:ascii="Times New Roman" w:eastAsia="Times New Roman" w:hAnsi="Times New Roman" w:cs="Times New Roman"/>
          <w:kern w:val="0"/>
          <w14:ligatures w14:val="none"/>
        </w:rPr>
        <w:t>JR</w:t>
      </w:r>
      <w:r w:rsidRPr="005B7C5D">
        <w:rPr>
          <w:rFonts w:ascii="SimSun" w:eastAsia="SimSun" w:hAnsi="SimSun" w:cs="SimSun" w:hint="eastAsia"/>
          <w:kern w:val="0"/>
          <w14:ligatures w14:val="none"/>
        </w:rPr>
        <w:t>和私铁的长途客运）约为</w:t>
      </w:r>
      <w:r w:rsidRPr="005B7C5D">
        <w:rPr>
          <w:rFonts w:ascii="Times New Roman" w:eastAsia="Times New Roman" w:hAnsi="Times New Roman" w:cs="Times New Roman"/>
          <w:b/>
          <w:bCs/>
          <w:kern w:val="0"/>
          <w14:ligatures w14:val="none"/>
        </w:rPr>
        <w:t>2.519</w:t>
      </w:r>
      <w:r w:rsidRPr="005B7C5D">
        <w:rPr>
          <w:rFonts w:ascii="SimSun" w:eastAsia="SimSun" w:hAnsi="SimSun" w:cs="SimSun" w:hint="eastAsia"/>
          <w:b/>
          <w:bCs/>
          <w:kern w:val="0"/>
          <w14:ligatures w14:val="none"/>
        </w:rPr>
        <w:t>亿</w:t>
      </w:r>
      <w:r w:rsidRPr="005B7C5D">
        <w:rPr>
          <w:rFonts w:ascii="SimSun" w:eastAsia="SimSun" w:hAnsi="SimSun" w:cs="SimSun" w:hint="eastAsia"/>
          <w:kern w:val="0"/>
          <w14:ligatures w14:val="none"/>
        </w:rPr>
        <w:t>人次。</w:t>
      </w:r>
      <w:r w:rsidRPr="005B7C5D">
        <w:rPr>
          <w:rFonts w:ascii="Times New Roman" w:eastAsia="Times New Roman" w:hAnsi="Times New Roman" w:cs="Times New Roman"/>
          <w:b/>
          <w:bCs/>
          <w:kern w:val="0"/>
          <w14:ligatures w14:val="none"/>
        </w:rPr>
        <w:t>2020</w:t>
      </w:r>
      <w:r w:rsidRPr="005B7C5D">
        <w:rPr>
          <w:rFonts w:ascii="SimSun" w:eastAsia="SimSun" w:hAnsi="SimSun" w:cs="SimSun" w:hint="eastAsia"/>
          <w:b/>
          <w:bCs/>
          <w:kern w:val="0"/>
          <w14:ligatures w14:val="none"/>
        </w:rPr>
        <w:t>年</w:t>
      </w:r>
      <w:r w:rsidRPr="005B7C5D">
        <w:rPr>
          <w:rFonts w:ascii="SimSun" w:eastAsia="SimSun" w:hAnsi="SimSun" w:cs="SimSun" w:hint="eastAsia"/>
          <w:kern w:val="0"/>
          <w14:ligatures w14:val="none"/>
        </w:rPr>
        <w:t>，由于日</w:t>
      </w:r>
      <w:r w:rsidRPr="005B7C5D">
        <w:rPr>
          <w:rFonts w:ascii="SimSun" w:eastAsia="SimSun" w:hAnsi="SimSun" w:cs="SimSun" w:hint="eastAsia"/>
          <w:kern w:val="0"/>
          <w14:ligatures w14:val="none"/>
        </w:rPr>
        <w:lastRenderedPageBreak/>
        <w:t>本从</w:t>
      </w:r>
      <w:r w:rsidRPr="005B7C5D">
        <w:rPr>
          <w:rFonts w:ascii="Times New Roman" w:eastAsia="Times New Roman" w:hAnsi="Times New Roman" w:cs="Times New Roman"/>
          <w:kern w:val="0"/>
          <w14:ligatures w14:val="none"/>
        </w:rPr>
        <w:t>4</w:t>
      </w:r>
      <w:r w:rsidRPr="005B7C5D">
        <w:rPr>
          <w:rFonts w:ascii="SimSun" w:eastAsia="SimSun" w:hAnsi="SimSun" w:cs="SimSun" w:hint="eastAsia"/>
          <w:kern w:val="0"/>
          <w14:ligatures w14:val="none"/>
        </w:rPr>
        <w:t>月开始多次发布紧急事态宣言，居民出行大幅减少，</w:t>
      </w:r>
      <w:r w:rsidRPr="005B7C5D">
        <w:rPr>
          <w:rFonts w:ascii="SimSun" w:eastAsia="SimSun" w:hAnsi="SimSun" w:cs="SimSun" w:hint="eastAsia"/>
          <w:b/>
          <w:bCs/>
          <w:kern w:val="0"/>
          <w14:ligatures w14:val="none"/>
        </w:rPr>
        <w:t>国内航空</w:t>
      </w:r>
      <w:r w:rsidRPr="005B7C5D">
        <w:rPr>
          <w:rFonts w:ascii="SimSun" w:eastAsia="SimSun" w:hAnsi="SimSun" w:cs="SimSun" w:hint="eastAsia"/>
          <w:kern w:val="0"/>
          <w14:ligatures w14:val="none"/>
        </w:rPr>
        <w:t>旅客锐减至</w:t>
      </w:r>
      <w:r w:rsidRPr="005B7C5D">
        <w:rPr>
          <w:rFonts w:ascii="Times New Roman" w:eastAsia="Times New Roman" w:hAnsi="Times New Roman" w:cs="Times New Roman"/>
          <w:b/>
          <w:bCs/>
          <w:kern w:val="0"/>
          <w14:ligatures w14:val="none"/>
        </w:rPr>
        <w:t>3377</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人次，仅为上年的</w:t>
      </w:r>
      <w:r w:rsidRPr="005B7C5D">
        <w:rPr>
          <w:rFonts w:ascii="Times New Roman" w:eastAsia="Times New Roman" w:hAnsi="Times New Roman" w:cs="Times New Roman"/>
          <w:kern w:val="0"/>
          <w14:ligatures w14:val="none"/>
        </w:rPr>
        <w:t>33%</w:t>
      </w:r>
      <w:r w:rsidRPr="005B7C5D">
        <w:rPr>
          <w:rFonts w:ascii="SimSun" w:eastAsia="SimSun" w:hAnsi="SimSun" w:cs="SimSun" w:hint="eastAsia"/>
          <w:kern w:val="0"/>
          <w14:ligatures w14:val="none"/>
        </w:rPr>
        <w:t>；</w:t>
      </w:r>
      <w:r w:rsidRPr="005B7C5D">
        <w:rPr>
          <w:rFonts w:ascii="SimSun" w:eastAsia="SimSun" w:hAnsi="SimSun" w:cs="SimSun" w:hint="eastAsia"/>
          <w:b/>
          <w:bCs/>
          <w:kern w:val="0"/>
          <w14:ligatures w14:val="none"/>
        </w:rPr>
        <w:t>国际航空</w:t>
      </w:r>
      <w:r w:rsidRPr="005B7C5D">
        <w:rPr>
          <w:rFonts w:ascii="SimSun" w:eastAsia="SimSun" w:hAnsi="SimSun" w:cs="SimSun" w:hint="eastAsia"/>
          <w:kern w:val="0"/>
          <w14:ligatures w14:val="none"/>
        </w:rPr>
        <w:t>更是跌至</w:t>
      </w:r>
      <w:r w:rsidRPr="005B7C5D">
        <w:rPr>
          <w:rFonts w:ascii="SimSun" w:eastAsia="SimSun" w:hAnsi="SimSun" w:cs="SimSun" w:hint="eastAsia"/>
          <w:b/>
          <w:bCs/>
          <w:kern w:val="0"/>
          <w14:ligatures w14:val="none"/>
        </w:rPr>
        <w:t>不到</w:t>
      </w:r>
      <w:r w:rsidRPr="005B7C5D">
        <w:rPr>
          <w:rFonts w:ascii="Times New Roman" w:eastAsia="Times New Roman" w:hAnsi="Times New Roman" w:cs="Times New Roman"/>
          <w:b/>
          <w:bCs/>
          <w:kern w:val="0"/>
          <w14:ligatures w14:val="none"/>
        </w:rPr>
        <w:t>800</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人次，不及上年的</w:t>
      </w:r>
      <w:r w:rsidRPr="005B7C5D">
        <w:rPr>
          <w:rFonts w:ascii="Times New Roman" w:eastAsia="Times New Roman" w:hAnsi="Times New Roman" w:cs="Times New Roman"/>
          <w:kern w:val="0"/>
          <w14:ligatures w14:val="none"/>
        </w:rPr>
        <w:t>4%</w:t>
      </w:r>
      <w:r w:rsidRPr="005B7C5D">
        <w:rPr>
          <w:rFonts w:ascii="SimSun" w:eastAsia="SimSun" w:hAnsi="SimSun" w:cs="SimSun" w:hint="eastAsia"/>
          <w:kern w:val="0"/>
          <w14:ligatures w14:val="none"/>
        </w:rPr>
        <w:t>；</w:t>
      </w:r>
      <w:r w:rsidRPr="005B7C5D">
        <w:rPr>
          <w:rFonts w:ascii="SimSun" w:eastAsia="SimSun" w:hAnsi="SimSun" w:cs="SimSun" w:hint="eastAsia"/>
          <w:b/>
          <w:bCs/>
          <w:kern w:val="0"/>
          <w14:ligatures w14:val="none"/>
        </w:rPr>
        <w:t>铁路客运</w:t>
      </w:r>
      <w:r w:rsidRPr="005B7C5D">
        <w:rPr>
          <w:rFonts w:ascii="SimSun" w:eastAsia="SimSun" w:hAnsi="SimSun" w:cs="SimSun" w:hint="eastAsia"/>
          <w:kern w:val="0"/>
          <w14:ligatures w14:val="none"/>
        </w:rPr>
        <w:t>也降至</w:t>
      </w:r>
      <w:r w:rsidRPr="005B7C5D">
        <w:rPr>
          <w:rFonts w:ascii="Times New Roman" w:eastAsia="Times New Roman" w:hAnsi="Times New Roman" w:cs="Times New Roman"/>
          <w:b/>
          <w:bCs/>
          <w:kern w:val="0"/>
          <w14:ligatures w14:val="none"/>
        </w:rPr>
        <w:t>1.767</w:t>
      </w:r>
      <w:r w:rsidRPr="005B7C5D">
        <w:rPr>
          <w:rFonts w:ascii="SimSun" w:eastAsia="SimSun" w:hAnsi="SimSun" w:cs="SimSun" w:hint="eastAsia"/>
          <w:b/>
          <w:bCs/>
          <w:kern w:val="0"/>
          <w14:ligatures w14:val="none"/>
        </w:rPr>
        <w:t>亿</w:t>
      </w:r>
      <w:r w:rsidRPr="005B7C5D">
        <w:rPr>
          <w:rFonts w:ascii="SimSun" w:eastAsia="SimSun" w:hAnsi="SimSun" w:cs="SimSun" w:hint="eastAsia"/>
          <w:kern w:val="0"/>
          <w14:ligatures w14:val="none"/>
        </w:rPr>
        <w:t>人次，约为</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年的</w:t>
      </w:r>
      <w:r w:rsidRPr="005B7C5D">
        <w:rPr>
          <w:rFonts w:ascii="Times New Roman" w:eastAsia="Times New Roman" w:hAnsi="Times New Roman" w:cs="Times New Roman"/>
          <w:kern w:val="0"/>
          <w14:ligatures w14:val="none"/>
        </w:rPr>
        <w:t>70%</w:t>
      </w:r>
      <w:r w:rsidRPr="005B7C5D">
        <w:rPr>
          <w:rFonts w:ascii="SimSun" w:eastAsia="SimSun" w:hAnsi="SimSun" w:cs="SimSun" w:hint="eastAsia"/>
          <w:kern w:val="0"/>
          <w14:ligatures w14:val="none"/>
        </w:rPr>
        <w:t>。</w:t>
      </w:r>
      <w:r w:rsidRPr="005B7C5D">
        <w:rPr>
          <w:rFonts w:ascii="Times New Roman" w:eastAsia="Times New Roman" w:hAnsi="Times New Roman" w:cs="Times New Roman"/>
          <w:b/>
          <w:bCs/>
          <w:kern w:val="0"/>
          <w14:ligatures w14:val="none"/>
        </w:rPr>
        <w:t>2021</w:t>
      </w:r>
      <w:r w:rsidRPr="005B7C5D">
        <w:rPr>
          <w:rFonts w:ascii="SimSun" w:eastAsia="SimSun" w:hAnsi="SimSun" w:cs="SimSun" w:hint="eastAsia"/>
          <w:b/>
          <w:bCs/>
          <w:kern w:val="0"/>
          <w14:ligatures w14:val="none"/>
        </w:rPr>
        <w:t>年</w:t>
      </w:r>
      <w:r w:rsidRPr="005B7C5D">
        <w:rPr>
          <w:rFonts w:ascii="SimSun" w:eastAsia="SimSun" w:hAnsi="SimSun" w:cs="SimSun" w:hint="eastAsia"/>
          <w:kern w:val="0"/>
          <w14:ligatures w14:val="none"/>
        </w:rPr>
        <w:t>，随着疫情有所缓和，日本国内出行开始恢复，国内航空客运增加至</w:t>
      </w:r>
      <w:r w:rsidRPr="005B7C5D">
        <w:rPr>
          <w:rFonts w:ascii="Times New Roman" w:eastAsia="Times New Roman" w:hAnsi="Times New Roman" w:cs="Times New Roman"/>
          <w:b/>
          <w:bCs/>
          <w:kern w:val="0"/>
          <w14:ligatures w14:val="none"/>
        </w:rPr>
        <w:t>4969</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人次（同比</w:t>
      </w:r>
      <w:r w:rsidRPr="005B7C5D">
        <w:rPr>
          <w:rFonts w:ascii="Times New Roman" w:eastAsia="Times New Roman" w:hAnsi="Times New Roman" w:cs="Times New Roman"/>
          <w:kern w:val="0"/>
          <w14:ligatures w14:val="none"/>
        </w:rPr>
        <w:t>+47%</w:t>
      </w:r>
      <w:r w:rsidRPr="005B7C5D">
        <w:rPr>
          <w:rFonts w:ascii="SimSun" w:eastAsia="SimSun" w:hAnsi="SimSun" w:cs="SimSun" w:hint="eastAsia"/>
          <w:kern w:val="0"/>
          <w14:ligatures w14:val="none"/>
        </w:rPr>
        <w:t>），铁路客运也略有增长；国际航空受制于边境管制仍低迷，仅有</w:t>
      </w:r>
      <w:r w:rsidRPr="005B7C5D">
        <w:rPr>
          <w:rFonts w:ascii="Times New Roman" w:eastAsia="Times New Roman" w:hAnsi="Times New Roman" w:cs="Times New Roman"/>
          <w:b/>
          <w:bCs/>
          <w:kern w:val="0"/>
          <w14:ligatures w14:val="none"/>
        </w:rPr>
        <w:t>176</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人次。但</w:t>
      </w:r>
      <w:r w:rsidRPr="005B7C5D">
        <w:rPr>
          <w:rFonts w:ascii="Times New Roman" w:eastAsia="Times New Roman" w:hAnsi="Times New Roman" w:cs="Times New Roman"/>
          <w:b/>
          <w:bCs/>
          <w:kern w:val="0"/>
          <w14:ligatures w14:val="none"/>
        </w:rPr>
        <w:t>2022</w:t>
      </w:r>
      <w:r w:rsidRPr="005B7C5D">
        <w:rPr>
          <w:rFonts w:ascii="SimSun" w:eastAsia="SimSun" w:hAnsi="SimSun" w:cs="SimSun" w:hint="eastAsia"/>
          <w:b/>
          <w:bCs/>
          <w:kern w:val="0"/>
          <w14:ligatures w14:val="none"/>
        </w:rPr>
        <w:t>年</w:t>
      </w:r>
      <w:r w:rsidRPr="005B7C5D">
        <w:rPr>
          <w:rFonts w:ascii="SimSun" w:eastAsia="SimSun" w:hAnsi="SimSun" w:cs="SimSun" w:hint="eastAsia"/>
          <w:kern w:val="0"/>
          <w14:ligatures w14:val="none"/>
        </w:rPr>
        <w:t>形势明显好转：国内航班运输旅客达</w:t>
      </w:r>
      <w:r w:rsidRPr="005B7C5D">
        <w:rPr>
          <w:rFonts w:ascii="Times New Roman" w:eastAsia="Times New Roman" w:hAnsi="Times New Roman" w:cs="Times New Roman"/>
          <w:b/>
          <w:bCs/>
          <w:kern w:val="0"/>
          <w14:ligatures w14:val="none"/>
        </w:rPr>
        <w:t>9066</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人次，已恢复到疫情前的</w:t>
      </w:r>
      <w:r w:rsidRPr="005B7C5D">
        <w:rPr>
          <w:rFonts w:ascii="Times New Roman" w:eastAsia="Times New Roman" w:hAnsi="Times New Roman" w:cs="Times New Roman"/>
          <w:kern w:val="0"/>
          <w14:ligatures w14:val="none"/>
        </w:rPr>
        <w:t>89%</w:t>
      </w:r>
      <w:r w:rsidRPr="005B7C5D">
        <w:rPr>
          <w:rFonts w:ascii="SimSun" w:eastAsia="SimSun" w:hAnsi="SimSun" w:cs="SimSun" w:hint="eastAsia"/>
          <w:kern w:val="0"/>
          <w14:ligatures w14:val="none"/>
        </w:rPr>
        <w:t>；国际航线旅客增至</w:t>
      </w:r>
      <w:r w:rsidRPr="005B7C5D">
        <w:rPr>
          <w:rFonts w:ascii="Times New Roman" w:eastAsia="Times New Roman" w:hAnsi="Times New Roman" w:cs="Times New Roman"/>
          <w:b/>
          <w:bCs/>
          <w:kern w:val="0"/>
          <w14:ligatures w14:val="none"/>
        </w:rPr>
        <w:t>951</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人次，约为</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年的</w:t>
      </w:r>
      <w:r w:rsidRPr="005B7C5D">
        <w:rPr>
          <w:rFonts w:ascii="Times New Roman" w:eastAsia="Times New Roman" w:hAnsi="Times New Roman" w:cs="Times New Roman"/>
          <w:kern w:val="0"/>
          <w14:ligatures w14:val="none"/>
        </w:rPr>
        <w:t>44%</w:t>
      </w:r>
      <w:r w:rsidRPr="005B7C5D">
        <w:rPr>
          <w:rFonts w:ascii="SimSun" w:eastAsia="SimSun" w:hAnsi="SimSun" w:cs="SimSun" w:hint="eastAsia"/>
          <w:kern w:val="0"/>
          <w14:ligatures w14:val="none"/>
        </w:rPr>
        <w:t>；铁路客运量回升至</w:t>
      </w:r>
      <w:r w:rsidRPr="005B7C5D">
        <w:rPr>
          <w:rFonts w:ascii="Times New Roman" w:eastAsia="Times New Roman" w:hAnsi="Times New Roman" w:cs="Times New Roman"/>
          <w:b/>
          <w:bCs/>
          <w:kern w:val="0"/>
          <w14:ligatures w14:val="none"/>
        </w:rPr>
        <w:t>2.105</w:t>
      </w:r>
      <w:r w:rsidRPr="005B7C5D">
        <w:rPr>
          <w:rFonts w:ascii="SimSun" w:eastAsia="SimSun" w:hAnsi="SimSun" w:cs="SimSun" w:hint="eastAsia"/>
          <w:b/>
          <w:bCs/>
          <w:kern w:val="0"/>
          <w14:ligatures w14:val="none"/>
        </w:rPr>
        <w:t>亿</w:t>
      </w:r>
      <w:r w:rsidRPr="005B7C5D">
        <w:rPr>
          <w:rFonts w:ascii="SimSun" w:eastAsia="SimSun" w:hAnsi="SimSun" w:cs="SimSun" w:hint="eastAsia"/>
          <w:kern w:val="0"/>
          <w14:ligatures w14:val="none"/>
        </w:rPr>
        <w:t>人次，达到疫前的</w:t>
      </w:r>
      <w:r w:rsidRPr="005B7C5D">
        <w:rPr>
          <w:rFonts w:ascii="Times New Roman" w:eastAsia="Times New Roman" w:hAnsi="Times New Roman" w:cs="Times New Roman"/>
          <w:kern w:val="0"/>
          <w14:ligatures w14:val="none"/>
        </w:rPr>
        <w:t>84%</w:t>
      </w:r>
      <w:r w:rsidRPr="005B7C5D">
        <w:rPr>
          <w:rFonts w:ascii="SimSun" w:eastAsia="SimSun" w:hAnsi="SimSun" w:cs="SimSun" w:hint="eastAsia"/>
          <w:kern w:val="0"/>
          <w14:ligatures w14:val="none"/>
        </w:rPr>
        <w:t>。可见，日本国内交通市场复苏较快，而出入境国际客运恢复相对缓慢</w:t>
      </w:r>
      <w:r w:rsidRPr="005B7C5D">
        <w:rPr>
          <w:rFonts w:ascii="SimSun" w:eastAsia="SimSun" w:hAnsi="SimSun" w:cs="SimSun"/>
          <w:kern w:val="0"/>
          <w14:ligatures w14:val="none"/>
        </w:rPr>
        <w:t>。</w:t>
      </w:r>
    </w:p>
    <w:p w14:paraId="6B1FFD00"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i/>
          <w:iCs/>
          <w:kern w:val="0"/>
          <w14:ligatures w14:val="none"/>
        </w:rPr>
        <w:t>图</w:t>
      </w:r>
      <w:r w:rsidRPr="005B7C5D">
        <w:rPr>
          <w:rFonts w:ascii="Times New Roman" w:eastAsia="Times New Roman" w:hAnsi="Times New Roman" w:cs="Times New Roman"/>
          <w:i/>
          <w:iCs/>
          <w:kern w:val="0"/>
          <w14:ligatures w14:val="none"/>
        </w:rPr>
        <w:t>4</w:t>
      </w:r>
      <w:r w:rsidRPr="005B7C5D">
        <w:rPr>
          <w:rFonts w:ascii="SimSun" w:eastAsia="SimSun" w:hAnsi="SimSun" w:cs="SimSun" w:hint="eastAsia"/>
          <w:i/>
          <w:iCs/>
          <w:kern w:val="0"/>
          <w14:ligatures w14:val="none"/>
        </w:rPr>
        <w:t>：日本客运量按运输方式（年度）。橙色</w:t>
      </w:r>
      <w:r w:rsidRPr="005B7C5D">
        <w:rPr>
          <w:rFonts w:ascii="Times New Roman" w:eastAsia="Times New Roman" w:hAnsi="Times New Roman" w:cs="Times New Roman"/>
          <w:i/>
          <w:iCs/>
          <w:kern w:val="0"/>
          <w14:ligatures w14:val="none"/>
        </w:rPr>
        <w:t>=</w:t>
      </w:r>
      <w:r w:rsidRPr="005B7C5D">
        <w:rPr>
          <w:rFonts w:ascii="SimSun" w:eastAsia="SimSun" w:hAnsi="SimSun" w:cs="SimSun" w:hint="eastAsia"/>
          <w:i/>
          <w:iCs/>
          <w:kern w:val="0"/>
          <w14:ligatures w14:val="none"/>
        </w:rPr>
        <w:t>国内航空，红色</w:t>
      </w:r>
      <w:r w:rsidRPr="005B7C5D">
        <w:rPr>
          <w:rFonts w:ascii="Times New Roman" w:eastAsia="Times New Roman" w:hAnsi="Times New Roman" w:cs="Times New Roman"/>
          <w:i/>
          <w:iCs/>
          <w:kern w:val="0"/>
          <w14:ligatures w14:val="none"/>
        </w:rPr>
        <w:t>=</w:t>
      </w:r>
      <w:r w:rsidRPr="005B7C5D">
        <w:rPr>
          <w:rFonts w:ascii="SimSun" w:eastAsia="SimSun" w:hAnsi="SimSun" w:cs="SimSun" w:hint="eastAsia"/>
          <w:i/>
          <w:iCs/>
          <w:kern w:val="0"/>
          <w14:ligatures w14:val="none"/>
        </w:rPr>
        <w:t>国际航空，粉色</w:t>
      </w:r>
      <w:r w:rsidRPr="005B7C5D">
        <w:rPr>
          <w:rFonts w:ascii="Times New Roman" w:eastAsia="Times New Roman" w:hAnsi="Times New Roman" w:cs="Times New Roman"/>
          <w:i/>
          <w:iCs/>
          <w:kern w:val="0"/>
          <w14:ligatures w14:val="none"/>
        </w:rPr>
        <w:t>=</w:t>
      </w:r>
      <w:r w:rsidRPr="005B7C5D">
        <w:rPr>
          <w:rFonts w:ascii="SimSun" w:eastAsia="SimSun" w:hAnsi="SimSun" w:cs="SimSun" w:hint="eastAsia"/>
          <w:i/>
          <w:iCs/>
          <w:kern w:val="0"/>
          <w14:ligatures w14:val="none"/>
        </w:rPr>
        <w:t>国内铁路。</w:t>
      </w:r>
      <w:r w:rsidRPr="005B7C5D">
        <w:rPr>
          <w:rFonts w:ascii="Times New Roman" w:eastAsia="Times New Roman" w:hAnsi="Times New Roman" w:cs="Times New Roman"/>
          <w:i/>
          <w:iCs/>
          <w:kern w:val="0"/>
          <w14:ligatures w14:val="none"/>
        </w:rPr>
        <w:t>2020</w:t>
      </w:r>
      <w:r w:rsidRPr="005B7C5D">
        <w:rPr>
          <w:rFonts w:ascii="SimSun" w:eastAsia="SimSun" w:hAnsi="SimSun" w:cs="SimSun" w:hint="eastAsia"/>
          <w:i/>
          <w:iCs/>
          <w:kern w:val="0"/>
          <w14:ligatures w14:val="none"/>
        </w:rPr>
        <w:t>年各项客运量大幅下滑；此后国内航空和铁路逐年回升，到</w:t>
      </w:r>
      <w:r w:rsidRPr="005B7C5D">
        <w:rPr>
          <w:rFonts w:ascii="Times New Roman" w:eastAsia="Times New Roman" w:hAnsi="Times New Roman" w:cs="Times New Roman"/>
          <w:i/>
          <w:iCs/>
          <w:kern w:val="0"/>
          <w14:ligatures w14:val="none"/>
        </w:rPr>
        <w:t>2022</w:t>
      </w:r>
      <w:r w:rsidRPr="005B7C5D">
        <w:rPr>
          <w:rFonts w:ascii="SimSun" w:eastAsia="SimSun" w:hAnsi="SimSun" w:cs="SimSun" w:hint="eastAsia"/>
          <w:i/>
          <w:iCs/>
          <w:kern w:val="0"/>
          <w14:ligatures w14:val="none"/>
        </w:rPr>
        <w:t>年接近疫前水平的一半至四分之三；国际航空恢复最慢，</w:t>
      </w:r>
      <w:r w:rsidRPr="005B7C5D">
        <w:rPr>
          <w:rFonts w:ascii="Times New Roman" w:eastAsia="Times New Roman" w:hAnsi="Times New Roman" w:cs="Times New Roman"/>
          <w:i/>
          <w:iCs/>
          <w:kern w:val="0"/>
          <w14:ligatures w14:val="none"/>
        </w:rPr>
        <w:t>2022</w:t>
      </w:r>
      <w:r w:rsidRPr="005B7C5D">
        <w:rPr>
          <w:rFonts w:ascii="SimSun" w:eastAsia="SimSun" w:hAnsi="SimSun" w:cs="SimSun" w:hint="eastAsia"/>
          <w:i/>
          <w:iCs/>
          <w:kern w:val="0"/>
          <w14:ligatures w14:val="none"/>
        </w:rPr>
        <w:t>年仅为</w:t>
      </w:r>
      <w:r w:rsidRPr="005B7C5D">
        <w:rPr>
          <w:rFonts w:ascii="Times New Roman" w:eastAsia="Times New Roman" w:hAnsi="Times New Roman" w:cs="Times New Roman"/>
          <w:i/>
          <w:iCs/>
          <w:kern w:val="0"/>
          <w14:ligatures w14:val="none"/>
        </w:rPr>
        <w:t>2019</w:t>
      </w:r>
      <w:r w:rsidRPr="005B7C5D">
        <w:rPr>
          <w:rFonts w:ascii="SimSun" w:eastAsia="SimSun" w:hAnsi="SimSun" w:cs="SimSun" w:hint="eastAsia"/>
          <w:i/>
          <w:iCs/>
          <w:kern w:val="0"/>
          <w14:ligatures w14:val="none"/>
        </w:rPr>
        <w:t>年的约四成</w:t>
      </w:r>
      <w:r w:rsidRPr="005B7C5D">
        <w:rPr>
          <w:rFonts w:ascii="SimSun" w:eastAsia="SimSun" w:hAnsi="SimSun" w:cs="SimSun"/>
          <w:i/>
          <w:iCs/>
          <w:kern w:val="0"/>
          <w14:ligatures w14:val="none"/>
        </w:rPr>
        <w:t>。</w:t>
      </w:r>
    </w:p>
    <w:p w14:paraId="4539D7F8"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Times New Roman" w:eastAsia="Times New Roman" w:hAnsi="Times New Roman" w:cs="Times New Roman"/>
          <w:kern w:val="0"/>
          <w14:ligatures w14:val="none"/>
        </w:rPr>
        <w:t>2023</w:t>
      </w:r>
      <w:r w:rsidRPr="005B7C5D">
        <w:rPr>
          <w:rFonts w:ascii="SimSun" w:eastAsia="SimSun" w:hAnsi="SimSun" w:cs="SimSun" w:hint="eastAsia"/>
          <w:kern w:val="0"/>
          <w14:ligatures w14:val="none"/>
        </w:rPr>
        <w:t>年前几个月，日本客运继续改善。据日本国土交通省统计，</w:t>
      </w:r>
      <w:r w:rsidRPr="005B7C5D">
        <w:rPr>
          <w:rFonts w:ascii="Times New Roman" w:eastAsia="Times New Roman" w:hAnsi="Times New Roman" w:cs="Times New Roman"/>
          <w:b/>
          <w:bCs/>
          <w:kern w:val="0"/>
          <w14:ligatures w14:val="none"/>
        </w:rPr>
        <w:t>2023</w:t>
      </w:r>
      <w:r w:rsidRPr="005B7C5D">
        <w:rPr>
          <w:rFonts w:ascii="SimSun" w:eastAsia="SimSun" w:hAnsi="SimSun" w:cs="SimSun" w:hint="eastAsia"/>
          <w:b/>
          <w:bCs/>
          <w:kern w:val="0"/>
          <w14:ligatures w14:val="none"/>
        </w:rPr>
        <w:t>年</w:t>
      </w:r>
      <w:r w:rsidRPr="005B7C5D">
        <w:rPr>
          <w:rFonts w:ascii="Times New Roman" w:eastAsia="Times New Roman" w:hAnsi="Times New Roman" w:cs="Times New Roman"/>
          <w:b/>
          <w:bCs/>
          <w:kern w:val="0"/>
          <w14:ligatures w14:val="none"/>
        </w:rPr>
        <w:t>1-5</w:t>
      </w:r>
      <w:r w:rsidRPr="005B7C5D">
        <w:rPr>
          <w:rFonts w:ascii="SimSun" w:eastAsia="SimSun" w:hAnsi="SimSun" w:cs="SimSun" w:hint="eastAsia"/>
          <w:b/>
          <w:bCs/>
          <w:kern w:val="0"/>
          <w14:ligatures w14:val="none"/>
        </w:rPr>
        <w:t>月</w:t>
      </w:r>
      <w:r w:rsidRPr="005B7C5D">
        <w:rPr>
          <w:rFonts w:ascii="SimSun" w:eastAsia="SimSun" w:hAnsi="SimSun" w:cs="SimSun" w:hint="eastAsia"/>
          <w:kern w:val="0"/>
          <w14:ligatures w14:val="none"/>
        </w:rPr>
        <w:t>国内航空客运量已超过</w:t>
      </w:r>
      <w:r w:rsidRPr="005B7C5D">
        <w:rPr>
          <w:rFonts w:ascii="Times New Roman" w:eastAsia="Times New Roman" w:hAnsi="Times New Roman" w:cs="Times New Roman"/>
          <w:b/>
          <w:bCs/>
          <w:kern w:val="0"/>
          <w14:ligatures w14:val="none"/>
        </w:rPr>
        <w:t>3700</w:t>
      </w:r>
      <w:r w:rsidRPr="005B7C5D">
        <w:rPr>
          <w:rFonts w:ascii="SimSun" w:eastAsia="SimSun" w:hAnsi="SimSun" w:cs="SimSun" w:hint="eastAsia"/>
          <w:b/>
          <w:bCs/>
          <w:kern w:val="0"/>
          <w14:ligatures w14:val="none"/>
        </w:rPr>
        <w:t>万人次</w:t>
      </w:r>
      <w:r w:rsidRPr="005B7C5D">
        <w:rPr>
          <w:rFonts w:ascii="SimSun" w:eastAsia="SimSun" w:hAnsi="SimSun" w:cs="SimSun" w:hint="eastAsia"/>
          <w:kern w:val="0"/>
          <w14:ligatures w14:val="none"/>
        </w:rPr>
        <w:t>，相当于</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年同期的约</w:t>
      </w:r>
      <w:r w:rsidRPr="005B7C5D">
        <w:rPr>
          <w:rFonts w:ascii="Times New Roman" w:eastAsia="Times New Roman" w:hAnsi="Times New Roman" w:cs="Times New Roman"/>
          <w:kern w:val="0"/>
          <w14:ligatures w14:val="none"/>
        </w:rPr>
        <w:t>90%</w:t>
      </w:r>
      <w:r w:rsidRPr="005B7C5D">
        <w:rPr>
          <w:rFonts w:ascii="SimSun" w:eastAsia="SimSun" w:hAnsi="SimSun" w:cs="SimSun" w:hint="eastAsia"/>
          <w:kern w:val="0"/>
          <w14:ligatures w14:val="none"/>
        </w:rPr>
        <w:t>；国际航空客运量则逐月攀升，到</w:t>
      </w:r>
      <w:r w:rsidRPr="005B7C5D">
        <w:rPr>
          <w:rFonts w:ascii="Times New Roman" w:eastAsia="Times New Roman" w:hAnsi="Times New Roman" w:cs="Times New Roman"/>
          <w:kern w:val="0"/>
          <w14:ligatures w14:val="none"/>
        </w:rPr>
        <w:t>2023</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5</w:t>
      </w:r>
      <w:r w:rsidRPr="005B7C5D">
        <w:rPr>
          <w:rFonts w:ascii="SimSun" w:eastAsia="SimSun" w:hAnsi="SimSun" w:cs="SimSun" w:hint="eastAsia"/>
          <w:kern w:val="0"/>
          <w14:ligatures w14:val="none"/>
        </w:rPr>
        <w:t>月月度国际旅客已突破</w:t>
      </w:r>
      <w:r w:rsidRPr="005B7C5D">
        <w:rPr>
          <w:rFonts w:ascii="Times New Roman" w:eastAsia="Times New Roman" w:hAnsi="Times New Roman" w:cs="Times New Roman"/>
          <w:b/>
          <w:bCs/>
          <w:kern w:val="0"/>
          <w14:ligatures w14:val="none"/>
        </w:rPr>
        <w:t>100</w:t>
      </w:r>
      <w:r w:rsidRPr="005B7C5D">
        <w:rPr>
          <w:rFonts w:ascii="SimSun" w:eastAsia="SimSun" w:hAnsi="SimSun" w:cs="SimSun" w:hint="eastAsia"/>
          <w:b/>
          <w:bCs/>
          <w:kern w:val="0"/>
          <w14:ligatures w14:val="none"/>
        </w:rPr>
        <w:t>万人次</w:t>
      </w:r>
      <w:r w:rsidRPr="005B7C5D">
        <w:rPr>
          <w:rFonts w:ascii="SimSun" w:eastAsia="SimSun" w:hAnsi="SimSun" w:cs="SimSun" w:hint="eastAsia"/>
          <w:kern w:val="0"/>
          <w14:ligatures w14:val="none"/>
        </w:rPr>
        <w:t>，显示出强劲的反弹势头。国内铁路客运在</w:t>
      </w:r>
      <w:r w:rsidRPr="005B7C5D">
        <w:rPr>
          <w:rFonts w:ascii="Times New Roman" w:eastAsia="Times New Roman" w:hAnsi="Times New Roman" w:cs="Times New Roman"/>
          <w:kern w:val="0"/>
          <w14:ligatures w14:val="none"/>
        </w:rPr>
        <w:t>2023</w:t>
      </w:r>
      <w:r w:rsidRPr="005B7C5D">
        <w:rPr>
          <w:rFonts w:ascii="SimSun" w:eastAsia="SimSun" w:hAnsi="SimSun" w:cs="SimSun" w:hint="eastAsia"/>
          <w:kern w:val="0"/>
          <w14:ligatures w14:val="none"/>
        </w:rPr>
        <w:t>年初也保持增长。但总体而言，截至</w:t>
      </w:r>
      <w:r w:rsidRPr="005B7C5D">
        <w:rPr>
          <w:rFonts w:ascii="Times New Roman" w:eastAsia="Times New Roman" w:hAnsi="Times New Roman" w:cs="Times New Roman"/>
          <w:kern w:val="0"/>
          <w14:ligatures w14:val="none"/>
        </w:rPr>
        <w:t>2023</w:t>
      </w:r>
      <w:r w:rsidRPr="005B7C5D">
        <w:rPr>
          <w:rFonts w:ascii="SimSun" w:eastAsia="SimSun" w:hAnsi="SimSun" w:cs="SimSun" w:hint="eastAsia"/>
          <w:kern w:val="0"/>
          <w14:ligatures w14:val="none"/>
        </w:rPr>
        <w:t>年中，日本的</w:t>
      </w:r>
      <w:r w:rsidRPr="005B7C5D">
        <w:rPr>
          <w:rFonts w:ascii="SimSun" w:eastAsia="SimSun" w:hAnsi="SimSun" w:cs="SimSun" w:hint="eastAsia"/>
          <w:b/>
          <w:bCs/>
          <w:kern w:val="0"/>
          <w14:ligatures w14:val="none"/>
        </w:rPr>
        <w:t>国内客运量</w:t>
      </w:r>
      <w:r w:rsidRPr="005B7C5D">
        <w:rPr>
          <w:rFonts w:ascii="SimSun" w:eastAsia="SimSun" w:hAnsi="SimSun" w:cs="SimSun" w:hint="eastAsia"/>
          <w:kern w:val="0"/>
          <w14:ligatures w14:val="none"/>
        </w:rPr>
        <w:t>正在逼近</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年水平，而</w:t>
      </w:r>
      <w:r w:rsidRPr="005B7C5D">
        <w:rPr>
          <w:rFonts w:ascii="SimSun" w:eastAsia="SimSun" w:hAnsi="SimSun" w:cs="SimSun" w:hint="eastAsia"/>
          <w:b/>
          <w:bCs/>
          <w:kern w:val="0"/>
          <w14:ligatures w14:val="none"/>
        </w:rPr>
        <w:t>国际客运</w:t>
      </w:r>
      <w:r w:rsidRPr="005B7C5D">
        <w:rPr>
          <w:rFonts w:ascii="SimSun" w:eastAsia="SimSun" w:hAnsi="SimSun" w:cs="SimSun" w:hint="eastAsia"/>
          <w:kern w:val="0"/>
          <w14:ligatures w14:val="none"/>
        </w:rPr>
        <w:t>仍有显著差距，完全恢复可能还需要</w:t>
      </w:r>
      <w:r w:rsidRPr="005B7C5D">
        <w:rPr>
          <w:rFonts w:ascii="Times New Roman" w:eastAsia="Times New Roman" w:hAnsi="Times New Roman" w:cs="Times New Roman"/>
          <w:kern w:val="0"/>
          <w14:ligatures w14:val="none"/>
        </w:rPr>
        <w:t>1-2</w:t>
      </w:r>
      <w:r w:rsidRPr="005B7C5D">
        <w:rPr>
          <w:rFonts w:ascii="SimSun" w:eastAsia="SimSun" w:hAnsi="SimSun" w:cs="SimSun" w:hint="eastAsia"/>
          <w:kern w:val="0"/>
          <w14:ligatures w14:val="none"/>
        </w:rPr>
        <w:t>年时间</w:t>
      </w:r>
      <w:r w:rsidRPr="005B7C5D">
        <w:rPr>
          <w:rFonts w:ascii="SimSun" w:eastAsia="SimSun" w:hAnsi="SimSun" w:cs="SimSun"/>
          <w:kern w:val="0"/>
          <w14:ligatures w14:val="none"/>
        </w:rPr>
        <w:t>。</w:t>
      </w:r>
    </w:p>
    <w:p w14:paraId="571F1F62" w14:textId="77777777" w:rsidR="005B7C5D" w:rsidRPr="005B7C5D" w:rsidRDefault="005B7C5D" w:rsidP="005B7C5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4.2 </w:t>
      </w:r>
      <w:r w:rsidRPr="005B7C5D">
        <w:rPr>
          <w:rFonts w:ascii="SimSun" w:eastAsia="SimSun" w:hAnsi="SimSun" w:cs="SimSun" w:hint="eastAsia"/>
          <w:b/>
          <w:bCs/>
          <w:kern w:val="0"/>
          <w:sz w:val="27"/>
          <w:szCs w:val="27"/>
          <w14:ligatures w14:val="none"/>
        </w:rPr>
        <w:t>货运量趋</w:t>
      </w:r>
      <w:r w:rsidRPr="005B7C5D">
        <w:rPr>
          <w:rFonts w:ascii="SimSun" w:eastAsia="SimSun" w:hAnsi="SimSun" w:cs="SimSun"/>
          <w:b/>
          <w:bCs/>
          <w:kern w:val="0"/>
          <w:sz w:val="27"/>
          <w:szCs w:val="27"/>
          <w14:ligatures w14:val="none"/>
        </w:rPr>
        <w:t>势</w:t>
      </w:r>
    </w:p>
    <w:p w14:paraId="6003C7B8"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日本货运量的变化在疫情期间相对温和，但不同运输方式存在分化。</w:t>
      </w:r>
      <w:r w:rsidRPr="005B7C5D">
        <w:rPr>
          <w:rFonts w:ascii="SimSun" w:eastAsia="SimSun" w:hAnsi="SimSun" w:cs="SimSun" w:hint="eastAsia"/>
          <w:b/>
          <w:bCs/>
          <w:kern w:val="0"/>
          <w14:ligatures w14:val="none"/>
        </w:rPr>
        <w:t>国内货物运输</w:t>
      </w:r>
      <w:r w:rsidRPr="005B7C5D">
        <w:rPr>
          <w:rFonts w:ascii="SimSun" w:eastAsia="SimSun" w:hAnsi="SimSun" w:cs="SimSun" w:hint="eastAsia"/>
          <w:kern w:val="0"/>
          <w14:ligatures w14:val="none"/>
        </w:rPr>
        <w:t>（主要指公路和铁路货运总量）在</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年达到</w:t>
      </w:r>
      <w:r w:rsidRPr="005B7C5D">
        <w:rPr>
          <w:rFonts w:ascii="Times New Roman" w:eastAsia="Times New Roman" w:hAnsi="Times New Roman" w:cs="Times New Roman"/>
          <w:b/>
          <w:bCs/>
          <w:kern w:val="0"/>
          <w14:ligatures w14:val="none"/>
        </w:rPr>
        <w:t>78.13</w:t>
      </w:r>
      <w:r w:rsidRPr="005B7C5D">
        <w:rPr>
          <w:rFonts w:ascii="SimSun" w:eastAsia="SimSun" w:hAnsi="SimSun" w:cs="SimSun" w:hint="eastAsia"/>
          <w:b/>
          <w:bCs/>
          <w:kern w:val="0"/>
          <w14:ligatures w14:val="none"/>
        </w:rPr>
        <w:t>亿吨</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781,345</w:t>
      </w:r>
      <w:r w:rsidRPr="005B7C5D">
        <w:rPr>
          <w:rFonts w:ascii="SimSun" w:eastAsia="SimSun" w:hAnsi="SimSun" w:cs="SimSun" w:hint="eastAsia"/>
          <w:kern w:val="0"/>
          <w14:ligatures w14:val="none"/>
        </w:rPr>
        <w:t>千吨），</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年受经济收缩影响降至</w:t>
      </w:r>
      <w:r w:rsidRPr="005B7C5D">
        <w:rPr>
          <w:rFonts w:ascii="Times New Roman" w:eastAsia="Times New Roman" w:hAnsi="Times New Roman" w:cs="Times New Roman"/>
          <w:b/>
          <w:bCs/>
          <w:kern w:val="0"/>
          <w14:ligatures w14:val="none"/>
        </w:rPr>
        <w:t>42.80</w:t>
      </w:r>
      <w:r w:rsidRPr="005B7C5D">
        <w:rPr>
          <w:rFonts w:ascii="SimSun" w:eastAsia="SimSun" w:hAnsi="SimSun" w:cs="SimSun" w:hint="eastAsia"/>
          <w:b/>
          <w:bCs/>
          <w:kern w:val="0"/>
          <w14:ligatures w14:val="none"/>
        </w:rPr>
        <w:t>亿吨</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428,032</w:t>
      </w:r>
      <w:r w:rsidRPr="005B7C5D">
        <w:rPr>
          <w:rFonts w:ascii="SimSun" w:eastAsia="SimSun" w:hAnsi="SimSun" w:cs="SimSun" w:hint="eastAsia"/>
          <w:kern w:val="0"/>
          <w14:ligatures w14:val="none"/>
        </w:rPr>
        <w:t>千吨）。这里的巨大降幅可能包含统计口径变化或单位换算因素，需谨慎理解；若按指数看，</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年日本国内货运量指数以</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=100</w:t>
      </w:r>
      <w:r w:rsidRPr="005B7C5D">
        <w:rPr>
          <w:rFonts w:ascii="SimSun" w:eastAsia="SimSun" w:hAnsi="SimSun" w:cs="SimSun" w:hint="eastAsia"/>
          <w:kern w:val="0"/>
          <w14:ligatures w14:val="none"/>
        </w:rPr>
        <w:t>计，下降了约</w:t>
      </w:r>
      <w:r w:rsidRPr="005B7C5D">
        <w:rPr>
          <w:rFonts w:ascii="Times New Roman" w:eastAsia="Times New Roman" w:hAnsi="Times New Roman" w:cs="Times New Roman"/>
          <w:b/>
          <w:bCs/>
          <w:kern w:val="0"/>
          <w14:ligatures w14:val="none"/>
        </w:rPr>
        <w:t>12.9%</w:t>
      </w:r>
      <w:r w:rsidRPr="005B7C5D">
        <w:rPr>
          <w:rFonts w:ascii="SimSun" w:eastAsia="SimSun" w:hAnsi="SimSun" w:cs="SimSun" w:hint="eastAsia"/>
          <w:kern w:val="0"/>
          <w14:ligatures w14:val="none"/>
        </w:rPr>
        <w:t>。</w:t>
      </w:r>
      <w:r w:rsidRPr="005B7C5D">
        <w:rPr>
          <w:rFonts w:ascii="SimSun" w:eastAsia="SimSun" w:hAnsi="SimSun" w:cs="SimSun" w:hint="eastAsia"/>
          <w:b/>
          <w:bCs/>
          <w:kern w:val="0"/>
          <w14:ligatures w14:val="none"/>
        </w:rPr>
        <w:t>国际货物运输</w:t>
      </w:r>
      <w:r w:rsidRPr="005B7C5D">
        <w:rPr>
          <w:rFonts w:ascii="SimSun" w:eastAsia="SimSun" w:hAnsi="SimSun" w:cs="SimSun" w:hint="eastAsia"/>
          <w:kern w:val="0"/>
          <w14:ligatures w14:val="none"/>
        </w:rPr>
        <w:t>方面，日本主要通过海运进行进出口。以港口吞吐量衡量，</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年日本港口货物吞吐总量约为</w:t>
      </w:r>
      <w:r w:rsidRPr="005B7C5D">
        <w:rPr>
          <w:rFonts w:ascii="Times New Roman" w:eastAsia="Times New Roman" w:hAnsi="Times New Roman" w:cs="Times New Roman"/>
          <w:b/>
          <w:bCs/>
          <w:kern w:val="0"/>
          <w14:ligatures w14:val="none"/>
        </w:rPr>
        <w:t>33.99</w:t>
      </w:r>
      <w:r w:rsidRPr="005B7C5D">
        <w:rPr>
          <w:rFonts w:ascii="SimSun" w:eastAsia="SimSun" w:hAnsi="SimSun" w:cs="SimSun" w:hint="eastAsia"/>
          <w:b/>
          <w:bCs/>
          <w:kern w:val="0"/>
          <w14:ligatures w14:val="none"/>
        </w:rPr>
        <w:t>亿吨</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年降至</w:t>
      </w:r>
      <w:r w:rsidRPr="005B7C5D">
        <w:rPr>
          <w:rFonts w:ascii="Times New Roman" w:eastAsia="Times New Roman" w:hAnsi="Times New Roman" w:cs="Times New Roman"/>
          <w:b/>
          <w:bCs/>
          <w:kern w:val="0"/>
          <w14:ligatures w14:val="none"/>
        </w:rPr>
        <w:t>30.43</w:t>
      </w:r>
      <w:r w:rsidRPr="005B7C5D">
        <w:rPr>
          <w:rFonts w:ascii="SimSun" w:eastAsia="SimSun" w:hAnsi="SimSun" w:cs="SimSun" w:hint="eastAsia"/>
          <w:b/>
          <w:bCs/>
          <w:kern w:val="0"/>
          <w14:ligatures w14:val="none"/>
        </w:rPr>
        <w:t>亿吨</w:t>
      </w:r>
      <w:r w:rsidRPr="005B7C5D">
        <w:rPr>
          <w:rFonts w:ascii="SimSun" w:eastAsia="SimSun" w:hAnsi="SimSun" w:cs="SimSun" w:hint="eastAsia"/>
          <w:kern w:val="0"/>
          <w14:ligatures w14:val="none"/>
        </w:rPr>
        <w:t>（同比</w:t>
      </w:r>
      <w:r w:rsidRPr="005B7C5D">
        <w:rPr>
          <w:rFonts w:ascii="Times New Roman" w:eastAsia="Times New Roman" w:hAnsi="Times New Roman" w:cs="Times New Roman"/>
          <w:kern w:val="0"/>
          <w14:ligatures w14:val="none"/>
        </w:rPr>
        <w:t>-10.5%</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年回升到</w:t>
      </w:r>
      <w:r w:rsidRPr="005B7C5D">
        <w:rPr>
          <w:rFonts w:ascii="Times New Roman" w:eastAsia="Times New Roman" w:hAnsi="Times New Roman" w:cs="Times New Roman"/>
          <w:b/>
          <w:bCs/>
          <w:kern w:val="0"/>
          <w14:ligatures w14:val="none"/>
        </w:rPr>
        <w:t>32.38</w:t>
      </w:r>
      <w:r w:rsidRPr="005B7C5D">
        <w:rPr>
          <w:rFonts w:ascii="SimSun" w:eastAsia="SimSun" w:hAnsi="SimSun" w:cs="SimSun" w:hint="eastAsia"/>
          <w:b/>
          <w:bCs/>
          <w:kern w:val="0"/>
          <w14:ligatures w14:val="none"/>
        </w:rPr>
        <w:t>亿吨</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+6.4%</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年略降为</w:t>
      </w:r>
      <w:r w:rsidRPr="005B7C5D">
        <w:rPr>
          <w:rFonts w:ascii="Times New Roman" w:eastAsia="Times New Roman" w:hAnsi="Times New Roman" w:cs="Times New Roman"/>
          <w:b/>
          <w:bCs/>
          <w:kern w:val="0"/>
          <w14:ligatures w14:val="none"/>
        </w:rPr>
        <w:t>31.99</w:t>
      </w:r>
      <w:r w:rsidRPr="005B7C5D">
        <w:rPr>
          <w:rFonts w:ascii="SimSun" w:eastAsia="SimSun" w:hAnsi="SimSun" w:cs="SimSun" w:hint="eastAsia"/>
          <w:b/>
          <w:bCs/>
          <w:kern w:val="0"/>
          <w14:ligatures w14:val="none"/>
        </w:rPr>
        <w:t>亿吨</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-1.2%</w:t>
      </w:r>
      <w:r w:rsidRPr="005B7C5D">
        <w:rPr>
          <w:rFonts w:ascii="SimSun" w:eastAsia="SimSun" w:hAnsi="SimSun" w:cs="SimSun" w:hint="eastAsia"/>
          <w:kern w:val="0"/>
          <w14:ligatures w14:val="none"/>
        </w:rPr>
        <w:t>）。可见，日本港口货物吞吐量在</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年下降后，基本在</w:t>
      </w:r>
      <w:r w:rsidRPr="005B7C5D">
        <w:rPr>
          <w:rFonts w:ascii="Times New Roman" w:eastAsia="Times New Roman" w:hAnsi="Times New Roman" w:cs="Times New Roman"/>
          <w:kern w:val="0"/>
          <w14:ligatures w14:val="none"/>
        </w:rPr>
        <w:t>2021-2022</w:t>
      </w:r>
      <w:r w:rsidRPr="005B7C5D">
        <w:rPr>
          <w:rFonts w:ascii="SimSun" w:eastAsia="SimSun" w:hAnsi="SimSun" w:cs="SimSun" w:hint="eastAsia"/>
          <w:kern w:val="0"/>
          <w14:ligatures w14:val="none"/>
        </w:rPr>
        <w:t>年维持在接近疫前略低的水平。</w:t>
      </w:r>
      <w:r w:rsidRPr="005B7C5D">
        <w:rPr>
          <w:rFonts w:ascii="SimSun" w:eastAsia="SimSun" w:hAnsi="SimSun" w:cs="SimSun" w:hint="eastAsia"/>
          <w:b/>
          <w:bCs/>
          <w:kern w:val="0"/>
          <w14:ligatures w14:val="none"/>
        </w:rPr>
        <w:t>航空货运</w:t>
      </w:r>
      <w:r w:rsidRPr="005B7C5D">
        <w:rPr>
          <w:rFonts w:ascii="SimSun" w:eastAsia="SimSun" w:hAnsi="SimSun" w:cs="SimSun" w:hint="eastAsia"/>
          <w:kern w:val="0"/>
          <w14:ligatures w14:val="none"/>
        </w:rPr>
        <w:t>在疫情期间反而出现增长：由于国际客机腹舱运力锐减，货机需求旺盛，</w:t>
      </w:r>
      <w:r w:rsidRPr="005B7C5D">
        <w:rPr>
          <w:rFonts w:ascii="Times New Roman" w:eastAsia="Times New Roman" w:hAnsi="Times New Roman" w:cs="Times New Roman"/>
          <w:kern w:val="0"/>
          <w14:ligatures w14:val="none"/>
        </w:rPr>
        <w:t>2020-2021</w:t>
      </w:r>
      <w:r w:rsidRPr="005B7C5D">
        <w:rPr>
          <w:rFonts w:ascii="SimSun" w:eastAsia="SimSun" w:hAnsi="SimSun" w:cs="SimSun" w:hint="eastAsia"/>
          <w:kern w:val="0"/>
          <w14:ligatures w14:val="none"/>
        </w:rPr>
        <w:t>年日本航空货运量上升，</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年仍保持高位（约</w:t>
      </w:r>
      <w:r w:rsidRPr="005B7C5D">
        <w:rPr>
          <w:rFonts w:ascii="Times New Roman" w:eastAsia="Times New Roman" w:hAnsi="Times New Roman" w:cs="Times New Roman"/>
          <w:b/>
          <w:bCs/>
          <w:kern w:val="0"/>
          <w14:ligatures w14:val="none"/>
        </w:rPr>
        <w:t>96</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吨）</w:t>
      </w:r>
      <w:r w:rsidRPr="005B7C5D">
        <w:rPr>
          <w:rFonts w:ascii="SimSun" w:eastAsia="SimSun" w:hAnsi="SimSun" w:cs="SimSun"/>
          <w:kern w:val="0"/>
          <w14:ligatures w14:val="none"/>
        </w:rPr>
        <w:t>。</w:t>
      </w:r>
    </w:p>
    <w:p w14:paraId="0C11C4E0"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总体来说，日本</w:t>
      </w:r>
      <w:r w:rsidRPr="005B7C5D">
        <w:rPr>
          <w:rFonts w:ascii="SimSun" w:eastAsia="SimSun" w:hAnsi="SimSun" w:cs="SimSun" w:hint="eastAsia"/>
          <w:b/>
          <w:bCs/>
          <w:kern w:val="0"/>
          <w14:ligatures w14:val="none"/>
        </w:rPr>
        <w:t>国内货运</w:t>
      </w:r>
      <w:r w:rsidRPr="005B7C5D">
        <w:rPr>
          <w:rFonts w:ascii="SimSun" w:eastAsia="SimSun" w:hAnsi="SimSun" w:cs="SimSun" w:hint="eastAsia"/>
          <w:kern w:val="0"/>
          <w14:ligatures w14:val="none"/>
        </w:rPr>
        <w:t>在</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年受到冲击，之后有所恢复但尚未回到</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年水平；</w:t>
      </w:r>
      <w:r w:rsidRPr="005B7C5D">
        <w:rPr>
          <w:rFonts w:ascii="SimSun" w:eastAsia="SimSun" w:hAnsi="SimSun" w:cs="SimSun" w:hint="eastAsia"/>
          <w:b/>
          <w:bCs/>
          <w:kern w:val="0"/>
          <w14:ligatures w14:val="none"/>
        </w:rPr>
        <w:t>海运进出口</w:t>
      </w:r>
      <w:r w:rsidRPr="005B7C5D">
        <w:rPr>
          <w:rFonts w:ascii="SimSun" w:eastAsia="SimSun" w:hAnsi="SimSun" w:cs="SimSun" w:hint="eastAsia"/>
          <w:kern w:val="0"/>
          <w14:ligatures w14:val="none"/>
        </w:rPr>
        <w:t>在疫情后期保持相对稳定；</w:t>
      </w:r>
      <w:r w:rsidRPr="005B7C5D">
        <w:rPr>
          <w:rFonts w:ascii="SimSun" w:eastAsia="SimSun" w:hAnsi="SimSun" w:cs="SimSun" w:hint="eastAsia"/>
          <w:b/>
          <w:bCs/>
          <w:kern w:val="0"/>
          <w14:ligatures w14:val="none"/>
        </w:rPr>
        <w:t>航空货运</w:t>
      </w:r>
      <w:r w:rsidRPr="005B7C5D">
        <w:rPr>
          <w:rFonts w:ascii="SimSun" w:eastAsia="SimSun" w:hAnsi="SimSun" w:cs="SimSun" w:hint="eastAsia"/>
          <w:kern w:val="0"/>
          <w14:ligatures w14:val="none"/>
        </w:rPr>
        <w:t>受电商和防疫物资运输带动实现增长。</w:t>
      </w:r>
      <w:r w:rsidRPr="005B7C5D">
        <w:rPr>
          <w:rFonts w:ascii="Times New Roman" w:eastAsia="Times New Roman" w:hAnsi="Times New Roman" w:cs="Times New Roman"/>
          <w:kern w:val="0"/>
          <w14:ligatures w14:val="none"/>
        </w:rPr>
        <w:t>2023</w:t>
      </w:r>
      <w:r w:rsidRPr="005B7C5D">
        <w:rPr>
          <w:rFonts w:ascii="SimSun" w:eastAsia="SimSun" w:hAnsi="SimSun" w:cs="SimSun" w:hint="eastAsia"/>
          <w:kern w:val="0"/>
          <w14:ligatures w14:val="none"/>
        </w:rPr>
        <w:t>年初的数据延续了这一趋势：日本港口</w:t>
      </w:r>
      <w:r w:rsidRPr="005B7C5D">
        <w:rPr>
          <w:rFonts w:ascii="Times New Roman" w:eastAsia="Times New Roman" w:hAnsi="Times New Roman" w:cs="Times New Roman"/>
          <w:kern w:val="0"/>
          <w14:ligatures w14:val="none"/>
        </w:rPr>
        <w:t>2023</w:t>
      </w:r>
      <w:r w:rsidRPr="005B7C5D">
        <w:rPr>
          <w:rFonts w:ascii="SimSun" w:eastAsia="SimSun" w:hAnsi="SimSun" w:cs="SimSun" w:hint="eastAsia"/>
          <w:kern w:val="0"/>
          <w14:ligatures w14:val="none"/>
        </w:rPr>
        <w:t>年前</w:t>
      </w:r>
      <w:r w:rsidRPr="005B7C5D">
        <w:rPr>
          <w:rFonts w:ascii="Times New Roman" w:eastAsia="Times New Roman" w:hAnsi="Times New Roman" w:cs="Times New Roman"/>
          <w:kern w:val="0"/>
          <w14:ligatures w14:val="none"/>
        </w:rPr>
        <w:t>2</w:t>
      </w:r>
      <w:r w:rsidRPr="005B7C5D">
        <w:rPr>
          <w:rFonts w:ascii="SimSun" w:eastAsia="SimSun" w:hAnsi="SimSun" w:cs="SimSun" w:hint="eastAsia"/>
          <w:kern w:val="0"/>
          <w14:ligatures w14:val="none"/>
        </w:rPr>
        <w:t>个月吞吐量同比略有增加，但受全球需求走弱影响增速有限；国内货运量则随着工业生产恢复逐步提升</w:t>
      </w:r>
      <w:r w:rsidRPr="005B7C5D">
        <w:rPr>
          <w:rFonts w:ascii="SimSun" w:eastAsia="SimSun" w:hAnsi="SimSun" w:cs="SimSun"/>
          <w:kern w:val="0"/>
          <w14:ligatures w14:val="none"/>
        </w:rPr>
        <w:t>。</w:t>
      </w:r>
    </w:p>
    <w:p w14:paraId="20BA6F7D" w14:textId="77777777" w:rsidR="005B7C5D" w:rsidRPr="005B7C5D" w:rsidRDefault="005B7C5D" w:rsidP="005B7C5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4.3 </w:t>
      </w:r>
      <w:r w:rsidRPr="005B7C5D">
        <w:rPr>
          <w:rFonts w:ascii="SimSun" w:eastAsia="SimSun" w:hAnsi="SimSun" w:cs="SimSun" w:hint="eastAsia"/>
          <w:b/>
          <w:bCs/>
          <w:kern w:val="0"/>
          <w:sz w:val="27"/>
          <w:szCs w:val="27"/>
          <w14:ligatures w14:val="none"/>
        </w:rPr>
        <w:t>疫情影响与恢复展</w:t>
      </w:r>
      <w:r w:rsidRPr="005B7C5D">
        <w:rPr>
          <w:rFonts w:ascii="SimSun" w:eastAsia="SimSun" w:hAnsi="SimSun" w:cs="SimSun"/>
          <w:b/>
          <w:bCs/>
          <w:kern w:val="0"/>
          <w:sz w:val="27"/>
          <w:szCs w:val="27"/>
          <w14:ligatures w14:val="none"/>
        </w:rPr>
        <w:t>望</w:t>
      </w:r>
    </w:p>
    <w:p w14:paraId="2B53C509"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日本在疫情暴发初期对国际旅客实施了世界上最严格的入境管制之一，这使得国际航班客座率长期处于低位，航空业损失惨重。为刺激经济，日本政府在国内推出了</w:t>
      </w:r>
      <w:r w:rsidRPr="005B7C5D">
        <w:rPr>
          <w:rFonts w:ascii="Times New Roman" w:eastAsia="Times New Roman" w:hAnsi="Times New Roman" w:cs="Times New Roman"/>
          <w:kern w:val="0"/>
          <w14:ligatures w14:val="none"/>
        </w:rPr>
        <w:t>“Go To Travel”</w:t>
      </w:r>
      <w:r w:rsidRPr="005B7C5D">
        <w:rPr>
          <w:rFonts w:ascii="SimSun" w:eastAsia="SimSun" w:hAnsi="SimSun" w:cs="SimSun" w:hint="eastAsia"/>
          <w:kern w:val="0"/>
          <w14:ligatures w14:val="none"/>
        </w:rPr>
        <w:t>补贴计划，短暂带动了</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年下半年的国内旅游，但随后疫情反复使效果有限。</w:t>
      </w:r>
      <w:r w:rsidRPr="005B7C5D">
        <w:rPr>
          <w:rFonts w:ascii="Times New Roman" w:eastAsia="Times New Roman" w:hAnsi="Times New Roman" w:cs="Times New Roman"/>
          <w:kern w:val="0"/>
          <w14:ligatures w14:val="none"/>
        </w:rPr>
        <w:lastRenderedPageBreak/>
        <w:t>2022</w:t>
      </w:r>
      <w:r w:rsidRPr="005B7C5D">
        <w:rPr>
          <w:rFonts w:ascii="SimSun" w:eastAsia="SimSun" w:hAnsi="SimSun" w:cs="SimSun" w:hint="eastAsia"/>
          <w:kern w:val="0"/>
          <w14:ligatures w14:val="none"/>
        </w:rPr>
        <w:t>年下半年开始，日本逐步放宽入境限制，到</w:t>
      </w:r>
      <w:r w:rsidRPr="005B7C5D">
        <w:rPr>
          <w:rFonts w:ascii="Times New Roman" w:eastAsia="Times New Roman" w:hAnsi="Times New Roman" w:cs="Times New Roman"/>
          <w:b/>
          <w:bCs/>
          <w:kern w:val="0"/>
          <w14:ligatures w14:val="none"/>
        </w:rPr>
        <w:t>2022</w:t>
      </w:r>
      <w:r w:rsidRPr="005B7C5D">
        <w:rPr>
          <w:rFonts w:ascii="SimSun" w:eastAsia="SimSun" w:hAnsi="SimSun" w:cs="SimSun" w:hint="eastAsia"/>
          <w:b/>
          <w:bCs/>
          <w:kern w:val="0"/>
          <w14:ligatures w14:val="none"/>
        </w:rPr>
        <w:t>年</w:t>
      </w:r>
      <w:r w:rsidRPr="005B7C5D">
        <w:rPr>
          <w:rFonts w:ascii="Times New Roman" w:eastAsia="Times New Roman" w:hAnsi="Times New Roman" w:cs="Times New Roman"/>
          <w:b/>
          <w:bCs/>
          <w:kern w:val="0"/>
          <w14:ligatures w14:val="none"/>
        </w:rPr>
        <w:t>10</w:t>
      </w:r>
      <w:r w:rsidRPr="005B7C5D">
        <w:rPr>
          <w:rFonts w:ascii="SimSun" w:eastAsia="SimSun" w:hAnsi="SimSun" w:cs="SimSun" w:hint="eastAsia"/>
          <w:b/>
          <w:bCs/>
          <w:kern w:val="0"/>
          <w14:ligatures w14:val="none"/>
        </w:rPr>
        <w:t>月</w:t>
      </w:r>
      <w:r w:rsidRPr="005B7C5D">
        <w:rPr>
          <w:rFonts w:ascii="SimSun" w:eastAsia="SimSun" w:hAnsi="SimSun" w:cs="SimSun" w:hint="eastAsia"/>
          <w:kern w:val="0"/>
          <w14:ligatures w14:val="none"/>
        </w:rPr>
        <w:t>基本恢复外国游客免签入境政策，国际航线客流随之快速反弹。目前，日本国内交通出行已基本恢复正常，公共场所也不再强制要求佩戴口罩。预计</w:t>
      </w:r>
      <w:r w:rsidRPr="005B7C5D">
        <w:rPr>
          <w:rFonts w:ascii="Times New Roman" w:eastAsia="Times New Roman" w:hAnsi="Times New Roman" w:cs="Times New Roman"/>
          <w:b/>
          <w:bCs/>
          <w:kern w:val="0"/>
          <w14:ligatures w14:val="none"/>
        </w:rPr>
        <w:t>2023</w:t>
      </w:r>
      <w:r w:rsidRPr="005B7C5D">
        <w:rPr>
          <w:rFonts w:ascii="SimSun" w:eastAsia="SimSun" w:hAnsi="SimSun" w:cs="SimSun" w:hint="eastAsia"/>
          <w:b/>
          <w:bCs/>
          <w:kern w:val="0"/>
          <w14:ligatures w14:val="none"/>
        </w:rPr>
        <w:t>年全年</w:t>
      </w:r>
      <w:r w:rsidRPr="005B7C5D">
        <w:rPr>
          <w:rFonts w:ascii="SimSun" w:eastAsia="SimSun" w:hAnsi="SimSun" w:cs="SimSun" w:hint="eastAsia"/>
          <w:kern w:val="0"/>
          <w14:ligatures w14:val="none"/>
        </w:rPr>
        <w:t>日本国内客运量将接近甚至略超</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年水平，而国际旅客有望在</w:t>
      </w:r>
      <w:r w:rsidRPr="005B7C5D">
        <w:rPr>
          <w:rFonts w:ascii="Times New Roman" w:eastAsia="Times New Roman" w:hAnsi="Times New Roman" w:cs="Times New Roman"/>
          <w:b/>
          <w:bCs/>
          <w:kern w:val="0"/>
          <w14:ligatures w14:val="none"/>
        </w:rPr>
        <w:t>2024-2025</w:t>
      </w:r>
      <w:r w:rsidRPr="005B7C5D">
        <w:rPr>
          <w:rFonts w:ascii="SimSun" w:eastAsia="SimSun" w:hAnsi="SimSun" w:cs="SimSun" w:hint="eastAsia"/>
          <w:b/>
          <w:bCs/>
          <w:kern w:val="0"/>
          <w14:ligatures w14:val="none"/>
        </w:rPr>
        <w:t>年</w:t>
      </w:r>
      <w:r w:rsidRPr="005B7C5D">
        <w:rPr>
          <w:rFonts w:ascii="SimSun" w:eastAsia="SimSun" w:hAnsi="SimSun" w:cs="SimSun" w:hint="eastAsia"/>
          <w:kern w:val="0"/>
          <w14:ligatures w14:val="none"/>
        </w:rPr>
        <w:t>恢复至疫前规模。货运方面，日本经济复苏相对温和，国内货运量预计将随</w:t>
      </w:r>
      <w:r w:rsidRPr="005B7C5D">
        <w:rPr>
          <w:rFonts w:ascii="Times New Roman" w:eastAsia="Times New Roman" w:hAnsi="Times New Roman" w:cs="Times New Roman"/>
          <w:kern w:val="0"/>
          <w14:ligatures w14:val="none"/>
        </w:rPr>
        <w:t>GDP</w:t>
      </w:r>
      <w:r w:rsidRPr="005B7C5D">
        <w:rPr>
          <w:rFonts w:ascii="SimSun" w:eastAsia="SimSun" w:hAnsi="SimSun" w:cs="SimSun" w:hint="eastAsia"/>
          <w:kern w:val="0"/>
          <w14:ligatures w14:val="none"/>
        </w:rPr>
        <w:t>增长而小幅提升；港口吞吐量取决于全球贸易走势，若外需改善，未来几年有可能重新达到</w:t>
      </w:r>
      <w:r w:rsidRPr="005B7C5D">
        <w:rPr>
          <w:rFonts w:ascii="Times New Roman" w:eastAsia="Times New Roman" w:hAnsi="Times New Roman" w:cs="Times New Roman"/>
          <w:kern w:val="0"/>
          <w14:ligatures w14:val="none"/>
        </w:rPr>
        <w:t>2018-2019</w:t>
      </w:r>
      <w:r w:rsidRPr="005B7C5D">
        <w:rPr>
          <w:rFonts w:ascii="SimSun" w:eastAsia="SimSun" w:hAnsi="SimSun" w:cs="SimSun" w:hint="eastAsia"/>
          <w:kern w:val="0"/>
          <w14:ligatures w14:val="none"/>
        </w:rPr>
        <w:t>年的峰值水平。综上，日本交通运输业已走上复苏正轨，但国际旅游和贸易的恢复仍需要时间和外部环境配合</w:t>
      </w:r>
      <w:r w:rsidRPr="005B7C5D">
        <w:rPr>
          <w:rFonts w:ascii="SimSun" w:eastAsia="SimSun" w:hAnsi="SimSun" w:cs="SimSun"/>
          <w:kern w:val="0"/>
          <w14:ligatures w14:val="none"/>
        </w:rPr>
        <w:t>。</w:t>
      </w:r>
    </w:p>
    <w:p w14:paraId="47BAADB4" w14:textId="77777777" w:rsidR="005B7C5D" w:rsidRPr="005B7C5D" w:rsidRDefault="005B7C5D" w:rsidP="005B7C5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Times New Roman" w:eastAsia="Times New Roman" w:hAnsi="Times New Roman" w:cs="Times New Roman"/>
          <w:b/>
          <w:bCs/>
          <w:kern w:val="0"/>
          <w:sz w:val="36"/>
          <w:szCs w:val="36"/>
          <w14:ligatures w14:val="none"/>
        </w:rPr>
        <w:t xml:space="preserve">5 </w:t>
      </w:r>
      <w:r w:rsidRPr="005B7C5D">
        <w:rPr>
          <w:rFonts w:ascii="SimSun" w:eastAsia="SimSun" w:hAnsi="SimSun" w:cs="SimSun" w:hint="eastAsia"/>
          <w:b/>
          <w:bCs/>
          <w:kern w:val="0"/>
          <w:sz w:val="36"/>
          <w:szCs w:val="36"/>
          <w14:ligatures w14:val="none"/>
        </w:rPr>
        <w:t>英</w:t>
      </w:r>
      <w:r w:rsidRPr="005B7C5D">
        <w:rPr>
          <w:rFonts w:ascii="SimSun" w:eastAsia="SimSun" w:hAnsi="SimSun" w:cs="SimSun"/>
          <w:b/>
          <w:bCs/>
          <w:kern w:val="0"/>
          <w:sz w:val="36"/>
          <w:szCs w:val="36"/>
          <w14:ligatures w14:val="none"/>
        </w:rPr>
        <w:t>国</w:t>
      </w:r>
    </w:p>
    <w:p w14:paraId="5FA6BE83"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b/>
          <w:bCs/>
          <w:kern w:val="0"/>
          <w14:ligatures w14:val="none"/>
        </w:rPr>
        <w:t>数据概览：英国的交通运输统计来自英国政府发布的《英国交通统计年报》（</w:t>
      </w:r>
      <w:r w:rsidRPr="005B7C5D">
        <w:rPr>
          <w:rFonts w:ascii="Times New Roman" w:eastAsia="Times New Roman" w:hAnsi="Times New Roman" w:cs="Times New Roman"/>
          <w:b/>
          <w:bCs/>
          <w:kern w:val="0"/>
          <w14:ligatures w14:val="none"/>
        </w:rPr>
        <w:t>TSGB</w:t>
      </w:r>
      <w:r w:rsidRPr="005B7C5D">
        <w:rPr>
          <w:rFonts w:ascii="SimSun" w:eastAsia="SimSun" w:hAnsi="SimSun" w:cs="SimSun" w:hint="eastAsia"/>
          <w:b/>
          <w:bCs/>
          <w:kern w:val="0"/>
          <w14:ligatures w14:val="none"/>
        </w:rPr>
        <w:t>）。鉴于英国</w:t>
      </w:r>
      <w:r w:rsidRPr="005B7C5D">
        <w:rPr>
          <w:rFonts w:ascii="Times New Roman" w:eastAsia="Times New Roman" w:hAnsi="Times New Roman" w:cs="Times New Roman"/>
          <w:b/>
          <w:bCs/>
          <w:kern w:val="0"/>
          <w14:ligatures w14:val="none"/>
        </w:rPr>
        <w:t>2020-2021</w:t>
      </w:r>
      <w:r w:rsidRPr="005B7C5D">
        <w:rPr>
          <w:rFonts w:ascii="SimSun" w:eastAsia="SimSun" w:hAnsi="SimSun" w:cs="SimSun" w:hint="eastAsia"/>
          <w:b/>
          <w:bCs/>
          <w:kern w:val="0"/>
          <w14:ligatures w14:val="none"/>
        </w:rPr>
        <w:t>年受到数轮疫情冲击，出行模式变化较大，我们选取客运人数</w:t>
      </w:r>
      <w:r w:rsidRPr="005B7C5D">
        <w:rPr>
          <w:rFonts w:ascii="SimSun" w:eastAsia="SimSun" w:hAnsi="SimSun" w:cs="SimSun" w:hint="eastAsia"/>
          <w:kern w:val="0"/>
          <w14:ligatures w14:val="none"/>
        </w:rPr>
        <w:t>和</w:t>
      </w:r>
      <w:r w:rsidRPr="005B7C5D">
        <w:rPr>
          <w:rFonts w:ascii="SimSun" w:eastAsia="SimSun" w:hAnsi="SimSun" w:cs="SimSun" w:hint="eastAsia"/>
          <w:b/>
          <w:bCs/>
          <w:kern w:val="0"/>
          <w14:ligatures w14:val="none"/>
        </w:rPr>
        <w:t>货运总量</w:t>
      </w:r>
      <w:r w:rsidRPr="005B7C5D">
        <w:rPr>
          <w:rFonts w:ascii="SimSun" w:eastAsia="SimSun" w:hAnsi="SimSun" w:cs="SimSun" w:hint="eastAsia"/>
          <w:kern w:val="0"/>
          <w14:ligatures w14:val="none"/>
        </w:rPr>
        <w:t>作为宏观指标，并重点关注国内运输里程等细分数据。由于英国统计口径与他国有所不同，此处数据以</w:t>
      </w:r>
      <w:r w:rsidRPr="005B7C5D">
        <w:rPr>
          <w:rFonts w:ascii="SimSun" w:eastAsia="SimSun" w:hAnsi="SimSun" w:cs="SimSun" w:hint="eastAsia"/>
          <w:b/>
          <w:bCs/>
          <w:kern w:val="0"/>
          <w14:ligatures w14:val="none"/>
        </w:rPr>
        <w:t>年度总量</w:t>
      </w:r>
      <w:r w:rsidRPr="005B7C5D">
        <w:rPr>
          <w:rFonts w:ascii="SimSun" w:eastAsia="SimSun" w:hAnsi="SimSun" w:cs="SimSun" w:hint="eastAsia"/>
          <w:kern w:val="0"/>
          <w14:ligatures w14:val="none"/>
        </w:rPr>
        <w:t>（客运以人次、货运以万吨）表示，比较</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年（疫情前）、</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年（疫情冲击）和</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年（初步恢复）的情况</w:t>
      </w:r>
      <w:r w:rsidRPr="005B7C5D">
        <w:rPr>
          <w:rFonts w:ascii="SimSun" w:eastAsia="SimSun" w:hAnsi="SimSun" w:cs="SimSun"/>
          <w:kern w:val="0"/>
          <w14:ligatures w14:val="none"/>
        </w:rPr>
        <w:t>。</w:t>
      </w:r>
    </w:p>
    <w:p w14:paraId="1AE7858D" w14:textId="77777777" w:rsidR="005B7C5D" w:rsidRPr="005B7C5D" w:rsidRDefault="005B7C5D" w:rsidP="005B7C5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5.1 </w:t>
      </w:r>
      <w:r w:rsidRPr="005B7C5D">
        <w:rPr>
          <w:rFonts w:ascii="SimSun" w:eastAsia="SimSun" w:hAnsi="SimSun" w:cs="SimSun" w:hint="eastAsia"/>
          <w:b/>
          <w:bCs/>
          <w:kern w:val="0"/>
          <w:sz w:val="27"/>
          <w:szCs w:val="27"/>
          <w14:ligatures w14:val="none"/>
        </w:rPr>
        <w:t>客运量趋</w:t>
      </w:r>
      <w:r w:rsidRPr="005B7C5D">
        <w:rPr>
          <w:rFonts w:ascii="SimSun" w:eastAsia="SimSun" w:hAnsi="SimSun" w:cs="SimSun"/>
          <w:b/>
          <w:bCs/>
          <w:kern w:val="0"/>
          <w:sz w:val="27"/>
          <w:szCs w:val="27"/>
          <w14:ligatures w14:val="none"/>
        </w:rPr>
        <w:t>势</w:t>
      </w:r>
    </w:p>
    <w:p w14:paraId="3EFB4385"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英国的客运量在</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年疫情暴发后经历了</w:t>
      </w:r>
      <w:r w:rsidRPr="005B7C5D">
        <w:rPr>
          <w:rFonts w:ascii="SimSun" w:eastAsia="SimSun" w:hAnsi="SimSun" w:cs="SimSun" w:hint="eastAsia"/>
          <w:b/>
          <w:bCs/>
          <w:kern w:val="0"/>
          <w14:ligatures w14:val="none"/>
        </w:rPr>
        <w:t>过山车式</w:t>
      </w:r>
      <w:r w:rsidRPr="005B7C5D">
        <w:rPr>
          <w:rFonts w:ascii="SimSun" w:eastAsia="SimSun" w:hAnsi="SimSun" w:cs="SimSun" w:hint="eastAsia"/>
          <w:kern w:val="0"/>
          <w14:ligatures w14:val="none"/>
        </w:rPr>
        <w:t>变化。</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年英国全年客运总量约为</w:t>
      </w:r>
      <w:r w:rsidRPr="005B7C5D">
        <w:rPr>
          <w:rFonts w:ascii="Times New Roman" w:eastAsia="Times New Roman" w:hAnsi="Times New Roman" w:cs="Times New Roman"/>
          <w:b/>
          <w:bCs/>
          <w:kern w:val="0"/>
          <w14:ligatures w14:val="none"/>
        </w:rPr>
        <w:t>93.1</w:t>
      </w:r>
      <w:r w:rsidRPr="005B7C5D">
        <w:rPr>
          <w:rFonts w:ascii="SimSun" w:eastAsia="SimSun" w:hAnsi="SimSun" w:cs="SimSun" w:hint="eastAsia"/>
          <w:b/>
          <w:bCs/>
          <w:kern w:val="0"/>
          <w14:ligatures w14:val="none"/>
        </w:rPr>
        <w:t>亿人次</w:t>
      </w:r>
      <w:r w:rsidRPr="005B7C5D">
        <w:rPr>
          <w:rFonts w:ascii="SimSun" w:eastAsia="SimSun" w:hAnsi="SimSun" w:cs="SimSun" w:hint="eastAsia"/>
          <w:kern w:val="0"/>
          <w14:ligatures w14:val="none"/>
        </w:rPr>
        <w:t>（包括各种交通方式），</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年在疫情封锁的影响下大幅下降。然而统计数据显示</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年客运总量约</w:t>
      </w:r>
      <w:r w:rsidRPr="005B7C5D">
        <w:rPr>
          <w:rFonts w:ascii="Times New Roman" w:eastAsia="Times New Roman" w:hAnsi="Times New Roman" w:cs="Times New Roman"/>
          <w:b/>
          <w:bCs/>
          <w:kern w:val="0"/>
          <w14:ligatures w14:val="none"/>
        </w:rPr>
        <w:t>109.5</w:t>
      </w:r>
      <w:r w:rsidRPr="005B7C5D">
        <w:rPr>
          <w:rFonts w:ascii="SimSun" w:eastAsia="SimSun" w:hAnsi="SimSun" w:cs="SimSun" w:hint="eastAsia"/>
          <w:b/>
          <w:bCs/>
          <w:kern w:val="0"/>
          <w14:ligatures w14:val="none"/>
        </w:rPr>
        <w:t>亿人次</w:t>
      </w:r>
      <w:r w:rsidRPr="005B7C5D">
        <w:rPr>
          <w:rFonts w:ascii="SimSun" w:eastAsia="SimSun" w:hAnsi="SimSun" w:cs="SimSun" w:hint="eastAsia"/>
          <w:kern w:val="0"/>
          <w14:ligatures w14:val="none"/>
        </w:rPr>
        <w:t>，较</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w:t>
      </w:r>
      <w:r w:rsidRPr="005B7C5D">
        <w:rPr>
          <w:rFonts w:ascii="SimSun" w:eastAsia="SimSun" w:hAnsi="SimSun" w:cs="SimSun" w:hint="eastAsia"/>
          <w:b/>
          <w:bCs/>
          <w:kern w:val="0"/>
          <w14:ligatures w14:val="none"/>
        </w:rPr>
        <w:t>反而增加</w:t>
      </w:r>
      <w:r w:rsidRPr="005B7C5D">
        <w:rPr>
          <w:rFonts w:ascii="SimSun" w:eastAsia="SimSun" w:hAnsi="SimSun" w:cs="SimSun" w:hint="eastAsia"/>
          <w:kern w:val="0"/>
          <w14:ligatures w14:val="none"/>
        </w:rPr>
        <w:t>。这一反常现象可能归因于统计口径差异：年报口径下包含了私家车出行，</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年公共交通乘客锐减但私人驾车出行的里程有所上升，使乘用车出行量部分抵消了公共交通的降幅。</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年，随着防疫措施逐渐放松，公共交通乘客开始回流，但私家车出行里程的增长放缓，客运总量微降至</w:t>
      </w:r>
      <w:r w:rsidRPr="005B7C5D">
        <w:rPr>
          <w:rFonts w:ascii="Times New Roman" w:eastAsia="Times New Roman" w:hAnsi="Times New Roman" w:cs="Times New Roman"/>
          <w:b/>
          <w:bCs/>
          <w:kern w:val="0"/>
          <w14:ligatures w14:val="none"/>
        </w:rPr>
        <w:t>105.4</w:t>
      </w:r>
      <w:r w:rsidRPr="005B7C5D">
        <w:rPr>
          <w:rFonts w:ascii="SimSun" w:eastAsia="SimSun" w:hAnsi="SimSun" w:cs="SimSun" w:hint="eastAsia"/>
          <w:b/>
          <w:bCs/>
          <w:kern w:val="0"/>
          <w14:ligatures w14:val="none"/>
        </w:rPr>
        <w:t>亿人次</w:t>
      </w:r>
      <w:r w:rsidRPr="005B7C5D">
        <w:rPr>
          <w:rFonts w:ascii="SimSun" w:eastAsia="SimSun" w:hAnsi="SimSun" w:cs="SimSun" w:hint="eastAsia"/>
          <w:kern w:val="0"/>
          <w14:ligatures w14:val="none"/>
        </w:rPr>
        <w:t>。具体分方式看，</w:t>
      </w:r>
      <w:r w:rsidRPr="005B7C5D">
        <w:rPr>
          <w:rFonts w:ascii="Times New Roman" w:eastAsia="Times New Roman" w:hAnsi="Times New Roman" w:cs="Times New Roman"/>
          <w:b/>
          <w:bCs/>
          <w:kern w:val="0"/>
          <w14:ligatures w14:val="none"/>
        </w:rPr>
        <w:t>2020</w:t>
      </w:r>
      <w:r w:rsidRPr="005B7C5D">
        <w:rPr>
          <w:rFonts w:ascii="SimSun" w:eastAsia="SimSun" w:hAnsi="SimSun" w:cs="SimSun" w:hint="eastAsia"/>
          <w:b/>
          <w:bCs/>
          <w:kern w:val="0"/>
          <w14:ligatures w14:val="none"/>
        </w:rPr>
        <w:t>年英国航空旅客</w:t>
      </w:r>
      <w:r w:rsidRPr="005B7C5D">
        <w:rPr>
          <w:rFonts w:ascii="SimSun" w:eastAsia="SimSun" w:hAnsi="SimSun" w:cs="SimSun" w:hint="eastAsia"/>
          <w:kern w:val="0"/>
          <w14:ligatures w14:val="none"/>
        </w:rPr>
        <w:t>仅为</w:t>
      </w:r>
      <w:r w:rsidRPr="005B7C5D">
        <w:rPr>
          <w:rFonts w:ascii="Times New Roman" w:eastAsia="Times New Roman" w:hAnsi="Times New Roman" w:cs="Times New Roman"/>
          <w:b/>
          <w:bCs/>
          <w:kern w:val="0"/>
          <w14:ligatures w14:val="none"/>
        </w:rPr>
        <w:t>7370</w:t>
      </w:r>
      <w:r w:rsidRPr="005B7C5D">
        <w:rPr>
          <w:rFonts w:ascii="SimSun" w:eastAsia="SimSun" w:hAnsi="SimSun" w:cs="SimSun" w:hint="eastAsia"/>
          <w:b/>
          <w:bCs/>
          <w:kern w:val="0"/>
          <w14:ligatures w14:val="none"/>
        </w:rPr>
        <w:t>万人次</w:t>
      </w:r>
      <w:r w:rsidRPr="005B7C5D">
        <w:rPr>
          <w:rFonts w:ascii="SimSun" w:eastAsia="SimSun" w:hAnsi="SimSun" w:cs="SimSun" w:hint="eastAsia"/>
          <w:kern w:val="0"/>
          <w14:ligatures w14:val="none"/>
        </w:rPr>
        <w:t>，较</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年的约</w:t>
      </w:r>
      <w:r w:rsidRPr="005B7C5D">
        <w:rPr>
          <w:rFonts w:ascii="Times New Roman" w:eastAsia="Times New Roman" w:hAnsi="Times New Roman" w:cs="Times New Roman"/>
          <w:kern w:val="0"/>
          <w14:ligatures w14:val="none"/>
        </w:rPr>
        <w:t>8500</w:t>
      </w:r>
      <w:r w:rsidRPr="005B7C5D">
        <w:rPr>
          <w:rFonts w:ascii="SimSun" w:eastAsia="SimSun" w:hAnsi="SimSun" w:cs="SimSun" w:hint="eastAsia"/>
          <w:kern w:val="0"/>
          <w14:ligatures w14:val="none"/>
        </w:rPr>
        <w:t>万人次有所减少；</w:t>
      </w:r>
      <w:r w:rsidRPr="005B7C5D">
        <w:rPr>
          <w:rFonts w:ascii="Times New Roman" w:eastAsia="Times New Roman" w:hAnsi="Times New Roman" w:cs="Times New Roman"/>
          <w:b/>
          <w:bCs/>
          <w:kern w:val="0"/>
          <w14:ligatures w14:val="none"/>
        </w:rPr>
        <w:t>2021</w:t>
      </w:r>
      <w:r w:rsidRPr="005B7C5D">
        <w:rPr>
          <w:rFonts w:ascii="SimSun" w:eastAsia="SimSun" w:hAnsi="SimSun" w:cs="SimSun" w:hint="eastAsia"/>
          <w:b/>
          <w:bCs/>
          <w:kern w:val="0"/>
          <w14:ligatures w14:val="none"/>
        </w:rPr>
        <w:t>年航空旅客</w:t>
      </w:r>
      <w:r w:rsidRPr="005B7C5D">
        <w:rPr>
          <w:rFonts w:ascii="SimSun" w:eastAsia="SimSun" w:hAnsi="SimSun" w:cs="SimSun" w:hint="eastAsia"/>
          <w:kern w:val="0"/>
          <w14:ligatures w14:val="none"/>
        </w:rPr>
        <w:t>进一步降至</w:t>
      </w:r>
      <w:r w:rsidRPr="005B7C5D">
        <w:rPr>
          <w:rFonts w:ascii="Times New Roman" w:eastAsia="Times New Roman" w:hAnsi="Times New Roman" w:cs="Times New Roman"/>
          <w:b/>
          <w:bCs/>
          <w:kern w:val="0"/>
          <w14:ligatures w14:val="none"/>
        </w:rPr>
        <w:t>6430</w:t>
      </w:r>
      <w:r w:rsidRPr="005B7C5D">
        <w:rPr>
          <w:rFonts w:ascii="SimSun" w:eastAsia="SimSun" w:hAnsi="SimSun" w:cs="SimSun" w:hint="eastAsia"/>
          <w:b/>
          <w:bCs/>
          <w:kern w:val="0"/>
          <w14:ligatures w14:val="none"/>
        </w:rPr>
        <w:t>万人次</w:t>
      </w:r>
      <w:r w:rsidRPr="005B7C5D">
        <w:rPr>
          <w:rFonts w:ascii="SimSun" w:eastAsia="SimSun" w:hAnsi="SimSun" w:cs="SimSun" w:hint="eastAsia"/>
          <w:kern w:val="0"/>
          <w14:ligatures w14:val="none"/>
        </w:rPr>
        <w:t>，表明国际旅行恢复滞后。铁路和公交在</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年均下降超过六成，</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年有所回升但远未达到疫前水平。另一方面，</w:t>
      </w:r>
      <w:r w:rsidRPr="005B7C5D">
        <w:rPr>
          <w:rFonts w:ascii="SimSun" w:eastAsia="SimSun" w:hAnsi="SimSun" w:cs="SimSun" w:hint="eastAsia"/>
          <w:b/>
          <w:bCs/>
          <w:kern w:val="0"/>
          <w14:ligatures w14:val="none"/>
        </w:rPr>
        <w:t>英国国内公路出行里程</w:t>
      </w:r>
      <w:r w:rsidRPr="005B7C5D">
        <w:rPr>
          <w:rFonts w:ascii="SimSun" w:eastAsia="SimSun" w:hAnsi="SimSun" w:cs="SimSun" w:hint="eastAsia"/>
          <w:kern w:val="0"/>
          <w14:ligatures w14:val="none"/>
        </w:rPr>
        <w:t>在</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年受到封锁影响下降（全年约</w:t>
      </w:r>
      <w:r w:rsidRPr="005B7C5D">
        <w:rPr>
          <w:rFonts w:ascii="Times New Roman" w:eastAsia="Times New Roman" w:hAnsi="Times New Roman" w:cs="Times New Roman"/>
          <w:kern w:val="0"/>
          <w14:ligatures w14:val="none"/>
        </w:rPr>
        <w:t>5800</w:t>
      </w:r>
      <w:r w:rsidRPr="005B7C5D">
        <w:rPr>
          <w:rFonts w:ascii="SimSun" w:eastAsia="SimSun" w:hAnsi="SimSun" w:cs="SimSun" w:hint="eastAsia"/>
          <w:kern w:val="0"/>
          <w14:ligatures w14:val="none"/>
        </w:rPr>
        <w:t>亿公里，低于</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年的</w:t>
      </w:r>
      <w:r w:rsidRPr="005B7C5D">
        <w:rPr>
          <w:rFonts w:ascii="Times New Roman" w:eastAsia="Times New Roman" w:hAnsi="Times New Roman" w:cs="Times New Roman"/>
          <w:kern w:val="0"/>
          <w14:ligatures w14:val="none"/>
        </w:rPr>
        <w:t>6450</w:t>
      </w:r>
      <w:r w:rsidRPr="005B7C5D">
        <w:rPr>
          <w:rFonts w:ascii="SimSun" w:eastAsia="SimSun" w:hAnsi="SimSun" w:cs="SimSun" w:hint="eastAsia"/>
          <w:kern w:val="0"/>
          <w14:ligatures w14:val="none"/>
        </w:rPr>
        <w:t>亿公里），但到了</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年显著反弹至</w:t>
      </w:r>
      <w:r w:rsidRPr="005B7C5D">
        <w:rPr>
          <w:rFonts w:ascii="Times New Roman" w:eastAsia="Times New Roman" w:hAnsi="Times New Roman" w:cs="Times New Roman"/>
          <w:b/>
          <w:bCs/>
          <w:kern w:val="0"/>
          <w14:ligatures w14:val="none"/>
        </w:rPr>
        <w:t>8730</w:t>
      </w:r>
      <w:r w:rsidRPr="005B7C5D">
        <w:rPr>
          <w:rFonts w:ascii="SimSun" w:eastAsia="SimSun" w:hAnsi="SimSun" w:cs="SimSun" w:hint="eastAsia"/>
          <w:b/>
          <w:bCs/>
          <w:kern w:val="0"/>
          <w14:ligatures w14:val="none"/>
        </w:rPr>
        <w:t>亿</w:t>
      </w:r>
      <w:r w:rsidRPr="005B7C5D">
        <w:rPr>
          <w:rFonts w:ascii="SimSun" w:eastAsia="SimSun" w:hAnsi="SimSun" w:cs="SimSun" w:hint="eastAsia"/>
          <w:kern w:val="0"/>
          <w14:ligatures w14:val="none"/>
        </w:rPr>
        <w:t>公里，超过疫前水平。这反映出疫情期间民众倾向于自驾出行，从而推高了私家车的使用量</w:t>
      </w:r>
      <w:r w:rsidRPr="005B7C5D">
        <w:rPr>
          <w:rFonts w:ascii="SimSun" w:eastAsia="SimSun" w:hAnsi="SimSun" w:cs="SimSun"/>
          <w:kern w:val="0"/>
          <w14:ligatures w14:val="none"/>
        </w:rPr>
        <w:t>。</w:t>
      </w:r>
    </w:p>
    <w:p w14:paraId="485A223A" w14:textId="77777777" w:rsidR="005B7C5D" w:rsidRPr="005B7C5D" w:rsidRDefault="005B7C5D" w:rsidP="005B7C5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5.2 </w:t>
      </w:r>
      <w:r w:rsidRPr="005B7C5D">
        <w:rPr>
          <w:rFonts w:ascii="SimSun" w:eastAsia="SimSun" w:hAnsi="SimSun" w:cs="SimSun" w:hint="eastAsia"/>
          <w:b/>
          <w:bCs/>
          <w:kern w:val="0"/>
          <w:sz w:val="27"/>
          <w:szCs w:val="27"/>
          <w14:ligatures w14:val="none"/>
        </w:rPr>
        <w:t>货运量趋</w:t>
      </w:r>
      <w:r w:rsidRPr="005B7C5D">
        <w:rPr>
          <w:rFonts w:ascii="SimSun" w:eastAsia="SimSun" w:hAnsi="SimSun" w:cs="SimSun"/>
          <w:b/>
          <w:bCs/>
          <w:kern w:val="0"/>
          <w:sz w:val="27"/>
          <w:szCs w:val="27"/>
          <w14:ligatures w14:val="none"/>
        </w:rPr>
        <w:t>势</w:t>
      </w:r>
    </w:p>
    <w:p w14:paraId="44DFEDE7"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英国货运总量在疫情期间也有所下降。</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年英国国内货运总量约为</w:t>
      </w:r>
      <w:r w:rsidRPr="005B7C5D">
        <w:rPr>
          <w:rFonts w:ascii="Times New Roman" w:eastAsia="Times New Roman" w:hAnsi="Times New Roman" w:cs="Times New Roman"/>
          <w:b/>
          <w:bCs/>
          <w:kern w:val="0"/>
          <w14:ligatures w14:val="none"/>
        </w:rPr>
        <w:t>19.6</w:t>
      </w:r>
      <w:r w:rsidRPr="005B7C5D">
        <w:rPr>
          <w:rFonts w:ascii="SimSun" w:eastAsia="SimSun" w:hAnsi="SimSun" w:cs="SimSun" w:hint="eastAsia"/>
          <w:b/>
          <w:bCs/>
          <w:kern w:val="0"/>
          <w14:ligatures w14:val="none"/>
        </w:rPr>
        <w:t>亿吨</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196</w:t>
      </w:r>
      <w:r w:rsidRPr="005B7C5D">
        <w:rPr>
          <w:rFonts w:ascii="SimSun" w:eastAsia="SimSun" w:hAnsi="SimSun" w:cs="SimSun" w:hint="eastAsia"/>
          <w:kern w:val="0"/>
          <w14:ligatures w14:val="none"/>
        </w:rPr>
        <w:t>百万吨），</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年降至</w:t>
      </w:r>
      <w:r w:rsidRPr="005B7C5D">
        <w:rPr>
          <w:rFonts w:ascii="Times New Roman" w:eastAsia="Times New Roman" w:hAnsi="Times New Roman" w:cs="Times New Roman"/>
          <w:b/>
          <w:bCs/>
          <w:kern w:val="0"/>
          <w14:ligatures w14:val="none"/>
        </w:rPr>
        <w:t>17.6</w:t>
      </w:r>
      <w:r w:rsidRPr="005B7C5D">
        <w:rPr>
          <w:rFonts w:ascii="SimSun" w:eastAsia="SimSun" w:hAnsi="SimSun" w:cs="SimSun" w:hint="eastAsia"/>
          <w:b/>
          <w:bCs/>
          <w:kern w:val="0"/>
          <w14:ligatures w14:val="none"/>
        </w:rPr>
        <w:t>亿吨</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年进一步降至约</w:t>
      </w:r>
      <w:r w:rsidRPr="005B7C5D">
        <w:rPr>
          <w:rFonts w:ascii="Times New Roman" w:eastAsia="Times New Roman" w:hAnsi="Times New Roman" w:cs="Times New Roman"/>
          <w:b/>
          <w:bCs/>
          <w:kern w:val="0"/>
          <w14:ligatures w14:val="none"/>
        </w:rPr>
        <w:t>16.0</w:t>
      </w:r>
      <w:r w:rsidRPr="005B7C5D">
        <w:rPr>
          <w:rFonts w:ascii="SimSun" w:eastAsia="SimSun" w:hAnsi="SimSun" w:cs="SimSun" w:hint="eastAsia"/>
          <w:b/>
          <w:bCs/>
          <w:kern w:val="0"/>
          <w14:ligatures w14:val="none"/>
        </w:rPr>
        <w:t>亿吨</w:t>
      </w:r>
      <w:r w:rsidRPr="005B7C5D">
        <w:rPr>
          <w:rFonts w:ascii="SimSun" w:eastAsia="SimSun" w:hAnsi="SimSun" w:cs="SimSun" w:hint="eastAsia"/>
          <w:kern w:val="0"/>
          <w14:ligatures w14:val="none"/>
        </w:rPr>
        <w:t>。进出口方面，受英国</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脱欧</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和疫情双重影响，</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年英国进口货物量为</w:t>
      </w:r>
      <w:r w:rsidRPr="005B7C5D">
        <w:rPr>
          <w:rFonts w:ascii="Times New Roman" w:eastAsia="Times New Roman" w:hAnsi="Times New Roman" w:cs="Times New Roman"/>
          <w:b/>
          <w:bCs/>
          <w:kern w:val="0"/>
          <w14:ligatures w14:val="none"/>
        </w:rPr>
        <w:t>2.409</w:t>
      </w:r>
      <w:r w:rsidRPr="005B7C5D">
        <w:rPr>
          <w:rFonts w:ascii="SimSun" w:eastAsia="SimSun" w:hAnsi="SimSun" w:cs="SimSun" w:hint="eastAsia"/>
          <w:b/>
          <w:bCs/>
          <w:kern w:val="0"/>
          <w14:ligatures w14:val="none"/>
        </w:rPr>
        <w:t>亿吨</w:t>
      </w:r>
      <w:r w:rsidRPr="005B7C5D">
        <w:rPr>
          <w:rFonts w:ascii="SimSun" w:eastAsia="SimSun" w:hAnsi="SimSun" w:cs="SimSun" w:hint="eastAsia"/>
          <w:kern w:val="0"/>
          <w14:ligatures w14:val="none"/>
        </w:rPr>
        <w:t>（较</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年减少约</w:t>
      </w:r>
      <w:r w:rsidRPr="005B7C5D">
        <w:rPr>
          <w:rFonts w:ascii="Times New Roman" w:eastAsia="Times New Roman" w:hAnsi="Times New Roman" w:cs="Times New Roman"/>
          <w:kern w:val="0"/>
          <w14:ligatures w14:val="none"/>
        </w:rPr>
        <w:t>10%</w:t>
      </w:r>
      <w:r w:rsidRPr="005B7C5D">
        <w:rPr>
          <w:rFonts w:ascii="SimSun" w:eastAsia="SimSun" w:hAnsi="SimSun" w:cs="SimSun" w:hint="eastAsia"/>
          <w:kern w:val="0"/>
          <w14:ligatures w14:val="none"/>
        </w:rPr>
        <w:t>），出口货物量为</w:t>
      </w:r>
      <w:r w:rsidRPr="005B7C5D">
        <w:rPr>
          <w:rFonts w:ascii="Times New Roman" w:eastAsia="Times New Roman" w:hAnsi="Times New Roman" w:cs="Times New Roman"/>
          <w:b/>
          <w:bCs/>
          <w:kern w:val="0"/>
          <w14:ligatures w14:val="none"/>
        </w:rPr>
        <w:t>1.323</w:t>
      </w:r>
      <w:r w:rsidRPr="005B7C5D">
        <w:rPr>
          <w:rFonts w:ascii="SimSun" w:eastAsia="SimSun" w:hAnsi="SimSun" w:cs="SimSun" w:hint="eastAsia"/>
          <w:b/>
          <w:bCs/>
          <w:kern w:val="0"/>
          <w14:ligatures w14:val="none"/>
        </w:rPr>
        <w:t>亿吨</w:t>
      </w:r>
      <w:r w:rsidRPr="005B7C5D">
        <w:rPr>
          <w:rFonts w:ascii="SimSun" w:eastAsia="SimSun" w:hAnsi="SimSun" w:cs="SimSun" w:hint="eastAsia"/>
          <w:kern w:val="0"/>
          <w14:ligatures w14:val="none"/>
        </w:rPr>
        <w:t>（减少约</w:t>
      </w:r>
      <w:r w:rsidRPr="005B7C5D">
        <w:rPr>
          <w:rFonts w:ascii="Times New Roman" w:eastAsia="Times New Roman" w:hAnsi="Times New Roman" w:cs="Times New Roman"/>
          <w:kern w:val="0"/>
          <w14:ligatures w14:val="none"/>
        </w:rPr>
        <w:t>5%</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年英国对外贸易货运继续低迷，进口</w:t>
      </w:r>
      <w:r w:rsidRPr="005B7C5D">
        <w:rPr>
          <w:rFonts w:ascii="Times New Roman" w:eastAsia="Times New Roman" w:hAnsi="Times New Roman" w:cs="Times New Roman"/>
          <w:kern w:val="0"/>
          <w14:ligatures w14:val="none"/>
        </w:rPr>
        <w:t>2.409</w:t>
      </w:r>
      <w:r w:rsidRPr="005B7C5D">
        <w:rPr>
          <w:rFonts w:ascii="SimSun" w:eastAsia="SimSun" w:hAnsi="SimSun" w:cs="SimSun" w:hint="eastAsia"/>
          <w:kern w:val="0"/>
          <w14:ligatures w14:val="none"/>
        </w:rPr>
        <w:t>亿吨基本与上年持平，出口约</w:t>
      </w:r>
      <w:r w:rsidRPr="005B7C5D">
        <w:rPr>
          <w:rFonts w:ascii="Times New Roman" w:eastAsia="Times New Roman" w:hAnsi="Times New Roman" w:cs="Times New Roman"/>
          <w:kern w:val="0"/>
          <w14:ligatures w14:val="none"/>
        </w:rPr>
        <w:t>1.323</w:t>
      </w:r>
      <w:r w:rsidRPr="005B7C5D">
        <w:rPr>
          <w:rFonts w:ascii="SimSun" w:eastAsia="SimSun" w:hAnsi="SimSun" w:cs="SimSun" w:hint="eastAsia"/>
          <w:kern w:val="0"/>
          <w14:ligatures w14:val="none"/>
        </w:rPr>
        <w:t>亿吨略有下降。这使得</w:t>
      </w:r>
      <w:r w:rsidRPr="005B7C5D">
        <w:rPr>
          <w:rFonts w:ascii="SimSun" w:eastAsia="SimSun" w:hAnsi="SimSun" w:cs="SimSun" w:hint="eastAsia"/>
          <w:b/>
          <w:bCs/>
          <w:kern w:val="0"/>
          <w14:ligatures w14:val="none"/>
        </w:rPr>
        <w:t>英国港口吞吐量</w:t>
      </w:r>
      <w:r w:rsidRPr="005B7C5D">
        <w:rPr>
          <w:rFonts w:ascii="SimSun" w:eastAsia="SimSun" w:hAnsi="SimSun" w:cs="SimSun" w:hint="eastAsia"/>
          <w:kern w:val="0"/>
          <w14:ligatures w14:val="none"/>
        </w:rPr>
        <w:t>从</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年的</w:t>
      </w:r>
      <w:r w:rsidRPr="005B7C5D">
        <w:rPr>
          <w:rFonts w:ascii="Times New Roman" w:eastAsia="Times New Roman" w:hAnsi="Times New Roman" w:cs="Times New Roman"/>
          <w:b/>
          <w:bCs/>
          <w:kern w:val="0"/>
          <w14:ligatures w14:val="none"/>
        </w:rPr>
        <w:t>5.04</w:t>
      </w:r>
      <w:r w:rsidRPr="005B7C5D">
        <w:rPr>
          <w:rFonts w:ascii="SimSun" w:eastAsia="SimSun" w:hAnsi="SimSun" w:cs="SimSun" w:hint="eastAsia"/>
          <w:b/>
          <w:bCs/>
          <w:kern w:val="0"/>
          <w14:ligatures w14:val="none"/>
        </w:rPr>
        <w:t>亿吨</w:t>
      </w:r>
      <w:r w:rsidRPr="005B7C5D">
        <w:rPr>
          <w:rFonts w:ascii="SimSun" w:eastAsia="SimSun" w:hAnsi="SimSun" w:cs="SimSun" w:hint="eastAsia"/>
          <w:kern w:val="0"/>
          <w14:ligatures w14:val="none"/>
        </w:rPr>
        <w:t>大幅降至</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年的</w:t>
      </w:r>
      <w:r w:rsidRPr="005B7C5D">
        <w:rPr>
          <w:rFonts w:ascii="Times New Roman" w:eastAsia="Times New Roman" w:hAnsi="Times New Roman" w:cs="Times New Roman"/>
          <w:b/>
          <w:bCs/>
          <w:kern w:val="0"/>
          <w14:ligatures w14:val="none"/>
        </w:rPr>
        <w:t>4.65</w:t>
      </w:r>
      <w:r w:rsidRPr="005B7C5D">
        <w:rPr>
          <w:rFonts w:ascii="SimSun" w:eastAsia="SimSun" w:hAnsi="SimSun" w:cs="SimSun" w:hint="eastAsia"/>
          <w:b/>
          <w:bCs/>
          <w:kern w:val="0"/>
          <w14:ligatures w14:val="none"/>
        </w:rPr>
        <w:t>亿吨</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年进一步降至估计</w:t>
      </w:r>
      <w:r w:rsidRPr="005B7C5D">
        <w:rPr>
          <w:rFonts w:ascii="Times New Roman" w:eastAsia="Times New Roman" w:hAnsi="Times New Roman" w:cs="Times New Roman"/>
          <w:b/>
          <w:bCs/>
          <w:kern w:val="0"/>
          <w14:ligatures w14:val="none"/>
        </w:rPr>
        <w:t>3.73</w:t>
      </w:r>
      <w:r w:rsidRPr="005B7C5D">
        <w:rPr>
          <w:rFonts w:ascii="SimSun" w:eastAsia="SimSun" w:hAnsi="SimSun" w:cs="SimSun" w:hint="eastAsia"/>
          <w:b/>
          <w:bCs/>
          <w:kern w:val="0"/>
          <w14:ligatures w14:val="none"/>
        </w:rPr>
        <w:t>亿吨</w:t>
      </w:r>
      <w:r w:rsidRPr="005B7C5D">
        <w:rPr>
          <w:rFonts w:ascii="SimSun" w:eastAsia="SimSun" w:hAnsi="SimSun" w:cs="SimSun" w:hint="eastAsia"/>
          <w:kern w:val="0"/>
          <w14:ligatures w14:val="none"/>
        </w:rPr>
        <w:t>左右。其中</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年数字偏低可能是由于英欧贸易在脱欧过渡期结束后的适应性波动。当年</w:t>
      </w:r>
      <w:r w:rsidRPr="005B7C5D">
        <w:rPr>
          <w:rFonts w:ascii="SimSun" w:eastAsia="SimSun" w:hAnsi="SimSun" w:cs="SimSun" w:hint="eastAsia"/>
          <w:kern w:val="0"/>
          <w14:ligatures w14:val="none"/>
        </w:rPr>
        <w:lastRenderedPageBreak/>
        <w:t>英国港口货物吞吐的</w:t>
      </w:r>
      <w:r w:rsidRPr="005B7C5D">
        <w:rPr>
          <w:rFonts w:ascii="Times New Roman" w:eastAsia="Times New Roman" w:hAnsi="Times New Roman" w:cs="Times New Roman"/>
          <w:kern w:val="0"/>
          <w14:ligatures w14:val="none"/>
        </w:rPr>
        <w:t>**95%**</w:t>
      </w:r>
      <w:r w:rsidRPr="005B7C5D">
        <w:rPr>
          <w:rFonts w:ascii="SimSun" w:eastAsia="SimSun" w:hAnsi="SimSun" w:cs="SimSun" w:hint="eastAsia"/>
          <w:kern w:val="0"/>
          <w14:ligatures w14:val="none"/>
        </w:rPr>
        <w:t>以上仍由海运承担。整体来看，英国国内货运和港口贸易在</w:t>
      </w:r>
      <w:r w:rsidRPr="005B7C5D">
        <w:rPr>
          <w:rFonts w:ascii="Times New Roman" w:eastAsia="Times New Roman" w:hAnsi="Times New Roman" w:cs="Times New Roman"/>
          <w:kern w:val="0"/>
          <w14:ligatures w14:val="none"/>
        </w:rPr>
        <w:t>2020-2021</w:t>
      </w:r>
      <w:r w:rsidRPr="005B7C5D">
        <w:rPr>
          <w:rFonts w:ascii="SimSun" w:eastAsia="SimSun" w:hAnsi="SimSun" w:cs="SimSun" w:hint="eastAsia"/>
          <w:kern w:val="0"/>
          <w14:ligatures w14:val="none"/>
        </w:rPr>
        <w:t>年均未恢复到疫前水平</w:t>
      </w:r>
      <w:r w:rsidRPr="005B7C5D">
        <w:rPr>
          <w:rFonts w:ascii="SimSun" w:eastAsia="SimSun" w:hAnsi="SimSun" w:cs="SimSun"/>
          <w:kern w:val="0"/>
          <w14:ligatures w14:val="none"/>
        </w:rPr>
        <w:t>。</w:t>
      </w:r>
    </w:p>
    <w:p w14:paraId="5DB680CC" w14:textId="77777777" w:rsidR="005B7C5D" w:rsidRPr="005B7C5D" w:rsidRDefault="005B7C5D" w:rsidP="005B7C5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5.3 </w:t>
      </w:r>
      <w:r w:rsidRPr="005B7C5D">
        <w:rPr>
          <w:rFonts w:ascii="SimSun" w:eastAsia="SimSun" w:hAnsi="SimSun" w:cs="SimSun" w:hint="eastAsia"/>
          <w:b/>
          <w:bCs/>
          <w:kern w:val="0"/>
          <w:sz w:val="27"/>
          <w:szCs w:val="27"/>
          <w14:ligatures w14:val="none"/>
        </w:rPr>
        <w:t>疫情影响与恢复展</w:t>
      </w:r>
      <w:r w:rsidRPr="005B7C5D">
        <w:rPr>
          <w:rFonts w:ascii="SimSun" w:eastAsia="SimSun" w:hAnsi="SimSun" w:cs="SimSun"/>
          <w:b/>
          <w:bCs/>
          <w:kern w:val="0"/>
          <w:sz w:val="27"/>
          <w:szCs w:val="27"/>
          <w14:ligatures w14:val="none"/>
        </w:rPr>
        <w:t>望</w:t>
      </w:r>
    </w:p>
    <w:p w14:paraId="3D77EFB2"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英国是</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年疫情初期欧洲受创最严重的国家之一，从</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3</w:t>
      </w:r>
      <w:r w:rsidRPr="005B7C5D">
        <w:rPr>
          <w:rFonts w:ascii="SimSun" w:eastAsia="SimSun" w:hAnsi="SimSun" w:cs="SimSun" w:hint="eastAsia"/>
          <w:kern w:val="0"/>
          <w14:ligatures w14:val="none"/>
        </w:rPr>
        <w:t>月起实行全国封锁，客运出行骤降。当年</w:t>
      </w:r>
      <w:r w:rsidRPr="005B7C5D">
        <w:rPr>
          <w:rFonts w:ascii="Times New Roman" w:eastAsia="Times New Roman" w:hAnsi="Times New Roman" w:cs="Times New Roman"/>
          <w:kern w:val="0"/>
          <w14:ligatures w14:val="none"/>
        </w:rPr>
        <w:t>4</w:t>
      </w:r>
      <w:r w:rsidRPr="005B7C5D">
        <w:rPr>
          <w:rFonts w:ascii="SimSun" w:eastAsia="SimSun" w:hAnsi="SimSun" w:cs="SimSun" w:hint="eastAsia"/>
          <w:kern w:val="0"/>
          <w14:ligatures w14:val="none"/>
        </w:rPr>
        <w:t>月英国地铁、公交使用率跌至不到正常水平的</w:t>
      </w:r>
      <w:r w:rsidRPr="005B7C5D">
        <w:rPr>
          <w:rFonts w:ascii="Times New Roman" w:eastAsia="Times New Roman" w:hAnsi="Times New Roman" w:cs="Times New Roman"/>
          <w:kern w:val="0"/>
          <w14:ligatures w14:val="none"/>
        </w:rPr>
        <w:t>10%</w:t>
      </w:r>
      <w:r w:rsidRPr="005B7C5D">
        <w:rPr>
          <w:rFonts w:ascii="SimSun" w:eastAsia="SimSun" w:hAnsi="SimSun" w:cs="SimSun" w:hint="eastAsia"/>
          <w:kern w:val="0"/>
          <w14:ligatures w14:val="none"/>
        </w:rPr>
        <w:t>，公路交通流量也降低约三分之二。</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年英国多次封城，直到当年</w:t>
      </w:r>
      <w:r w:rsidRPr="005B7C5D">
        <w:rPr>
          <w:rFonts w:ascii="Times New Roman" w:eastAsia="Times New Roman" w:hAnsi="Times New Roman" w:cs="Times New Roman"/>
          <w:kern w:val="0"/>
          <w14:ligatures w14:val="none"/>
        </w:rPr>
        <w:t>7</w:t>
      </w:r>
      <w:r w:rsidRPr="005B7C5D">
        <w:rPr>
          <w:rFonts w:ascii="SimSun" w:eastAsia="SimSun" w:hAnsi="SimSun" w:cs="SimSun" w:hint="eastAsia"/>
          <w:kern w:val="0"/>
          <w14:ligatures w14:val="none"/>
        </w:rPr>
        <w:t>月才宣布</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自由日</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解除大部分限制。这期间公共交通一直低迷，而私家车出行相对恢复较快。</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年英国国内出行基本解禁，但国际旅行直到</w:t>
      </w:r>
      <w:r w:rsidRPr="005B7C5D">
        <w:rPr>
          <w:rFonts w:ascii="Times New Roman" w:eastAsia="Times New Roman" w:hAnsi="Times New Roman" w:cs="Times New Roman"/>
          <w:kern w:val="0"/>
          <w14:ligatures w14:val="none"/>
        </w:rPr>
        <w:t>3</w:t>
      </w:r>
      <w:r w:rsidRPr="005B7C5D">
        <w:rPr>
          <w:rFonts w:ascii="SimSun" w:eastAsia="SimSun" w:hAnsi="SimSun" w:cs="SimSun" w:hint="eastAsia"/>
          <w:kern w:val="0"/>
          <w14:ligatures w14:val="none"/>
        </w:rPr>
        <w:t>月才取消所有检测和隔离要求，因此</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年航空和国际客运迎来大幅反弹。据英国民航局统计，</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年英国机场客流量达</w:t>
      </w:r>
      <w:r w:rsidRPr="005B7C5D">
        <w:rPr>
          <w:rFonts w:ascii="Times New Roman" w:eastAsia="Times New Roman" w:hAnsi="Times New Roman" w:cs="Times New Roman"/>
          <w:kern w:val="0"/>
          <w14:ligatures w14:val="none"/>
        </w:rPr>
        <w:t>2.18</w:t>
      </w:r>
      <w:r w:rsidRPr="005B7C5D">
        <w:rPr>
          <w:rFonts w:ascii="SimSun" w:eastAsia="SimSun" w:hAnsi="SimSun" w:cs="SimSun" w:hint="eastAsia"/>
          <w:kern w:val="0"/>
          <w14:ligatures w14:val="none"/>
        </w:rPr>
        <w:t>亿人次，是</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年的近</w:t>
      </w:r>
      <w:r w:rsidRPr="005B7C5D">
        <w:rPr>
          <w:rFonts w:ascii="Times New Roman" w:eastAsia="Times New Roman" w:hAnsi="Times New Roman" w:cs="Times New Roman"/>
          <w:kern w:val="0"/>
          <w14:ligatures w14:val="none"/>
        </w:rPr>
        <w:t>3</w:t>
      </w:r>
      <w:r w:rsidRPr="005B7C5D">
        <w:rPr>
          <w:rFonts w:ascii="SimSun" w:eastAsia="SimSun" w:hAnsi="SimSun" w:cs="SimSun" w:hint="eastAsia"/>
          <w:kern w:val="0"/>
          <w14:ligatures w14:val="none"/>
        </w:rPr>
        <w:t>倍。不过这仍只相当于</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年的</w:t>
      </w:r>
      <w:r w:rsidRPr="005B7C5D">
        <w:rPr>
          <w:rFonts w:ascii="Times New Roman" w:eastAsia="Times New Roman" w:hAnsi="Times New Roman" w:cs="Times New Roman"/>
          <w:kern w:val="0"/>
          <w14:ligatures w14:val="none"/>
        </w:rPr>
        <w:t>75%</w:t>
      </w:r>
      <w:r w:rsidRPr="005B7C5D">
        <w:rPr>
          <w:rFonts w:ascii="SimSun" w:eastAsia="SimSun" w:hAnsi="SimSun" w:cs="SimSun" w:hint="eastAsia"/>
          <w:kern w:val="0"/>
          <w14:ligatures w14:val="none"/>
        </w:rPr>
        <w:t>，显示国际航空市场尚在爬坡。预计</w:t>
      </w:r>
      <w:r w:rsidRPr="005B7C5D">
        <w:rPr>
          <w:rFonts w:ascii="Times New Roman" w:eastAsia="Times New Roman" w:hAnsi="Times New Roman" w:cs="Times New Roman"/>
          <w:kern w:val="0"/>
          <w14:ligatures w14:val="none"/>
        </w:rPr>
        <w:t>2023</w:t>
      </w:r>
      <w:r w:rsidRPr="005B7C5D">
        <w:rPr>
          <w:rFonts w:ascii="SimSun" w:eastAsia="SimSun" w:hAnsi="SimSun" w:cs="SimSun" w:hint="eastAsia"/>
          <w:kern w:val="0"/>
          <w14:ligatures w14:val="none"/>
        </w:rPr>
        <w:t>年英国总客运量将进一步接近疫前水平，其中</w:t>
      </w:r>
      <w:r w:rsidRPr="005B7C5D">
        <w:rPr>
          <w:rFonts w:ascii="SimSun" w:eastAsia="SimSun" w:hAnsi="SimSun" w:cs="SimSun" w:hint="eastAsia"/>
          <w:b/>
          <w:bCs/>
          <w:kern w:val="0"/>
          <w14:ligatures w14:val="none"/>
        </w:rPr>
        <w:t>国内公路交通已完全恢复</w:t>
      </w:r>
      <w:r w:rsidRPr="005B7C5D">
        <w:rPr>
          <w:rFonts w:ascii="SimSun" w:eastAsia="SimSun" w:hAnsi="SimSun" w:cs="SimSun" w:hint="eastAsia"/>
          <w:kern w:val="0"/>
          <w14:ligatures w14:val="none"/>
        </w:rPr>
        <w:t>甚至略有增长，而</w:t>
      </w:r>
      <w:r w:rsidRPr="005B7C5D">
        <w:rPr>
          <w:rFonts w:ascii="SimSun" w:eastAsia="SimSun" w:hAnsi="SimSun" w:cs="SimSun" w:hint="eastAsia"/>
          <w:b/>
          <w:bCs/>
          <w:kern w:val="0"/>
          <w14:ligatures w14:val="none"/>
        </w:rPr>
        <w:t>公共交通</w:t>
      </w:r>
      <w:r w:rsidRPr="005B7C5D">
        <w:rPr>
          <w:rFonts w:ascii="SimSun" w:eastAsia="SimSun" w:hAnsi="SimSun" w:cs="SimSun" w:hint="eastAsia"/>
          <w:kern w:val="0"/>
          <w14:ligatures w14:val="none"/>
        </w:rPr>
        <w:t>（铁路、地铁等）可能需要更长时间吸引乘客回归。货运方面，由于英国在脱欧后贸易格局调整，短期内进出口货运量增长有限。但随着全球航运回暖和英国与欧盟贸易程序理顺，英国港口吞吐量有望在未来几年缓慢增长。总体而言，英国交通运输业的复苏在欧洲主要国家中属于</w:t>
      </w:r>
      <w:r w:rsidRPr="005B7C5D">
        <w:rPr>
          <w:rFonts w:ascii="SimSun" w:eastAsia="SimSun" w:hAnsi="SimSun" w:cs="SimSun" w:hint="eastAsia"/>
          <w:b/>
          <w:bCs/>
          <w:kern w:val="0"/>
          <w14:ligatures w14:val="none"/>
        </w:rPr>
        <w:t>中等偏缓</w:t>
      </w:r>
      <w:r w:rsidRPr="005B7C5D">
        <w:rPr>
          <w:rFonts w:ascii="SimSun" w:eastAsia="SimSun" w:hAnsi="SimSun" w:cs="SimSun" w:hint="eastAsia"/>
          <w:kern w:val="0"/>
          <w14:ligatures w14:val="none"/>
        </w:rPr>
        <w:t>，完全恢复到</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年水平可能要到</w:t>
      </w:r>
      <w:r w:rsidRPr="005B7C5D">
        <w:rPr>
          <w:rFonts w:ascii="Times New Roman" w:eastAsia="Times New Roman" w:hAnsi="Times New Roman" w:cs="Times New Roman"/>
          <w:kern w:val="0"/>
          <w14:ligatures w14:val="none"/>
        </w:rPr>
        <w:t>2024</w:t>
      </w:r>
      <w:r w:rsidRPr="005B7C5D">
        <w:rPr>
          <w:rFonts w:ascii="SimSun" w:eastAsia="SimSun" w:hAnsi="SimSun" w:cs="SimSun" w:hint="eastAsia"/>
          <w:kern w:val="0"/>
          <w14:ligatures w14:val="none"/>
        </w:rPr>
        <w:t>年左右</w:t>
      </w:r>
      <w:r w:rsidRPr="005B7C5D">
        <w:rPr>
          <w:rFonts w:ascii="SimSun" w:eastAsia="SimSun" w:hAnsi="SimSun" w:cs="SimSun"/>
          <w:kern w:val="0"/>
          <w14:ligatures w14:val="none"/>
        </w:rPr>
        <w:t>。</w:t>
      </w:r>
    </w:p>
    <w:p w14:paraId="3D33547C" w14:textId="77777777" w:rsidR="005B7C5D" w:rsidRPr="005B7C5D" w:rsidRDefault="005B7C5D" w:rsidP="005B7C5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Times New Roman" w:eastAsia="Times New Roman" w:hAnsi="Times New Roman" w:cs="Times New Roman"/>
          <w:b/>
          <w:bCs/>
          <w:kern w:val="0"/>
          <w:sz w:val="36"/>
          <w:szCs w:val="36"/>
          <w14:ligatures w14:val="none"/>
        </w:rPr>
        <w:t xml:space="preserve">6 </w:t>
      </w:r>
      <w:r w:rsidRPr="005B7C5D">
        <w:rPr>
          <w:rFonts w:ascii="SimSun" w:eastAsia="SimSun" w:hAnsi="SimSun" w:cs="SimSun" w:hint="eastAsia"/>
          <w:b/>
          <w:bCs/>
          <w:kern w:val="0"/>
          <w:sz w:val="36"/>
          <w:szCs w:val="36"/>
          <w14:ligatures w14:val="none"/>
        </w:rPr>
        <w:t>新加</w:t>
      </w:r>
      <w:r w:rsidRPr="005B7C5D">
        <w:rPr>
          <w:rFonts w:ascii="SimSun" w:eastAsia="SimSun" w:hAnsi="SimSun" w:cs="SimSun"/>
          <w:b/>
          <w:bCs/>
          <w:kern w:val="0"/>
          <w:sz w:val="36"/>
          <w:szCs w:val="36"/>
          <w14:ligatures w14:val="none"/>
        </w:rPr>
        <w:t>坡</w:t>
      </w:r>
    </w:p>
    <w:p w14:paraId="753CE432"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b/>
          <w:bCs/>
          <w:kern w:val="0"/>
          <w14:ligatures w14:val="none"/>
        </w:rPr>
        <w:t>数据概览：新加坡交通运输数据来自新加坡统计局的官方发布。新加坡作为东南亚的航空枢纽和海运中心，其客运和货运数据具有代表性。本报告关注陆上公共交通客运</w:t>
      </w:r>
      <w:r w:rsidRPr="005B7C5D">
        <w:rPr>
          <w:rFonts w:ascii="SimSun" w:eastAsia="SimSun" w:hAnsi="SimSun" w:cs="SimSun" w:hint="eastAsia"/>
          <w:kern w:val="0"/>
          <w14:ligatures w14:val="none"/>
        </w:rPr>
        <w:t>（地铁、轻轨、公车和点对点出租车等）的日均乘客量，以及</w:t>
      </w:r>
      <w:r w:rsidRPr="005B7C5D">
        <w:rPr>
          <w:rFonts w:ascii="SimSun" w:eastAsia="SimSun" w:hAnsi="SimSun" w:cs="SimSun" w:hint="eastAsia"/>
          <w:b/>
          <w:bCs/>
          <w:kern w:val="0"/>
          <w14:ligatures w14:val="none"/>
        </w:rPr>
        <w:t>航空和海运货运吞吐量</w:t>
      </w:r>
      <w:r w:rsidRPr="005B7C5D">
        <w:rPr>
          <w:rFonts w:ascii="SimSun" w:eastAsia="SimSun" w:hAnsi="SimSun" w:cs="SimSun" w:hint="eastAsia"/>
          <w:kern w:val="0"/>
          <w14:ligatures w14:val="none"/>
        </w:rPr>
        <w:t>等指标，比较</w:t>
      </w:r>
      <w:r w:rsidRPr="005B7C5D">
        <w:rPr>
          <w:rFonts w:ascii="Times New Roman" w:eastAsia="Times New Roman" w:hAnsi="Times New Roman" w:cs="Times New Roman"/>
          <w:kern w:val="0"/>
          <w14:ligatures w14:val="none"/>
        </w:rPr>
        <w:t>2019-2022</w:t>
      </w:r>
      <w:r w:rsidRPr="005B7C5D">
        <w:rPr>
          <w:rFonts w:ascii="SimSun" w:eastAsia="SimSun" w:hAnsi="SimSun" w:cs="SimSun" w:hint="eastAsia"/>
          <w:kern w:val="0"/>
          <w14:ligatures w14:val="none"/>
        </w:rPr>
        <w:t>年的年均水平，评估疫情冲击和恢复情况</w:t>
      </w:r>
      <w:r w:rsidRPr="005B7C5D">
        <w:rPr>
          <w:rFonts w:ascii="SimSun" w:eastAsia="SimSun" w:hAnsi="SimSun" w:cs="SimSun"/>
          <w:kern w:val="0"/>
          <w14:ligatures w14:val="none"/>
        </w:rPr>
        <w:t>。</w:t>
      </w:r>
    </w:p>
    <w:p w14:paraId="3C0B597C" w14:textId="77777777" w:rsidR="005B7C5D" w:rsidRPr="005B7C5D" w:rsidRDefault="005B7C5D" w:rsidP="005B7C5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6.1 </w:t>
      </w:r>
      <w:r w:rsidRPr="005B7C5D">
        <w:rPr>
          <w:rFonts w:ascii="SimSun" w:eastAsia="SimSun" w:hAnsi="SimSun" w:cs="SimSun" w:hint="eastAsia"/>
          <w:b/>
          <w:bCs/>
          <w:kern w:val="0"/>
          <w:sz w:val="27"/>
          <w:szCs w:val="27"/>
          <w14:ligatures w14:val="none"/>
        </w:rPr>
        <w:t>客运量趋</w:t>
      </w:r>
      <w:r w:rsidRPr="005B7C5D">
        <w:rPr>
          <w:rFonts w:ascii="SimSun" w:eastAsia="SimSun" w:hAnsi="SimSun" w:cs="SimSun"/>
          <w:b/>
          <w:bCs/>
          <w:kern w:val="0"/>
          <w:sz w:val="27"/>
          <w:szCs w:val="27"/>
          <w14:ligatures w14:val="none"/>
        </w:rPr>
        <w:t>势</w:t>
      </w:r>
    </w:p>
    <w:p w14:paraId="1A74C5B0"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新加坡的公共交通在疫情前一直呈增长态势。</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年，新加坡地铁和轻轨系统日均乘客量合计约</w:t>
      </w:r>
      <w:r w:rsidRPr="005B7C5D">
        <w:rPr>
          <w:rFonts w:ascii="Times New Roman" w:eastAsia="Times New Roman" w:hAnsi="Times New Roman" w:cs="Times New Roman"/>
          <w:b/>
          <w:bCs/>
          <w:kern w:val="0"/>
          <w14:ligatures w14:val="none"/>
        </w:rPr>
        <w:t>338.4</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人次，公共巴士日均乘客量约</w:t>
      </w:r>
      <w:r w:rsidRPr="005B7C5D">
        <w:rPr>
          <w:rFonts w:ascii="Times New Roman" w:eastAsia="Times New Roman" w:hAnsi="Times New Roman" w:cs="Times New Roman"/>
          <w:b/>
          <w:bCs/>
          <w:kern w:val="0"/>
          <w14:ligatures w14:val="none"/>
        </w:rPr>
        <w:t>409.9</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，点对点交通（包括出租车和私召车）日均完成</w:t>
      </w:r>
      <w:r w:rsidRPr="005B7C5D">
        <w:rPr>
          <w:rFonts w:ascii="Times New Roman" w:eastAsia="Times New Roman" w:hAnsi="Times New Roman" w:cs="Times New Roman"/>
          <w:b/>
          <w:bCs/>
          <w:kern w:val="0"/>
          <w14:ligatures w14:val="none"/>
        </w:rPr>
        <w:t>77.2</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次载客。</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年受到疫情</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断路器</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封锁影响，客运量大幅下滑：当年地铁</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轻轨日均客流降至</w:t>
      </w:r>
      <w:r w:rsidRPr="005B7C5D">
        <w:rPr>
          <w:rFonts w:ascii="Times New Roman" w:eastAsia="Times New Roman" w:hAnsi="Times New Roman" w:cs="Times New Roman"/>
          <w:b/>
          <w:bCs/>
          <w:kern w:val="0"/>
          <w14:ligatures w14:val="none"/>
        </w:rPr>
        <w:t>202.3</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（同比</w:t>
      </w:r>
      <w:r w:rsidRPr="005B7C5D">
        <w:rPr>
          <w:rFonts w:ascii="Times New Roman" w:eastAsia="Times New Roman" w:hAnsi="Times New Roman" w:cs="Times New Roman"/>
          <w:kern w:val="0"/>
          <w14:ligatures w14:val="none"/>
        </w:rPr>
        <w:t>-40%</w:t>
      </w:r>
      <w:r w:rsidRPr="005B7C5D">
        <w:rPr>
          <w:rFonts w:ascii="SimSun" w:eastAsia="SimSun" w:hAnsi="SimSun" w:cs="SimSun" w:hint="eastAsia"/>
          <w:kern w:val="0"/>
          <w14:ligatures w14:val="none"/>
        </w:rPr>
        <w:t>），巴士降至</w:t>
      </w:r>
      <w:r w:rsidRPr="005B7C5D">
        <w:rPr>
          <w:rFonts w:ascii="Times New Roman" w:eastAsia="Times New Roman" w:hAnsi="Times New Roman" w:cs="Times New Roman"/>
          <w:b/>
          <w:bCs/>
          <w:kern w:val="0"/>
          <w14:ligatures w14:val="none"/>
        </w:rPr>
        <w:t>287.8</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-30%</w:t>
      </w:r>
      <w:r w:rsidRPr="005B7C5D">
        <w:rPr>
          <w:rFonts w:ascii="SimSun" w:eastAsia="SimSun" w:hAnsi="SimSun" w:cs="SimSun" w:hint="eastAsia"/>
          <w:kern w:val="0"/>
          <w14:ligatures w14:val="none"/>
        </w:rPr>
        <w:t>），出租车</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私召车降至</w:t>
      </w:r>
      <w:r w:rsidRPr="005B7C5D">
        <w:rPr>
          <w:rFonts w:ascii="Times New Roman" w:eastAsia="Times New Roman" w:hAnsi="Times New Roman" w:cs="Times New Roman"/>
          <w:b/>
          <w:bCs/>
          <w:kern w:val="0"/>
          <w14:ligatures w14:val="none"/>
        </w:rPr>
        <w:t>51.6</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-33%</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年，随着本地疫情趋稳，这些指标止跌回升：地铁</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轻轨日均</w:t>
      </w:r>
      <w:r w:rsidRPr="005B7C5D">
        <w:rPr>
          <w:rFonts w:ascii="Times New Roman" w:eastAsia="Times New Roman" w:hAnsi="Times New Roman" w:cs="Times New Roman"/>
          <w:b/>
          <w:bCs/>
          <w:kern w:val="0"/>
          <w14:ligatures w14:val="none"/>
        </w:rPr>
        <w:t>210.0</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，巴士</w:t>
      </w:r>
      <w:r w:rsidRPr="005B7C5D">
        <w:rPr>
          <w:rFonts w:ascii="Times New Roman" w:eastAsia="Times New Roman" w:hAnsi="Times New Roman" w:cs="Times New Roman"/>
          <w:b/>
          <w:bCs/>
          <w:kern w:val="0"/>
          <w14:ligatures w14:val="none"/>
        </w:rPr>
        <w:t>300.8</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，点对点</w:t>
      </w:r>
      <w:r w:rsidRPr="005B7C5D">
        <w:rPr>
          <w:rFonts w:ascii="Times New Roman" w:eastAsia="Times New Roman" w:hAnsi="Times New Roman" w:cs="Times New Roman"/>
          <w:b/>
          <w:bCs/>
          <w:kern w:val="0"/>
          <w14:ligatures w14:val="none"/>
        </w:rPr>
        <w:t>55.4</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，较</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年均有增长但仍低于疫前。</w:t>
      </w:r>
      <w:r w:rsidRPr="005B7C5D">
        <w:rPr>
          <w:rFonts w:ascii="Times New Roman" w:eastAsia="Times New Roman" w:hAnsi="Times New Roman" w:cs="Times New Roman"/>
          <w:b/>
          <w:bCs/>
          <w:kern w:val="0"/>
          <w14:ligatures w14:val="none"/>
        </w:rPr>
        <w:t>2022</w:t>
      </w:r>
      <w:r w:rsidRPr="005B7C5D">
        <w:rPr>
          <w:rFonts w:ascii="SimSun" w:eastAsia="SimSun" w:hAnsi="SimSun" w:cs="SimSun" w:hint="eastAsia"/>
          <w:b/>
          <w:bCs/>
          <w:kern w:val="0"/>
          <w14:ligatures w14:val="none"/>
        </w:rPr>
        <w:t>年</w:t>
      </w:r>
      <w:r w:rsidRPr="005B7C5D">
        <w:rPr>
          <w:rFonts w:ascii="SimSun" w:eastAsia="SimSun" w:hAnsi="SimSun" w:cs="SimSun" w:hint="eastAsia"/>
          <w:kern w:val="0"/>
          <w14:ligatures w14:val="none"/>
        </w:rPr>
        <w:t>新加坡全面恢复正常生活后，公共交通客流出现显著反弹。地铁和轻轨日均乘客达到</w:t>
      </w:r>
      <w:r w:rsidRPr="005B7C5D">
        <w:rPr>
          <w:rFonts w:ascii="Times New Roman" w:eastAsia="Times New Roman" w:hAnsi="Times New Roman" w:cs="Times New Roman"/>
          <w:b/>
          <w:bCs/>
          <w:kern w:val="0"/>
          <w14:ligatures w14:val="none"/>
        </w:rPr>
        <w:t>274.5</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，已超过</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年水平；公共巴士日均</w:t>
      </w:r>
      <w:r w:rsidRPr="005B7C5D">
        <w:rPr>
          <w:rFonts w:ascii="Times New Roman" w:eastAsia="Times New Roman" w:hAnsi="Times New Roman" w:cs="Times New Roman"/>
          <w:b/>
          <w:bCs/>
          <w:kern w:val="0"/>
          <w14:ligatures w14:val="none"/>
        </w:rPr>
        <w:t>346.1</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，也逼近疫前规模；出租车和私召车合计日均</w:t>
      </w:r>
      <w:r w:rsidRPr="005B7C5D">
        <w:rPr>
          <w:rFonts w:ascii="Times New Roman" w:eastAsia="Times New Roman" w:hAnsi="Times New Roman" w:cs="Times New Roman"/>
          <w:b/>
          <w:bCs/>
          <w:kern w:val="0"/>
          <w14:ligatures w14:val="none"/>
        </w:rPr>
        <w:t>58.2</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，较前两年进一步回升但尚未恢复到</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年的高峰</w:t>
      </w:r>
      <w:r w:rsidRPr="005B7C5D">
        <w:rPr>
          <w:rFonts w:ascii="SimSun" w:eastAsia="SimSun" w:hAnsi="SimSun" w:cs="SimSun"/>
          <w:kern w:val="0"/>
          <w14:ligatures w14:val="none"/>
        </w:rPr>
        <w:t>。</w:t>
      </w:r>
    </w:p>
    <w:p w14:paraId="0CD0AA09"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i/>
          <w:iCs/>
          <w:kern w:val="0"/>
          <w14:ligatures w14:val="none"/>
        </w:rPr>
        <w:t>图</w:t>
      </w:r>
      <w:r w:rsidRPr="005B7C5D">
        <w:rPr>
          <w:rFonts w:ascii="Times New Roman" w:eastAsia="Times New Roman" w:hAnsi="Times New Roman" w:cs="Times New Roman"/>
          <w:i/>
          <w:iCs/>
          <w:kern w:val="0"/>
          <w14:ligatures w14:val="none"/>
        </w:rPr>
        <w:t>5</w:t>
      </w:r>
      <w:r w:rsidRPr="005B7C5D">
        <w:rPr>
          <w:rFonts w:ascii="SimSun" w:eastAsia="SimSun" w:hAnsi="SimSun" w:cs="SimSun" w:hint="eastAsia"/>
          <w:i/>
          <w:iCs/>
          <w:kern w:val="0"/>
          <w14:ligatures w14:val="none"/>
        </w:rPr>
        <w:t>：新加坡陆上公共交通日均客运量（千人）。柱状图对比了地铁</w:t>
      </w:r>
      <w:r w:rsidRPr="005B7C5D">
        <w:rPr>
          <w:rFonts w:ascii="Times New Roman" w:eastAsia="Times New Roman" w:hAnsi="Times New Roman" w:cs="Times New Roman"/>
          <w:i/>
          <w:iCs/>
          <w:kern w:val="0"/>
          <w14:ligatures w14:val="none"/>
        </w:rPr>
        <w:t>/</w:t>
      </w:r>
      <w:r w:rsidRPr="005B7C5D">
        <w:rPr>
          <w:rFonts w:ascii="SimSun" w:eastAsia="SimSun" w:hAnsi="SimSun" w:cs="SimSun" w:hint="eastAsia"/>
          <w:i/>
          <w:iCs/>
          <w:kern w:val="0"/>
          <w14:ligatures w14:val="none"/>
        </w:rPr>
        <w:t>轻轨（橙）、巴士（红）和出租车</w:t>
      </w:r>
      <w:r w:rsidRPr="005B7C5D">
        <w:rPr>
          <w:rFonts w:ascii="Times New Roman" w:eastAsia="Times New Roman" w:hAnsi="Times New Roman" w:cs="Times New Roman"/>
          <w:i/>
          <w:iCs/>
          <w:kern w:val="0"/>
          <w14:ligatures w14:val="none"/>
        </w:rPr>
        <w:t>+</w:t>
      </w:r>
      <w:r w:rsidRPr="005B7C5D">
        <w:rPr>
          <w:rFonts w:ascii="SimSun" w:eastAsia="SimSun" w:hAnsi="SimSun" w:cs="SimSun" w:hint="eastAsia"/>
          <w:i/>
          <w:iCs/>
          <w:kern w:val="0"/>
          <w14:ligatures w14:val="none"/>
        </w:rPr>
        <w:t>私召车（粉）在</w:t>
      </w:r>
      <w:r w:rsidRPr="005B7C5D">
        <w:rPr>
          <w:rFonts w:ascii="Times New Roman" w:eastAsia="Times New Roman" w:hAnsi="Times New Roman" w:cs="Times New Roman"/>
          <w:i/>
          <w:iCs/>
          <w:kern w:val="0"/>
          <w14:ligatures w14:val="none"/>
        </w:rPr>
        <w:t>2019-2022</w:t>
      </w:r>
      <w:r w:rsidRPr="005B7C5D">
        <w:rPr>
          <w:rFonts w:ascii="SimSun" w:eastAsia="SimSun" w:hAnsi="SimSun" w:cs="SimSun" w:hint="eastAsia"/>
          <w:i/>
          <w:iCs/>
          <w:kern w:val="0"/>
          <w14:ligatures w14:val="none"/>
        </w:rPr>
        <w:t>年的日均载客数。可见</w:t>
      </w:r>
      <w:r w:rsidRPr="005B7C5D">
        <w:rPr>
          <w:rFonts w:ascii="Times New Roman" w:eastAsia="Times New Roman" w:hAnsi="Times New Roman" w:cs="Times New Roman"/>
          <w:i/>
          <w:iCs/>
          <w:kern w:val="0"/>
          <w14:ligatures w14:val="none"/>
        </w:rPr>
        <w:t>2020</w:t>
      </w:r>
      <w:r w:rsidRPr="005B7C5D">
        <w:rPr>
          <w:rFonts w:ascii="SimSun" w:eastAsia="SimSun" w:hAnsi="SimSun" w:cs="SimSun" w:hint="eastAsia"/>
          <w:i/>
          <w:iCs/>
          <w:kern w:val="0"/>
          <w14:ligatures w14:val="none"/>
        </w:rPr>
        <w:t>年各项客流降至低点，随后逐年增长，至</w:t>
      </w:r>
      <w:r w:rsidRPr="005B7C5D">
        <w:rPr>
          <w:rFonts w:ascii="Times New Roman" w:eastAsia="Times New Roman" w:hAnsi="Times New Roman" w:cs="Times New Roman"/>
          <w:i/>
          <w:iCs/>
          <w:kern w:val="0"/>
          <w14:ligatures w14:val="none"/>
        </w:rPr>
        <w:t>2022</w:t>
      </w:r>
      <w:r w:rsidRPr="005B7C5D">
        <w:rPr>
          <w:rFonts w:ascii="SimSun" w:eastAsia="SimSun" w:hAnsi="SimSun" w:cs="SimSun" w:hint="eastAsia"/>
          <w:i/>
          <w:iCs/>
          <w:kern w:val="0"/>
          <w14:ligatures w14:val="none"/>
        </w:rPr>
        <w:t>年地铁和巴士已超过疫情前水平，而出租车等尚未完全恢复</w:t>
      </w:r>
      <w:r w:rsidRPr="005B7C5D">
        <w:rPr>
          <w:rFonts w:ascii="SimSun" w:eastAsia="SimSun" w:hAnsi="SimSun" w:cs="SimSun"/>
          <w:i/>
          <w:iCs/>
          <w:kern w:val="0"/>
          <w14:ligatures w14:val="none"/>
        </w:rPr>
        <w:t>。</w:t>
      </w:r>
    </w:p>
    <w:p w14:paraId="3C17DE7B"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lastRenderedPageBreak/>
        <w:t>除了本地出行，新加坡作为国际航空枢纽，出入境客流在疫情中跌宕起伏。</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年樟宜机场进出港旅客总数逾</w:t>
      </w:r>
      <w:r w:rsidRPr="005B7C5D">
        <w:rPr>
          <w:rFonts w:ascii="Times New Roman" w:eastAsia="Times New Roman" w:hAnsi="Times New Roman" w:cs="Times New Roman"/>
          <w:b/>
          <w:bCs/>
          <w:kern w:val="0"/>
          <w14:ligatures w14:val="none"/>
        </w:rPr>
        <w:t>6835</w:t>
      </w:r>
      <w:r w:rsidRPr="005B7C5D">
        <w:rPr>
          <w:rFonts w:ascii="SimSun" w:eastAsia="SimSun" w:hAnsi="SimSun" w:cs="SimSun" w:hint="eastAsia"/>
          <w:b/>
          <w:bCs/>
          <w:kern w:val="0"/>
          <w14:ligatures w14:val="none"/>
        </w:rPr>
        <w:t>万人次</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年这一下降到</w:t>
      </w:r>
      <w:r w:rsidRPr="005B7C5D">
        <w:rPr>
          <w:rFonts w:ascii="Times New Roman" w:eastAsia="Times New Roman" w:hAnsi="Times New Roman" w:cs="Times New Roman"/>
          <w:b/>
          <w:bCs/>
          <w:kern w:val="0"/>
          <w14:ligatures w14:val="none"/>
        </w:rPr>
        <w:t>1120</w:t>
      </w:r>
      <w:r w:rsidRPr="005B7C5D">
        <w:rPr>
          <w:rFonts w:ascii="SimSun" w:eastAsia="SimSun" w:hAnsi="SimSun" w:cs="SimSun" w:hint="eastAsia"/>
          <w:b/>
          <w:bCs/>
          <w:kern w:val="0"/>
          <w14:ligatures w14:val="none"/>
        </w:rPr>
        <w:t>万</w:t>
      </w:r>
      <w:r w:rsidRPr="005B7C5D">
        <w:rPr>
          <w:rFonts w:ascii="SimSun" w:eastAsia="SimSun" w:hAnsi="SimSun" w:cs="SimSun" w:hint="eastAsia"/>
          <w:kern w:val="0"/>
          <w14:ligatures w14:val="none"/>
        </w:rPr>
        <w:t>人次（仅为上一年的</w:t>
      </w:r>
      <w:r w:rsidRPr="005B7C5D">
        <w:rPr>
          <w:rFonts w:ascii="Times New Roman" w:eastAsia="Times New Roman" w:hAnsi="Times New Roman" w:cs="Times New Roman"/>
          <w:kern w:val="0"/>
          <w14:ligatures w14:val="none"/>
        </w:rPr>
        <w:t>16%</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年更低至</w:t>
      </w:r>
      <w:r w:rsidRPr="005B7C5D">
        <w:rPr>
          <w:rFonts w:ascii="Times New Roman" w:eastAsia="Times New Roman" w:hAnsi="Times New Roman" w:cs="Times New Roman"/>
          <w:b/>
          <w:bCs/>
          <w:kern w:val="0"/>
          <w14:ligatures w14:val="none"/>
        </w:rPr>
        <w:t>394</w:t>
      </w:r>
      <w:r w:rsidRPr="005B7C5D">
        <w:rPr>
          <w:rFonts w:ascii="SimSun" w:eastAsia="SimSun" w:hAnsi="SimSun" w:cs="SimSun" w:hint="eastAsia"/>
          <w:b/>
          <w:bCs/>
          <w:kern w:val="0"/>
          <w14:ligatures w14:val="none"/>
        </w:rPr>
        <w:t>万人次</w:t>
      </w:r>
      <w:r w:rsidRPr="005B7C5D">
        <w:rPr>
          <w:rFonts w:ascii="SimSun" w:eastAsia="SimSun" w:hAnsi="SimSun" w:cs="SimSun" w:hint="eastAsia"/>
          <w:kern w:val="0"/>
          <w14:ligatures w14:val="none"/>
        </w:rPr>
        <w:t>。直至</w:t>
      </w:r>
      <w:r w:rsidRPr="005B7C5D">
        <w:rPr>
          <w:rFonts w:ascii="Times New Roman" w:eastAsia="Times New Roman" w:hAnsi="Times New Roman" w:cs="Times New Roman"/>
          <w:b/>
          <w:bCs/>
          <w:kern w:val="0"/>
          <w14:ligatures w14:val="none"/>
        </w:rPr>
        <w:t>2022</w:t>
      </w:r>
      <w:r w:rsidRPr="005B7C5D">
        <w:rPr>
          <w:rFonts w:ascii="SimSun" w:eastAsia="SimSun" w:hAnsi="SimSun" w:cs="SimSun" w:hint="eastAsia"/>
          <w:b/>
          <w:bCs/>
          <w:kern w:val="0"/>
          <w14:ligatures w14:val="none"/>
        </w:rPr>
        <w:t>年</w:t>
      </w:r>
      <w:r w:rsidRPr="005B7C5D">
        <w:rPr>
          <w:rFonts w:ascii="SimSun" w:eastAsia="SimSun" w:hAnsi="SimSun" w:cs="SimSun" w:hint="eastAsia"/>
          <w:kern w:val="0"/>
          <w14:ligatures w14:val="none"/>
        </w:rPr>
        <w:t>，随着边境重开，樟宜机场旅客量反弹至</w:t>
      </w:r>
      <w:r w:rsidRPr="005B7C5D">
        <w:rPr>
          <w:rFonts w:ascii="Times New Roman" w:eastAsia="Times New Roman" w:hAnsi="Times New Roman" w:cs="Times New Roman"/>
          <w:b/>
          <w:bCs/>
          <w:kern w:val="0"/>
          <w14:ligatures w14:val="none"/>
        </w:rPr>
        <w:t>2193</w:t>
      </w:r>
      <w:r w:rsidRPr="005B7C5D">
        <w:rPr>
          <w:rFonts w:ascii="SimSun" w:eastAsia="SimSun" w:hAnsi="SimSun" w:cs="SimSun" w:hint="eastAsia"/>
          <w:b/>
          <w:bCs/>
          <w:kern w:val="0"/>
          <w14:ligatures w14:val="none"/>
        </w:rPr>
        <w:t>万人次</w:t>
      </w:r>
      <w:r w:rsidRPr="005B7C5D">
        <w:rPr>
          <w:rFonts w:ascii="SimSun" w:eastAsia="SimSun" w:hAnsi="SimSun" w:cs="SimSun" w:hint="eastAsia"/>
          <w:kern w:val="0"/>
          <w14:ligatures w14:val="none"/>
        </w:rPr>
        <w:t>，恢复到</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年的约</w:t>
      </w:r>
      <w:r w:rsidRPr="005B7C5D">
        <w:rPr>
          <w:rFonts w:ascii="Times New Roman" w:eastAsia="Times New Roman" w:hAnsi="Times New Roman" w:cs="Times New Roman"/>
          <w:kern w:val="0"/>
          <w14:ligatures w14:val="none"/>
        </w:rPr>
        <w:t>32%</w:t>
      </w:r>
      <w:r w:rsidRPr="005B7C5D">
        <w:rPr>
          <w:rFonts w:ascii="SimSun" w:eastAsia="SimSun" w:hAnsi="SimSun" w:cs="SimSun" w:hint="eastAsia"/>
          <w:kern w:val="0"/>
          <w14:ligatures w14:val="none"/>
        </w:rPr>
        <w:t>。由此可见，新加坡本地公共交通在</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年已几近完全复原，而国际航空客运的恢复还处于早期阶段</w:t>
      </w:r>
      <w:r w:rsidRPr="005B7C5D">
        <w:rPr>
          <w:rFonts w:ascii="SimSun" w:eastAsia="SimSun" w:hAnsi="SimSun" w:cs="SimSun"/>
          <w:kern w:val="0"/>
          <w14:ligatures w14:val="none"/>
        </w:rPr>
        <w:t>。</w:t>
      </w:r>
    </w:p>
    <w:p w14:paraId="7ABEEBE6" w14:textId="77777777" w:rsidR="005B7C5D" w:rsidRPr="005B7C5D" w:rsidRDefault="005B7C5D" w:rsidP="005B7C5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6.2 </w:t>
      </w:r>
      <w:r w:rsidRPr="005B7C5D">
        <w:rPr>
          <w:rFonts w:ascii="SimSun" w:eastAsia="SimSun" w:hAnsi="SimSun" w:cs="SimSun" w:hint="eastAsia"/>
          <w:b/>
          <w:bCs/>
          <w:kern w:val="0"/>
          <w:sz w:val="27"/>
          <w:szCs w:val="27"/>
          <w14:ligatures w14:val="none"/>
        </w:rPr>
        <w:t>货运量趋</w:t>
      </w:r>
      <w:r w:rsidRPr="005B7C5D">
        <w:rPr>
          <w:rFonts w:ascii="SimSun" w:eastAsia="SimSun" w:hAnsi="SimSun" w:cs="SimSun"/>
          <w:b/>
          <w:bCs/>
          <w:kern w:val="0"/>
          <w:sz w:val="27"/>
          <w:szCs w:val="27"/>
          <w14:ligatures w14:val="none"/>
        </w:rPr>
        <w:t>势</w:t>
      </w:r>
    </w:p>
    <w:p w14:paraId="096CC0E2"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作为贸易导向型经济体，新加坡的货运吞吐在疫情期间经历了先抑后扬的过程。</w:t>
      </w:r>
      <w:r w:rsidRPr="005B7C5D">
        <w:rPr>
          <w:rFonts w:ascii="SimSun" w:eastAsia="SimSun" w:hAnsi="SimSun" w:cs="SimSun" w:hint="eastAsia"/>
          <w:b/>
          <w:bCs/>
          <w:kern w:val="0"/>
          <w14:ligatures w14:val="none"/>
        </w:rPr>
        <w:t>海运</w:t>
      </w:r>
      <w:r w:rsidRPr="005B7C5D">
        <w:rPr>
          <w:rFonts w:ascii="SimSun" w:eastAsia="SimSun" w:hAnsi="SimSun" w:cs="SimSun" w:hint="eastAsia"/>
          <w:kern w:val="0"/>
          <w14:ligatures w14:val="none"/>
        </w:rPr>
        <w:t>方面，以新加坡港货物吞吐量计，</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年总吞吐量约</w:t>
      </w:r>
      <w:r w:rsidRPr="005B7C5D">
        <w:rPr>
          <w:rFonts w:ascii="Times New Roman" w:eastAsia="Times New Roman" w:hAnsi="Times New Roman" w:cs="Times New Roman"/>
          <w:b/>
          <w:bCs/>
          <w:kern w:val="0"/>
          <w14:ligatures w14:val="none"/>
        </w:rPr>
        <w:t>62650</w:t>
      </w:r>
      <w:r w:rsidRPr="005B7C5D">
        <w:rPr>
          <w:rFonts w:ascii="SimSun" w:eastAsia="SimSun" w:hAnsi="SimSun" w:cs="SimSun" w:hint="eastAsia"/>
          <w:b/>
          <w:bCs/>
          <w:kern w:val="0"/>
          <w14:ligatures w14:val="none"/>
        </w:rPr>
        <w:t>万吨</w:t>
      </w:r>
      <w:r w:rsidRPr="005B7C5D">
        <w:rPr>
          <w:rFonts w:ascii="SimSun" w:eastAsia="SimSun" w:hAnsi="SimSun" w:cs="SimSun" w:hint="eastAsia"/>
          <w:kern w:val="0"/>
          <w14:ligatures w14:val="none"/>
        </w:rPr>
        <w:t>（其中集装箱吞吐量</w:t>
      </w:r>
      <w:r w:rsidRPr="005B7C5D">
        <w:rPr>
          <w:rFonts w:ascii="Times New Roman" w:eastAsia="Times New Roman" w:hAnsi="Times New Roman" w:cs="Times New Roman"/>
          <w:kern w:val="0"/>
          <w14:ligatures w14:val="none"/>
        </w:rPr>
        <w:t>3720</w:t>
      </w:r>
      <w:r w:rsidRPr="005B7C5D">
        <w:rPr>
          <w:rFonts w:ascii="SimSun" w:eastAsia="SimSun" w:hAnsi="SimSun" w:cs="SimSun" w:hint="eastAsia"/>
          <w:kern w:val="0"/>
          <w14:ligatures w14:val="none"/>
        </w:rPr>
        <w:t>万</w:t>
      </w:r>
      <w:r w:rsidRPr="005B7C5D">
        <w:rPr>
          <w:rFonts w:ascii="Times New Roman" w:eastAsia="Times New Roman" w:hAnsi="Times New Roman" w:cs="Times New Roman"/>
          <w:kern w:val="0"/>
          <w14:ligatures w14:val="none"/>
        </w:rPr>
        <w:t>TEU</w:t>
      </w:r>
      <w:r w:rsidRPr="005B7C5D">
        <w:rPr>
          <w:rFonts w:ascii="SimSun" w:eastAsia="SimSun" w:hAnsi="SimSun" w:cs="SimSun" w:hint="eastAsia"/>
          <w:kern w:val="0"/>
          <w14:ligatures w14:val="none"/>
        </w:rPr>
        <w:t>）。</w:t>
      </w:r>
      <w:r w:rsidRPr="005B7C5D">
        <w:rPr>
          <w:rFonts w:ascii="Times New Roman" w:eastAsia="Times New Roman" w:hAnsi="Times New Roman" w:cs="Times New Roman"/>
          <w:b/>
          <w:bCs/>
          <w:kern w:val="0"/>
          <w14:ligatures w14:val="none"/>
        </w:rPr>
        <w:t>2020</w:t>
      </w:r>
      <w:r w:rsidRPr="005B7C5D">
        <w:rPr>
          <w:rFonts w:ascii="SimSun" w:eastAsia="SimSun" w:hAnsi="SimSun" w:cs="SimSun" w:hint="eastAsia"/>
          <w:b/>
          <w:bCs/>
          <w:kern w:val="0"/>
          <w14:ligatures w14:val="none"/>
        </w:rPr>
        <w:t>年</w:t>
      </w:r>
      <w:r w:rsidRPr="005B7C5D">
        <w:rPr>
          <w:rFonts w:ascii="SimSun" w:eastAsia="SimSun" w:hAnsi="SimSun" w:cs="SimSun" w:hint="eastAsia"/>
          <w:kern w:val="0"/>
          <w14:ligatures w14:val="none"/>
        </w:rPr>
        <w:t>受全球贸易放缓影响，新加坡港吞吐量降至</w:t>
      </w:r>
      <w:r w:rsidRPr="005B7C5D">
        <w:rPr>
          <w:rFonts w:ascii="Times New Roman" w:eastAsia="Times New Roman" w:hAnsi="Times New Roman" w:cs="Times New Roman"/>
          <w:b/>
          <w:bCs/>
          <w:kern w:val="0"/>
          <w14:ligatures w14:val="none"/>
        </w:rPr>
        <w:t>59074</w:t>
      </w:r>
      <w:r w:rsidRPr="005B7C5D">
        <w:rPr>
          <w:rFonts w:ascii="SimSun" w:eastAsia="SimSun" w:hAnsi="SimSun" w:cs="SimSun" w:hint="eastAsia"/>
          <w:b/>
          <w:bCs/>
          <w:kern w:val="0"/>
          <w14:ligatures w14:val="none"/>
        </w:rPr>
        <w:t>万吨</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-5.7%</w:t>
      </w:r>
      <w:r w:rsidRPr="005B7C5D">
        <w:rPr>
          <w:rFonts w:ascii="SimSun" w:eastAsia="SimSun" w:hAnsi="SimSun" w:cs="SimSun" w:hint="eastAsia"/>
          <w:kern w:val="0"/>
          <w14:ligatures w14:val="none"/>
        </w:rPr>
        <w:t>）。</w:t>
      </w:r>
      <w:r w:rsidRPr="005B7C5D">
        <w:rPr>
          <w:rFonts w:ascii="Times New Roman" w:eastAsia="Times New Roman" w:hAnsi="Times New Roman" w:cs="Times New Roman"/>
          <w:b/>
          <w:bCs/>
          <w:kern w:val="0"/>
          <w14:ligatures w14:val="none"/>
        </w:rPr>
        <w:t>2021</w:t>
      </w:r>
      <w:r w:rsidRPr="005B7C5D">
        <w:rPr>
          <w:rFonts w:ascii="SimSun" w:eastAsia="SimSun" w:hAnsi="SimSun" w:cs="SimSun" w:hint="eastAsia"/>
          <w:b/>
          <w:bCs/>
          <w:kern w:val="0"/>
          <w14:ligatures w14:val="none"/>
        </w:rPr>
        <w:t>年</w:t>
      </w:r>
      <w:r w:rsidRPr="005B7C5D">
        <w:rPr>
          <w:rFonts w:ascii="SimSun" w:eastAsia="SimSun" w:hAnsi="SimSun" w:cs="SimSun" w:hint="eastAsia"/>
          <w:kern w:val="0"/>
          <w14:ligatures w14:val="none"/>
        </w:rPr>
        <w:t>国际贸易反弹，新加坡港货量升至</w:t>
      </w:r>
      <w:r w:rsidRPr="005B7C5D">
        <w:rPr>
          <w:rFonts w:ascii="Times New Roman" w:eastAsia="Times New Roman" w:hAnsi="Times New Roman" w:cs="Times New Roman"/>
          <w:b/>
          <w:bCs/>
          <w:kern w:val="0"/>
          <w14:ligatures w14:val="none"/>
        </w:rPr>
        <w:t>59964</w:t>
      </w:r>
      <w:r w:rsidRPr="005B7C5D">
        <w:rPr>
          <w:rFonts w:ascii="SimSun" w:eastAsia="SimSun" w:hAnsi="SimSun" w:cs="SimSun" w:hint="eastAsia"/>
          <w:b/>
          <w:bCs/>
          <w:kern w:val="0"/>
          <w14:ligatures w14:val="none"/>
        </w:rPr>
        <w:t>万吨</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+1.5%</w:t>
      </w:r>
      <w:r w:rsidRPr="005B7C5D">
        <w:rPr>
          <w:rFonts w:ascii="SimSun" w:eastAsia="SimSun" w:hAnsi="SimSun" w:cs="SimSun" w:hint="eastAsia"/>
          <w:kern w:val="0"/>
          <w14:ligatures w14:val="none"/>
        </w:rPr>
        <w:t>），集装箱量达</w:t>
      </w:r>
      <w:r w:rsidRPr="005B7C5D">
        <w:rPr>
          <w:rFonts w:ascii="Times New Roman" w:eastAsia="Times New Roman" w:hAnsi="Times New Roman" w:cs="Times New Roman"/>
          <w:kern w:val="0"/>
          <w14:ligatures w14:val="none"/>
        </w:rPr>
        <w:t>3740</w:t>
      </w:r>
      <w:r w:rsidRPr="005B7C5D">
        <w:rPr>
          <w:rFonts w:ascii="SimSun" w:eastAsia="SimSun" w:hAnsi="SimSun" w:cs="SimSun" w:hint="eastAsia"/>
          <w:kern w:val="0"/>
          <w14:ligatures w14:val="none"/>
        </w:rPr>
        <w:t>万</w:t>
      </w:r>
      <w:r w:rsidRPr="005B7C5D">
        <w:rPr>
          <w:rFonts w:ascii="Times New Roman" w:eastAsia="Times New Roman" w:hAnsi="Times New Roman" w:cs="Times New Roman"/>
          <w:kern w:val="0"/>
          <w14:ligatures w14:val="none"/>
        </w:rPr>
        <w:t>TEU</w:t>
      </w:r>
      <w:r w:rsidRPr="005B7C5D">
        <w:rPr>
          <w:rFonts w:ascii="SimSun" w:eastAsia="SimSun" w:hAnsi="SimSun" w:cs="SimSun" w:hint="eastAsia"/>
          <w:kern w:val="0"/>
          <w14:ligatures w14:val="none"/>
        </w:rPr>
        <w:t>创历史新高。</w:t>
      </w:r>
      <w:r w:rsidRPr="005B7C5D">
        <w:rPr>
          <w:rFonts w:ascii="Times New Roman" w:eastAsia="Times New Roman" w:hAnsi="Times New Roman" w:cs="Times New Roman"/>
          <w:b/>
          <w:bCs/>
          <w:kern w:val="0"/>
          <w14:ligatures w14:val="none"/>
        </w:rPr>
        <w:t>2022</w:t>
      </w:r>
      <w:r w:rsidRPr="005B7C5D">
        <w:rPr>
          <w:rFonts w:ascii="SimSun" w:eastAsia="SimSun" w:hAnsi="SimSun" w:cs="SimSun" w:hint="eastAsia"/>
          <w:b/>
          <w:bCs/>
          <w:kern w:val="0"/>
          <w14:ligatures w14:val="none"/>
        </w:rPr>
        <w:t>年</w:t>
      </w:r>
      <w:r w:rsidRPr="005B7C5D">
        <w:rPr>
          <w:rFonts w:ascii="SimSun" w:eastAsia="SimSun" w:hAnsi="SimSun" w:cs="SimSun" w:hint="eastAsia"/>
          <w:kern w:val="0"/>
          <w14:ligatures w14:val="none"/>
        </w:rPr>
        <w:t>由于全球经济放缓，港口吞吐量回落至</w:t>
      </w:r>
      <w:r w:rsidRPr="005B7C5D">
        <w:rPr>
          <w:rFonts w:ascii="Times New Roman" w:eastAsia="Times New Roman" w:hAnsi="Times New Roman" w:cs="Times New Roman"/>
          <w:b/>
          <w:bCs/>
          <w:kern w:val="0"/>
          <w14:ligatures w14:val="none"/>
        </w:rPr>
        <w:t>57822</w:t>
      </w:r>
      <w:r w:rsidRPr="005B7C5D">
        <w:rPr>
          <w:rFonts w:ascii="SimSun" w:eastAsia="SimSun" w:hAnsi="SimSun" w:cs="SimSun" w:hint="eastAsia"/>
          <w:b/>
          <w:bCs/>
          <w:kern w:val="0"/>
          <w14:ligatures w14:val="none"/>
        </w:rPr>
        <w:t>万吨</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-3.6%</w:t>
      </w:r>
      <w:r w:rsidRPr="005B7C5D">
        <w:rPr>
          <w:rFonts w:ascii="SimSun" w:eastAsia="SimSun" w:hAnsi="SimSun" w:cs="SimSun" w:hint="eastAsia"/>
          <w:kern w:val="0"/>
          <w14:ligatures w14:val="none"/>
        </w:rPr>
        <w:t>），略低于</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年水平。</w:t>
      </w:r>
      <w:r w:rsidRPr="005B7C5D">
        <w:rPr>
          <w:rFonts w:ascii="SimSun" w:eastAsia="SimSun" w:hAnsi="SimSun" w:cs="SimSun" w:hint="eastAsia"/>
          <w:b/>
          <w:bCs/>
          <w:kern w:val="0"/>
          <w14:ligatures w14:val="none"/>
        </w:rPr>
        <w:t>航空货运</w:t>
      </w:r>
      <w:r w:rsidRPr="005B7C5D">
        <w:rPr>
          <w:rFonts w:ascii="SimSun" w:eastAsia="SimSun" w:hAnsi="SimSun" w:cs="SimSun" w:hint="eastAsia"/>
          <w:kern w:val="0"/>
          <w14:ligatures w14:val="none"/>
        </w:rPr>
        <w:t>则在疫情期间表现亮眼：</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年新加坡空运货量约</w:t>
      </w:r>
      <w:r w:rsidRPr="005B7C5D">
        <w:rPr>
          <w:rFonts w:ascii="Times New Roman" w:eastAsia="Times New Roman" w:hAnsi="Times New Roman" w:cs="Times New Roman"/>
          <w:b/>
          <w:bCs/>
          <w:kern w:val="0"/>
          <w14:ligatures w14:val="none"/>
        </w:rPr>
        <w:t>108.4</w:t>
      </w:r>
      <w:r w:rsidRPr="005B7C5D">
        <w:rPr>
          <w:rFonts w:ascii="SimSun" w:eastAsia="SimSun" w:hAnsi="SimSun" w:cs="SimSun" w:hint="eastAsia"/>
          <w:b/>
          <w:bCs/>
          <w:kern w:val="0"/>
          <w14:ligatures w14:val="none"/>
        </w:rPr>
        <w:t>万吨</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年虽下降至</w:t>
      </w:r>
      <w:r w:rsidRPr="005B7C5D">
        <w:rPr>
          <w:rFonts w:ascii="Times New Roman" w:eastAsia="Times New Roman" w:hAnsi="Times New Roman" w:cs="Times New Roman"/>
          <w:b/>
          <w:bCs/>
          <w:kern w:val="0"/>
          <w14:ligatures w14:val="none"/>
        </w:rPr>
        <w:t>82.5</w:t>
      </w:r>
      <w:r w:rsidRPr="005B7C5D">
        <w:rPr>
          <w:rFonts w:ascii="SimSun" w:eastAsia="SimSun" w:hAnsi="SimSun" w:cs="SimSun" w:hint="eastAsia"/>
          <w:b/>
          <w:bCs/>
          <w:kern w:val="0"/>
          <w14:ligatures w14:val="none"/>
        </w:rPr>
        <w:t>万吨</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-23.9%</w:t>
      </w:r>
      <w:r w:rsidRPr="005B7C5D">
        <w:rPr>
          <w:rFonts w:ascii="SimSun" w:eastAsia="SimSun" w:hAnsi="SimSun" w:cs="SimSun" w:hint="eastAsia"/>
          <w:kern w:val="0"/>
          <w14:ligatures w14:val="none"/>
        </w:rPr>
        <w:t>），但</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年飙升至</w:t>
      </w:r>
      <w:r w:rsidRPr="005B7C5D">
        <w:rPr>
          <w:rFonts w:ascii="Times New Roman" w:eastAsia="Times New Roman" w:hAnsi="Times New Roman" w:cs="Times New Roman"/>
          <w:b/>
          <w:bCs/>
          <w:kern w:val="0"/>
          <w14:ligatures w14:val="none"/>
        </w:rPr>
        <w:t>101.2</w:t>
      </w:r>
      <w:r w:rsidRPr="005B7C5D">
        <w:rPr>
          <w:rFonts w:ascii="SimSun" w:eastAsia="SimSun" w:hAnsi="SimSun" w:cs="SimSun" w:hint="eastAsia"/>
          <w:b/>
          <w:bCs/>
          <w:kern w:val="0"/>
          <w14:ligatures w14:val="none"/>
        </w:rPr>
        <w:t>万吨</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+22.5%</w:t>
      </w:r>
      <w:r w:rsidRPr="005B7C5D">
        <w:rPr>
          <w:rFonts w:ascii="SimSun" w:eastAsia="SimSun" w:hAnsi="SimSun" w:cs="SimSun" w:hint="eastAsia"/>
          <w:kern w:val="0"/>
          <w14:ligatures w14:val="none"/>
        </w:rPr>
        <w:t>），超过疫前水平。</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年空运货量略降至</w:t>
      </w:r>
      <w:r w:rsidRPr="005B7C5D">
        <w:rPr>
          <w:rFonts w:ascii="Times New Roman" w:eastAsia="Times New Roman" w:hAnsi="Times New Roman" w:cs="Times New Roman"/>
          <w:b/>
          <w:bCs/>
          <w:kern w:val="0"/>
          <w14:ligatures w14:val="none"/>
        </w:rPr>
        <w:t>95.8</w:t>
      </w:r>
      <w:r w:rsidRPr="005B7C5D">
        <w:rPr>
          <w:rFonts w:ascii="SimSun" w:eastAsia="SimSun" w:hAnsi="SimSun" w:cs="SimSun" w:hint="eastAsia"/>
          <w:b/>
          <w:bCs/>
          <w:kern w:val="0"/>
          <w14:ligatures w14:val="none"/>
        </w:rPr>
        <w:t>万吨</w:t>
      </w:r>
      <w:r w:rsidRPr="005B7C5D">
        <w:rPr>
          <w:rFonts w:ascii="SimSun" w:eastAsia="SimSun" w:hAnsi="SimSun" w:cs="SimSun" w:hint="eastAsia"/>
          <w:kern w:val="0"/>
          <w14:ligatures w14:val="none"/>
        </w:rPr>
        <w:t>，但仍比</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年高出约</w:t>
      </w:r>
      <w:r w:rsidRPr="005B7C5D">
        <w:rPr>
          <w:rFonts w:ascii="Times New Roman" w:eastAsia="Times New Roman" w:hAnsi="Times New Roman" w:cs="Times New Roman"/>
          <w:kern w:val="0"/>
          <w14:ligatures w14:val="none"/>
        </w:rPr>
        <w:t>**-11.5%**</w:t>
      </w:r>
      <w:r w:rsidRPr="005B7C5D">
        <w:rPr>
          <w:rFonts w:ascii="SimSun" w:eastAsia="SimSun" w:hAnsi="SimSun" w:cs="SimSun" w:hint="eastAsia"/>
          <w:kern w:val="0"/>
          <w14:ligatures w14:val="none"/>
        </w:rPr>
        <w:t>。下图展示了新加坡海运和空运货量在</w:t>
      </w:r>
      <w:r w:rsidRPr="005B7C5D">
        <w:rPr>
          <w:rFonts w:ascii="Times New Roman" w:eastAsia="Times New Roman" w:hAnsi="Times New Roman" w:cs="Times New Roman"/>
          <w:kern w:val="0"/>
          <w14:ligatures w14:val="none"/>
        </w:rPr>
        <w:t>2019-2022</w:t>
      </w:r>
      <w:r w:rsidRPr="005B7C5D">
        <w:rPr>
          <w:rFonts w:ascii="SimSun" w:eastAsia="SimSun" w:hAnsi="SimSun" w:cs="SimSun" w:hint="eastAsia"/>
          <w:kern w:val="0"/>
          <w14:ligatures w14:val="none"/>
        </w:rPr>
        <w:t>年的走势</w:t>
      </w:r>
      <w:r w:rsidRPr="005B7C5D">
        <w:rPr>
          <w:rFonts w:ascii="SimSun" w:eastAsia="SimSun" w:hAnsi="SimSun" w:cs="SimSun"/>
          <w:kern w:val="0"/>
          <w14:ligatures w14:val="none"/>
        </w:rPr>
        <w:t>。</w:t>
      </w:r>
    </w:p>
    <w:p w14:paraId="2C3047FD"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i/>
          <w:iCs/>
          <w:kern w:val="0"/>
          <w14:ligatures w14:val="none"/>
        </w:rPr>
        <w:t>图</w:t>
      </w:r>
      <w:r w:rsidRPr="005B7C5D">
        <w:rPr>
          <w:rFonts w:ascii="Times New Roman" w:eastAsia="Times New Roman" w:hAnsi="Times New Roman" w:cs="Times New Roman"/>
          <w:i/>
          <w:iCs/>
          <w:kern w:val="0"/>
          <w14:ligatures w14:val="none"/>
        </w:rPr>
        <w:t>6</w:t>
      </w:r>
      <w:r w:rsidRPr="005B7C5D">
        <w:rPr>
          <w:rFonts w:ascii="SimSun" w:eastAsia="SimSun" w:hAnsi="SimSun" w:cs="SimSun" w:hint="eastAsia"/>
          <w:i/>
          <w:iCs/>
          <w:kern w:val="0"/>
          <w14:ligatures w14:val="none"/>
        </w:rPr>
        <w:t>：新加坡海运与空运货运吞吐量（年度）。黄色折线表示港口吞吐量（单位：百万吨），橙色折线表示航空货运量（百万吨）。可以看到</w:t>
      </w:r>
      <w:r w:rsidRPr="005B7C5D">
        <w:rPr>
          <w:rFonts w:ascii="Times New Roman" w:eastAsia="Times New Roman" w:hAnsi="Times New Roman" w:cs="Times New Roman"/>
          <w:i/>
          <w:iCs/>
          <w:kern w:val="0"/>
          <w14:ligatures w14:val="none"/>
        </w:rPr>
        <w:t>2020</w:t>
      </w:r>
      <w:r w:rsidRPr="005B7C5D">
        <w:rPr>
          <w:rFonts w:ascii="SimSun" w:eastAsia="SimSun" w:hAnsi="SimSun" w:cs="SimSun" w:hint="eastAsia"/>
          <w:i/>
          <w:iCs/>
          <w:kern w:val="0"/>
          <w14:ligatures w14:val="none"/>
        </w:rPr>
        <w:t>年两项指标均下滑，</w:t>
      </w:r>
      <w:r w:rsidRPr="005B7C5D">
        <w:rPr>
          <w:rFonts w:ascii="Times New Roman" w:eastAsia="Times New Roman" w:hAnsi="Times New Roman" w:cs="Times New Roman"/>
          <w:i/>
          <w:iCs/>
          <w:kern w:val="0"/>
          <w14:ligatures w14:val="none"/>
        </w:rPr>
        <w:t>2021</w:t>
      </w:r>
      <w:r w:rsidRPr="005B7C5D">
        <w:rPr>
          <w:rFonts w:ascii="SimSun" w:eastAsia="SimSun" w:hAnsi="SimSun" w:cs="SimSun" w:hint="eastAsia"/>
          <w:i/>
          <w:iCs/>
          <w:kern w:val="0"/>
          <w14:ligatures w14:val="none"/>
        </w:rPr>
        <w:t>年显著回升；港口在</w:t>
      </w:r>
      <w:r w:rsidRPr="005B7C5D">
        <w:rPr>
          <w:rFonts w:ascii="Times New Roman" w:eastAsia="Times New Roman" w:hAnsi="Times New Roman" w:cs="Times New Roman"/>
          <w:i/>
          <w:iCs/>
          <w:kern w:val="0"/>
          <w14:ligatures w14:val="none"/>
        </w:rPr>
        <w:t>2022</w:t>
      </w:r>
      <w:r w:rsidRPr="005B7C5D">
        <w:rPr>
          <w:rFonts w:ascii="SimSun" w:eastAsia="SimSun" w:hAnsi="SimSun" w:cs="SimSun" w:hint="eastAsia"/>
          <w:i/>
          <w:iCs/>
          <w:kern w:val="0"/>
          <w14:ligatures w14:val="none"/>
        </w:rPr>
        <w:t>年略有回调，而航空货运略低于</w:t>
      </w:r>
      <w:r w:rsidRPr="005B7C5D">
        <w:rPr>
          <w:rFonts w:ascii="Times New Roman" w:eastAsia="Times New Roman" w:hAnsi="Times New Roman" w:cs="Times New Roman"/>
          <w:i/>
          <w:iCs/>
          <w:kern w:val="0"/>
          <w14:ligatures w14:val="none"/>
        </w:rPr>
        <w:t>2021</w:t>
      </w:r>
      <w:r w:rsidRPr="005B7C5D">
        <w:rPr>
          <w:rFonts w:ascii="SimSun" w:eastAsia="SimSun" w:hAnsi="SimSun" w:cs="SimSun" w:hint="eastAsia"/>
          <w:i/>
          <w:iCs/>
          <w:kern w:val="0"/>
          <w14:ligatures w14:val="none"/>
        </w:rPr>
        <w:t>年但高于</w:t>
      </w:r>
      <w:r w:rsidRPr="005B7C5D">
        <w:rPr>
          <w:rFonts w:ascii="Times New Roman" w:eastAsia="Times New Roman" w:hAnsi="Times New Roman" w:cs="Times New Roman"/>
          <w:i/>
          <w:iCs/>
          <w:kern w:val="0"/>
          <w14:ligatures w14:val="none"/>
        </w:rPr>
        <w:t>2019</w:t>
      </w:r>
      <w:r w:rsidRPr="005B7C5D">
        <w:rPr>
          <w:rFonts w:ascii="SimSun" w:eastAsia="SimSun" w:hAnsi="SimSun" w:cs="SimSun" w:hint="eastAsia"/>
          <w:i/>
          <w:iCs/>
          <w:kern w:val="0"/>
          <w14:ligatures w14:val="none"/>
        </w:rPr>
        <w:t>年</w:t>
      </w:r>
      <w:r w:rsidRPr="005B7C5D">
        <w:rPr>
          <w:rFonts w:ascii="SimSun" w:eastAsia="SimSun" w:hAnsi="SimSun" w:cs="SimSun"/>
          <w:i/>
          <w:iCs/>
          <w:kern w:val="0"/>
          <w14:ligatures w14:val="none"/>
        </w:rPr>
        <w:t>。</w:t>
      </w:r>
    </w:p>
    <w:p w14:paraId="53467CFE" w14:textId="77777777" w:rsidR="005B7C5D" w:rsidRPr="005B7C5D" w:rsidRDefault="005B7C5D" w:rsidP="005B7C5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6.3 </w:t>
      </w:r>
      <w:r w:rsidRPr="005B7C5D">
        <w:rPr>
          <w:rFonts w:ascii="SimSun" w:eastAsia="SimSun" w:hAnsi="SimSun" w:cs="SimSun" w:hint="eastAsia"/>
          <w:b/>
          <w:bCs/>
          <w:kern w:val="0"/>
          <w:sz w:val="27"/>
          <w:szCs w:val="27"/>
          <w14:ligatures w14:val="none"/>
        </w:rPr>
        <w:t>疫情影响与恢复展</w:t>
      </w:r>
      <w:r w:rsidRPr="005B7C5D">
        <w:rPr>
          <w:rFonts w:ascii="SimSun" w:eastAsia="SimSun" w:hAnsi="SimSun" w:cs="SimSun"/>
          <w:b/>
          <w:bCs/>
          <w:kern w:val="0"/>
          <w:sz w:val="27"/>
          <w:szCs w:val="27"/>
          <w14:ligatures w14:val="none"/>
        </w:rPr>
        <w:t>望</w:t>
      </w:r>
    </w:p>
    <w:p w14:paraId="5235EC12"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疫情对新加坡这样开放型经济体的冲击是全方位的。</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断路器</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措施期间，新加坡地铁日客流一度不到</w:t>
      </w:r>
      <w:r w:rsidRPr="005B7C5D">
        <w:rPr>
          <w:rFonts w:ascii="Times New Roman" w:eastAsia="Times New Roman" w:hAnsi="Times New Roman" w:cs="Times New Roman"/>
          <w:kern w:val="0"/>
          <w14:ligatures w14:val="none"/>
        </w:rPr>
        <w:t>30</w:t>
      </w:r>
      <w:r w:rsidRPr="005B7C5D">
        <w:rPr>
          <w:rFonts w:ascii="SimSun" w:eastAsia="SimSun" w:hAnsi="SimSun" w:cs="SimSun" w:hint="eastAsia"/>
          <w:kern w:val="0"/>
          <w14:ligatures w14:val="none"/>
        </w:rPr>
        <w:t>万人次，仅为平日十分之一；樟宜机场旅客量也跌至历史谷底。但得益于良好的防疫成效和财政支持，新加坡在</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年逐步恢复国内正常运行，并于</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4</w:t>
      </w:r>
      <w:r w:rsidRPr="005B7C5D">
        <w:rPr>
          <w:rFonts w:ascii="SimSun" w:eastAsia="SimSun" w:hAnsi="SimSun" w:cs="SimSun" w:hint="eastAsia"/>
          <w:kern w:val="0"/>
          <w14:ligatures w14:val="none"/>
        </w:rPr>
        <w:t>月</w:t>
      </w:r>
      <w:r w:rsidRPr="005B7C5D">
        <w:rPr>
          <w:rFonts w:ascii="SimSun" w:eastAsia="SimSun" w:hAnsi="SimSun" w:cs="SimSun" w:hint="eastAsia"/>
          <w:b/>
          <w:bCs/>
          <w:kern w:val="0"/>
          <w14:ligatures w14:val="none"/>
        </w:rPr>
        <w:t>全面开放边境</w:t>
      </w:r>
      <w:r w:rsidRPr="005B7C5D">
        <w:rPr>
          <w:rFonts w:ascii="SimSun" w:eastAsia="SimSun" w:hAnsi="SimSun" w:cs="SimSun" w:hint="eastAsia"/>
          <w:kern w:val="0"/>
          <w14:ligatures w14:val="none"/>
        </w:rPr>
        <w:t>，迎接国际旅客重返。因此，</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年新加坡公共交通和经济活动明显回暖。进入</w:t>
      </w:r>
      <w:r w:rsidRPr="005B7C5D">
        <w:rPr>
          <w:rFonts w:ascii="Times New Roman" w:eastAsia="Times New Roman" w:hAnsi="Times New Roman" w:cs="Times New Roman"/>
          <w:kern w:val="0"/>
          <w14:ligatures w14:val="none"/>
        </w:rPr>
        <w:t>2023</w:t>
      </w:r>
      <w:r w:rsidRPr="005B7C5D">
        <w:rPr>
          <w:rFonts w:ascii="SimSun" w:eastAsia="SimSun" w:hAnsi="SimSun" w:cs="SimSun" w:hint="eastAsia"/>
          <w:kern w:val="0"/>
          <w14:ligatures w14:val="none"/>
        </w:rPr>
        <w:t>年，新加坡地铁和巴士乘客量持续增长，甚至超过疫前高位，显示出城市公共交通的强劲复苏。航空方面，根据国际民航组织预测，亚太地区国际航班量将在</w:t>
      </w:r>
      <w:r w:rsidRPr="005B7C5D">
        <w:rPr>
          <w:rFonts w:ascii="Times New Roman" w:eastAsia="Times New Roman" w:hAnsi="Times New Roman" w:cs="Times New Roman"/>
          <w:kern w:val="0"/>
          <w14:ligatures w14:val="none"/>
        </w:rPr>
        <w:t>2023-2024</w:t>
      </w:r>
      <w:r w:rsidRPr="005B7C5D">
        <w:rPr>
          <w:rFonts w:ascii="SimSun" w:eastAsia="SimSun" w:hAnsi="SimSun" w:cs="SimSun" w:hint="eastAsia"/>
          <w:kern w:val="0"/>
          <w14:ligatures w14:val="none"/>
        </w:rPr>
        <w:t>年大幅反弹，新加坡樟宜机场有望在</w:t>
      </w:r>
      <w:r w:rsidRPr="005B7C5D">
        <w:rPr>
          <w:rFonts w:ascii="Times New Roman" w:eastAsia="Times New Roman" w:hAnsi="Times New Roman" w:cs="Times New Roman"/>
          <w:b/>
          <w:bCs/>
          <w:kern w:val="0"/>
          <w14:ligatures w14:val="none"/>
        </w:rPr>
        <w:t>2024</w:t>
      </w:r>
      <w:r w:rsidRPr="005B7C5D">
        <w:rPr>
          <w:rFonts w:ascii="SimSun" w:eastAsia="SimSun" w:hAnsi="SimSun" w:cs="SimSun" w:hint="eastAsia"/>
          <w:b/>
          <w:bCs/>
          <w:kern w:val="0"/>
          <w14:ligatures w14:val="none"/>
        </w:rPr>
        <w:t>年</w:t>
      </w:r>
      <w:r w:rsidRPr="005B7C5D">
        <w:rPr>
          <w:rFonts w:ascii="SimSun" w:eastAsia="SimSun" w:hAnsi="SimSun" w:cs="SimSun" w:hint="eastAsia"/>
          <w:kern w:val="0"/>
          <w14:ligatures w14:val="none"/>
        </w:rPr>
        <w:t>恢复至疫情前的繁忙程度。海运方面，新加坡港凭借其区域枢纽地位，在全球贸易回暖时会迅速受益。预计随着中国等亚洲主要经济体复苏，</w:t>
      </w:r>
      <w:r w:rsidRPr="005B7C5D">
        <w:rPr>
          <w:rFonts w:ascii="Times New Roman" w:eastAsia="Times New Roman" w:hAnsi="Times New Roman" w:cs="Times New Roman"/>
          <w:b/>
          <w:bCs/>
          <w:kern w:val="0"/>
          <w14:ligatures w14:val="none"/>
        </w:rPr>
        <w:t>2023</w:t>
      </w:r>
      <w:r w:rsidRPr="005B7C5D">
        <w:rPr>
          <w:rFonts w:ascii="SimSun" w:eastAsia="SimSun" w:hAnsi="SimSun" w:cs="SimSun" w:hint="eastAsia"/>
          <w:b/>
          <w:bCs/>
          <w:kern w:val="0"/>
          <w14:ligatures w14:val="none"/>
        </w:rPr>
        <w:t>年</w:t>
      </w:r>
      <w:r w:rsidRPr="005B7C5D">
        <w:rPr>
          <w:rFonts w:ascii="SimSun" w:eastAsia="SimSun" w:hAnsi="SimSun" w:cs="SimSun" w:hint="eastAsia"/>
          <w:kern w:val="0"/>
          <w14:ligatures w14:val="none"/>
        </w:rPr>
        <w:t>新加坡港口吞吐量将重新增长，有机会逼近</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年的峰值。综合判断，新加坡交通运输业受疫情影响最严重的时期已过去，本地客运已</w:t>
      </w:r>
      <w:r w:rsidRPr="005B7C5D">
        <w:rPr>
          <w:rFonts w:ascii="SimSun" w:eastAsia="SimSun" w:hAnsi="SimSun" w:cs="SimSun" w:hint="eastAsia"/>
          <w:b/>
          <w:bCs/>
          <w:kern w:val="0"/>
          <w14:ligatures w14:val="none"/>
        </w:rPr>
        <w:t>全面恢复并创新高</w:t>
      </w:r>
      <w:r w:rsidRPr="005B7C5D">
        <w:rPr>
          <w:rFonts w:ascii="SimSun" w:eastAsia="SimSun" w:hAnsi="SimSun" w:cs="SimSun" w:hint="eastAsia"/>
          <w:kern w:val="0"/>
          <w14:ligatures w14:val="none"/>
        </w:rPr>
        <w:t>，国际客运和货运也在稳步回升，有望于未来</w:t>
      </w:r>
      <w:r w:rsidRPr="005B7C5D">
        <w:rPr>
          <w:rFonts w:ascii="Times New Roman" w:eastAsia="Times New Roman" w:hAnsi="Times New Roman" w:cs="Times New Roman"/>
          <w:kern w:val="0"/>
          <w14:ligatures w14:val="none"/>
        </w:rPr>
        <w:t>1-2</w:t>
      </w:r>
      <w:r w:rsidRPr="005B7C5D">
        <w:rPr>
          <w:rFonts w:ascii="SimSun" w:eastAsia="SimSun" w:hAnsi="SimSun" w:cs="SimSun" w:hint="eastAsia"/>
          <w:kern w:val="0"/>
          <w14:ligatures w14:val="none"/>
        </w:rPr>
        <w:t>年内重返疫前轨道</w:t>
      </w:r>
      <w:r w:rsidRPr="005B7C5D">
        <w:rPr>
          <w:rFonts w:ascii="SimSun" w:eastAsia="SimSun" w:hAnsi="SimSun" w:cs="SimSun"/>
          <w:kern w:val="0"/>
          <w14:ligatures w14:val="none"/>
        </w:rPr>
        <w:t>。</w:t>
      </w:r>
    </w:p>
    <w:p w14:paraId="79AE5989" w14:textId="77777777" w:rsidR="005B7C5D" w:rsidRPr="005B7C5D" w:rsidRDefault="005B7C5D" w:rsidP="005B7C5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Times New Roman" w:eastAsia="Times New Roman" w:hAnsi="Times New Roman" w:cs="Times New Roman"/>
          <w:b/>
          <w:bCs/>
          <w:kern w:val="0"/>
          <w:sz w:val="36"/>
          <w:szCs w:val="36"/>
          <w14:ligatures w14:val="none"/>
        </w:rPr>
        <w:t xml:space="preserve">7 </w:t>
      </w:r>
      <w:r w:rsidRPr="005B7C5D">
        <w:rPr>
          <w:rFonts w:ascii="SimSun" w:eastAsia="SimSun" w:hAnsi="SimSun" w:cs="SimSun" w:hint="eastAsia"/>
          <w:b/>
          <w:bCs/>
          <w:kern w:val="0"/>
          <w:sz w:val="36"/>
          <w:szCs w:val="36"/>
          <w14:ligatures w14:val="none"/>
        </w:rPr>
        <w:t>德</w:t>
      </w:r>
      <w:r w:rsidRPr="005B7C5D">
        <w:rPr>
          <w:rFonts w:ascii="SimSun" w:eastAsia="SimSun" w:hAnsi="SimSun" w:cs="SimSun"/>
          <w:b/>
          <w:bCs/>
          <w:kern w:val="0"/>
          <w:sz w:val="36"/>
          <w:szCs w:val="36"/>
          <w14:ligatures w14:val="none"/>
        </w:rPr>
        <w:t>国</w:t>
      </w:r>
    </w:p>
    <w:p w14:paraId="30ADC54C"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b/>
          <w:bCs/>
          <w:kern w:val="0"/>
          <w14:ligatures w14:val="none"/>
        </w:rPr>
        <w:t>数据概览：德国交通运输数据来自德国联邦统计局（</w:t>
      </w:r>
      <w:proofErr w:type="spellStart"/>
      <w:r w:rsidRPr="005B7C5D">
        <w:rPr>
          <w:rFonts w:ascii="Times New Roman" w:eastAsia="Times New Roman" w:hAnsi="Times New Roman" w:cs="Times New Roman"/>
          <w:b/>
          <w:bCs/>
          <w:kern w:val="0"/>
          <w14:ligatures w14:val="none"/>
        </w:rPr>
        <w:t>Destatis</w:t>
      </w:r>
      <w:proofErr w:type="spellEnd"/>
      <w:r w:rsidRPr="005B7C5D">
        <w:rPr>
          <w:rFonts w:ascii="SimSun" w:eastAsia="SimSun" w:hAnsi="SimSun" w:cs="SimSun" w:hint="eastAsia"/>
          <w:b/>
          <w:bCs/>
          <w:kern w:val="0"/>
          <w14:ligatures w14:val="none"/>
        </w:rPr>
        <w:t>）。报告选取反映全行业景气度的客运指数</w:t>
      </w:r>
      <w:r w:rsidRPr="005B7C5D">
        <w:rPr>
          <w:rFonts w:ascii="SimSun" w:eastAsia="SimSun" w:hAnsi="SimSun" w:cs="SimSun" w:hint="eastAsia"/>
          <w:kern w:val="0"/>
          <w14:ligatures w14:val="none"/>
        </w:rPr>
        <w:t>和</w:t>
      </w:r>
      <w:r w:rsidRPr="005B7C5D">
        <w:rPr>
          <w:rFonts w:ascii="SimSun" w:eastAsia="SimSun" w:hAnsi="SimSun" w:cs="SimSun" w:hint="eastAsia"/>
          <w:b/>
          <w:bCs/>
          <w:kern w:val="0"/>
          <w14:ligatures w14:val="none"/>
        </w:rPr>
        <w:t>货运指数</w:t>
      </w:r>
      <w:r w:rsidRPr="005B7C5D">
        <w:rPr>
          <w:rFonts w:ascii="SimSun" w:eastAsia="SimSun" w:hAnsi="SimSun" w:cs="SimSun" w:hint="eastAsia"/>
          <w:kern w:val="0"/>
          <w14:ligatures w14:val="none"/>
        </w:rPr>
        <w:t>（均以</w:t>
      </w:r>
      <w:r w:rsidRPr="005B7C5D">
        <w:rPr>
          <w:rFonts w:ascii="Times New Roman" w:eastAsia="Times New Roman" w:hAnsi="Times New Roman" w:cs="Times New Roman"/>
          <w:kern w:val="0"/>
          <w14:ligatures w14:val="none"/>
        </w:rPr>
        <w:t>2000</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=100</w:t>
      </w:r>
      <w:r w:rsidRPr="005B7C5D">
        <w:rPr>
          <w:rFonts w:ascii="SimSun" w:eastAsia="SimSun" w:hAnsi="SimSun" w:cs="SimSun" w:hint="eastAsia"/>
          <w:kern w:val="0"/>
          <w14:ligatures w14:val="none"/>
        </w:rPr>
        <w:t>的指数）以及</w:t>
      </w:r>
      <w:r w:rsidRPr="005B7C5D">
        <w:rPr>
          <w:rFonts w:ascii="SimSun" w:eastAsia="SimSun" w:hAnsi="SimSun" w:cs="SimSun" w:hint="eastAsia"/>
          <w:b/>
          <w:bCs/>
          <w:kern w:val="0"/>
          <w14:ligatures w14:val="none"/>
        </w:rPr>
        <w:t>海运吞吐量</w:t>
      </w:r>
      <w:r w:rsidRPr="005B7C5D">
        <w:rPr>
          <w:rFonts w:ascii="SimSun" w:eastAsia="SimSun" w:hAnsi="SimSun" w:cs="SimSun" w:hint="eastAsia"/>
          <w:kern w:val="0"/>
          <w14:ligatures w14:val="none"/>
        </w:rPr>
        <w:t>变化率等数据，对比</w:t>
      </w:r>
      <w:r w:rsidRPr="005B7C5D">
        <w:rPr>
          <w:rFonts w:ascii="Times New Roman" w:eastAsia="Times New Roman" w:hAnsi="Times New Roman" w:cs="Times New Roman"/>
          <w:kern w:val="0"/>
          <w14:ligatures w14:val="none"/>
        </w:rPr>
        <w:t>2019-2021</w:t>
      </w:r>
      <w:r w:rsidRPr="005B7C5D">
        <w:rPr>
          <w:rFonts w:ascii="SimSun" w:eastAsia="SimSun" w:hAnsi="SimSun" w:cs="SimSun" w:hint="eastAsia"/>
          <w:kern w:val="0"/>
          <w14:ligatures w14:val="none"/>
        </w:rPr>
        <w:t>年趋势。其中客运</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货运指数以</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年为基准参考，海运吞吐量则提供</w:t>
      </w:r>
      <w:r w:rsidRPr="005B7C5D">
        <w:rPr>
          <w:rFonts w:ascii="Times New Roman" w:eastAsia="Times New Roman" w:hAnsi="Times New Roman" w:cs="Times New Roman"/>
          <w:kern w:val="0"/>
          <w14:ligatures w14:val="none"/>
        </w:rPr>
        <w:lastRenderedPageBreak/>
        <w:t>2019-2022</w:t>
      </w:r>
      <w:r w:rsidRPr="005B7C5D">
        <w:rPr>
          <w:rFonts w:ascii="SimSun" w:eastAsia="SimSun" w:hAnsi="SimSun" w:cs="SimSun" w:hint="eastAsia"/>
          <w:kern w:val="0"/>
          <w14:ligatures w14:val="none"/>
        </w:rPr>
        <w:t>年相对于上一年的百分比变化。德国数据主要按年统计，在此集中讨论疫情前后的年度变化</w:t>
      </w:r>
      <w:r w:rsidRPr="005B7C5D">
        <w:rPr>
          <w:rFonts w:ascii="SimSun" w:eastAsia="SimSun" w:hAnsi="SimSun" w:cs="SimSun"/>
          <w:kern w:val="0"/>
          <w14:ligatures w14:val="none"/>
        </w:rPr>
        <w:t>。</w:t>
      </w:r>
    </w:p>
    <w:p w14:paraId="1576B713" w14:textId="77777777" w:rsidR="005B7C5D" w:rsidRPr="005B7C5D" w:rsidRDefault="005B7C5D" w:rsidP="005B7C5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7.1 </w:t>
      </w:r>
      <w:r w:rsidRPr="005B7C5D">
        <w:rPr>
          <w:rFonts w:ascii="SimSun" w:eastAsia="SimSun" w:hAnsi="SimSun" w:cs="SimSun" w:hint="eastAsia"/>
          <w:b/>
          <w:bCs/>
          <w:kern w:val="0"/>
          <w:sz w:val="27"/>
          <w:szCs w:val="27"/>
          <w14:ligatures w14:val="none"/>
        </w:rPr>
        <w:t>客运量趋</w:t>
      </w:r>
      <w:r w:rsidRPr="005B7C5D">
        <w:rPr>
          <w:rFonts w:ascii="SimSun" w:eastAsia="SimSun" w:hAnsi="SimSun" w:cs="SimSun"/>
          <w:b/>
          <w:bCs/>
          <w:kern w:val="0"/>
          <w:sz w:val="27"/>
          <w:szCs w:val="27"/>
          <w14:ligatures w14:val="none"/>
        </w:rPr>
        <w:t>势</w:t>
      </w:r>
    </w:p>
    <w:p w14:paraId="065A0BCD"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德国客运指数（以</w:t>
      </w:r>
      <w:r w:rsidRPr="005B7C5D">
        <w:rPr>
          <w:rFonts w:ascii="Times New Roman" w:eastAsia="Times New Roman" w:hAnsi="Times New Roman" w:cs="Times New Roman"/>
          <w:kern w:val="0"/>
          <w14:ligatures w14:val="none"/>
        </w:rPr>
        <w:t>2000</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=100</w:t>
      </w:r>
      <w:r w:rsidRPr="005B7C5D">
        <w:rPr>
          <w:rFonts w:ascii="SimSun" w:eastAsia="SimSun" w:hAnsi="SimSun" w:cs="SimSun" w:hint="eastAsia"/>
          <w:kern w:val="0"/>
          <w14:ligatures w14:val="none"/>
        </w:rPr>
        <w:t>）在</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年为</w:t>
      </w:r>
      <w:r w:rsidRPr="005B7C5D">
        <w:rPr>
          <w:rFonts w:ascii="Times New Roman" w:eastAsia="Times New Roman" w:hAnsi="Times New Roman" w:cs="Times New Roman"/>
          <w:b/>
          <w:bCs/>
          <w:kern w:val="0"/>
          <w14:ligatures w14:val="none"/>
        </w:rPr>
        <w:t>112</w:t>
      </w:r>
      <w:r w:rsidRPr="005B7C5D">
        <w:rPr>
          <w:rFonts w:ascii="SimSun" w:eastAsia="SimSun" w:hAnsi="SimSun" w:cs="SimSun" w:hint="eastAsia"/>
          <w:kern w:val="0"/>
          <w14:ligatures w14:val="none"/>
        </w:rPr>
        <w:t>，代表客运市场较基准年有</w:t>
      </w:r>
      <w:r w:rsidRPr="005B7C5D">
        <w:rPr>
          <w:rFonts w:ascii="Times New Roman" w:eastAsia="Times New Roman" w:hAnsi="Times New Roman" w:cs="Times New Roman"/>
          <w:kern w:val="0"/>
          <w14:ligatures w14:val="none"/>
        </w:rPr>
        <w:t>12%</w:t>
      </w:r>
      <w:r w:rsidRPr="005B7C5D">
        <w:rPr>
          <w:rFonts w:ascii="SimSun" w:eastAsia="SimSun" w:hAnsi="SimSun" w:cs="SimSun" w:hint="eastAsia"/>
          <w:kern w:val="0"/>
          <w14:ligatures w14:val="none"/>
        </w:rPr>
        <w:t>的增长。</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年受疫情影响，德国客运指数跌至</w:t>
      </w:r>
      <w:r w:rsidRPr="005B7C5D">
        <w:rPr>
          <w:rFonts w:ascii="Times New Roman" w:eastAsia="Times New Roman" w:hAnsi="Times New Roman" w:cs="Times New Roman"/>
          <w:b/>
          <w:bCs/>
          <w:kern w:val="0"/>
          <w14:ligatures w14:val="none"/>
        </w:rPr>
        <w:t>88.2</w:t>
      </w:r>
      <w:r w:rsidRPr="005B7C5D">
        <w:rPr>
          <w:rFonts w:ascii="SimSun" w:eastAsia="SimSun" w:hAnsi="SimSun" w:cs="SimSun" w:hint="eastAsia"/>
          <w:kern w:val="0"/>
          <w14:ligatures w14:val="none"/>
        </w:rPr>
        <w:t>（相比</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年减少约</w:t>
      </w:r>
      <w:r w:rsidRPr="005B7C5D">
        <w:rPr>
          <w:rFonts w:ascii="Times New Roman" w:eastAsia="Times New Roman" w:hAnsi="Times New Roman" w:cs="Times New Roman"/>
          <w:kern w:val="0"/>
          <w14:ligatures w14:val="none"/>
        </w:rPr>
        <w:t>21%</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年客运指数略微回升至</w:t>
      </w:r>
      <w:r w:rsidRPr="005B7C5D">
        <w:rPr>
          <w:rFonts w:ascii="Times New Roman" w:eastAsia="Times New Roman" w:hAnsi="Times New Roman" w:cs="Times New Roman"/>
          <w:b/>
          <w:bCs/>
          <w:kern w:val="0"/>
          <w14:ligatures w14:val="none"/>
        </w:rPr>
        <w:t>88.6</w:t>
      </w:r>
      <w:r w:rsidRPr="005B7C5D">
        <w:rPr>
          <w:rFonts w:ascii="SimSun" w:eastAsia="SimSun" w:hAnsi="SimSun" w:cs="SimSun" w:hint="eastAsia"/>
          <w:kern w:val="0"/>
          <w14:ligatures w14:val="none"/>
        </w:rPr>
        <w:t>，仅比</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年高出</w:t>
      </w:r>
      <w:r w:rsidRPr="005B7C5D">
        <w:rPr>
          <w:rFonts w:ascii="Times New Roman" w:eastAsia="Times New Roman" w:hAnsi="Times New Roman" w:cs="Times New Roman"/>
          <w:kern w:val="0"/>
          <w14:ligatures w14:val="none"/>
        </w:rPr>
        <w:t>0.4</w:t>
      </w:r>
      <w:r w:rsidRPr="005B7C5D">
        <w:rPr>
          <w:rFonts w:ascii="SimSun" w:eastAsia="SimSun" w:hAnsi="SimSun" w:cs="SimSun" w:hint="eastAsia"/>
          <w:kern w:val="0"/>
          <w14:ligatures w14:val="none"/>
        </w:rPr>
        <w:t>。这表明</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年德国的总体客运量仍处于低位。造成这种情况的原因在于</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年德国经历了长时间的封锁和出行限制，公共交通和长途旅行大幅减少；</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年虽然疫苗推出，但年初二次疫情和年底</w:t>
      </w:r>
      <w:r w:rsidRPr="005B7C5D">
        <w:rPr>
          <w:rFonts w:ascii="Times New Roman" w:eastAsia="Times New Roman" w:hAnsi="Times New Roman" w:cs="Times New Roman"/>
          <w:kern w:val="0"/>
          <w14:ligatures w14:val="none"/>
        </w:rPr>
        <w:t>Omicron</w:t>
      </w:r>
      <w:r w:rsidRPr="005B7C5D">
        <w:rPr>
          <w:rFonts w:ascii="SimSun" w:eastAsia="SimSun" w:hAnsi="SimSun" w:cs="SimSun" w:hint="eastAsia"/>
          <w:kern w:val="0"/>
          <w14:ligatures w14:val="none"/>
        </w:rPr>
        <w:t>变种使出行需求始终受抑制。按具体运输方式看，</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年德国公共汽车和电车客运量同比下降约</w:t>
      </w:r>
      <w:r w:rsidRPr="005B7C5D">
        <w:rPr>
          <w:rFonts w:ascii="Times New Roman" w:eastAsia="Times New Roman" w:hAnsi="Times New Roman" w:cs="Times New Roman"/>
          <w:kern w:val="0"/>
          <w14:ligatures w14:val="none"/>
        </w:rPr>
        <w:t>30%</w:t>
      </w:r>
      <w:r w:rsidRPr="005B7C5D">
        <w:rPr>
          <w:rFonts w:ascii="SimSun" w:eastAsia="SimSun" w:hAnsi="SimSun" w:cs="SimSun" w:hint="eastAsia"/>
          <w:kern w:val="0"/>
          <w14:ligatures w14:val="none"/>
        </w:rPr>
        <w:t>，铁路客运量下降近一半，航空更是下降</w:t>
      </w:r>
      <w:r w:rsidRPr="005B7C5D">
        <w:rPr>
          <w:rFonts w:ascii="Times New Roman" w:eastAsia="Times New Roman" w:hAnsi="Times New Roman" w:cs="Times New Roman"/>
          <w:kern w:val="0"/>
          <w14:ligatures w14:val="none"/>
        </w:rPr>
        <w:t>75%</w:t>
      </w:r>
      <w:r w:rsidRPr="005B7C5D">
        <w:rPr>
          <w:rFonts w:ascii="SimSun" w:eastAsia="SimSun" w:hAnsi="SimSun" w:cs="SimSun" w:hint="eastAsia"/>
          <w:kern w:val="0"/>
          <w14:ligatures w14:val="none"/>
        </w:rPr>
        <w:t>以上。</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年这些指标有所反弹但仍远低于</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年。因此，截至</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年底，</w:t>
      </w:r>
      <w:r w:rsidRPr="005B7C5D">
        <w:rPr>
          <w:rFonts w:ascii="SimSun" w:eastAsia="SimSun" w:hAnsi="SimSun" w:cs="SimSun" w:hint="eastAsia"/>
          <w:b/>
          <w:bCs/>
          <w:kern w:val="0"/>
          <w14:ligatures w14:val="none"/>
        </w:rPr>
        <w:t>德国客运领域尚未摆脱疫情阴影</w:t>
      </w:r>
      <w:r w:rsidRPr="005B7C5D">
        <w:rPr>
          <w:rFonts w:ascii="SimSun" w:eastAsia="SimSun" w:hAnsi="SimSun" w:cs="SimSun"/>
          <w:kern w:val="0"/>
          <w14:ligatures w14:val="none"/>
        </w:rPr>
        <w:t>。</w:t>
      </w:r>
    </w:p>
    <w:p w14:paraId="47837E48" w14:textId="77777777" w:rsidR="005B7C5D" w:rsidRPr="005B7C5D" w:rsidRDefault="005B7C5D" w:rsidP="005B7C5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7.2 </w:t>
      </w:r>
      <w:r w:rsidRPr="005B7C5D">
        <w:rPr>
          <w:rFonts w:ascii="SimSun" w:eastAsia="SimSun" w:hAnsi="SimSun" w:cs="SimSun" w:hint="eastAsia"/>
          <w:b/>
          <w:bCs/>
          <w:kern w:val="0"/>
          <w:sz w:val="27"/>
          <w:szCs w:val="27"/>
          <w14:ligatures w14:val="none"/>
        </w:rPr>
        <w:t>货运量趋</w:t>
      </w:r>
      <w:r w:rsidRPr="005B7C5D">
        <w:rPr>
          <w:rFonts w:ascii="SimSun" w:eastAsia="SimSun" w:hAnsi="SimSun" w:cs="SimSun"/>
          <w:b/>
          <w:bCs/>
          <w:kern w:val="0"/>
          <w:sz w:val="27"/>
          <w:szCs w:val="27"/>
          <w14:ligatures w14:val="none"/>
        </w:rPr>
        <w:t>势</w:t>
      </w:r>
    </w:p>
    <w:p w14:paraId="1A905C96"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德国货运指数（</w:t>
      </w:r>
      <w:r w:rsidRPr="005B7C5D">
        <w:rPr>
          <w:rFonts w:ascii="Times New Roman" w:eastAsia="Times New Roman" w:hAnsi="Times New Roman" w:cs="Times New Roman"/>
          <w:kern w:val="0"/>
          <w14:ligatures w14:val="none"/>
        </w:rPr>
        <w:t>2000</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=100</w:t>
      </w:r>
      <w:r w:rsidRPr="005B7C5D">
        <w:rPr>
          <w:rFonts w:ascii="SimSun" w:eastAsia="SimSun" w:hAnsi="SimSun" w:cs="SimSun" w:hint="eastAsia"/>
          <w:kern w:val="0"/>
          <w14:ligatures w14:val="none"/>
        </w:rPr>
        <w:t>）在</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年为</w:t>
      </w:r>
      <w:r w:rsidRPr="005B7C5D">
        <w:rPr>
          <w:rFonts w:ascii="Times New Roman" w:eastAsia="Times New Roman" w:hAnsi="Times New Roman" w:cs="Times New Roman"/>
          <w:b/>
          <w:bCs/>
          <w:kern w:val="0"/>
          <w14:ligatures w14:val="none"/>
        </w:rPr>
        <w:t>136.5</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年略降至</w:t>
      </w:r>
      <w:r w:rsidRPr="005B7C5D">
        <w:rPr>
          <w:rFonts w:ascii="Times New Roman" w:eastAsia="Times New Roman" w:hAnsi="Times New Roman" w:cs="Times New Roman"/>
          <w:b/>
          <w:bCs/>
          <w:kern w:val="0"/>
          <w14:ligatures w14:val="none"/>
        </w:rPr>
        <w:t>131.1</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-4.0%</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年回升到</w:t>
      </w:r>
      <w:r w:rsidRPr="005B7C5D">
        <w:rPr>
          <w:rFonts w:ascii="Times New Roman" w:eastAsia="Times New Roman" w:hAnsi="Times New Roman" w:cs="Times New Roman"/>
          <w:b/>
          <w:bCs/>
          <w:kern w:val="0"/>
          <w14:ligatures w14:val="none"/>
        </w:rPr>
        <w:t>137.4</w:t>
      </w:r>
      <w:r w:rsidRPr="005B7C5D">
        <w:rPr>
          <w:rFonts w:ascii="SimSun" w:eastAsia="SimSun" w:hAnsi="SimSun" w:cs="SimSun" w:hint="eastAsia"/>
          <w:kern w:val="0"/>
          <w14:ligatures w14:val="none"/>
        </w:rPr>
        <w:t>，略高于</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年水平。可见德国货运总量在疫情期间受到的影响较客运小得多，并已在</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年恢复并超过疫前。这与德国作为制造业强国、全球货物贸易在</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年强劲复苏有关。分领域看，</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年德国公路货运周转量下降约</w:t>
      </w:r>
      <w:r w:rsidRPr="005B7C5D">
        <w:rPr>
          <w:rFonts w:ascii="Times New Roman" w:eastAsia="Times New Roman" w:hAnsi="Times New Roman" w:cs="Times New Roman"/>
          <w:kern w:val="0"/>
          <w14:ligatures w14:val="none"/>
        </w:rPr>
        <w:t>3%</w:t>
      </w:r>
      <w:r w:rsidRPr="005B7C5D">
        <w:rPr>
          <w:rFonts w:ascii="SimSun" w:eastAsia="SimSun" w:hAnsi="SimSun" w:cs="SimSun" w:hint="eastAsia"/>
          <w:kern w:val="0"/>
          <w14:ligatures w14:val="none"/>
        </w:rPr>
        <w:t>，铁路货运下降</w:t>
      </w:r>
      <w:r w:rsidRPr="005B7C5D">
        <w:rPr>
          <w:rFonts w:ascii="Times New Roman" w:eastAsia="Times New Roman" w:hAnsi="Times New Roman" w:cs="Times New Roman"/>
          <w:kern w:val="0"/>
          <w14:ligatures w14:val="none"/>
        </w:rPr>
        <w:t>4%</w:t>
      </w:r>
      <w:r w:rsidRPr="005B7C5D">
        <w:rPr>
          <w:rFonts w:ascii="SimSun" w:eastAsia="SimSun" w:hAnsi="SimSun" w:cs="SimSun" w:hint="eastAsia"/>
          <w:kern w:val="0"/>
          <w14:ligatures w14:val="none"/>
        </w:rPr>
        <w:t>，但</w:t>
      </w:r>
      <w:r w:rsidRPr="005B7C5D">
        <w:rPr>
          <w:rFonts w:ascii="SimSun" w:eastAsia="SimSun" w:hAnsi="SimSun" w:cs="SimSun" w:hint="eastAsia"/>
          <w:b/>
          <w:bCs/>
          <w:kern w:val="0"/>
          <w14:ligatures w14:val="none"/>
        </w:rPr>
        <w:t>水运货运</w:t>
      </w:r>
      <w:r w:rsidRPr="005B7C5D">
        <w:rPr>
          <w:rFonts w:ascii="SimSun" w:eastAsia="SimSun" w:hAnsi="SimSun" w:cs="SimSun" w:hint="eastAsia"/>
          <w:kern w:val="0"/>
          <w14:ligatures w14:val="none"/>
        </w:rPr>
        <w:t>受内河航道水位影响甚至增长了</w:t>
      </w:r>
      <w:r w:rsidRPr="005B7C5D">
        <w:rPr>
          <w:rFonts w:ascii="Times New Roman" w:eastAsia="Times New Roman" w:hAnsi="Times New Roman" w:cs="Times New Roman"/>
          <w:kern w:val="0"/>
          <w14:ligatures w14:val="none"/>
        </w:rPr>
        <w:t>1%</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年德国货运需求旺盛，尤其是下半年出口订单激增，物流运输趋于繁忙。当年德国货运量指数创下新高，表明供应链尽管有瓶颈但总体运转良好。此外，德国港口海运吞吐在疫情中的变化也值得关注。以</w:t>
      </w:r>
      <w:r w:rsidRPr="005B7C5D">
        <w:rPr>
          <w:rFonts w:ascii="Times New Roman" w:eastAsia="Times New Roman" w:hAnsi="Times New Roman" w:cs="Times New Roman"/>
          <w:kern w:val="0"/>
          <w14:ligatures w14:val="none"/>
        </w:rPr>
        <w:t>2018</w:t>
      </w:r>
      <w:r w:rsidRPr="005B7C5D">
        <w:rPr>
          <w:rFonts w:ascii="SimSun" w:eastAsia="SimSun" w:hAnsi="SimSun" w:cs="SimSun" w:hint="eastAsia"/>
          <w:kern w:val="0"/>
          <w14:ligatures w14:val="none"/>
        </w:rPr>
        <w:t>年为基准，</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年德国港口货物吞吐量略降</w:t>
      </w:r>
      <w:r w:rsidRPr="005B7C5D">
        <w:rPr>
          <w:rFonts w:ascii="Times New Roman" w:eastAsia="Times New Roman" w:hAnsi="Times New Roman" w:cs="Times New Roman"/>
          <w:kern w:val="0"/>
          <w14:ligatures w14:val="none"/>
        </w:rPr>
        <w:t>0.8%</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年再降</w:t>
      </w:r>
      <w:r w:rsidRPr="005B7C5D">
        <w:rPr>
          <w:rFonts w:ascii="Times New Roman" w:eastAsia="Times New Roman" w:hAnsi="Times New Roman" w:cs="Times New Roman"/>
          <w:kern w:val="0"/>
          <w14:ligatures w14:val="none"/>
        </w:rPr>
        <w:t>1.4%</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年增长</w:t>
      </w:r>
      <w:r w:rsidRPr="005B7C5D">
        <w:rPr>
          <w:rFonts w:ascii="Times New Roman" w:eastAsia="Times New Roman" w:hAnsi="Times New Roman" w:cs="Times New Roman"/>
          <w:kern w:val="0"/>
          <w14:ligatures w14:val="none"/>
        </w:rPr>
        <w:t>3.2%</w:t>
      </w:r>
      <w:r w:rsidRPr="005B7C5D">
        <w:rPr>
          <w:rFonts w:ascii="SimSun" w:eastAsia="SimSun" w:hAnsi="SimSun" w:cs="SimSun" w:hint="eastAsia"/>
          <w:kern w:val="0"/>
          <w14:ligatures w14:val="none"/>
        </w:rPr>
        <w:t>，</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年则下降</w:t>
      </w:r>
      <w:r w:rsidRPr="005B7C5D">
        <w:rPr>
          <w:rFonts w:ascii="Times New Roman" w:eastAsia="Times New Roman" w:hAnsi="Times New Roman" w:cs="Times New Roman"/>
          <w:kern w:val="0"/>
          <w14:ligatures w14:val="none"/>
        </w:rPr>
        <w:t>7%</w:t>
      </w:r>
      <w:r w:rsidRPr="005B7C5D">
        <w:rPr>
          <w:rFonts w:ascii="SimSun" w:eastAsia="SimSun" w:hAnsi="SimSun" w:cs="SimSun" w:hint="eastAsia"/>
          <w:kern w:val="0"/>
          <w14:ligatures w14:val="none"/>
        </w:rPr>
        <w:t>。这反映出德国海运贸易在</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年短暂回升后，</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年受到乌克兰危机等因素拖累有所下滑。总体而言，</w:t>
      </w:r>
      <w:r w:rsidRPr="005B7C5D">
        <w:rPr>
          <w:rFonts w:ascii="SimSun" w:eastAsia="SimSun" w:hAnsi="SimSun" w:cs="SimSun" w:hint="eastAsia"/>
          <w:b/>
          <w:bCs/>
          <w:kern w:val="0"/>
          <w14:ligatures w14:val="none"/>
        </w:rPr>
        <w:t>德国货运量已基本恢复并超过疫前</w:t>
      </w:r>
      <w:r w:rsidRPr="005B7C5D">
        <w:rPr>
          <w:rFonts w:ascii="SimSun" w:eastAsia="SimSun" w:hAnsi="SimSun" w:cs="SimSun" w:hint="eastAsia"/>
          <w:kern w:val="0"/>
          <w14:ligatures w14:val="none"/>
        </w:rPr>
        <w:t>，但</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年出现新的挑战</w:t>
      </w:r>
      <w:r w:rsidRPr="005B7C5D">
        <w:rPr>
          <w:rFonts w:ascii="SimSun" w:eastAsia="SimSun" w:hAnsi="SimSun" w:cs="SimSun"/>
          <w:kern w:val="0"/>
          <w14:ligatures w14:val="none"/>
        </w:rPr>
        <w:t>。</w:t>
      </w:r>
    </w:p>
    <w:p w14:paraId="2F3CA476"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i/>
          <w:iCs/>
          <w:kern w:val="0"/>
          <w14:ligatures w14:val="none"/>
        </w:rPr>
        <w:t>图</w:t>
      </w:r>
      <w:r w:rsidRPr="005B7C5D">
        <w:rPr>
          <w:rFonts w:ascii="Times New Roman" w:eastAsia="Times New Roman" w:hAnsi="Times New Roman" w:cs="Times New Roman"/>
          <w:i/>
          <w:iCs/>
          <w:kern w:val="0"/>
          <w14:ligatures w14:val="none"/>
        </w:rPr>
        <w:t>7</w:t>
      </w:r>
      <w:r w:rsidRPr="005B7C5D">
        <w:rPr>
          <w:rFonts w:ascii="SimSun" w:eastAsia="SimSun" w:hAnsi="SimSun" w:cs="SimSun" w:hint="eastAsia"/>
          <w:i/>
          <w:iCs/>
          <w:kern w:val="0"/>
          <w14:ligatures w14:val="none"/>
        </w:rPr>
        <w:t>：德国客运指数与货运指数（</w:t>
      </w:r>
      <w:r w:rsidRPr="005B7C5D">
        <w:rPr>
          <w:rFonts w:ascii="Times New Roman" w:eastAsia="Times New Roman" w:hAnsi="Times New Roman" w:cs="Times New Roman"/>
          <w:i/>
          <w:iCs/>
          <w:kern w:val="0"/>
          <w14:ligatures w14:val="none"/>
        </w:rPr>
        <w:t>2019=100</w:t>
      </w:r>
      <w:r w:rsidRPr="005B7C5D">
        <w:rPr>
          <w:rFonts w:ascii="SimSun" w:eastAsia="SimSun" w:hAnsi="SimSun" w:cs="SimSun" w:hint="eastAsia"/>
          <w:i/>
          <w:iCs/>
          <w:kern w:val="0"/>
          <w14:ligatures w14:val="none"/>
        </w:rPr>
        <w:t>基准比较）。可以看到</w:t>
      </w:r>
      <w:r w:rsidRPr="005B7C5D">
        <w:rPr>
          <w:rFonts w:ascii="Times New Roman" w:eastAsia="Times New Roman" w:hAnsi="Times New Roman" w:cs="Times New Roman"/>
          <w:i/>
          <w:iCs/>
          <w:kern w:val="0"/>
          <w14:ligatures w14:val="none"/>
        </w:rPr>
        <w:t>2019-2021</w:t>
      </w:r>
      <w:r w:rsidRPr="005B7C5D">
        <w:rPr>
          <w:rFonts w:ascii="SimSun" w:eastAsia="SimSun" w:hAnsi="SimSun" w:cs="SimSun" w:hint="eastAsia"/>
          <w:i/>
          <w:iCs/>
          <w:kern w:val="0"/>
          <w14:ligatures w14:val="none"/>
        </w:rPr>
        <w:t>年客运指数（黄色）从</w:t>
      </w:r>
      <w:r w:rsidRPr="005B7C5D">
        <w:rPr>
          <w:rFonts w:ascii="Times New Roman" w:eastAsia="Times New Roman" w:hAnsi="Times New Roman" w:cs="Times New Roman"/>
          <w:i/>
          <w:iCs/>
          <w:kern w:val="0"/>
          <w14:ligatures w14:val="none"/>
        </w:rPr>
        <w:t>100</w:t>
      </w:r>
      <w:r w:rsidRPr="005B7C5D">
        <w:rPr>
          <w:rFonts w:ascii="SimSun" w:eastAsia="SimSun" w:hAnsi="SimSun" w:cs="SimSun" w:hint="eastAsia"/>
          <w:i/>
          <w:iCs/>
          <w:kern w:val="0"/>
          <w14:ligatures w14:val="none"/>
        </w:rPr>
        <w:t>降至约</w:t>
      </w:r>
      <w:r w:rsidRPr="005B7C5D">
        <w:rPr>
          <w:rFonts w:ascii="Times New Roman" w:eastAsia="Times New Roman" w:hAnsi="Times New Roman" w:cs="Times New Roman"/>
          <w:i/>
          <w:iCs/>
          <w:kern w:val="0"/>
          <w14:ligatures w14:val="none"/>
        </w:rPr>
        <w:t>79</w:t>
      </w:r>
      <w:r w:rsidRPr="005B7C5D">
        <w:rPr>
          <w:rFonts w:ascii="SimSun" w:eastAsia="SimSun" w:hAnsi="SimSun" w:cs="SimSun" w:hint="eastAsia"/>
          <w:i/>
          <w:iCs/>
          <w:kern w:val="0"/>
          <w14:ligatures w14:val="none"/>
        </w:rPr>
        <w:t>又略升至</w:t>
      </w:r>
      <w:r w:rsidRPr="005B7C5D">
        <w:rPr>
          <w:rFonts w:ascii="Times New Roman" w:eastAsia="Times New Roman" w:hAnsi="Times New Roman" w:cs="Times New Roman"/>
          <w:i/>
          <w:iCs/>
          <w:kern w:val="0"/>
          <w14:ligatures w14:val="none"/>
        </w:rPr>
        <w:t>79.1</w:t>
      </w:r>
      <w:r w:rsidRPr="005B7C5D">
        <w:rPr>
          <w:rFonts w:ascii="SimSun" w:eastAsia="SimSun" w:hAnsi="SimSun" w:cs="SimSun" w:hint="eastAsia"/>
          <w:i/>
          <w:iCs/>
          <w:kern w:val="0"/>
          <w14:ligatures w14:val="none"/>
        </w:rPr>
        <w:t>，相比之下货运指数（橙色）从</w:t>
      </w:r>
      <w:r w:rsidRPr="005B7C5D">
        <w:rPr>
          <w:rFonts w:ascii="Times New Roman" w:eastAsia="Times New Roman" w:hAnsi="Times New Roman" w:cs="Times New Roman"/>
          <w:i/>
          <w:iCs/>
          <w:kern w:val="0"/>
          <w14:ligatures w14:val="none"/>
        </w:rPr>
        <w:t>100</w:t>
      </w:r>
      <w:r w:rsidRPr="005B7C5D">
        <w:rPr>
          <w:rFonts w:ascii="SimSun" w:eastAsia="SimSun" w:hAnsi="SimSun" w:cs="SimSun" w:hint="eastAsia"/>
          <w:i/>
          <w:iCs/>
          <w:kern w:val="0"/>
          <w14:ligatures w14:val="none"/>
        </w:rPr>
        <w:t>降至</w:t>
      </w:r>
      <w:r w:rsidRPr="005B7C5D">
        <w:rPr>
          <w:rFonts w:ascii="Times New Roman" w:eastAsia="Times New Roman" w:hAnsi="Times New Roman" w:cs="Times New Roman"/>
          <w:i/>
          <w:iCs/>
          <w:kern w:val="0"/>
          <w14:ligatures w14:val="none"/>
        </w:rPr>
        <w:t>96</w:t>
      </w:r>
      <w:r w:rsidRPr="005B7C5D">
        <w:rPr>
          <w:rFonts w:ascii="SimSun" w:eastAsia="SimSun" w:hAnsi="SimSun" w:cs="SimSun" w:hint="eastAsia"/>
          <w:i/>
          <w:iCs/>
          <w:kern w:val="0"/>
          <w14:ligatures w14:val="none"/>
        </w:rPr>
        <w:t>又升至</w:t>
      </w:r>
      <w:r w:rsidRPr="005B7C5D">
        <w:rPr>
          <w:rFonts w:ascii="Times New Roman" w:eastAsia="Times New Roman" w:hAnsi="Times New Roman" w:cs="Times New Roman"/>
          <w:i/>
          <w:iCs/>
          <w:kern w:val="0"/>
          <w14:ligatures w14:val="none"/>
        </w:rPr>
        <w:t>100.7</w:t>
      </w:r>
      <w:r w:rsidRPr="005B7C5D">
        <w:rPr>
          <w:rFonts w:ascii="SimSun" w:eastAsia="SimSun" w:hAnsi="SimSun" w:cs="SimSun" w:hint="eastAsia"/>
          <w:i/>
          <w:iCs/>
          <w:kern w:val="0"/>
          <w14:ligatures w14:val="none"/>
        </w:rPr>
        <w:t>，显示货运恢复优于客运</w:t>
      </w:r>
      <w:r w:rsidRPr="005B7C5D">
        <w:rPr>
          <w:rFonts w:ascii="SimSun" w:eastAsia="SimSun" w:hAnsi="SimSun" w:cs="SimSun"/>
          <w:i/>
          <w:iCs/>
          <w:kern w:val="0"/>
          <w14:ligatures w14:val="none"/>
        </w:rPr>
        <w:t>。</w:t>
      </w:r>
    </w:p>
    <w:p w14:paraId="447DFEA9" w14:textId="77777777" w:rsidR="005B7C5D" w:rsidRPr="005B7C5D" w:rsidRDefault="005B7C5D" w:rsidP="005B7C5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7C5D">
        <w:rPr>
          <w:rFonts w:ascii="Times New Roman" w:eastAsia="Times New Roman" w:hAnsi="Times New Roman" w:cs="Times New Roman"/>
          <w:b/>
          <w:bCs/>
          <w:kern w:val="0"/>
          <w:sz w:val="27"/>
          <w:szCs w:val="27"/>
          <w14:ligatures w14:val="none"/>
        </w:rPr>
        <w:t xml:space="preserve">7.3 </w:t>
      </w:r>
      <w:r w:rsidRPr="005B7C5D">
        <w:rPr>
          <w:rFonts w:ascii="SimSun" w:eastAsia="SimSun" w:hAnsi="SimSun" w:cs="SimSun" w:hint="eastAsia"/>
          <w:b/>
          <w:bCs/>
          <w:kern w:val="0"/>
          <w:sz w:val="27"/>
          <w:szCs w:val="27"/>
          <w14:ligatures w14:val="none"/>
        </w:rPr>
        <w:t>疫情影响与恢复展</w:t>
      </w:r>
      <w:r w:rsidRPr="005B7C5D">
        <w:rPr>
          <w:rFonts w:ascii="SimSun" w:eastAsia="SimSun" w:hAnsi="SimSun" w:cs="SimSun"/>
          <w:b/>
          <w:bCs/>
          <w:kern w:val="0"/>
          <w:sz w:val="27"/>
          <w:szCs w:val="27"/>
          <w14:ligatures w14:val="none"/>
        </w:rPr>
        <w:t>望</w:t>
      </w:r>
    </w:p>
    <w:p w14:paraId="309F7149"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德国在</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w:t>
      </w:r>
      <w:r w:rsidRPr="005B7C5D">
        <w:rPr>
          <w:rFonts w:ascii="Times New Roman" w:eastAsia="Times New Roman" w:hAnsi="Times New Roman" w:cs="Times New Roman"/>
          <w:kern w:val="0"/>
          <w14:ligatures w14:val="none"/>
        </w:rPr>
        <w:t>3</w:t>
      </w:r>
      <w:r w:rsidRPr="005B7C5D">
        <w:rPr>
          <w:rFonts w:ascii="SimSun" w:eastAsia="SimSun" w:hAnsi="SimSun" w:cs="SimSun" w:hint="eastAsia"/>
          <w:kern w:val="0"/>
          <w14:ligatures w14:val="none"/>
        </w:rPr>
        <w:t>月至</w:t>
      </w:r>
      <w:r w:rsidRPr="005B7C5D">
        <w:rPr>
          <w:rFonts w:ascii="Times New Roman" w:eastAsia="Times New Roman" w:hAnsi="Times New Roman" w:cs="Times New Roman"/>
          <w:kern w:val="0"/>
          <w14:ligatures w14:val="none"/>
        </w:rPr>
        <w:t>4</w:t>
      </w:r>
      <w:r w:rsidRPr="005B7C5D">
        <w:rPr>
          <w:rFonts w:ascii="SimSun" w:eastAsia="SimSun" w:hAnsi="SimSun" w:cs="SimSun" w:hint="eastAsia"/>
          <w:kern w:val="0"/>
          <w14:ligatures w14:val="none"/>
        </w:rPr>
        <w:t>月实施严格封锁，</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居家令</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导致通勤和旅行锐减，客运量断崖式下跌。当年夏季短暂复苏后，年底又因疫情反扑收紧措施，全年客运市场惨淡。</w:t>
      </w:r>
      <w:r w:rsidRPr="005B7C5D">
        <w:rPr>
          <w:rFonts w:ascii="Times New Roman" w:eastAsia="Times New Roman" w:hAnsi="Times New Roman" w:cs="Times New Roman"/>
          <w:kern w:val="0"/>
          <w14:ligatures w14:val="none"/>
        </w:rPr>
        <w:t>2021</w:t>
      </w:r>
      <w:r w:rsidRPr="005B7C5D">
        <w:rPr>
          <w:rFonts w:ascii="SimSun" w:eastAsia="SimSun" w:hAnsi="SimSun" w:cs="SimSun" w:hint="eastAsia"/>
          <w:kern w:val="0"/>
          <w14:ligatures w14:val="none"/>
        </w:rPr>
        <w:t>年德国推出疫苗接种并在春夏解封，公路交通流量逐渐接近正常，但公共交通利用率持续偏低。直到</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年德国才基本解除大部分防疫限制，城市公交和长途客运才明显回暖。预计</w:t>
      </w:r>
      <w:r w:rsidRPr="005B7C5D">
        <w:rPr>
          <w:rFonts w:ascii="Times New Roman" w:eastAsia="Times New Roman" w:hAnsi="Times New Roman" w:cs="Times New Roman"/>
          <w:b/>
          <w:bCs/>
          <w:kern w:val="0"/>
          <w14:ligatures w14:val="none"/>
        </w:rPr>
        <w:t>2022-2023</w:t>
      </w:r>
      <w:r w:rsidRPr="005B7C5D">
        <w:rPr>
          <w:rFonts w:ascii="SimSun" w:eastAsia="SimSun" w:hAnsi="SimSun" w:cs="SimSun" w:hint="eastAsia"/>
          <w:b/>
          <w:bCs/>
          <w:kern w:val="0"/>
          <w14:ligatures w14:val="none"/>
        </w:rPr>
        <w:t>年</w:t>
      </w:r>
      <w:r w:rsidRPr="005B7C5D">
        <w:rPr>
          <w:rFonts w:ascii="SimSun" w:eastAsia="SimSun" w:hAnsi="SimSun" w:cs="SimSun" w:hint="eastAsia"/>
          <w:kern w:val="0"/>
          <w14:ligatures w14:val="none"/>
        </w:rPr>
        <w:t>德国国内客运出行将稳步增加，但鉴于欧洲能源价格高企、铁路运力受限等因素，</w:t>
      </w:r>
      <w:r w:rsidRPr="005B7C5D">
        <w:rPr>
          <w:rFonts w:ascii="SimSun" w:eastAsia="SimSun" w:hAnsi="SimSun" w:cs="SimSun" w:hint="eastAsia"/>
          <w:b/>
          <w:bCs/>
          <w:kern w:val="0"/>
          <w14:ligatures w14:val="none"/>
        </w:rPr>
        <w:t>要完全恢复至</w:t>
      </w:r>
      <w:r w:rsidRPr="005B7C5D">
        <w:rPr>
          <w:rFonts w:ascii="Times New Roman" w:eastAsia="Times New Roman" w:hAnsi="Times New Roman" w:cs="Times New Roman"/>
          <w:b/>
          <w:bCs/>
          <w:kern w:val="0"/>
          <w14:ligatures w14:val="none"/>
        </w:rPr>
        <w:t>2019</w:t>
      </w:r>
      <w:r w:rsidRPr="005B7C5D">
        <w:rPr>
          <w:rFonts w:ascii="SimSun" w:eastAsia="SimSun" w:hAnsi="SimSun" w:cs="SimSun" w:hint="eastAsia"/>
          <w:b/>
          <w:bCs/>
          <w:kern w:val="0"/>
          <w14:ligatures w14:val="none"/>
        </w:rPr>
        <w:t>年水平可能需到</w:t>
      </w:r>
      <w:r w:rsidRPr="005B7C5D">
        <w:rPr>
          <w:rFonts w:ascii="Times New Roman" w:eastAsia="Times New Roman" w:hAnsi="Times New Roman" w:cs="Times New Roman"/>
          <w:b/>
          <w:bCs/>
          <w:kern w:val="0"/>
          <w14:ligatures w14:val="none"/>
        </w:rPr>
        <w:t>2024</w:t>
      </w:r>
      <w:r w:rsidRPr="005B7C5D">
        <w:rPr>
          <w:rFonts w:ascii="SimSun" w:eastAsia="SimSun" w:hAnsi="SimSun" w:cs="SimSun" w:hint="eastAsia"/>
          <w:b/>
          <w:bCs/>
          <w:kern w:val="0"/>
          <w14:ligatures w14:val="none"/>
        </w:rPr>
        <w:t>年</w:t>
      </w:r>
      <w:r w:rsidRPr="005B7C5D">
        <w:rPr>
          <w:rFonts w:ascii="SimSun" w:eastAsia="SimSun" w:hAnsi="SimSun" w:cs="SimSun" w:hint="eastAsia"/>
          <w:kern w:val="0"/>
          <w14:ligatures w14:val="none"/>
        </w:rPr>
        <w:t>。货运方面，德国制造业订单在</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年底有所放缓，但</w:t>
      </w:r>
      <w:r w:rsidRPr="005B7C5D">
        <w:rPr>
          <w:rFonts w:ascii="Times New Roman" w:eastAsia="Times New Roman" w:hAnsi="Times New Roman" w:cs="Times New Roman"/>
          <w:kern w:val="0"/>
          <w14:ligatures w14:val="none"/>
        </w:rPr>
        <w:t>2023</w:t>
      </w:r>
      <w:r w:rsidRPr="005B7C5D">
        <w:rPr>
          <w:rFonts w:ascii="SimSun" w:eastAsia="SimSun" w:hAnsi="SimSun" w:cs="SimSun" w:hint="eastAsia"/>
          <w:kern w:val="0"/>
          <w14:ligatures w14:val="none"/>
        </w:rPr>
        <w:t>年随着供给瓶颈缓解和中国市场复苏，德国出口有望回升。</w:t>
      </w:r>
      <w:r w:rsidRPr="005B7C5D">
        <w:rPr>
          <w:rFonts w:ascii="SimSun" w:eastAsia="SimSun" w:hAnsi="SimSun" w:cs="SimSun" w:hint="eastAsia"/>
          <w:kern w:val="0"/>
          <w14:ligatures w14:val="none"/>
        </w:rPr>
        <w:lastRenderedPageBreak/>
        <w:t>这将带动货运需求保持稳定甚至增长。因此我们预测德国货运量在未来几年将维持在略高于疫前的水平，而客运量的恢复将略滞后于货运。总体上看，德国交通运输业已走过最艰难的时期，货运先行复苏，客运逐步跟上，有望在中期实现全面恢复</w:t>
      </w:r>
      <w:r w:rsidRPr="005B7C5D">
        <w:rPr>
          <w:rFonts w:ascii="SimSun" w:eastAsia="SimSun" w:hAnsi="SimSun" w:cs="SimSun"/>
          <w:kern w:val="0"/>
          <w14:ligatures w14:val="none"/>
        </w:rPr>
        <w:t>。</w:t>
      </w:r>
    </w:p>
    <w:p w14:paraId="6FC9D9D4" w14:textId="77777777" w:rsidR="005B7C5D" w:rsidRPr="005B7C5D" w:rsidRDefault="005B7C5D" w:rsidP="005B7C5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7C5D">
        <w:rPr>
          <w:rFonts w:ascii="Times New Roman" w:eastAsia="Times New Roman" w:hAnsi="Times New Roman" w:cs="Times New Roman"/>
          <w:b/>
          <w:bCs/>
          <w:kern w:val="0"/>
          <w:sz w:val="36"/>
          <w:szCs w:val="36"/>
          <w14:ligatures w14:val="none"/>
        </w:rPr>
        <w:t xml:space="preserve">8 </w:t>
      </w:r>
      <w:r w:rsidRPr="005B7C5D">
        <w:rPr>
          <w:rFonts w:ascii="SimSun" w:eastAsia="SimSun" w:hAnsi="SimSun" w:cs="SimSun" w:hint="eastAsia"/>
          <w:b/>
          <w:bCs/>
          <w:kern w:val="0"/>
          <w:sz w:val="36"/>
          <w:szCs w:val="36"/>
          <w14:ligatures w14:val="none"/>
        </w:rPr>
        <w:t>结</w:t>
      </w:r>
      <w:r w:rsidRPr="005B7C5D">
        <w:rPr>
          <w:rFonts w:ascii="SimSun" w:eastAsia="SimSun" w:hAnsi="SimSun" w:cs="SimSun"/>
          <w:b/>
          <w:bCs/>
          <w:kern w:val="0"/>
          <w:sz w:val="36"/>
          <w:szCs w:val="36"/>
          <w14:ligatures w14:val="none"/>
        </w:rPr>
        <w:t>论</w:t>
      </w:r>
    </w:p>
    <w:p w14:paraId="2DB691D4"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综上所述，</w:t>
      </w:r>
      <w:r w:rsidRPr="005B7C5D">
        <w:rPr>
          <w:rFonts w:ascii="SimSun" w:eastAsia="SimSun" w:hAnsi="SimSun" w:cs="SimSun" w:hint="eastAsia"/>
          <w:b/>
          <w:bCs/>
          <w:kern w:val="0"/>
          <w14:ligatures w14:val="none"/>
        </w:rPr>
        <w:t>新冠疫情对世界主要国家交通运输业造成了前所未有的冲击</w:t>
      </w:r>
      <w:r w:rsidRPr="005B7C5D">
        <w:rPr>
          <w:rFonts w:ascii="SimSun" w:eastAsia="SimSun" w:hAnsi="SimSun" w:cs="SimSun" w:hint="eastAsia"/>
          <w:kern w:val="0"/>
          <w14:ligatures w14:val="none"/>
        </w:rPr>
        <w:t>，但各国受影响程度和恢复节奏有所差异。</w:t>
      </w:r>
      <w:r w:rsidRPr="005B7C5D">
        <w:rPr>
          <w:rFonts w:ascii="Times New Roman" w:eastAsia="Times New Roman" w:hAnsi="Times New Roman" w:cs="Times New Roman"/>
          <w:kern w:val="0"/>
          <w14:ligatures w14:val="none"/>
        </w:rPr>
        <w:t>2020</w:t>
      </w:r>
      <w:r w:rsidRPr="005B7C5D">
        <w:rPr>
          <w:rFonts w:ascii="SimSun" w:eastAsia="SimSun" w:hAnsi="SimSun" w:cs="SimSun" w:hint="eastAsia"/>
          <w:kern w:val="0"/>
          <w14:ligatures w14:val="none"/>
        </w:rPr>
        <w:t>年，全球客运量普遍腰斩，美国、加拿大、日本、英国等国的航空和公共交通出行骤减</w:t>
      </w:r>
      <w:r w:rsidRPr="005B7C5D">
        <w:rPr>
          <w:rFonts w:ascii="Times New Roman" w:eastAsia="Times New Roman" w:hAnsi="Times New Roman" w:cs="Times New Roman"/>
          <w:kern w:val="0"/>
          <w14:ligatures w14:val="none"/>
        </w:rPr>
        <w:t>50%</w:t>
      </w:r>
      <w:r w:rsidRPr="005B7C5D">
        <w:rPr>
          <w:rFonts w:ascii="SimSun" w:eastAsia="SimSun" w:hAnsi="SimSun" w:cs="SimSun" w:hint="eastAsia"/>
          <w:kern w:val="0"/>
          <w14:ligatures w14:val="none"/>
        </w:rPr>
        <w:t>以上，新加坡因国际旅客锐减而损失惨重。货运领域的降幅相对较小，一些国家（如德国）的货运量仅小幅下滑即开始反弹。进入</w:t>
      </w:r>
      <w:r w:rsidRPr="005B7C5D">
        <w:rPr>
          <w:rFonts w:ascii="Times New Roman" w:eastAsia="Times New Roman" w:hAnsi="Times New Roman" w:cs="Times New Roman"/>
          <w:kern w:val="0"/>
          <w14:ligatures w14:val="none"/>
        </w:rPr>
        <w:t>2021-2022</w:t>
      </w:r>
      <w:r w:rsidRPr="005B7C5D">
        <w:rPr>
          <w:rFonts w:ascii="SimSun" w:eastAsia="SimSun" w:hAnsi="SimSun" w:cs="SimSun" w:hint="eastAsia"/>
          <w:kern w:val="0"/>
          <w14:ligatures w14:val="none"/>
        </w:rPr>
        <w:t>年，在大规模疫苗接种和</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与病毒共存</w:t>
      </w:r>
      <w:r w:rsidRPr="005B7C5D">
        <w:rPr>
          <w:rFonts w:ascii="Times New Roman" w:eastAsia="Times New Roman" w:hAnsi="Times New Roman" w:cs="Times New Roman"/>
          <w:kern w:val="0"/>
          <w14:ligatures w14:val="none"/>
        </w:rPr>
        <w:t>”</w:t>
      </w:r>
      <w:r w:rsidRPr="005B7C5D">
        <w:rPr>
          <w:rFonts w:ascii="SimSun" w:eastAsia="SimSun" w:hAnsi="SimSun" w:cs="SimSun" w:hint="eastAsia"/>
          <w:kern w:val="0"/>
          <w14:ligatures w14:val="none"/>
        </w:rPr>
        <w:t>策略推动下，各国交通运输指标纷纷回升。其中</w:t>
      </w:r>
      <w:r w:rsidRPr="005B7C5D">
        <w:rPr>
          <w:rFonts w:ascii="SimSun" w:eastAsia="SimSun" w:hAnsi="SimSun" w:cs="SimSun" w:hint="eastAsia"/>
          <w:b/>
          <w:bCs/>
          <w:kern w:val="0"/>
          <w14:ligatures w14:val="none"/>
        </w:rPr>
        <w:t>北美地区</w:t>
      </w:r>
      <w:r w:rsidRPr="005B7C5D">
        <w:rPr>
          <w:rFonts w:ascii="SimSun" w:eastAsia="SimSun" w:hAnsi="SimSun" w:cs="SimSun" w:hint="eastAsia"/>
          <w:kern w:val="0"/>
          <w14:ligatures w14:val="none"/>
        </w:rPr>
        <w:t>（美国、加拿大）的客运货运复苏均较稳健，货运指数甚至已接近或超过疫前水平。</w:t>
      </w:r>
      <w:r w:rsidRPr="005B7C5D">
        <w:rPr>
          <w:rFonts w:ascii="SimSun" w:eastAsia="SimSun" w:hAnsi="SimSun" w:cs="SimSun" w:hint="eastAsia"/>
          <w:b/>
          <w:bCs/>
          <w:kern w:val="0"/>
          <w14:ligatures w14:val="none"/>
        </w:rPr>
        <w:t>东亚地区</w:t>
      </w:r>
      <w:r w:rsidRPr="005B7C5D">
        <w:rPr>
          <w:rFonts w:ascii="SimSun" w:eastAsia="SimSun" w:hAnsi="SimSun" w:cs="SimSun" w:hint="eastAsia"/>
          <w:kern w:val="0"/>
          <w14:ligatures w14:val="none"/>
        </w:rPr>
        <w:t>（日本、新加坡）的国内交通恢复迅速，但国际客运仍有较大缺口。</w:t>
      </w:r>
      <w:r w:rsidRPr="005B7C5D">
        <w:rPr>
          <w:rFonts w:ascii="SimSun" w:eastAsia="SimSun" w:hAnsi="SimSun" w:cs="SimSun" w:hint="eastAsia"/>
          <w:b/>
          <w:bCs/>
          <w:kern w:val="0"/>
          <w14:ligatures w14:val="none"/>
        </w:rPr>
        <w:t>欧洲</w:t>
      </w:r>
      <w:r w:rsidRPr="005B7C5D">
        <w:rPr>
          <w:rFonts w:ascii="SimSun" w:eastAsia="SimSun" w:hAnsi="SimSun" w:cs="SimSun" w:hint="eastAsia"/>
          <w:kern w:val="0"/>
          <w14:ligatures w14:val="none"/>
        </w:rPr>
        <w:t>（英国、德国）的情况则有分化：德国货运强势反弹，客运恢复缓慢；英国受脱欧等因素影响，运输业复苏略显迟滞</w:t>
      </w:r>
      <w:r w:rsidRPr="005B7C5D">
        <w:rPr>
          <w:rFonts w:ascii="SimSun" w:eastAsia="SimSun" w:hAnsi="SimSun" w:cs="SimSun"/>
          <w:kern w:val="0"/>
          <w14:ligatures w14:val="none"/>
        </w:rPr>
        <w:t>。</w:t>
      </w:r>
    </w:p>
    <w:p w14:paraId="50053693"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尽管</w:t>
      </w:r>
      <w:r w:rsidRPr="005B7C5D">
        <w:rPr>
          <w:rFonts w:ascii="Times New Roman" w:eastAsia="Times New Roman" w:hAnsi="Times New Roman" w:cs="Times New Roman"/>
          <w:kern w:val="0"/>
          <w14:ligatures w14:val="none"/>
        </w:rPr>
        <w:t>2022</w:t>
      </w:r>
      <w:r w:rsidRPr="005B7C5D">
        <w:rPr>
          <w:rFonts w:ascii="SimSun" w:eastAsia="SimSun" w:hAnsi="SimSun" w:cs="SimSun" w:hint="eastAsia"/>
          <w:kern w:val="0"/>
          <w14:ligatures w14:val="none"/>
        </w:rPr>
        <w:t>年下半年起，</w:t>
      </w:r>
      <w:r w:rsidRPr="005B7C5D">
        <w:rPr>
          <w:rFonts w:ascii="Times New Roman" w:eastAsia="Times New Roman" w:hAnsi="Times New Roman" w:cs="Times New Roman"/>
          <w:kern w:val="0"/>
          <w14:ligatures w14:val="none"/>
        </w:rPr>
        <w:t>Omicron</w:t>
      </w:r>
      <w:r w:rsidRPr="005B7C5D">
        <w:rPr>
          <w:rFonts w:ascii="SimSun" w:eastAsia="SimSun" w:hAnsi="SimSun" w:cs="SimSun" w:hint="eastAsia"/>
          <w:kern w:val="0"/>
          <w14:ligatures w14:val="none"/>
        </w:rPr>
        <w:t>变种和经济不确定性一度为交通复苏增添波折，但截至</w:t>
      </w:r>
      <w:r w:rsidRPr="005B7C5D">
        <w:rPr>
          <w:rFonts w:ascii="Times New Roman" w:eastAsia="Times New Roman" w:hAnsi="Times New Roman" w:cs="Times New Roman"/>
          <w:kern w:val="0"/>
          <w14:ligatures w14:val="none"/>
        </w:rPr>
        <w:t>2023</w:t>
      </w:r>
      <w:r w:rsidRPr="005B7C5D">
        <w:rPr>
          <w:rFonts w:ascii="SimSun" w:eastAsia="SimSun" w:hAnsi="SimSun" w:cs="SimSun" w:hint="eastAsia"/>
          <w:kern w:val="0"/>
          <w14:ligatures w14:val="none"/>
        </w:rPr>
        <w:t>年，各国交通运输业总体</w:t>
      </w:r>
      <w:r w:rsidRPr="005B7C5D">
        <w:rPr>
          <w:rFonts w:ascii="SimSun" w:eastAsia="SimSun" w:hAnsi="SimSun" w:cs="SimSun" w:hint="eastAsia"/>
          <w:b/>
          <w:bCs/>
          <w:kern w:val="0"/>
          <w14:ligatures w14:val="none"/>
        </w:rPr>
        <w:t>重拾增长动能</w:t>
      </w:r>
      <w:r w:rsidRPr="005B7C5D">
        <w:rPr>
          <w:rFonts w:ascii="SimSun" w:eastAsia="SimSun" w:hAnsi="SimSun" w:cs="SimSun" w:hint="eastAsia"/>
          <w:kern w:val="0"/>
          <w14:ligatures w14:val="none"/>
        </w:rPr>
        <w:t>。根据目前趋势，我们预计：</w:t>
      </w:r>
      <w:r w:rsidRPr="005B7C5D">
        <w:rPr>
          <w:rFonts w:ascii="SimSun" w:eastAsia="SimSun" w:hAnsi="SimSun" w:cs="SimSun" w:hint="eastAsia"/>
          <w:b/>
          <w:bCs/>
          <w:kern w:val="0"/>
          <w14:ligatures w14:val="none"/>
        </w:rPr>
        <w:t>美国</w:t>
      </w:r>
      <w:r w:rsidRPr="005B7C5D">
        <w:rPr>
          <w:rFonts w:ascii="SimSun" w:eastAsia="SimSun" w:hAnsi="SimSun" w:cs="SimSun" w:hint="eastAsia"/>
          <w:kern w:val="0"/>
          <w14:ligatures w14:val="none"/>
        </w:rPr>
        <w:t>和</w:t>
      </w:r>
      <w:r w:rsidRPr="005B7C5D">
        <w:rPr>
          <w:rFonts w:ascii="SimSun" w:eastAsia="SimSun" w:hAnsi="SimSun" w:cs="SimSun" w:hint="eastAsia"/>
          <w:b/>
          <w:bCs/>
          <w:kern w:val="0"/>
          <w14:ligatures w14:val="none"/>
        </w:rPr>
        <w:t>德国</w:t>
      </w:r>
      <w:r w:rsidRPr="005B7C5D">
        <w:rPr>
          <w:rFonts w:ascii="SimSun" w:eastAsia="SimSun" w:hAnsi="SimSun" w:cs="SimSun" w:hint="eastAsia"/>
          <w:kern w:val="0"/>
          <w14:ligatures w14:val="none"/>
        </w:rPr>
        <w:t>等国有望在</w:t>
      </w:r>
      <w:r w:rsidRPr="005B7C5D">
        <w:rPr>
          <w:rFonts w:ascii="Times New Roman" w:eastAsia="Times New Roman" w:hAnsi="Times New Roman" w:cs="Times New Roman"/>
          <w:kern w:val="0"/>
          <w14:ligatures w14:val="none"/>
        </w:rPr>
        <w:t>2023-2024</w:t>
      </w:r>
      <w:r w:rsidRPr="005B7C5D">
        <w:rPr>
          <w:rFonts w:ascii="SimSun" w:eastAsia="SimSun" w:hAnsi="SimSun" w:cs="SimSun" w:hint="eastAsia"/>
          <w:kern w:val="0"/>
          <w14:ligatures w14:val="none"/>
        </w:rPr>
        <w:t>年率先基本恢复至</w:t>
      </w:r>
      <w:r w:rsidRPr="005B7C5D">
        <w:rPr>
          <w:rFonts w:ascii="Times New Roman" w:eastAsia="Times New Roman" w:hAnsi="Times New Roman" w:cs="Times New Roman"/>
          <w:kern w:val="0"/>
          <w14:ligatures w14:val="none"/>
        </w:rPr>
        <w:t>2019</w:t>
      </w:r>
      <w:r w:rsidRPr="005B7C5D">
        <w:rPr>
          <w:rFonts w:ascii="SimSun" w:eastAsia="SimSun" w:hAnsi="SimSun" w:cs="SimSun" w:hint="eastAsia"/>
          <w:kern w:val="0"/>
          <w14:ligatures w14:val="none"/>
        </w:rPr>
        <w:t>年水平，</w:t>
      </w:r>
      <w:r w:rsidRPr="005B7C5D">
        <w:rPr>
          <w:rFonts w:ascii="SimSun" w:eastAsia="SimSun" w:hAnsi="SimSun" w:cs="SimSun" w:hint="eastAsia"/>
          <w:b/>
          <w:bCs/>
          <w:kern w:val="0"/>
          <w14:ligatures w14:val="none"/>
        </w:rPr>
        <w:t>加拿大</w:t>
      </w:r>
      <w:r w:rsidRPr="005B7C5D">
        <w:rPr>
          <w:rFonts w:ascii="SimSun" w:eastAsia="SimSun" w:hAnsi="SimSun" w:cs="SimSun" w:hint="eastAsia"/>
          <w:kern w:val="0"/>
          <w14:ligatures w14:val="none"/>
        </w:rPr>
        <w:t>和</w:t>
      </w:r>
      <w:r w:rsidRPr="005B7C5D">
        <w:rPr>
          <w:rFonts w:ascii="SimSun" w:eastAsia="SimSun" w:hAnsi="SimSun" w:cs="SimSun" w:hint="eastAsia"/>
          <w:b/>
          <w:bCs/>
          <w:kern w:val="0"/>
          <w14:ligatures w14:val="none"/>
        </w:rPr>
        <w:t>新加坡</w:t>
      </w:r>
      <w:r w:rsidRPr="005B7C5D">
        <w:rPr>
          <w:rFonts w:ascii="SimSun" w:eastAsia="SimSun" w:hAnsi="SimSun" w:cs="SimSun" w:hint="eastAsia"/>
          <w:kern w:val="0"/>
          <w14:ligatures w14:val="none"/>
        </w:rPr>
        <w:t>紧随其后，</w:t>
      </w:r>
      <w:r w:rsidRPr="005B7C5D">
        <w:rPr>
          <w:rFonts w:ascii="SimSun" w:eastAsia="SimSun" w:hAnsi="SimSun" w:cs="SimSun" w:hint="eastAsia"/>
          <w:b/>
          <w:bCs/>
          <w:kern w:val="0"/>
          <w14:ligatures w14:val="none"/>
        </w:rPr>
        <w:t>日本</w:t>
      </w:r>
      <w:r w:rsidRPr="005B7C5D">
        <w:rPr>
          <w:rFonts w:ascii="SimSun" w:eastAsia="SimSun" w:hAnsi="SimSun" w:cs="SimSun" w:hint="eastAsia"/>
          <w:kern w:val="0"/>
          <w14:ligatures w14:val="none"/>
        </w:rPr>
        <w:t>和</w:t>
      </w:r>
      <w:r w:rsidRPr="005B7C5D">
        <w:rPr>
          <w:rFonts w:ascii="SimSun" w:eastAsia="SimSun" w:hAnsi="SimSun" w:cs="SimSun" w:hint="eastAsia"/>
          <w:b/>
          <w:bCs/>
          <w:kern w:val="0"/>
          <w14:ligatures w14:val="none"/>
        </w:rPr>
        <w:t>英国</w:t>
      </w:r>
      <w:r w:rsidRPr="005B7C5D">
        <w:rPr>
          <w:rFonts w:ascii="SimSun" w:eastAsia="SimSun" w:hAnsi="SimSun" w:cs="SimSun" w:hint="eastAsia"/>
          <w:kern w:val="0"/>
          <w14:ligatures w14:val="none"/>
        </w:rPr>
        <w:t>可能在</w:t>
      </w:r>
      <w:r w:rsidRPr="005B7C5D">
        <w:rPr>
          <w:rFonts w:ascii="Times New Roman" w:eastAsia="Times New Roman" w:hAnsi="Times New Roman" w:cs="Times New Roman"/>
          <w:kern w:val="0"/>
          <w14:ligatures w14:val="none"/>
        </w:rPr>
        <w:t>2024</w:t>
      </w:r>
      <w:r w:rsidRPr="005B7C5D">
        <w:rPr>
          <w:rFonts w:ascii="SimSun" w:eastAsia="SimSun" w:hAnsi="SimSun" w:cs="SimSun" w:hint="eastAsia"/>
          <w:kern w:val="0"/>
          <w14:ligatures w14:val="none"/>
        </w:rPr>
        <w:t>年前后完成追赶。值得注意的是，不同运输方式的恢复情况将继续分化</w:t>
      </w:r>
      <w:r w:rsidRPr="005B7C5D">
        <w:rPr>
          <w:rFonts w:ascii="Times New Roman" w:eastAsia="Times New Roman" w:hAnsi="Times New Roman" w:cs="Times New Roman"/>
          <w:kern w:val="0"/>
          <w14:ligatures w14:val="none"/>
        </w:rPr>
        <w:t>——</w:t>
      </w:r>
      <w:r w:rsidRPr="005B7C5D">
        <w:rPr>
          <w:rFonts w:ascii="SimSun" w:eastAsia="SimSun" w:hAnsi="SimSun" w:cs="SimSun" w:hint="eastAsia"/>
          <w:b/>
          <w:bCs/>
          <w:kern w:val="0"/>
          <w14:ligatures w14:val="none"/>
        </w:rPr>
        <w:t>航空国际客运</w:t>
      </w:r>
      <w:r w:rsidRPr="005B7C5D">
        <w:rPr>
          <w:rFonts w:ascii="SimSun" w:eastAsia="SimSun" w:hAnsi="SimSun" w:cs="SimSun" w:hint="eastAsia"/>
          <w:kern w:val="0"/>
          <w14:ligatures w14:val="none"/>
        </w:rPr>
        <w:t>可能是最后恢复的领域，而</w:t>
      </w:r>
      <w:r w:rsidRPr="005B7C5D">
        <w:rPr>
          <w:rFonts w:ascii="SimSun" w:eastAsia="SimSun" w:hAnsi="SimSun" w:cs="SimSun" w:hint="eastAsia"/>
          <w:b/>
          <w:bCs/>
          <w:kern w:val="0"/>
          <w14:ligatures w14:val="none"/>
        </w:rPr>
        <w:t>公路货运</w:t>
      </w:r>
      <w:r w:rsidRPr="005B7C5D">
        <w:rPr>
          <w:rFonts w:ascii="SimSun" w:eastAsia="SimSun" w:hAnsi="SimSun" w:cs="SimSun" w:hint="eastAsia"/>
          <w:kern w:val="0"/>
          <w14:ligatures w14:val="none"/>
        </w:rPr>
        <w:t>和</w:t>
      </w:r>
      <w:r w:rsidRPr="005B7C5D">
        <w:rPr>
          <w:rFonts w:ascii="SimSun" w:eastAsia="SimSun" w:hAnsi="SimSun" w:cs="SimSun" w:hint="eastAsia"/>
          <w:b/>
          <w:bCs/>
          <w:kern w:val="0"/>
          <w14:ligatures w14:val="none"/>
        </w:rPr>
        <w:t>集装箱海运</w:t>
      </w:r>
      <w:r w:rsidRPr="005B7C5D">
        <w:rPr>
          <w:rFonts w:ascii="SimSun" w:eastAsia="SimSun" w:hAnsi="SimSun" w:cs="SimSun" w:hint="eastAsia"/>
          <w:kern w:val="0"/>
          <w14:ligatures w14:val="none"/>
        </w:rPr>
        <w:t>已相对接近常态。各国政府在后疫情时期应关注交通运输供需的新变化，例如远程办公对公共交通的长期影响、供应链重构对货运流向的改变等</w:t>
      </w:r>
      <w:r w:rsidRPr="005B7C5D">
        <w:rPr>
          <w:rFonts w:ascii="SimSun" w:eastAsia="SimSun" w:hAnsi="SimSun" w:cs="SimSun"/>
          <w:kern w:val="0"/>
          <w14:ligatures w14:val="none"/>
        </w:rPr>
        <w:t>。</w:t>
      </w:r>
    </w:p>
    <w:p w14:paraId="730B86F5" w14:textId="77777777" w:rsidR="005B7C5D" w:rsidRPr="005B7C5D" w:rsidRDefault="005B7C5D" w:rsidP="005B7C5D">
      <w:pPr>
        <w:spacing w:before="100" w:beforeAutospacing="1" w:after="100" w:afterAutospacing="1"/>
        <w:rPr>
          <w:rFonts w:ascii="Times New Roman" w:eastAsia="Times New Roman" w:hAnsi="Times New Roman" w:cs="Times New Roman"/>
          <w:kern w:val="0"/>
          <w14:ligatures w14:val="none"/>
        </w:rPr>
      </w:pPr>
      <w:r w:rsidRPr="005B7C5D">
        <w:rPr>
          <w:rFonts w:ascii="SimSun" w:eastAsia="SimSun" w:hAnsi="SimSun" w:cs="SimSun" w:hint="eastAsia"/>
          <w:kern w:val="0"/>
          <w14:ligatures w14:val="none"/>
        </w:rPr>
        <w:t>总的来说，全球交通运输业正在从低谷中走出，呈现</w:t>
      </w:r>
      <w:r w:rsidRPr="005B7C5D">
        <w:rPr>
          <w:rFonts w:ascii="SimSun" w:eastAsia="SimSun" w:hAnsi="SimSun" w:cs="SimSun" w:hint="eastAsia"/>
          <w:b/>
          <w:bCs/>
          <w:kern w:val="0"/>
          <w14:ligatures w14:val="none"/>
        </w:rPr>
        <w:t>逐步复苏并趋向正常化</w:t>
      </w:r>
      <w:r w:rsidRPr="005B7C5D">
        <w:rPr>
          <w:rFonts w:ascii="SimSun" w:eastAsia="SimSun" w:hAnsi="SimSun" w:cs="SimSun" w:hint="eastAsia"/>
          <w:kern w:val="0"/>
          <w14:ligatures w14:val="none"/>
        </w:rPr>
        <w:t>的态势。通过对比分析主要国家的数据与政策经验，我们可以更加清晰地了解疫情冲击的广度和复原力，为今后应对类似危机提供宝贵借鉴。各国只要继续加强国际合作，分享最佳实践，交通运输业有望在不远的将来全面重现繁荣景象</w:t>
      </w:r>
      <w:r w:rsidRPr="005B7C5D">
        <w:rPr>
          <w:rFonts w:ascii="SimSun" w:eastAsia="SimSun" w:hAnsi="SimSun" w:cs="SimSun"/>
          <w:kern w:val="0"/>
          <w14:ligatures w14:val="none"/>
        </w:rPr>
        <w:t>。</w:t>
      </w:r>
    </w:p>
    <w:p w14:paraId="6785FDCB" w14:textId="77777777" w:rsidR="00627312" w:rsidRDefault="00627312"/>
    <w:sectPr w:rsidR="006273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F0D00"/>
    <w:multiLevelType w:val="multilevel"/>
    <w:tmpl w:val="CE2E4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953713"/>
    <w:multiLevelType w:val="multilevel"/>
    <w:tmpl w:val="1102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5F2B68"/>
    <w:multiLevelType w:val="multilevel"/>
    <w:tmpl w:val="BFEAE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30969">
    <w:abstractNumId w:val="1"/>
  </w:num>
  <w:num w:numId="2" w16cid:durableId="510728053">
    <w:abstractNumId w:val="0"/>
  </w:num>
  <w:num w:numId="3" w16cid:durableId="301274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5D"/>
    <w:rsid w:val="00171876"/>
    <w:rsid w:val="001B18B3"/>
    <w:rsid w:val="002A1C49"/>
    <w:rsid w:val="005A4B45"/>
    <w:rsid w:val="005B7C5D"/>
    <w:rsid w:val="00627312"/>
    <w:rsid w:val="00770F63"/>
    <w:rsid w:val="00BE314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976E"/>
  <w15:chartTrackingRefBased/>
  <w15:docId w15:val="{E7027F86-C0A6-FB41-8838-0FD7AB64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7C5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B7C5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B7C5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B7C5D"/>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C5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B7C5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B7C5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B7C5D"/>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5B7C5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B7C5D"/>
    <w:rPr>
      <w:b/>
      <w:bCs/>
    </w:rPr>
  </w:style>
  <w:style w:type="character" w:styleId="Emphasis">
    <w:name w:val="Emphasis"/>
    <w:basedOn w:val="DefaultParagraphFont"/>
    <w:uiPriority w:val="20"/>
    <w:qFormat/>
    <w:rsid w:val="005B7C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16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7734</Words>
  <Characters>44084</Characters>
  <Application>Microsoft Office Word</Application>
  <DocSecurity>0</DocSecurity>
  <Lines>367</Lines>
  <Paragraphs>103</Paragraphs>
  <ScaleCrop>false</ScaleCrop>
  <Company/>
  <LinksUpToDate>false</LinksUpToDate>
  <CharactersWithSpaces>51715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Liu</dc:creator>
  <cp:keywords/>
  <dc:description/>
  <cp:lastModifiedBy>Yuze Liu</cp:lastModifiedBy>
  <cp:revision>2</cp:revision>
  <dcterms:created xsi:type="dcterms:W3CDTF">2025-05-25T06:03:00Z</dcterms:created>
  <dcterms:modified xsi:type="dcterms:W3CDTF">2025-05-25T06:03:00Z</dcterms:modified>
</cp:coreProperties>
</file>