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名前：鈴木健史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役職：代表取締役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プロフィール ：在学中、機械学習の研究に従事し、国内外4つの学会にて研究発表、査読付き論文採択を経験。株式会社ワークスアプリケーションズで、会計ERPパッケージシステムの開発、会計SaaS立ち上げや複数のAIプロジェクトに従事した後、法人向けフードデリバリー企業を共同創業。その後、独立しFastLabelを創業。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登壇の仮タイトル ：VLA開発へのData-centric アプローチ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持ち込みロボット名：Realbot（Realman Intelligent Technology）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