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26EA9" w14:textId="5B7DD0E2" w:rsidR="005A7713" w:rsidRDefault="005A7713" w:rsidP="005A7713">
      <w:r w:rsidRPr="005A7713">
        <w:t xml:space="preserve">Below is a draft instruction manual </w:t>
      </w:r>
      <w:r w:rsidR="00E2068C">
        <w:t>that serves as the</w:t>
      </w:r>
      <w:r w:rsidRPr="005A7713">
        <w:t xml:space="preserve"> foundation document for the new project.</w:t>
      </w:r>
      <w:r w:rsidR="00E2068C">
        <w:t xml:space="preserve"> </w:t>
      </w:r>
      <w:r w:rsidRPr="005A7713">
        <w:t xml:space="preserve">It is written as an internal project guide for future LLM coding agents. </w:t>
      </w:r>
    </w:p>
    <w:p w14:paraId="13AC1C31" w14:textId="77777777" w:rsidR="005A7713" w:rsidRPr="005A7713" w:rsidRDefault="005A7713" w:rsidP="005A7713">
      <w:pPr>
        <w:rPr>
          <w:b/>
          <w:bCs/>
        </w:rPr>
      </w:pPr>
      <w:r w:rsidRPr="005A7713">
        <w:rPr>
          <w:b/>
          <w:bCs/>
        </w:rPr>
        <w:t>Instruction Manual for the Decision-Boundary Biplot R Package Project</w:t>
      </w:r>
    </w:p>
    <w:p w14:paraId="4CC252A0" w14:textId="77777777" w:rsidR="005A7713" w:rsidRPr="005A7713" w:rsidRDefault="005A7713" w:rsidP="005A7713">
      <w:pPr>
        <w:rPr>
          <w:b/>
          <w:bCs/>
        </w:rPr>
      </w:pPr>
      <w:r w:rsidRPr="005A7713">
        <w:rPr>
          <w:b/>
          <w:bCs/>
        </w:rPr>
        <w:t>1. Project overview</w:t>
      </w:r>
    </w:p>
    <w:p w14:paraId="55E8A143" w14:textId="77777777" w:rsidR="005A7713" w:rsidRPr="005A7713" w:rsidRDefault="005A7713" w:rsidP="005A7713">
      <w:pPr>
        <w:rPr>
          <w:b/>
          <w:bCs/>
        </w:rPr>
      </w:pPr>
      <w:r w:rsidRPr="005A7713">
        <w:rPr>
          <w:b/>
          <w:bCs/>
        </w:rPr>
        <w:t>1.1 Project name</w:t>
      </w:r>
    </w:p>
    <w:p w14:paraId="587F58B6" w14:textId="77777777" w:rsidR="005A7713" w:rsidRPr="005A7713" w:rsidRDefault="005A7713" w:rsidP="005A7713">
      <w:r w:rsidRPr="005A7713">
        <w:t xml:space="preserve">Working title: </w:t>
      </w:r>
      <w:r w:rsidRPr="005A7713">
        <w:rPr>
          <w:b/>
          <w:bCs/>
        </w:rPr>
        <w:t>Boundary Logic</w:t>
      </w:r>
      <w:r w:rsidRPr="005A7713">
        <w:br/>
        <w:t>Alternative package names may later be considered, but this document assumes the package will provide a reusable R implementation of the user’s biplot-based interpretability methodology.</w:t>
      </w:r>
    </w:p>
    <w:p w14:paraId="287B2200" w14:textId="77777777" w:rsidR="005A7713" w:rsidRPr="005A7713" w:rsidRDefault="005A7713" w:rsidP="005A7713">
      <w:pPr>
        <w:rPr>
          <w:b/>
          <w:bCs/>
        </w:rPr>
      </w:pPr>
      <w:r w:rsidRPr="005A7713">
        <w:rPr>
          <w:b/>
          <w:bCs/>
        </w:rPr>
        <w:t>1.2 Purpose of the project</w:t>
      </w:r>
    </w:p>
    <w:p w14:paraId="16D41259" w14:textId="77777777" w:rsidR="005A7713" w:rsidRPr="005A7713" w:rsidRDefault="005A7713" w:rsidP="005A7713">
      <w:r w:rsidRPr="005A7713">
        <w:t xml:space="preserve">This project exists to convert an existing research-oriented R codebase into a structured, documented, and installable </w:t>
      </w:r>
      <w:r w:rsidRPr="005A7713">
        <w:rPr>
          <w:b/>
          <w:bCs/>
        </w:rPr>
        <w:t>R package</w:t>
      </w:r>
      <w:r w:rsidRPr="005A7713">
        <w:t xml:space="preserve"> that allows other users to apply a biplot-based method for:</w:t>
      </w:r>
    </w:p>
    <w:p w14:paraId="60D0AA96" w14:textId="77777777" w:rsidR="005A7713" w:rsidRPr="005A7713" w:rsidRDefault="005A7713" w:rsidP="005A7713">
      <w:pPr>
        <w:numPr>
          <w:ilvl w:val="0"/>
          <w:numId w:val="1"/>
        </w:numPr>
      </w:pPr>
      <w:r w:rsidRPr="005A7713">
        <w:t xml:space="preserve">visualising high-dimensional data in a low-dimensional </w:t>
      </w:r>
      <w:proofErr w:type="gramStart"/>
      <w:r w:rsidRPr="005A7713">
        <w:t>space;</w:t>
      </w:r>
      <w:proofErr w:type="gramEnd"/>
    </w:p>
    <w:p w14:paraId="402D168E" w14:textId="77777777" w:rsidR="005A7713" w:rsidRPr="005A7713" w:rsidRDefault="005A7713" w:rsidP="005A7713">
      <w:pPr>
        <w:numPr>
          <w:ilvl w:val="0"/>
          <w:numId w:val="1"/>
        </w:numPr>
      </w:pPr>
      <w:r w:rsidRPr="005A7713">
        <w:t xml:space="preserve">approximating model decision boundaries in that </w:t>
      </w:r>
      <w:proofErr w:type="gramStart"/>
      <w:r w:rsidRPr="005A7713">
        <w:t>space;</w:t>
      </w:r>
      <w:proofErr w:type="gramEnd"/>
    </w:p>
    <w:p w14:paraId="1CC72C2A" w14:textId="77777777" w:rsidR="005A7713" w:rsidRPr="005A7713" w:rsidRDefault="005A7713" w:rsidP="005A7713">
      <w:pPr>
        <w:numPr>
          <w:ilvl w:val="0"/>
          <w:numId w:val="1"/>
        </w:numPr>
      </w:pPr>
      <w:r w:rsidRPr="005A7713">
        <w:t xml:space="preserve">identifying and plotting </w:t>
      </w:r>
      <w:proofErr w:type="gramStart"/>
      <w:r w:rsidRPr="005A7713">
        <w:t>counterfactuals;</w:t>
      </w:r>
      <w:proofErr w:type="gramEnd"/>
    </w:p>
    <w:p w14:paraId="1FF61449" w14:textId="77777777" w:rsidR="005A7713" w:rsidRPr="005A7713" w:rsidRDefault="005A7713" w:rsidP="005A7713">
      <w:pPr>
        <w:numPr>
          <w:ilvl w:val="0"/>
          <w:numId w:val="1"/>
        </w:numPr>
      </w:pPr>
      <w:r w:rsidRPr="005A7713">
        <w:t>interpreting which variable changes are associated with movement across a decision boundary; and</w:t>
      </w:r>
    </w:p>
    <w:p w14:paraId="3E7503DE" w14:textId="77777777" w:rsidR="005A7713" w:rsidRPr="005A7713" w:rsidRDefault="005A7713" w:rsidP="005A7713">
      <w:pPr>
        <w:numPr>
          <w:ilvl w:val="0"/>
          <w:numId w:val="1"/>
        </w:numPr>
      </w:pPr>
      <w:r w:rsidRPr="005A7713">
        <w:t>supporting both local and global model interpretability analyses.</w:t>
      </w:r>
    </w:p>
    <w:p w14:paraId="2A224333" w14:textId="77777777" w:rsidR="005A7713" w:rsidRPr="005A7713" w:rsidRDefault="005A7713" w:rsidP="005A7713">
      <w:r w:rsidRPr="005A7713">
        <w:t>The package is intended to operationalise a research contribution from the PhD, namely a post hoc explanation framework that combines:</w:t>
      </w:r>
    </w:p>
    <w:p w14:paraId="7F78D669" w14:textId="77777777" w:rsidR="005A7713" w:rsidRPr="005A7713" w:rsidRDefault="005A7713" w:rsidP="005A7713">
      <w:pPr>
        <w:numPr>
          <w:ilvl w:val="0"/>
          <w:numId w:val="2"/>
        </w:numPr>
      </w:pPr>
      <w:r w:rsidRPr="005A7713">
        <w:rPr>
          <w:b/>
          <w:bCs/>
        </w:rPr>
        <w:t>biplot methods</w:t>
      </w:r>
      <w:r w:rsidRPr="005A7713">
        <w:t>,</w:t>
      </w:r>
    </w:p>
    <w:p w14:paraId="30364426" w14:textId="77777777" w:rsidR="005A7713" w:rsidRPr="005A7713" w:rsidRDefault="005A7713" w:rsidP="005A7713">
      <w:pPr>
        <w:numPr>
          <w:ilvl w:val="0"/>
          <w:numId w:val="2"/>
        </w:numPr>
      </w:pPr>
      <w:r w:rsidRPr="005A7713">
        <w:rPr>
          <w:b/>
          <w:bCs/>
        </w:rPr>
        <w:t>decision-boundary approximation</w:t>
      </w:r>
      <w:r w:rsidRPr="005A7713">
        <w:t>, and</w:t>
      </w:r>
    </w:p>
    <w:p w14:paraId="2CE13947" w14:textId="77777777" w:rsidR="005A7713" w:rsidRDefault="005A7713" w:rsidP="005A7713">
      <w:pPr>
        <w:numPr>
          <w:ilvl w:val="0"/>
          <w:numId w:val="2"/>
        </w:numPr>
      </w:pPr>
      <w:r w:rsidRPr="005A7713">
        <w:rPr>
          <w:b/>
          <w:bCs/>
        </w:rPr>
        <w:t>inverse projection from reduced space back to original feature space</w:t>
      </w:r>
      <w:r w:rsidRPr="005A7713">
        <w:t>.</w:t>
      </w:r>
    </w:p>
    <w:p w14:paraId="3F3467E2" w14:textId="77777777" w:rsidR="005A7713" w:rsidRPr="005A7713" w:rsidRDefault="005A7713" w:rsidP="005A7713">
      <w:pPr>
        <w:numPr>
          <w:ilvl w:val="0"/>
          <w:numId w:val="2"/>
        </w:numPr>
      </w:pPr>
      <w:r w:rsidRPr="005A7713">
        <w:rPr>
          <w:b/>
          <w:bCs/>
        </w:rPr>
        <w:t>counterfactual reasoning</w:t>
      </w:r>
      <w:r w:rsidRPr="005A7713">
        <w:t>,</w:t>
      </w:r>
    </w:p>
    <w:p w14:paraId="575F199B" w14:textId="77777777" w:rsidR="005A7713" w:rsidRPr="005A7713" w:rsidRDefault="005A7713" w:rsidP="005A7713">
      <w:r w:rsidRPr="005A7713">
        <w:t>The long-term aim is for the package to be sufficiently robust, documented, and modular that:</w:t>
      </w:r>
    </w:p>
    <w:p w14:paraId="76662DB7" w14:textId="77777777" w:rsidR="005A7713" w:rsidRPr="005A7713" w:rsidRDefault="005A7713" w:rsidP="005A7713">
      <w:pPr>
        <w:numPr>
          <w:ilvl w:val="0"/>
          <w:numId w:val="3"/>
        </w:numPr>
      </w:pPr>
      <w:r w:rsidRPr="005A7713">
        <w:t xml:space="preserve">researchers can reproduce the proposed </w:t>
      </w:r>
      <w:proofErr w:type="gramStart"/>
      <w:r w:rsidRPr="005A7713">
        <w:t>methodology;</w:t>
      </w:r>
      <w:proofErr w:type="gramEnd"/>
    </w:p>
    <w:p w14:paraId="48F4C096" w14:textId="77777777" w:rsidR="005A7713" w:rsidRPr="005A7713" w:rsidRDefault="005A7713" w:rsidP="005A7713">
      <w:pPr>
        <w:numPr>
          <w:ilvl w:val="0"/>
          <w:numId w:val="3"/>
        </w:numPr>
      </w:pPr>
      <w:r w:rsidRPr="005A7713">
        <w:t xml:space="preserve">practitioners can apply it to their own fitted classification </w:t>
      </w:r>
      <w:proofErr w:type="gramStart"/>
      <w:r w:rsidRPr="005A7713">
        <w:t>models;</w:t>
      </w:r>
      <w:proofErr w:type="gramEnd"/>
    </w:p>
    <w:p w14:paraId="708D251D" w14:textId="77777777" w:rsidR="005A7713" w:rsidRPr="005A7713" w:rsidRDefault="005A7713" w:rsidP="005A7713">
      <w:pPr>
        <w:numPr>
          <w:ilvl w:val="0"/>
          <w:numId w:val="3"/>
        </w:numPr>
      </w:pPr>
      <w:r w:rsidRPr="005A7713">
        <w:t>users can generate visual explanations and counterfactual guidance without needing to understand the full internal mathematics; and</w:t>
      </w:r>
    </w:p>
    <w:p w14:paraId="71D5B594" w14:textId="77777777" w:rsidR="005A7713" w:rsidRPr="005A7713" w:rsidRDefault="005A7713" w:rsidP="005A7713">
      <w:pPr>
        <w:numPr>
          <w:ilvl w:val="0"/>
          <w:numId w:val="3"/>
        </w:numPr>
      </w:pPr>
      <w:r w:rsidRPr="005A7713">
        <w:t>future extensions can support additional models, projection methods, and explanation diagnostics.</w:t>
      </w:r>
    </w:p>
    <w:p w14:paraId="61ABF67F" w14:textId="77777777" w:rsidR="005A7713" w:rsidRPr="005A7713" w:rsidRDefault="005A7713" w:rsidP="005A7713">
      <w:pPr>
        <w:rPr>
          <w:b/>
          <w:bCs/>
        </w:rPr>
      </w:pPr>
      <w:r w:rsidRPr="005A7713">
        <w:rPr>
          <w:b/>
          <w:bCs/>
        </w:rPr>
        <w:t>2. Background and conceptual objective</w:t>
      </w:r>
    </w:p>
    <w:p w14:paraId="1D1C4167" w14:textId="77777777" w:rsidR="005A7713" w:rsidRPr="005A7713" w:rsidRDefault="005A7713" w:rsidP="005A7713">
      <w:pPr>
        <w:rPr>
          <w:b/>
          <w:bCs/>
        </w:rPr>
      </w:pPr>
      <w:r w:rsidRPr="005A7713">
        <w:rPr>
          <w:b/>
          <w:bCs/>
        </w:rPr>
        <w:t>2.1 Research problem addressed</w:t>
      </w:r>
    </w:p>
    <w:p w14:paraId="6005C909" w14:textId="77777777" w:rsidR="005A7713" w:rsidRPr="005A7713" w:rsidRDefault="005A7713" w:rsidP="005A7713">
      <w:r w:rsidRPr="005A7713">
        <w:lastRenderedPageBreak/>
        <w:t>Modern machine-learning models often provide strong predictive performance but poor interpretability. Existing interpretability methods may be:</w:t>
      </w:r>
    </w:p>
    <w:p w14:paraId="58FE3616" w14:textId="77777777" w:rsidR="005A7713" w:rsidRPr="005A7713" w:rsidRDefault="005A7713" w:rsidP="005A7713">
      <w:pPr>
        <w:numPr>
          <w:ilvl w:val="0"/>
          <w:numId w:val="4"/>
        </w:numPr>
      </w:pPr>
      <w:r w:rsidRPr="005A7713">
        <w:t>computationally expensive,</w:t>
      </w:r>
    </w:p>
    <w:p w14:paraId="2B6DBF56" w14:textId="77777777" w:rsidR="005A7713" w:rsidRPr="005A7713" w:rsidRDefault="005A7713" w:rsidP="005A7713">
      <w:pPr>
        <w:numPr>
          <w:ilvl w:val="0"/>
          <w:numId w:val="4"/>
        </w:numPr>
      </w:pPr>
      <w:r w:rsidRPr="005A7713">
        <w:t>restricted to local or global explanations only,</w:t>
      </w:r>
    </w:p>
    <w:p w14:paraId="2C521BD0" w14:textId="77777777" w:rsidR="005A7713" w:rsidRPr="005A7713" w:rsidRDefault="005A7713" w:rsidP="005A7713">
      <w:pPr>
        <w:numPr>
          <w:ilvl w:val="0"/>
          <w:numId w:val="4"/>
        </w:numPr>
      </w:pPr>
      <w:r w:rsidRPr="005A7713">
        <w:t>difficult to visualise,</w:t>
      </w:r>
    </w:p>
    <w:p w14:paraId="6501BEAC" w14:textId="77777777" w:rsidR="005A7713" w:rsidRPr="005A7713" w:rsidRDefault="005A7713" w:rsidP="005A7713">
      <w:pPr>
        <w:numPr>
          <w:ilvl w:val="0"/>
          <w:numId w:val="4"/>
        </w:numPr>
      </w:pPr>
      <w:r w:rsidRPr="005A7713">
        <w:t>model-specific rather than model-agnostic, or</w:t>
      </w:r>
    </w:p>
    <w:p w14:paraId="0EFCAA99" w14:textId="77777777" w:rsidR="005A7713" w:rsidRPr="005A7713" w:rsidRDefault="005A7713" w:rsidP="005A7713">
      <w:pPr>
        <w:numPr>
          <w:ilvl w:val="0"/>
          <w:numId w:val="4"/>
        </w:numPr>
      </w:pPr>
      <w:r w:rsidRPr="005A7713">
        <w:t>insufficiently actionable for stakeholders.</w:t>
      </w:r>
    </w:p>
    <w:p w14:paraId="0E296875" w14:textId="77777777" w:rsidR="005A7713" w:rsidRPr="005A7713" w:rsidRDefault="005A7713" w:rsidP="005A7713">
      <w:r w:rsidRPr="005A7713">
        <w:t>The methodology underlying this project seeks to address that gap by constructing a reduced two-dimensional representation of the data and model behaviour, then using that representation to approximate model decision boundaries and identify feasible counterfactual movements.</w:t>
      </w:r>
    </w:p>
    <w:p w14:paraId="6598FECF" w14:textId="77777777" w:rsidR="005A7713" w:rsidRPr="005A7713" w:rsidRDefault="005A7713" w:rsidP="005A7713">
      <w:pPr>
        <w:rPr>
          <w:b/>
          <w:bCs/>
        </w:rPr>
      </w:pPr>
      <w:r w:rsidRPr="005A7713">
        <w:rPr>
          <w:b/>
          <w:bCs/>
        </w:rPr>
        <w:t>2.2 Core methodological idea</w:t>
      </w:r>
    </w:p>
    <w:p w14:paraId="39742EC8" w14:textId="77777777" w:rsidR="005A7713" w:rsidRPr="005A7713" w:rsidRDefault="005A7713" w:rsidP="005A7713">
      <w:r w:rsidRPr="005A7713">
        <w:t xml:space="preserve">The central idea is that a </w:t>
      </w:r>
      <w:r w:rsidRPr="005A7713">
        <w:rPr>
          <w:b/>
          <w:bCs/>
        </w:rPr>
        <w:t>biplot-like low-dimensional representation</w:t>
      </w:r>
      <w:r w:rsidRPr="005A7713">
        <w:t xml:space="preserve"> can preserve enough of the original geometric structure of the data to allow:</w:t>
      </w:r>
    </w:p>
    <w:p w14:paraId="5E607F27" w14:textId="77777777" w:rsidR="005A7713" w:rsidRPr="005A7713" w:rsidRDefault="005A7713" w:rsidP="005A7713">
      <w:pPr>
        <w:numPr>
          <w:ilvl w:val="0"/>
          <w:numId w:val="5"/>
        </w:numPr>
      </w:pPr>
      <w:r w:rsidRPr="005A7713">
        <w:t>approximation of model decision boundaries in the reduced space, and</w:t>
      </w:r>
    </w:p>
    <w:p w14:paraId="36FAEFD5" w14:textId="77777777" w:rsidR="005A7713" w:rsidRPr="005A7713" w:rsidRDefault="005A7713" w:rsidP="005A7713">
      <w:pPr>
        <w:numPr>
          <w:ilvl w:val="0"/>
          <w:numId w:val="5"/>
        </w:numPr>
      </w:pPr>
      <w:r w:rsidRPr="005A7713">
        <w:t>identification of the nearest counterfactual point or boundary-crossing direction.</w:t>
      </w:r>
    </w:p>
    <w:p w14:paraId="53CF9119" w14:textId="77777777" w:rsidR="005A7713" w:rsidRPr="005A7713" w:rsidRDefault="005A7713" w:rsidP="005A7713">
      <w:r w:rsidRPr="005A7713">
        <w:t>This turns an otherwise opaque model into a framework that supports both explanation and action:</w:t>
      </w:r>
    </w:p>
    <w:p w14:paraId="5CFE5A4D" w14:textId="77777777" w:rsidR="005A7713" w:rsidRPr="005A7713" w:rsidRDefault="005A7713" w:rsidP="005A7713">
      <w:pPr>
        <w:numPr>
          <w:ilvl w:val="0"/>
          <w:numId w:val="6"/>
        </w:numPr>
      </w:pPr>
      <w:r w:rsidRPr="005A7713">
        <w:rPr>
          <w:b/>
          <w:bCs/>
        </w:rPr>
        <w:t>Why was this prediction made?</w:t>
      </w:r>
    </w:p>
    <w:p w14:paraId="24DB1D3B" w14:textId="77777777" w:rsidR="005A7713" w:rsidRPr="005A7713" w:rsidRDefault="005A7713" w:rsidP="005A7713">
      <w:pPr>
        <w:numPr>
          <w:ilvl w:val="0"/>
          <w:numId w:val="6"/>
        </w:numPr>
      </w:pPr>
      <w:r w:rsidRPr="005A7713">
        <w:rPr>
          <w:b/>
          <w:bCs/>
        </w:rPr>
        <w:t>What would need to change for the prediction to change?</w:t>
      </w:r>
    </w:p>
    <w:p w14:paraId="2F512C0B" w14:textId="77777777" w:rsidR="005A7713" w:rsidRDefault="005A7713" w:rsidP="005A7713">
      <w:pPr>
        <w:rPr>
          <w:b/>
          <w:bCs/>
        </w:rPr>
      </w:pPr>
    </w:p>
    <w:p w14:paraId="005E305E" w14:textId="6CAFCCD0" w:rsidR="005A7713" w:rsidRPr="005A7713" w:rsidRDefault="005A7713" w:rsidP="005A7713">
      <w:pPr>
        <w:rPr>
          <w:b/>
          <w:bCs/>
        </w:rPr>
      </w:pPr>
      <w:r w:rsidRPr="005A7713">
        <w:rPr>
          <w:b/>
          <w:bCs/>
        </w:rPr>
        <w:t>3. Current codebase: inferred structure and purpose</w:t>
      </w:r>
    </w:p>
    <w:p w14:paraId="0F2B170C" w14:textId="77777777" w:rsidR="005A7713" w:rsidRPr="005A7713" w:rsidRDefault="005A7713" w:rsidP="005A7713">
      <w:pPr>
        <w:rPr>
          <w:b/>
          <w:bCs/>
        </w:rPr>
      </w:pPr>
      <w:r w:rsidRPr="005A7713">
        <w:rPr>
          <w:b/>
          <w:bCs/>
        </w:rPr>
        <w:t>3.1 Broad structure of the current code</w:t>
      </w:r>
    </w:p>
    <w:p w14:paraId="031FD4B2" w14:textId="58136BCD" w:rsidR="005A7713" w:rsidRPr="005A7713" w:rsidRDefault="005A7713" w:rsidP="005A7713">
      <w:r w:rsidRPr="005A7713">
        <w:t>The current code include the following functional components:</w:t>
      </w:r>
    </w:p>
    <w:p w14:paraId="772F6004" w14:textId="77777777" w:rsidR="005A7713" w:rsidRPr="005A7713" w:rsidRDefault="005A7713" w:rsidP="005A7713">
      <w:pPr>
        <w:rPr>
          <w:b/>
          <w:bCs/>
        </w:rPr>
      </w:pPr>
      <w:r w:rsidRPr="005A7713">
        <w:rPr>
          <w:b/>
          <w:bCs/>
        </w:rPr>
        <w:t>A. Data preprocessing</w:t>
      </w:r>
    </w:p>
    <w:p w14:paraId="6F8371DD" w14:textId="77777777" w:rsidR="005A7713" w:rsidRPr="005A7713" w:rsidRDefault="005A7713" w:rsidP="005A7713">
      <w:r w:rsidRPr="005A7713">
        <w:t>Functions that:</w:t>
      </w:r>
    </w:p>
    <w:p w14:paraId="435B414C" w14:textId="596BBF2D" w:rsidR="005A7713" w:rsidRDefault="005A7713" w:rsidP="005A7713">
      <w:pPr>
        <w:numPr>
          <w:ilvl w:val="0"/>
          <w:numId w:val="7"/>
        </w:numPr>
      </w:pPr>
      <w:r>
        <w:t>Fit a machine learning model from a set of generic functions, including GLM, SVM, GAM and GBM to a training dataset</w:t>
      </w:r>
    </w:p>
    <w:p w14:paraId="20B41829" w14:textId="58FB028E" w:rsidR="005A7713" w:rsidRPr="005A7713" w:rsidRDefault="005A7713" w:rsidP="005A7713">
      <w:pPr>
        <w:numPr>
          <w:ilvl w:val="0"/>
          <w:numId w:val="7"/>
        </w:numPr>
      </w:pPr>
      <w:r w:rsidRPr="005A7713">
        <w:t xml:space="preserve">accept </w:t>
      </w:r>
      <w:r>
        <w:t>new data - either the training or test dataset</w:t>
      </w:r>
    </w:p>
    <w:p w14:paraId="380F8D86" w14:textId="77777777" w:rsidR="005A7713" w:rsidRPr="005A7713" w:rsidRDefault="005A7713" w:rsidP="005A7713">
      <w:pPr>
        <w:numPr>
          <w:ilvl w:val="0"/>
          <w:numId w:val="7"/>
        </w:numPr>
      </w:pPr>
      <w:r w:rsidRPr="005A7713">
        <w:t xml:space="preserve">standardise or centre the data where </w:t>
      </w:r>
      <w:proofErr w:type="gramStart"/>
      <w:r w:rsidRPr="005A7713">
        <w:t>required;</w:t>
      </w:r>
      <w:proofErr w:type="gramEnd"/>
    </w:p>
    <w:p w14:paraId="0B10529F" w14:textId="77777777" w:rsidR="005A7713" w:rsidRPr="005A7713" w:rsidRDefault="005A7713" w:rsidP="005A7713">
      <w:pPr>
        <w:numPr>
          <w:ilvl w:val="0"/>
          <w:numId w:val="7"/>
        </w:numPr>
      </w:pPr>
      <w:r w:rsidRPr="005A7713">
        <w:t xml:space="preserve">prepare data for PCA or CVA </w:t>
      </w:r>
      <w:proofErr w:type="gramStart"/>
      <w:r w:rsidRPr="005A7713">
        <w:t>projection;</w:t>
      </w:r>
      <w:proofErr w:type="gramEnd"/>
    </w:p>
    <w:p w14:paraId="0C3E5DC1" w14:textId="77777777" w:rsidR="005A7713" w:rsidRPr="005A7713" w:rsidRDefault="005A7713" w:rsidP="005A7713">
      <w:pPr>
        <w:numPr>
          <w:ilvl w:val="0"/>
          <w:numId w:val="7"/>
        </w:numPr>
      </w:pPr>
      <w:r w:rsidRPr="005A7713">
        <w:t>align the feature structure between training data, projection objects, and new observations.</w:t>
      </w:r>
    </w:p>
    <w:p w14:paraId="4F9F6D3C" w14:textId="77777777" w:rsidR="005A7713" w:rsidRPr="005A7713" w:rsidRDefault="005A7713" w:rsidP="005A7713">
      <w:pPr>
        <w:rPr>
          <w:b/>
          <w:bCs/>
        </w:rPr>
      </w:pPr>
      <w:r w:rsidRPr="005A7713">
        <w:rPr>
          <w:b/>
          <w:bCs/>
        </w:rPr>
        <w:t>B. Projection and biplot construction</w:t>
      </w:r>
    </w:p>
    <w:p w14:paraId="322E7283" w14:textId="77777777" w:rsidR="005A7713" w:rsidRPr="005A7713" w:rsidRDefault="005A7713" w:rsidP="005A7713">
      <w:r w:rsidRPr="005A7713">
        <w:lastRenderedPageBreak/>
        <w:t>Functions that:</w:t>
      </w:r>
    </w:p>
    <w:p w14:paraId="3A7C6C3B" w14:textId="77777777" w:rsidR="005A7713" w:rsidRDefault="005A7713" w:rsidP="005A7713">
      <w:pPr>
        <w:numPr>
          <w:ilvl w:val="0"/>
          <w:numId w:val="8"/>
        </w:numPr>
      </w:pPr>
      <w:r w:rsidRPr="005A7713">
        <w:t xml:space="preserve">create transformation matrices such as </w:t>
      </w:r>
      <w:proofErr w:type="spellStart"/>
      <w:r w:rsidRPr="005A7713">
        <w:t>Vmat</w:t>
      </w:r>
      <w:proofErr w:type="spellEnd"/>
      <w:r w:rsidRPr="005A7713">
        <w:t xml:space="preserve"> and </w:t>
      </w:r>
      <w:proofErr w:type="spellStart"/>
      <w:proofErr w:type="gramStart"/>
      <w:r w:rsidRPr="005A7713">
        <w:t>tVmat</w:t>
      </w:r>
      <w:proofErr w:type="spellEnd"/>
      <w:r w:rsidRPr="005A7713">
        <w:t>;</w:t>
      </w:r>
      <w:proofErr w:type="gramEnd"/>
    </w:p>
    <w:p w14:paraId="3AEBCBA7" w14:textId="097EE382" w:rsidR="005A7713" w:rsidRPr="005A7713" w:rsidRDefault="005A7713" w:rsidP="005A7713">
      <w:pPr>
        <w:numPr>
          <w:ilvl w:val="0"/>
          <w:numId w:val="8"/>
        </w:numPr>
      </w:pPr>
      <w:r w:rsidRPr="005A7713">
        <w:t>construct PCA- or CVA-based biplot coordinates</w:t>
      </w:r>
    </w:p>
    <w:p w14:paraId="346D6575" w14:textId="118BDDDA" w:rsidR="005A7713" w:rsidRPr="005A7713" w:rsidRDefault="005A7713" w:rsidP="005A7713">
      <w:pPr>
        <w:numPr>
          <w:ilvl w:val="0"/>
          <w:numId w:val="8"/>
        </w:numPr>
      </w:pPr>
      <w:r>
        <w:t>Rotate the matrix to ensure a target data point is on the approximated decision surface</w:t>
      </w:r>
    </w:p>
    <w:p w14:paraId="65E19BDA" w14:textId="77777777" w:rsidR="005A7713" w:rsidRPr="005A7713" w:rsidRDefault="005A7713" w:rsidP="005A7713">
      <w:pPr>
        <w:numPr>
          <w:ilvl w:val="0"/>
          <w:numId w:val="8"/>
        </w:numPr>
      </w:pPr>
      <w:r w:rsidRPr="005A7713">
        <w:t xml:space="preserve">project observations from original feature space into a reduced two-dimensional </w:t>
      </w:r>
      <w:proofErr w:type="gramStart"/>
      <w:r w:rsidRPr="005A7713">
        <w:t>space;</w:t>
      </w:r>
      <w:proofErr w:type="gramEnd"/>
    </w:p>
    <w:p w14:paraId="70D88F91" w14:textId="77777777" w:rsidR="005A7713" w:rsidRDefault="005A7713" w:rsidP="005A7713">
      <w:pPr>
        <w:numPr>
          <w:ilvl w:val="0"/>
          <w:numId w:val="8"/>
        </w:numPr>
      </w:pPr>
      <w:r w:rsidRPr="005A7713">
        <w:t>support specialised behaviour under CVA, where standardisation may be constrained or disabled.</w:t>
      </w:r>
    </w:p>
    <w:p w14:paraId="024FEEC6" w14:textId="5AD2C794" w:rsidR="005A7713" w:rsidRPr="005A7713" w:rsidRDefault="005A7713" w:rsidP="005A7713">
      <w:pPr>
        <w:numPr>
          <w:ilvl w:val="0"/>
          <w:numId w:val="8"/>
        </w:numPr>
      </w:pPr>
      <w:r>
        <w:t>Visualise the data and the variables</w:t>
      </w:r>
    </w:p>
    <w:p w14:paraId="4BFA975D" w14:textId="140B8C5E" w:rsidR="005A7713" w:rsidRPr="005A7713" w:rsidRDefault="005A7713" w:rsidP="005A7713">
      <w:pPr>
        <w:rPr>
          <w:b/>
          <w:bCs/>
        </w:rPr>
      </w:pPr>
      <w:r w:rsidRPr="005A7713">
        <w:rPr>
          <w:b/>
          <w:bCs/>
        </w:rPr>
        <w:t>C. Inverse projection</w:t>
      </w:r>
      <w:r>
        <w:rPr>
          <w:b/>
          <w:bCs/>
        </w:rPr>
        <w:t xml:space="preserve"> and </w:t>
      </w:r>
      <w:r w:rsidRPr="005A7713">
        <w:rPr>
          <w:b/>
          <w:bCs/>
        </w:rPr>
        <w:t>Decision-boundary approximation</w:t>
      </w:r>
    </w:p>
    <w:p w14:paraId="678DA200" w14:textId="77777777" w:rsidR="005A7713" w:rsidRPr="005A7713" w:rsidRDefault="005A7713" w:rsidP="005A7713">
      <w:r w:rsidRPr="005A7713">
        <w:t>Functions that:</w:t>
      </w:r>
    </w:p>
    <w:p w14:paraId="3F8CC453" w14:textId="77777777" w:rsidR="005A7713" w:rsidRPr="005A7713" w:rsidRDefault="005A7713" w:rsidP="005A7713">
      <w:pPr>
        <w:numPr>
          <w:ilvl w:val="0"/>
          <w:numId w:val="9"/>
        </w:numPr>
      </w:pPr>
      <w:r w:rsidRPr="005A7713">
        <w:t xml:space="preserve">map points from the reduced biplot space back into approximate original-variable </w:t>
      </w:r>
      <w:proofErr w:type="gramStart"/>
      <w:r w:rsidRPr="005A7713">
        <w:t>values;</w:t>
      </w:r>
      <w:proofErr w:type="gramEnd"/>
    </w:p>
    <w:p w14:paraId="3B376A39" w14:textId="77777777" w:rsidR="005A7713" w:rsidRPr="005A7713" w:rsidRDefault="005A7713" w:rsidP="005A7713">
      <w:pPr>
        <w:numPr>
          <w:ilvl w:val="0"/>
          <w:numId w:val="10"/>
        </w:numPr>
      </w:pPr>
      <w:r w:rsidRPr="005A7713">
        <w:t xml:space="preserve">evaluate model outputs over a grid in the reduced </w:t>
      </w:r>
      <w:proofErr w:type="gramStart"/>
      <w:r w:rsidRPr="005A7713">
        <w:t>space;</w:t>
      </w:r>
      <w:proofErr w:type="gramEnd"/>
    </w:p>
    <w:p w14:paraId="57F2E220" w14:textId="77777777" w:rsidR="005A7713" w:rsidRPr="005A7713" w:rsidRDefault="005A7713" w:rsidP="005A7713">
      <w:pPr>
        <w:numPr>
          <w:ilvl w:val="0"/>
          <w:numId w:val="10"/>
        </w:numPr>
      </w:pPr>
      <w:r w:rsidRPr="005A7713">
        <w:t xml:space="preserve">determine where predicted class membership </w:t>
      </w:r>
      <w:proofErr w:type="gramStart"/>
      <w:r w:rsidRPr="005A7713">
        <w:t>changes;</w:t>
      </w:r>
      <w:proofErr w:type="gramEnd"/>
    </w:p>
    <w:p w14:paraId="1BD9C22A" w14:textId="7FF1DFD9" w:rsidR="005A7713" w:rsidRDefault="005A7713" w:rsidP="005A7713">
      <w:pPr>
        <w:numPr>
          <w:ilvl w:val="0"/>
          <w:numId w:val="10"/>
        </w:numPr>
      </w:pPr>
      <w:r w:rsidRPr="005A7713">
        <w:t>approximate the model’s decision boundary in two dimensions</w:t>
      </w:r>
      <w:r>
        <w:t xml:space="preserve"> - as the location where the predicted class membership changes.</w:t>
      </w:r>
    </w:p>
    <w:p w14:paraId="24D6A060" w14:textId="788EBD6D" w:rsidR="005A7713" w:rsidRPr="005A7713" w:rsidRDefault="005A7713" w:rsidP="005A7713">
      <w:r w:rsidRPr="005A7713">
        <w:t xml:space="preserve">This is the mechanism that allows the package to visually represent boundary structure </w:t>
      </w:r>
      <w:r>
        <w:t xml:space="preserve">and prediction regions </w:t>
      </w:r>
      <w:r w:rsidRPr="005A7713">
        <w:t>even when the original model is fitted in a higher-dimensional feature space.</w:t>
      </w:r>
    </w:p>
    <w:p w14:paraId="58D33839" w14:textId="6C24C939" w:rsidR="005A7713" w:rsidRPr="005A7713" w:rsidRDefault="005A7713" w:rsidP="005A7713">
      <w:pPr>
        <w:rPr>
          <w:b/>
          <w:bCs/>
        </w:rPr>
      </w:pPr>
      <w:r>
        <w:rPr>
          <w:b/>
          <w:bCs/>
        </w:rPr>
        <w:t>D</w:t>
      </w:r>
      <w:r w:rsidRPr="005A7713">
        <w:rPr>
          <w:b/>
          <w:bCs/>
        </w:rPr>
        <w:t>. Counterfactual identification</w:t>
      </w:r>
    </w:p>
    <w:p w14:paraId="3A20C922" w14:textId="77777777" w:rsidR="005A7713" w:rsidRPr="005A7713" w:rsidRDefault="005A7713" w:rsidP="005A7713">
      <w:r w:rsidRPr="005A7713">
        <w:t>Functions that:</w:t>
      </w:r>
    </w:p>
    <w:p w14:paraId="16D102CF" w14:textId="543492D5" w:rsidR="005A7713" w:rsidRPr="005A7713" w:rsidRDefault="005A7713" w:rsidP="005A7713">
      <w:pPr>
        <w:numPr>
          <w:ilvl w:val="0"/>
          <w:numId w:val="11"/>
        </w:numPr>
      </w:pPr>
      <w:r w:rsidRPr="005A7713">
        <w:t xml:space="preserve">find the nearest counterfactual </w:t>
      </w:r>
      <w:r>
        <w:t xml:space="preserve">using the two-dimensional decision </w:t>
      </w:r>
      <w:proofErr w:type="gramStart"/>
      <w:r>
        <w:t>boundary;</w:t>
      </w:r>
      <w:proofErr w:type="gramEnd"/>
    </w:p>
    <w:p w14:paraId="6B65706D" w14:textId="77777777" w:rsidR="005A7713" w:rsidRPr="005A7713" w:rsidRDefault="005A7713" w:rsidP="005A7713">
      <w:pPr>
        <w:numPr>
          <w:ilvl w:val="0"/>
          <w:numId w:val="11"/>
        </w:numPr>
      </w:pPr>
      <w:r w:rsidRPr="005A7713">
        <w:t xml:space="preserve">calculate movement required along the biplot </w:t>
      </w:r>
      <w:proofErr w:type="gramStart"/>
      <w:r w:rsidRPr="005A7713">
        <w:t>plane;</w:t>
      </w:r>
      <w:proofErr w:type="gramEnd"/>
    </w:p>
    <w:p w14:paraId="2D96EC67" w14:textId="77777777" w:rsidR="005A7713" w:rsidRDefault="005A7713" w:rsidP="005A7713">
      <w:pPr>
        <w:numPr>
          <w:ilvl w:val="0"/>
          <w:numId w:val="11"/>
        </w:numPr>
      </w:pPr>
      <w:r w:rsidRPr="005A7713">
        <w:t xml:space="preserve">transform that movement back into variable-level feature </w:t>
      </w:r>
      <w:proofErr w:type="gramStart"/>
      <w:r w:rsidRPr="005A7713">
        <w:t>changes;</w:t>
      </w:r>
      <w:proofErr w:type="gramEnd"/>
    </w:p>
    <w:p w14:paraId="1FD1784B" w14:textId="3F409621" w:rsidR="005A7713" w:rsidRDefault="005A7713" w:rsidP="005A7713">
      <w:pPr>
        <w:numPr>
          <w:ilvl w:val="0"/>
          <w:numId w:val="11"/>
        </w:numPr>
      </w:pPr>
      <w:r>
        <w:t xml:space="preserve">Create projections with different combinations of principal or canonical variables to find the nearest counterfactual in different dimension </w:t>
      </w:r>
      <w:proofErr w:type="gramStart"/>
      <w:r>
        <w:t>approximations;</w:t>
      </w:r>
      <w:proofErr w:type="gramEnd"/>
    </w:p>
    <w:p w14:paraId="576439BF" w14:textId="1411DC51" w:rsidR="005A7713" w:rsidRPr="005A7713" w:rsidRDefault="005A7713" w:rsidP="005A7713">
      <w:pPr>
        <w:numPr>
          <w:ilvl w:val="0"/>
          <w:numId w:val="11"/>
        </w:numPr>
      </w:pPr>
      <w:r>
        <w:t>Limit the change in variable values allowed for individual data points to ensure the changes are actionable, feasible and plausible.</w:t>
      </w:r>
    </w:p>
    <w:p w14:paraId="3C914BDE" w14:textId="07F98987" w:rsidR="005A7713" w:rsidRPr="005A7713" w:rsidRDefault="005A7713" w:rsidP="005A7713">
      <w:pPr>
        <w:rPr>
          <w:b/>
          <w:bCs/>
        </w:rPr>
      </w:pPr>
      <w:r>
        <w:rPr>
          <w:b/>
          <w:bCs/>
        </w:rPr>
        <w:t>E</w:t>
      </w:r>
      <w:r w:rsidRPr="005A7713">
        <w:rPr>
          <w:b/>
          <w:bCs/>
        </w:rPr>
        <w:t>. Variable contribution / importance analysis</w:t>
      </w:r>
      <w:r>
        <w:rPr>
          <w:b/>
          <w:bCs/>
        </w:rPr>
        <w:t xml:space="preserve"> and </w:t>
      </w:r>
      <w:r w:rsidRPr="005A7713">
        <w:rPr>
          <w:b/>
          <w:bCs/>
        </w:rPr>
        <w:t>Robustness analysis</w:t>
      </w:r>
    </w:p>
    <w:p w14:paraId="2D18540C" w14:textId="29616B9F" w:rsidR="005A7713" w:rsidRPr="005A7713" w:rsidRDefault="005A7713" w:rsidP="005A7713">
      <w:r>
        <w:t>Function that</w:t>
      </w:r>
    </w:p>
    <w:p w14:paraId="195D2661" w14:textId="375AF9AF" w:rsidR="005A7713" w:rsidRPr="005A7713" w:rsidRDefault="005A7713" w:rsidP="005A7713">
      <w:pPr>
        <w:numPr>
          <w:ilvl w:val="0"/>
          <w:numId w:val="12"/>
        </w:numPr>
      </w:pPr>
      <w:r w:rsidRPr="005A7713">
        <w:t>calculating average distance to the nearest counterfactual along each variable axis</w:t>
      </w:r>
      <w:r>
        <w:t xml:space="preserve"> over all the test data </w:t>
      </w:r>
      <w:proofErr w:type="gramStart"/>
      <w:r>
        <w:t>points</w:t>
      </w:r>
      <w:r w:rsidRPr="005A7713">
        <w:t>;</w:t>
      </w:r>
      <w:proofErr w:type="gramEnd"/>
    </w:p>
    <w:p w14:paraId="25961ECC" w14:textId="77777777" w:rsidR="005A7713" w:rsidRPr="005A7713" w:rsidRDefault="005A7713" w:rsidP="005A7713">
      <w:pPr>
        <w:numPr>
          <w:ilvl w:val="0"/>
          <w:numId w:val="12"/>
        </w:numPr>
      </w:pPr>
      <w:r w:rsidRPr="005A7713">
        <w:t xml:space="preserve">ranking variables by how strongly they contribute to changing prediction </w:t>
      </w:r>
      <w:proofErr w:type="gramStart"/>
      <w:r w:rsidRPr="005A7713">
        <w:t>outcomes;</w:t>
      </w:r>
      <w:proofErr w:type="gramEnd"/>
    </w:p>
    <w:p w14:paraId="63924F59" w14:textId="527F95EE" w:rsidR="005A7713" w:rsidRPr="005A7713" w:rsidRDefault="005A7713" w:rsidP="005A7713">
      <w:pPr>
        <w:numPr>
          <w:ilvl w:val="0"/>
          <w:numId w:val="13"/>
        </w:numPr>
      </w:pPr>
      <w:r w:rsidRPr="005A7713">
        <w:t xml:space="preserve">evaluate the </w:t>
      </w:r>
      <w:r>
        <w:t xml:space="preserve">overall </w:t>
      </w:r>
      <w:r w:rsidRPr="005A7713">
        <w:t xml:space="preserve">distance from observations to the decision </w:t>
      </w:r>
      <w:proofErr w:type="gramStart"/>
      <w:r w:rsidRPr="005A7713">
        <w:t>boundary;</w:t>
      </w:r>
      <w:proofErr w:type="gramEnd"/>
    </w:p>
    <w:p w14:paraId="7EFAEDA8" w14:textId="77777777" w:rsidR="005A7713" w:rsidRPr="005A7713" w:rsidRDefault="005A7713" w:rsidP="005A7713">
      <w:pPr>
        <w:numPr>
          <w:ilvl w:val="0"/>
          <w:numId w:val="13"/>
        </w:numPr>
      </w:pPr>
      <w:r w:rsidRPr="005A7713">
        <w:lastRenderedPageBreak/>
        <w:t>summarise model robustness globally or by subgroup.</w:t>
      </w:r>
    </w:p>
    <w:p w14:paraId="68320C86" w14:textId="32BA1358" w:rsidR="005A7713" w:rsidRDefault="005A7713" w:rsidP="005A7713">
      <w:pPr>
        <w:rPr>
          <w:b/>
          <w:bCs/>
        </w:rPr>
      </w:pPr>
      <w:r>
        <w:rPr>
          <w:b/>
          <w:bCs/>
        </w:rPr>
        <w:t>F</w:t>
      </w:r>
      <w:r w:rsidRPr="005A7713">
        <w:rPr>
          <w:b/>
          <w:bCs/>
        </w:rPr>
        <w:t xml:space="preserve">. </w:t>
      </w:r>
      <w:r>
        <w:rPr>
          <w:b/>
          <w:bCs/>
        </w:rPr>
        <w:t>Create surrogate model</w:t>
      </w:r>
    </w:p>
    <w:p w14:paraId="12131FCB" w14:textId="355BEB13" w:rsidR="005A7713" w:rsidRDefault="005A7713" w:rsidP="005A7713">
      <w:r>
        <w:t>Function that</w:t>
      </w:r>
      <w:r>
        <w:t xml:space="preserve"> approximates the model predictions using the </w:t>
      </w:r>
      <w:r>
        <w:t>location of the data points</w:t>
      </w:r>
      <w:r>
        <w:t xml:space="preserve"> in the regions generated by the biplot</w:t>
      </w:r>
    </w:p>
    <w:p w14:paraId="2784EEC9" w14:textId="172979BC" w:rsidR="005A7713" w:rsidRPr="005A7713" w:rsidRDefault="005A7713" w:rsidP="005A7713">
      <w:pPr>
        <w:rPr>
          <w:b/>
          <w:bCs/>
        </w:rPr>
      </w:pPr>
      <w:r>
        <w:rPr>
          <w:b/>
          <w:bCs/>
        </w:rPr>
        <w:t>G</w:t>
      </w:r>
      <w:r w:rsidRPr="005A7713">
        <w:rPr>
          <w:b/>
          <w:bCs/>
        </w:rPr>
        <w:t>. Variable contribution / importance analysis</w:t>
      </w:r>
      <w:r>
        <w:rPr>
          <w:b/>
          <w:bCs/>
        </w:rPr>
        <w:t xml:space="preserve"> and </w:t>
      </w:r>
      <w:r w:rsidRPr="005A7713">
        <w:rPr>
          <w:b/>
          <w:bCs/>
        </w:rPr>
        <w:t>Robustness analysis</w:t>
      </w:r>
    </w:p>
    <w:p w14:paraId="4D61ED65" w14:textId="225609A7" w:rsidR="005A7713" w:rsidRDefault="005A7713" w:rsidP="005A7713">
      <w:r>
        <w:t>Function that</w:t>
      </w:r>
      <w:r>
        <w:t xml:space="preserve"> calculates the contribution of each variable to the prediction outcome using Shapley values to allocate the change from the data point to the counterfactual value.</w:t>
      </w:r>
    </w:p>
    <w:p w14:paraId="7ED479F3" w14:textId="77777777" w:rsidR="005A7713" w:rsidRPr="005A7713" w:rsidRDefault="005A7713" w:rsidP="005A7713"/>
    <w:p w14:paraId="63175994" w14:textId="77777777" w:rsidR="005A7713" w:rsidRPr="005A7713" w:rsidRDefault="005A7713" w:rsidP="005A7713">
      <w:r w:rsidRPr="005A7713">
        <w:pict w14:anchorId="2ED4DF56">
          <v:rect id="_x0000_i1178" style="width:0;height:1.5pt" o:hralign="center" o:hrstd="t" o:hr="t" fillcolor="#a0a0a0" stroked="f"/>
        </w:pict>
      </w:r>
    </w:p>
    <w:p w14:paraId="11D467FF" w14:textId="77777777" w:rsidR="005A7713" w:rsidRPr="005A7713" w:rsidRDefault="005A7713" w:rsidP="005A7713">
      <w:pPr>
        <w:rPr>
          <w:b/>
          <w:bCs/>
        </w:rPr>
      </w:pPr>
      <w:r w:rsidRPr="005A7713">
        <w:rPr>
          <w:b/>
          <w:bCs/>
        </w:rPr>
        <w:t>4. Intended package objective</w:t>
      </w:r>
    </w:p>
    <w:p w14:paraId="1CA66453" w14:textId="77777777" w:rsidR="005A7713" w:rsidRPr="005A7713" w:rsidRDefault="005A7713" w:rsidP="005A7713">
      <w:r w:rsidRPr="005A7713">
        <w:t>The package should provide a coherent user-facing workflow with the following logic:</w:t>
      </w:r>
    </w:p>
    <w:p w14:paraId="366390F4" w14:textId="77777777" w:rsidR="005A7713" w:rsidRPr="005A7713" w:rsidRDefault="005A7713" w:rsidP="005A7713">
      <w:pPr>
        <w:numPr>
          <w:ilvl w:val="0"/>
          <w:numId w:val="15"/>
        </w:numPr>
      </w:pPr>
      <w:r w:rsidRPr="005A7713">
        <w:t>Fit or supply a predictive classification model.</w:t>
      </w:r>
    </w:p>
    <w:p w14:paraId="24BCC173" w14:textId="11C16121" w:rsidR="005A7713" w:rsidRPr="005A7713" w:rsidRDefault="005A7713" w:rsidP="005A7713">
      <w:pPr>
        <w:numPr>
          <w:ilvl w:val="0"/>
          <w:numId w:val="15"/>
        </w:numPr>
      </w:pPr>
      <w:r w:rsidRPr="005A7713">
        <w:t>Supply the original</w:t>
      </w:r>
      <w:r>
        <w:t xml:space="preserve"> training or a test</w:t>
      </w:r>
      <w:r w:rsidRPr="005A7713">
        <w:t xml:space="preserve"> dataset used to fit or explain the model.</w:t>
      </w:r>
    </w:p>
    <w:p w14:paraId="78562653" w14:textId="77777777" w:rsidR="005A7713" w:rsidRPr="005A7713" w:rsidRDefault="005A7713" w:rsidP="005A7713">
      <w:pPr>
        <w:numPr>
          <w:ilvl w:val="0"/>
          <w:numId w:val="15"/>
        </w:numPr>
      </w:pPr>
      <w:r w:rsidRPr="005A7713">
        <w:t>Build a reduced-space representation using PCA/CVA biplot logic.</w:t>
      </w:r>
    </w:p>
    <w:p w14:paraId="1C093E48" w14:textId="77777777" w:rsidR="005A7713" w:rsidRPr="005A7713" w:rsidRDefault="005A7713" w:rsidP="005A7713">
      <w:pPr>
        <w:numPr>
          <w:ilvl w:val="0"/>
          <w:numId w:val="15"/>
        </w:numPr>
      </w:pPr>
      <w:r w:rsidRPr="005A7713">
        <w:t>Estimate decision boundaries in reduced space.</w:t>
      </w:r>
    </w:p>
    <w:p w14:paraId="29A71B03" w14:textId="77777777" w:rsidR="005A7713" w:rsidRPr="005A7713" w:rsidRDefault="005A7713" w:rsidP="005A7713">
      <w:pPr>
        <w:numPr>
          <w:ilvl w:val="0"/>
          <w:numId w:val="15"/>
        </w:numPr>
      </w:pPr>
      <w:r w:rsidRPr="005A7713">
        <w:t>Plot the data, boundaries, and counterfactual structure.</w:t>
      </w:r>
    </w:p>
    <w:p w14:paraId="0AC4072D" w14:textId="77777777" w:rsidR="005A7713" w:rsidRPr="005A7713" w:rsidRDefault="005A7713" w:rsidP="005A7713">
      <w:pPr>
        <w:numPr>
          <w:ilvl w:val="0"/>
          <w:numId w:val="15"/>
        </w:numPr>
      </w:pPr>
      <w:r w:rsidRPr="005A7713">
        <w:t>Query specific observations.</w:t>
      </w:r>
    </w:p>
    <w:p w14:paraId="1D540EF5" w14:textId="77777777" w:rsidR="005A7713" w:rsidRPr="005A7713" w:rsidRDefault="005A7713" w:rsidP="005A7713">
      <w:pPr>
        <w:numPr>
          <w:ilvl w:val="0"/>
          <w:numId w:val="15"/>
        </w:numPr>
      </w:pPr>
      <w:r w:rsidRPr="005A7713">
        <w:t>Recover variable-level explanations through inverse projection.</w:t>
      </w:r>
    </w:p>
    <w:p w14:paraId="3CCE9D07" w14:textId="77777777" w:rsidR="005A7713" w:rsidRPr="005A7713" w:rsidRDefault="005A7713" w:rsidP="005A7713">
      <w:pPr>
        <w:numPr>
          <w:ilvl w:val="0"/>
          <w:numId w:val="15"/>
        </w:numPr>
      </w:pPr>
      <w:r w:rsidRPr="005A7713">
        <w:t>Summarise local and global interpretability measures.</w:t>
      </w:r>
    </w:p>
    <w:p w14:paraId="5D6AEF15" w14:textId="77777777" w:rsidR="005A7713" w:rsidRPr="005A7713" w:rsidRDefault="005A7713" w:rsidP="005A7713">
      <w:r w:rsidRPr="005A7713">
        <w:t>In package terms, the library should convert a collection of research scripts into:</w:t>
      </w:r>
    </w:p>
    <w:p w14:paraId="6C8A3341" w14:textId="77777777" w:rsidR="005A7713" w:rsidRPr="005A7713" w:rsidRDefault="005A7713" w:rsidP="005A7713">
      <w:pPr>
        <w:numPr>
          <w:ilvl w:val="0"/>
          <w:numId w:val="16"/>
        </w:numPr>
      </w:pPr>
      <w:r w:rsidRPr="005A7713">
        <w:t>reusable objects,</w:t>
      </w:r>
    </w:p>
    <w:p w14:paraId="0CDD37B5" w14:textId="77777777" w:rsidR="005A7713" w:rsidRPr="005A7713" w:rsidRDefault="005A7713" w:rsidP="005A7713">
      <w:pPr>
        <w:numPr>
          <w:ilvl w:val="0"/>
          <w:numId w:val="16"/>
        </w:numPr>
      </w:pPr>
      <w:r w:rsidRPr="005A7713">
        <w:t>consistent function naming,</w:t>
      </w:r>
    </w:p>
    <w:p w14:paraId="1DAECE3B" w14:textId="77777777" w:rsidR="005A7713" w:rsidRPr="005A7713" w:rsidRDefault="005A7713" w:rsidP="005A7713">
      <w:pPr>
        <w:numPr>
          <w:ilvl w:val="0"/>
          <w:numId w:val="16"/>
        </w:numPr>
      </w:pPr>
      <w:r w:rsidRPr="005A7713">
        <w:t>documented inputs and outputs,</w:t>
      </w:r>
    </w:p>
    <w:p w14:paraId="375B0833" w14:textId="77777777" w:rsidR="005A7713" w:rsidRPr="005A7713" w:rsidRDefault="005A7713" w:rsidP="005A7713">
      <w:pPr>
        <w:numPr>
          <w:ilvl w:val="0"/>
          <w:numId w:val="16"/>
        </w:numPr>
      </w:pPr>
      <w:r w:rsidRPr="005A7713">
        <w:t>reproducible examples, and</w:t>
      </w:r>
    </w:p>
    <w:p w14:paraId="3A565AC1" w14:textId="77777777" w:rsidR="005A7713" w:rsidRPr="005A7713" w:rsidRDefault="005A7713" w:rsidP="005A7713">
      <w:pPr>
        <w:numPr>
          <w:ilvl w:val="0"/>
          <w:numId w:val="16"/>
        </w:numPr>
      </w:pPr>
      <w:r w:rsidRPr="005A7713">
        <w:t>vignettes for end users.</w:t>
      </w:r>
    </w:p>
    <w:p w14:paraId="1DE469DE" w14:textId="77777777" w:rsidR="005A7713" w:rsidRPr="005A7713" w:rsidRDefault="005A7713" w:rsidP="005A7713">
      <w:r w:rsidRPr="005A7713">
        <w:pict w14:anchorId="3788C1E1">
          <v:rect id="_x0000_i1179" style="width:0;height:1.5pt" o:hralign="center" o:hrstd="t" o:hr="t" fillcolor="#a0a0a0" stroked="f"/>
        </w:pict>
      </w:r>
    </w:p>
    <w:p w14:paraId="5EBE35A0" w14:textId="77777777" w:rsidR="005A7713" w:rsidRPr="005A7713" w:rsidRDefault="005A7713" w:rsidP="005A7713">
      <w:pPr>
        <w:rPr>
          <w:b/>
          <w:bCs/>
        </w:rPr>
      </w:pPr>
      <w:r w:rsidRPr="005A7713">
        <w:rPr>
          <w:b/>
          <w:bCs/>
        </w:rPr>
        <w:t>5. Design principles for the package</w:t>
      </w:r>
    </w:p>
    <w:p w14:paraId="421C1C02" w14:textId="77777777" w:rsidR="005A7713" w:rsidRPr="005A7713" w:rsidRDefault="005A7713" w:rsidP="005A7713">
      <w:r w:rsidRPr="005A7713">
        <w:t>The package should be developed according to the following principles.</w:t>
      </w:r>
    </w:p>
    <w:p w14:paraId="4B6B4D3F" w14:textId="77777777" w:rsidR="005A7713" w:rsidRPr="005A7713" w:rsidRDefault="005A7713" w:rsidP="005A7713">
      <w:pPr>
        <w:rPr>
          <w:b/>
          <w:bCs/>
        </w:rPr>
      </w:pPr>
      <w:r w:rsidRPr="005A7713">
        <w:rPr>
          <w:b/>
          <w:bCs/>
        </w:rPr>
        <w:t>5.1 Research fidelity</w:t>
      </w:r>
    </w:p>
    <w:p w14:paraId="6E7F3F87" w14:textId="77777777" w:rsidR="005A7713" w:rsidRPr="005A7713" w:rsidRDefault="005A7713" w:rsidP="005A7713">
      <w:r w:rsidRPr="005A7713">
        <w:t>The implementation must preserve the mathematical intent of the PhD method. Convenience features should not alter the methodological core without clear versioning and documentation.</w:t>
      </w:r>
    </w:p>
    <w:p w14:paraId="22B50F7D" w14:textId="77777777" w:rsidR="005A7713" w:rsidRPr="005A7713" w:rsidRDefault="005A7713" w:rsidP="005A7713">
      <w:pPr>
        <w:rPr>
          <w:b/>
          <w:bCs/>
        </w:rPr>
      </w:pPr>
      <w:r w:rsidRPr="005A7713">
        <w:rPr>
          <w:b/>
          <w:bCs/>
        </w:rPr>
        <w:t>5.2 Modularity</w:t>
      </w:r>
    </w:p>
    <w:p w14:paraId="171FE230" w14:textId="77777777" w:rsidR="005A7713" w:rsidRPr="005A7713" w:rsidRDefault="005A7713" w:rsidP="005A7713">
      <w:r w:rsidRPr="005A7713">
        <w:lastRenderedPageBreak/>
        <w:t>Projection, inverse projection, boundary estimation, counterfactual search, and plotting should be separable modules.</w:t>
      </w:r>
    </w:p>
    <w:p w14:paraId="3D35129F" w14:textId="77777777" w:rsidR="005A7713" w:rsidRPr="005A7713" w:rsidRDefault="005A7713" w:rsidP="005A7713">
      <w:pPr>
        <w:rPr>
          <w:b/>
          <w:bCs/>
        </w:rPr>
      </w:pPr>
      <w:r w:rsidRPr="005A7713">
        <w:rPr>
          <w:b/>
          <w:bCs/>
        </w:rPr>
        <w:t>5.3 Reproducibility</w:t>
      </w:r>
    </w:p>
    <w:p w14:paraId="381826AB" w14:textId="77777777" w:rsidR="005A7713" w:rsidRPr="005A7713" w:rsidRDefault="005A7713" w:rsidP="005A7713">
      <w:r w:rsidRPr="005A7713">
        <w:t>Every major output should be reproducible from a clearly defined input object and parameter set.</w:t>
      </w:r>
    </w:p>
    <w:p w14:paraId="11903DD9" w14:textId="77777777" w:rsidR="005A7713" w:rsidRPr="005A7713" w:rsidRDefault="005A7713" w:rsidP="005A7713">
      <w:pPr>
        <w:rPr>
          <w:b/>
          <w:bCs/>
        </w:rPr>
      </w:pPr>
      <w:r w:rsidRPr="005A7713">
        <w:rPr>
          <w:b/>
          <w:bCs/>
        </w:rPr>
        <w:t>5.4 Transparency</w:t>
      </w:r>
    </w:p>
    <w:p w14:paraId="65A16B7F" w14:textId="77777777" w:rsidR="005A7713" w:rsidRPr="005A7713" w:rsidRDefault="005A7713" w:rsidP="005A7713">
      <w:r w:rsidRPr="005A7713">
        <w:t>Outputs should retain enough metadata that users can inspect:</w:t>
      </w:r>
    </w:p>
    <w:p w14:paraId="7CA5D3C8" w14:textId="77777777" w:rsidR="005A7713" w:rsidRPr="005A7713" w:rsidRDefault="005A7713" w:rsidP="005A7713">
      <w:pPr>
        <w:numPr>
          <w:ilvl w:val="0"/>
          <w:numId w:val="17"/>
        </w:numPr>
      </w:pPr>
      <w:r w:rsidRPr="005A7713">
        <w:t>centring/scaling values,</w:t>
      </w:r>
    </w:p>
    <w:p w14:paraId="00BA8809" w14:textId="77777777" w:rsidR="005A7713" w:rsidRPr="005A7713" w:rsidRDefault="005A7713" w:rsidP="005A7713">
      <w:pPr>
        <w:numPr>
          <w:ilvl w:val="0"/>
          <w:numId w:val="17"/>
        </w:numPr>
      </w:pPr>
      <w:r w:rsidRPr="005A7713">
        <w:t>projection matrices,</w:t>
      </w:r>
    </w:p>
    <w:p w14:paraId="0F0175CC" w14:textId="77777777" w:rsidR="005A7713" w:rsidRPr="005A7713" w:rsidRDefault="005A7713" w:rsidP="005A7713">
      <w:pPr>
        <w:numPr>
          <w:ilvl w:val="0"/>
          <w:numId w:val="17"/>
        </w:numPr>
      </w:pPr>
      <w:r w:rsidRPr="005A7713">
        <w:t>model metadata,</w:t>
      </w:r>
    </w:p>
    <w:p w14:paraId="4610D340" w14:textId="77777777" w:rsidR="005A7713" w:rsidRPr="005A7713" w:rsidRDefault="005A7713" w:rsidP="005A7713">
      <w:pPr>
        <w:numPr>
          <w:ilvl w:val="0"/>
          <w:numId w:val="17"/>
        </w:numPr>
      </w:pPr>
      <w:r w:rsidRPr="005A7713">
        <w:t>grid settings,</w:t>
      </w:r>
    </w:p>
    <w:p w14:paraId="0E850FD0" w14:textId="77777777" w:rsidR="005A7713" w:rsidRPr="005A7713" w:rsidRDefault="005A7713" w:rsidP="005A7713">
      <w:pPr>
        <w:numPr>
          <w:ilvl w:val="0"/>
          <w:numId w:val="17"/>
        </w:numPr>
      </w:pPr>
      <w:r w:rsidRPr="005A7713">
        <w:t>boundary estimation assumptions,</w:t>
      </w:r>
    </w:p>
    <w:p w14:paraId="21BC5A5C" w14:textId="77777777" w:rsidR="005A7713" w:rsidRPr="005A7713" w:rsidRDefault="005A7713" w:rsidP="005A7713">
      <w:pPr>
        <w:numPr>
          <w:ilvl w:val="0"/>
          <w:numId w:val="17"/>
        </w:numPr>
      </w:pPr>
      <w:r w:rsidRPr="005A7713">
        <w:t>counterfactual search settings.</w:t>
      </w:r>
    </w:p>
    <w:p w14:paraId="51E32CF3" w14:textId="77777777" w:rsidR="005A7713" w:rsidRPr="005A7713" w:rsidRDefault="005A7713" w:rsidP="005A7713">
      <w:pPr>
        <w:rPr>
          <w:b/>
          <w:bCs/>
        </w:rPr>
      </w:pPr>
      <w:r w:rsidRPr="005A7713">
        <w:rPr>
          <w:b/>
          <w:bCs/>
        </w:rPr>
        <w:t>5.5 Extensibility</w:t>
      </w:r>
    </w:p>
    <w:p w14:paraId="13404298" w14:textId="77777777" w:rsidR="005A7713" w:rsidRPr="005A7713" w:rsidRDefault="005A7713" w:rsidP="005A7713">
      <w:r w:rsidRPr="005A7713">
        <w:t>The code should be written so new projection methods, model backends, and explanation summaries can be added later without redesigning the whole package.</w:t>
      </w:r>
    </w:p>
    <w:p w14:paraId="23476C4E" w14:textId="77777777" w:rsidR="005A7713" w:rsidRPr="005A7713" w:rsidRDefault="005A7713" w:rsidP="005A7713">
      <w:pPr>
        <w:rPr>
          <w:b/>
          <w:bCs/>
        </w:rPr>
      </w:pPr>
      <w:r w:rsidRPr="005A7713">
        <w:rPr>
          <w:b/>
          <w:bCs/>
        </w:rPr>
        <w:t>5.6 Package usability</w:t>
      </w:r>
    </w:p>
    <w:p w14:paraId="0612B0D3" w14:textId="5A65644C" w:rsidR="005A7713" w:rsidRPr="005A7713" w:rsidRDefault="005A7713" w:rsidP="005A7713">
      <w:r w:rsidRPr="005A7713">
        <w:t xml:space="preserve">The </w:t>
      </w:r>
      <w:r>
        <w:t xml:space="preserve">package </w:t>
      </w:r>
      <w:r w:rsidRPr="005A7713">
        <w:t xml:space="preserve">should be intuitive for statisticians and applied data scientists. Complex mathematics should be hidden behind well-documented </w:t>
      </w:r>
      <w:proofErr w:type="gramStart"/>
      <w:r w:rsidRPr="005A7713">
        <w:t>functions, but</w:t>
      </w:r>
      <w:proofErr w:type="gramEnd"/>
      <w:r w:rsidRPr="005A7713">
        <w:t xml:space="preserve"> not obscured.</w:t>
      </w:r>
    </w:p>
    <w:p w14:paraId="2B797846" w14:textId="41FCFD43" w:rsidR="005A7713" w:rsidRPr="005A7713" w:rsidRDefault="005A7713" w:rsidP="005A7713">
      <w:pPr>
        <w:rPr>
          <w:b/>
          <w:bCs/>
        </w:rPr>
      </w:pPr>
      <w:r>
        <w:rPr>
          <w:b/>
          <w:bCs/>
        </w:rPr>
        <w:t>6</w:t>
      </w:r>
      <w:r w:rsidRPr="005A7713">
        <w:rPr>
          <w:b/>
          <w:bCs/>
        </w:rPr>
        <w:t>. What should be preserved from the current code</w:t>
      </w:r>
    </w:p>
    <w:p w14:paraId="6E07ED05" w14:textId="77777777" w:rsidR="005A7713" w:rsidRPr="005A7713" w:rsidRDefault="005A7713" w:rsidP="005A7713">
      <w:r w:rsidRPr="005A7713">
        <w:t>The following elements appear central and should be preserved carefully during refactoring:</w:t>
      </w:r>
    </w:p>
    <w:p w14:paraId="411CBF9E" w14:textId="77777777" w:rsidR="005A7713" w:rsidRPr="005A7713" w:rsidRDefault="005A7713" w:rsidP="005A7713">
      <w:pPr>
        <w:numPr>
          <w:ilvl w:val="0"/>
          <w:numId w:val="31"/>
        </w:numPr>
      </w:pPr>
      <w:r w:rsidRPr="005A7713">
        <w:t>The mathematical logic of the projection and inverse projection.</w:t>
      </w:r>
    </w:p>
    <w:p w14:paraId="06EFF255" w14:textId="77777777" w:rsidR="005A7713" w:rsidRPr="005A7713" w:rsidRDefault="005A7713" w:rsidP="005A7713">
      <w:pPr>
        <w:numPr>
          <w:ilvl w:val="0"/>
          <w:numId w:val="31"/>
        </w:numPr>
      </w:pPr>
      <w:r w:rsidRPr="005A7713">
        <w:t>The distinction between PCA and CVA pathways.</w:t>
      </w:r>
    </w:p>
    <w:p w14:paraId="3E3069DE" w14:textId="77777777" w:rsidR="005A7713" w:rsidRPr="005A7713" w:rsidRDefault="005A7713" w:rsidP="005A7713">
      <w:pPr>
        <w:numPr>
          <w:ilvl w:val="0"/>
          <w:numId w:val="31"/>
        </w:numPr>
      </w:pPr>
      <w:r w:rsidRPr="005A7713">
        <w:t>The ability to standardise or not standardise depending on method and use case.</w:t>
      </w:r>
    </w:p>
    <w:p w14:paraId="625A2BF5" w14:textId="77777777" w:rsidR="005A7713" w:rsidRPr="005A7713" w:rsidRDefault="005A7713" w:rsidP="005A7713">
      <w:pPr>
        <w:numPr>
          <w:ilvl w:val="0"/>
          <w:numId w:val="31"/>
        </w:numPr>
      </w:pPr>
      <w:r w:rsidRPr="005A7713">
        <w:t>The object components such as transformation matrices and centring/scaling values.</w:t>
      </w:r>
    </w:p>
    <w:p w14:paraId="38554CB1" w14:textId="77777777" w:rsidR="005A7713" w:rsidRPr="005A7713" w:rsidRDefault="005A7713" w:rsidP="005A7713">
      <w:pPr>
        <w:numPr>
          <w:ilvl w:val="0"/>
          <w:numId w:val="31"/>
        </w:numPr>
      </w:pPr>
      <w:r w:rsidRPr="005A7713">
        <w:t>The connection between projected space and original variable interpretation.</w:t>
      </w:r>
    </w:p>
    <w:p w14:paraId="3B6BF15A" w14:textId="77777777" w:rsidR="005A7713" w:rsidRPr="005A7713" w:rsidRDefault="005A7713" w:rsidP="005A7713">
      <w:pPr>
        <w:numPr>
          <w:ilvl w:val="0"/>
          <w:numId w:val="31"/>
        </w:numPr>
      </w:pPr>
      <w:r w:rsidRPr="005A7713">
        <w:t>The decision-boundary approximation workflow.</w:t>
      </w:r>
    </w:p>
    <w:p w14:paraId="3716D560" w14:textId="77777777" w:rsidR="005A7713" w:rsidRDefault="005A7713" w:rsidP="005A7713">
      <w:pPr>
        <w:numPr>
          <w:ilvl w:val="0"/>
          <w:numId w:val="31"/>
        </w:numPr>
      </w:pPr>
      <w:r w:rsidRPr="005A7713">
        <w:t>The counterfactual identification logic.</w:t>
      </w:r>
    </w:p>
    <w:p w14:paraId="5E390529" w14:textId="77777777" w:rsidR="00E2068C" w:rsidRPr="005A7713" w:rsidRDefault="00E2068C" w:rsidP="00E2068C">
      <w:pPr>
        <w:ind w:left="720"/>
      </w:pPr>
    </w:p>
    <w:p w14:paraId="51F67EF4" w14:textId="14169750" w:rsidR="005A7713" w:rsidRPr="005A7713" w:rsidRDefault="005A7713" w:rsidP="005A7713">
      <w:pPr>
        <w:rPr>
          <w:b/>
          <w:bCs/>
        </w:rPr>
      </w:pPr>
      <w:r>
        <w:rPr>
          <w:b/>
          <w:bCs/>
        </w:rPr>
        <w:t>7</w:t>
      </w:r>
      <w:r w:rsidRPr="005A7713">
        <w:rPr>
          <w:b/>
          <w:bCs/>
        </w:rPr>
        <w:t>. What should change in the new package project</w:t>
      </w:r>
    </w:p>
    <w:p w14:paraId="787146CD" w14:textId="77777777" w:rsidR="005A7713" w:rsidRPr="005A7713" w:rsidRDefault="005A7713" w:rsidP="005A7713">
      <w:r w:rsidRPr="005A7713">
        <w:t>The current codebase likely contains research-style scripts, exploratory code, and function interdependencies that are acceptable for thesis work but not ideal for a public package. The new project should therefore introduce the following changes.</w:t>
      </w:r>
    </w:p>
    <w:p w14:paraId="319D694D" w14:textId="24FB696F" w:rsidR="005A7713" w:rsidRPr="005A7713" w:rsidRDefault="00E2068C" w:rsidP="005A7713">
      <w:pPr>
        <w:rPr>
          <w:b/>
          <w:bCs/>
        </w:rPr>
      </w:pPr>
      <w:r>
        <w:rPr>
          <w:b/>
          <w:bCs/>
        </w:rPr>
        <w:lastRenderedPageBreak/>
        <w:t>7</w:t>
      </w:r>
      <w:r w:rsidR="005A7713" w:rsidRPr="005A7713">
        <w:rPr>
          <w:b/>
          <w:bCs/>
        </w:rPr>
        <w:t>.</w:t>
      </w:r>
      <w:r>
        <w:rPr>
          <w:b/>
          <w:bCs/>
        </w:rPr>
        <w:t>1</w:t>
      </w:r>
      <w:r w:rsidR="005A7713" w:rsidRPr="005A7713">
        <w:rPr>
          <w:b/>
          <w:bCs/>
        </w:rPr>
        <w:t xml:space="preserve"> Remove hidden dependencies</w:t>
      </w:r>
    </w:p>
    <w:p w14:paraId="7EDD8B5B" w14:textId="77777777" w:rsidR="005A7713" w:rsidRPr="005A7713" w:rsidRDefault="005A7713" w:rsidP="005A7713">
      <w:r w:rsidRPr="005A7713">
        <w:t>Functions should not rely on objects existing in the global environment.</w:t>
      </w:r>
    </w:p>
    <w:p w14:paraId="143820D7" w14:textId="0C375569" w:rsidR="005A7713" w:rsidRPr="005A7713" w:rsidRDefault="00E2068C" w:rsidP="005A7713">
      <w:pPr>
        <w:rPr>
          <w:b/>
          <w:bCs/>
        </w:rPr>
      </w:pPr>
      <w:r>
        <w:rPr>
          <w:b/>
          <w:bCs/>
        </w:rPr>
        <w:t>7</w:t>
      </w:r>
      <w:r w:rsidR="005A7713" w:rsidRPr="005A7713">
        <w:rPr>
          <w:b/>
          <w:bCs/>
        </w:rPr>
        <w:t>.</w:t>
      </w:r>
      <w:r>
        <w:rPr>
          <w:b/>
          <w:bCs/>
        </w:rPr>
        <w:t>2</w:t>
      </w:r>
      <w:r w:rsidR="005A7713" w:rsidRPr="005A7713">
        <w:rPr>
          <w:b/>
          <w:bCs/>
        </w:rPr>
        <w:t xml:space="preserve"> Standardise input and output contracts</w:t>
      </w:r>
    </w:p>
    <w:p w14:paraId="48509878" w14:textId="77777777" w:rsidR="005A7713" w:rsidRPr="005A7713" w:rsidRDefault="005A7713" w:rsidP="005A7713">
      <w:r w:rsidRPr="005A7713">
        <w:t>Every function should have:</w:t>
      </w:r>
    </w:p>
    <w:p w14:paraId="56F60E8E" w14:textId="77777777" w:rsidR="005A7713" w:rsidRPr="005A7713" w:rsidRDefault="005A7713" w:rsidP="005A7713">
      <w:pPr>
        <w:numPr>
          <w:ilvl w:val="0"/>
          <w:numId w:val="32"/>
        </w:numPr>
      </w:pPr>
      <w:r w:rsidRPr="005A7713">
        <w:t>well-defined arguments,</w:t>
      </w:r>
    </w:p>
    <w:p w14:paraId="38994B0F" w14:textId="77777777" w:rsidR="005A7713" w:rsidRPr="005A7713" w:rsidRDefault="005A7713" w:rsidP="005A7713">
      <w:pPr>
        <w:numPr>
          <w:ilvl w:val="0"/>
          <w:numId w:val="32"/>
        </w:numPr>
      </w:pPr>
      <w:r w:rsidRPr="005A7713">
        <w:t>clear return values,</w:t>
      </w:r>
    </w:p>
    <w:p w14:paraId="6BE14062" w14:textId="77777777" w:rsidR="005A7713" w:rsidRPr="005A7713" w:rsidRDefault="005A7713" w:rsidP="005A7713">
      <w:pPr>
        <w:numPr>
          <w:ilvl w:val="0"/>
          <w:numId w:val="32"/>
        </w:numPr>
      </w:pPr>
      <w:r w:rsidRPr="005A7713">
        <w:t>documented classes,</w:t>
      </w:r>
    </w:p>
    <w:p w14:paraId="3B6FE9CF" w14:textId="77777777" w:rsidR="005A7713" w:rsidRPr="005A7713" w:rsidRDefault="005A7713" w:rsidP="005A7713">
      <w:pPr>
        <w:numPr>
          <w:ilvl w:val="0"/>
          <w:numId w:val="32"/>
        </w:numPr>
      </w:pPr>
      <w:r w:rsidRPr="005A7713">
        <w:t>meaningful error messages.</w:t>
      </w:r>
    </w:p>
    <w:p w14:paraId="4F698DEE" w14:textId="7126DE79" w:rsidR="005A7713" w:rsidRPr="005A7713" w:rsidRDefault="00E2068C" w:rsidP="005A7713">
      <w:pPr>
        <w:rPr>
          <w:b/>
          <w:bCs/>
        </w:rPr>
      </w:pPr>
      <w:r>
        <w:rPr>
          <w:b/>
          <w:bCs/>
        </w:rPr>
        <w:t>7</w:t>
      </w:r>
      <w:r w:rsidR="005A7713" w:rsidRPr="005A7713">
        <w:rPr>
          <w:b/>
          <w:bCs/>
        </w:rPr>
        <w:t>.</w:t>
      </w:r>
      <w:r>
        <w:rPr>
          <w:b/>
          <w:bCs/>
        </w:rPr>
        <w:t>3</w:t>
      </w:r>
      <w:r w:rsidR="005A7713" w:rsidRPr="005A7713">
        <w:rPr>
          <w:b/>
          <w:bCs/>
        </w:rPr>
        <w:t xml:space="preserve"> Avoid script-style execution flow</w:t>
      </w:r>
    </w:p>
    <w:p w14:paraId="1F76B43C" w14:textId="77777777" w:rsidR="005A7713" w:rsidRPr="005A7713" w:rsidRDefault="005A7713" w:rsidP="005A7713">
      <w:r w:rsidRPr="005A7713">
        <w:t>The package should expose reusable functions rather than long procedural scripts.</w:t>
      </w:r>
    </w:p>
    <w:p w14:paraId="74939633" w14:textId="50D7ADCB" w:rsidR="005A7713" w:rsidRPr="005A7713" w:rsidRDefault="00E2068C" w:rsidP="005A7713">
      <w:pPr>
        <w:rPr>
          <w:b/>
          <w:bCs/>
        </w:rPr>
      </w:pPr>
      <w:r>
        <w:rPr>
          <w:b/>
          <w:bCs/>
        </w:rPr>
        <w:t>7</w:t>
      </w:r>
      <w:r w:rsidR="005A7713" w:rsidRPr="005A7713">
        <w:rPr>
          <w:b/>
          <w:bCs/>
        </w:rPr>
        <w:t>.</w:t>
      </w:r>
      <w:r>
        <w:rPr>
          <w:b/>
          <w:bCs/>
        </w:rPr>
        <w:t>4</w:t>
      </w:r>
      <w:r w:rsidR="005A7713" w:rsidRPr="005A7713">
        <w:rPr>
          <w:b/>
          <w:bCs/>
        </w:rPr>
        <w:t xml:space="preserve"> Improve naming consistency</w:t>
      </w:r>
    </w:p>
    <w:p w14:paraId="5CF625F3" w14:textId="77777777" w:rsidR="005A7713" w:rsidRPr="005A7713" w:rsidRDefault="005A7713" w:rsidP="005A7713">
      <w:r w:rsidRPr="005A7713">
        <w:t>Function and object names should follow a coherent package naming convention, ideally with a common prefix.</w:t>
      </w:r>
    </w:p>
    <w:p w14:paraId="2BF5A001" w14:textId="40F0BAF4" w:rsidR="00E2068C" w:rsidRPr="005A7713" w:rsidRDefault="00E2068C" w:rsidP="00E2068C">
      <w:pPr>
        <w:rPr>
          <w:b/>
          <w:bCs/>
        </w:rPr>
      </w:pPr>
      <w:r>
        <w:rPr>
          <w:b/>
          <w:bCs/>
        </w:rPr>
        <w:t>8</w:t>
      </w:r>
      <w:r w:rsidRPr="005A7713">
        <w:rPr>
          <w:b/>
          <w:bCs/>
        </w:rPr>
        <w:t xml:space="preserve"> Introduce </w:t>
      </w:r>
      <w:r>
        <w:rPr>
          <w:b/>
          <w:bCs/>
        </w:rPr>
        <w:t xml:space="preserve">unit </w:t>
      </w:r>
      <w:r w:rsidRPr="005A7713">
        <w:rPr>
          <w:b/>
          <w:bCs/>
        </w:rPr>
        <w:t>tests</w:t>
      </w:r>
    </w:p>
    <w:p w14:paraId="09080C6D" w14:textId="7812E300" w:rsidR="00E2068C" w:rsidRPr="005A7713" w:rsidRDefault="00E2068C" w:rsidP="00E2068C">
      <w:r>
        <w:t>Make use of u</w:t>
      </w:r>
      <w:r w:rsidRPr="005A7713">
        <w:t xml:space="preserve">nit tests </w:t>
      </w:r>
      <w:r>
        <w:t xml:space="preserve">to </w:t>
      </w:r>
      <w:r w:rsidRPr="005A7713">
        <w:t>cover:</w:t>
      </w:r>
    </w:p>
    <w:p w14:paraId="14D15EB5" w14:textId="1000AC3B" w:rsidR="00E2068C" w:rsidRPr="005A7713" w:rsidRDefault="00E2068C" w:rsidP="00E2068C">
      <w:pPr>
        <w:numPr>
          <w:ilvl w:val="0"/>
          <w:numId w:val="33"/>
        </w:numPr>
      </w:pPr>
      <w:r w:rsidRPr="005A7713">
        <w:t>projection correctness</w:t>
      </w:r>
    </w:p>
    <w:p w14:paraId="3F2B0691" w14:textId="6631651B" w:rsidR="00E2068C" w:rsidRPr="005A7713" w:rsidRDefault="00E2068C" w:rsidP="00E2068C">
      <w:pPr>
        <w:numPr>
          <w:ilvl w:val="0"/>
          <w:numId w:val="33"/>
        </w:numPr>
      </w:pPr>
      <w:r w:rsidRPr="005A7713">
        <w:t>inverse projection consistency</w:t>
      </w:r>
    </w:p>
    <w:p w14:paraId="70A7C715" w14:textId="04DC0ABC" w:rsidR="00E2068C" w:rsidRDefault="00E2068C" w:rsidP="00E2068C">
      <w:pPr>
        <w:numPr>
          <w:ilvl w:val="0"/>
          <w:numId w:val="33"/>
        </w:numPr>
      </w:pPr>
      <w:r w:rsidRPr="005A7713">
        <w:t>counterfactual</w:t>
      </w:r>
      <w:r w:rsidRPr="005A7713">
        <w:t xml:space="preserve"> </w:t>
      </w:r>
      <w:r>
        <w:t xml:space="preserve">and </w:t>
      </w:r>
      <w:r w:rsidRPr="005A7713">
        <w:t>boundary extraction validity</w:t>
      </w:r>
    </w:p>
    <w:p w14:paraId="448E173D" w14:textId="08E07521" w:rsidR="00E2068C" w:rsidRDefault="00E2068C" w:rsidP="00E2068C">
      <w:pPr>
        <w:numPr>
          <w:ilvl w:val="0"/>
          <w:numId w:val="33"/>
        </w:numPr>
      </w:pPr>
      <w:r>
        <w:t>Correct adjustment for rotation of data point</w:t>
      </w:r>
    </w:p>
    <w:p w14:paraId="0951CD04" w14:textId="2B20A23E" w:rsidR="00E2068C" w:rsidRPr="005A7713" w:rsidRDefault="00E2068C" w:rsidP="00E2068C">
      <w:pPr>
        <w:numPr>
          <w:ilvl w:val="0"/>
          <w:numId w:val="33"/>
        </w:numPr>
      </w:pPr>
      <w:r>
        <w:t>Correct selection of actionable, feasible and plausible counterfactual</w:t>
      </w:r>
    </w:p>
    <w:p w14:paraId="1F6AF5EC" w14:textId="1DFCE8DC" w:rsidR="00E2068C" w:rsidRPr="005A7713" w:rsidRDefault="00E2068C" w:rsidP="00E2068C">
      <w:pPr>
        <w:numPr>
          <w:ilvl w:val="0"/>
          <w:numId w:val="33"/>
        </w:numPr>
      </w:pPr>
      <w:r w:rsidRPr="005A7713">
        <w:t>error handling</w:t>
      </w:r>
    </w:p>
    <w:p w14:paraId="6A1ACC31" w14:textId="7D331690" w:rsidR="005A7713" w:rsidRPr="005A7713" w:rsidRDefault="005A7713" w:rsidP="005A7713"/>
    <w:p w14:paraId="211869BD" w14:textId="21F49503" w:rsidR="005A7713" w:rsidRPr="005A7713" w:rsidRDefault="00E2068C" w:rsidP="005A7713">
      <w:pPr>
        <w:rPr>
          <w:b/>
          <w:bCs/>
        </w:rPr>
      </w:pPr>
      <w:r>
        <w:rPr>
          <w:b/>
          <w:bCs/>
        </w:rPr>
        <w:t>9</w:t>
      </w:r>
      <w:r w:rsidR="005A7713" w:rsidRPr="005A7713">
        <w:rPr>
          <w:b/>
          <w:bCs/>
        </w:rPr>
        <w:t>. Guidance for LLM coding agents working on this project</w:t>
      </w:r>
    </w:p>
    <w:p w14:paraId="409D4DC1" w14:textId="77777777" w:rsidR="005A7713" w:rsidRPr="005A7713" w:rsidRDefault="005A7713" w:rsidP="005A7713">
      <w:r w:rsidRPr="005A7713">
        <w:t>This section is intended specifically for future LLM agents.</w:t>
      </w:r>
    </w:p>
    <w:p w14:paraId="6DBCB3A3" w14:textId="2E68DFB7" w:rsidR="005A7713" w:rsidRPr="005A7713" w:rsidRDefault="00E2068C" w:rsidP="005A7713">
      <w:pPr>
        <w:rPr>
          <w:b/>
          <w:bCs/>
        </w:rPr>
      </w:pPr>
      <w:r>
        <w:rPr>
          <w:b/>
          <w:bCs/>
        </w:rPr>
        <w:t>9.</w:t>
      </w:r>
      <w:r w:rsidR="005A7713" w:rsidRPr="005A7713">
        <w:rPr>
          <w:b/>
          <w:bCs/>
        </w:rPr>
        <w:t>1 Primary task</w:t>
      </w:r>
    </w:p>
    <w:p w14:paraId="7B445BD6" w14:textId="77777777" w:rsidR="005A7713" w:rsidRPr="005A7713" w:rsidRDefault="005A7713" w:rsidP="005A7713">
      <w:r w:rsidRPr="005A7713">
        <w:t>Refactor and extend the existing R research code into a production-quality R package without altering the underlying mathematical methodology unless explicitly instructed.</w:t>
      </w:r>
    </w:p>
    <w:p w14:paraId="0884290A" w14:textId="05CBBF9F" w:rsidR="005A7713" w:rsidRPr="005A7713" w:rsidRDefault="00E2068C" w:rsidP="005A7713">
      <w:pPr>
        <w:rPr>
          <w:b/>
          <w:bCs/>
        </w:rPr>
      </w:pPr>
      <w:r>
        <w:rPr>
          <w:b/>
          <w:bCs/>
        </w:rPr>
        <w:t>9</w:t>
      </w:r>
      <w:r w:rsidR="005A7713" w:rsidRPr="005A7713">
        <w:rPr>
          <w:b/>
          <w:bCs/>
        </w:rPr>
        <w:t>.2 Do not do the following</w:t>
      </w:r>
    </w:p>
    <w:p w14:paraId="512727B1" w14:textId="77777777" w:rsidR="005A7713" w:rsidRPr="005A7713" w:rsidRDefault="005A7713" w:rsidP="005A7713">
      <w:pPr>
        <w:numPr>
          <w:ilvl w:val="0"/>
          <w:numId w:val="34"/>
        </w:numPr>
      </w:pPr>
      <w:r w:rsidRPr="005A7713">
        <w:t>Do not simplify the methodology merely to make the code shorter.</w:t>
      </w:r>
    </w:p>
    <w:p w14:paraId="662AA0F1" w14:textId="77777777" w:rsidR="005A7713" w:rsidRPr="005A7713" w:rsidRDefault="005A7713" w:rsidP="005A7713">
      <w:pPr>
        <w:numPr>
          <w:ilvl w:val="0"/>
          <w:numId w:val="34"/>
        </w:numPr>
      </w:pPr>
      <w:r w:rsidRPr="005A7713">
        <w:t>Do not replace custom mathematical logic with generic package shortcuts unless the outputs are proven equivalent.</w:t>
      </w:r>
    </w:p>
    <w:p w14:paraId="0C6D301F" w14:textId="77777777" w:rsidR="005A7713" w:rsidRPr="005A7713" w:rsidRDefault="005A7713" w:rsidP="005A7713">
      <w:pPr>
        <w:numPr>
          <w:ilvl w:val="0"/>
          <w:numId w:val="34"/>
        </w:numPr>
      </w:pPr>
      <w:r w:rsidRPr="005A7713">
        <w:t>Do not silently change default scaling, centring, or projection conventions.</w:t>
      </w:r>
    </w:p>
    <w:p w14:paraId="53DBBE52" w14:textId="77777777" w:rsidR="005A7713" w:rsidRPr="005A7713" w:rsidRDefault="005A7713" w:rsidP="005A7713">
      <w:pPr>
        <w:numPr>
          <w:ilvl w:val="0"/>
          <w:numId w:val="34"/>
        </w:numPr>
      </w:pPr>
      <w:r w:rsidRPr="005A7713">
        <w:lastRenderedPageBreak/>
        <w:t>Do not remove metadata that may be needed for inverse projection or interpretation.</w:t>
      </w:r>
    </w:p>
    <w:p w14:paraId="30213E4F" w14:textId="77777777" w:rsidR="005A7713" w:rsidRPr="005A7713" w:rsidRDefault="005A7713" w:rsidP="005A7713">
      <w:pPr>
        <w:numPr>
          <w:ilvl w:val="0"/>
          <w:numId w:val="34"/>
        </w:numPr>
      </w:pPr>
      <w:r w:rsidRPr="005A7713">
        <w:t>Do not entangle plotting code with computation code.</w:t>
      </w:r>
    </w:p>
    <w:p w14:paraId="06603378" w14:textId="7BA4F7AC" w:rsidR="005A7713" w:rsidRPr="005A7713" w:rsidRDefault="00E2068C" w:rsidP="005A7713">
      <w:pPr>
        <w:rPr>
          <w:b/>
          <w:bCs/>
        </w:rPr>
      </w:pPr>
      <w:r>
        <w:rPr>
          <w:b/>
          <w:bCs/>
        </w:rPr>
        <w:t>9</w:t>
      </w:r>
      <w:r w:rsidR="005A7713" w:rsidRPr="005A7713">
        <w:rPr>
          <w:b/>
          <w:bCs/>
        </w:rPr>
        <w:t>.3 Always do the following</w:t>
      </w:r>
    </w:p>
    <w:p w14:paraId="33A3431C" w14:textId="77777777" w:rsidR="005A7713" w:rsidRPr="005A7713" w:rsidRDefault="005A7713" w:rsidP="005A7713">
      <w:pPr>
        <w:numPr>
          <w:ilvl w:val="0"/>
          <w:numId w:val="35"/>
        </w:numPr>
      </w:pPr>
      <w:r w:rsidRPr="005A7713">
        <w:t>Preserve mathematical fidelity.</w:t>
      </w:r>
    </w:p>
    <w:p w14:paraId="19524BB6" w14:textId="77777777" w:rsidR="005A7713" w:rsidRPr="005A7713" w:rsidRDefault="005A7713" w:rsidP="005A7713">
      <w:pPr>
        <w:numPr>
          <w:ilvl w:val="0"/>
          <w:numId w:val="35"/>
        </w:numPr>
      </w:pPr>
      <w:r w:rsidRPr="005A7713">
        <w:t>Add roxygen2 documentation to all exported functions.</w:t>
      </w:r>
    </w:p>
    <w:p w14:paraId="052F43FC" w14:textId="77777777" w:rsidR="005A7713" w:rsidRPr="005A7713" w:rsidRDefault="005A7713" w:rsidP="005A7713">
      <w:pPr>
        <w:numPr>
          <w:ilvl w:val="0"/>
          <w:numId w:val="35"/>
        </w:numPr>
      </w:pPr>
      <w:r w:rsidRPr="005A7713">
        <w:t>Keep functions small and modular.</w:t>
      </w:r>
    </w:p>
    <w:p w14:paraId="014FDD3D" w14:textId="77777777" w:rsidR="005A7713" w:rsidRPr="005A7713" w:rsidRDefault="005A7713" w:rsidP="005A7713">
      <w:pPr>
        <w:numPr>
          <w:ilvl w:val="0"/>
          <w:numId w:val="35"/>
        </w:numPr>
      </w:pPr>
      <w:r w:rsidRPr="005A7713">
        <w:t>Write unit tests for new features.</w:t>
      </w:r>
    </w:p>
    <w:p w14:paraId="6FE71399" w14:textId="77777777" w:rsidR="005A7713" w:rsidRPr="005A7713" w:rsidRDefault="005A7713" w:rsidP="005A7713">
      <w:pPr>
        <w:numPr>
          <w:ilvl w:val="0"/>
          <w:numId w:val="35"/>
        </w:numPr>
      </w:pPr>
      <w:r w:rsidRPr="005A7713">
        <w:t>Use explicit validation checks.</w:t>
      </w:r>
    </w:p>
    <w:p w14:paraId="0EE7B565" w14:textId="77777777" w:rsidR="005A7713" w:rsidRPr="005A7713" w:rsidRDefault="005A7713" w:rsidP="005A7713">
      <w:pPr>
        <w:numPr>
          <w:ilvl w:val="0"/>
          <w:numId w:val="35"/>
        </w:numPr>
      </w:pPr>
      <w:r w:rsidRPr="005A7713">
        <w:t>Make assumptions transparent in comments and documentation.</w:t>
      </w:r>
    </w:p>
    <w:p w14:paraId="6A26966A" w14:textId="77777777" w:rsidR="005A7713" w:rsidRPr="005A7713" w:rsidRDefault="005A7713" w:rsidP="005A7713">
      <w:pPr>
        <w:numPr>
          <w:ilvl w:val="0"/>
          <w:numId w:val="35"/>
        </w:numPr>
      </w:pPr>
      <w:r w:rsidRPr="005A7713">
        <w:t>Prefer deterministic behaviour where possible.</w:t>
      </w:r>
    </w:p>
    <w:p w14:paraId="65655F96" w14:textId="77777777" w:rsidR="005A7713" w:rsidRPr="005A7713" w:rsidRDefault="005A7713" w:rsidP="005A7713">
      <w:pPr>
        <w:numPr>
          <w:ilvl w:val="0"/>
          <w:numId w:val="35"/>
        </w:numPr>
      </w:pPr>
      <w:r w:rsidRPr="005A7713">
        <w:t>Document approximation steps clearly, especially for boundary estimation and inverse projection.</w:t>
      </w:r>
    </w:p>
    <w:p w14:paraId="7D10D9BA" w14:textId="6181F9B9" w:rsidR="005A7713" w:rsidRPr="005A7713" w:rsidRDefault="00E2068C" w:rsidP="005A7713">
      <w:pPr>
        <w:rPr>
          <w:b/>
          <w:bCs/>
        </w:rPr>
      </w:pPr>
      <w:r>
        <w:rPr>
          <w:b/>
          <w:bCs/>
        </w:rPr>
        <w:t>9</w:t>
      </w:r>
      <w:r w:rsidR="005A7713" w:rsidRPr="005A7713">
        <w:rPr>
          <w:b/>
          <w:bCs/>
        </w:rPr>
        <w:t>.4 Coding standards</w:t>
      </w:r>
    </w:p>
    <w:p w14:paraId="0A7DA56A" w14:textId="77777777" w:rsidR="005A7713" w:rsidRPr="005A7713" w:rsidRDefault="005A7713" w:rsidP="005A7713">
      <w:pPr>
        <w:numPr>
          <w:ilvl w:val="0"/>
          <w:numId w:val="36"/>
        </w:numPr>
      </w:pPr>
      <w:r w:rsidRPr="005A7713">
        <w:t>Use idiomatic R.</w:t>
      </w:r>
    </w:p>
    <w:p w14:paraId="113F9C44" w14:textId="77777777" w:rsidR="005A7713" w:rsidRPr="005A7713" w:rsidRDefault="005A7713" w:rsidP="005A7713">
      <w:pPr>
        <w:numPr>
          <w:ilvl w:val="0"/>
          <w:numId w:val="36"/>
        </w:numPr>
      </w:pPr>
      <w:r w:rsidRPr="005A7713">
        <w:t>Prefer clear function names over compact ones.</w:t>
      </w:r>
    </w:p>
    <w:p w14:paraId="505A9E7D" w14:textId="77777777" w:rsidR="005A7713" w:rsidRPr="005A7713" w:rsidRDefault="005A7713" w:rsidP="005A7713">
      <w:pPr>
        <w:numPr>
          <w:ilvl w:val="0"/>
          <w:numId w:val="36"/>
        </w:numPr>
      </w:pPr>
      <w:r w:rsidRPr="005A7713">
        <w:t>Minimise side effects.</w:t>
      </w:r>
    </w:p>
    <w:p w14:paraId="3F7F0DAF" w14:textId="77777777" w:rsidR="005A7713" w:rsidRPr="005A7713" w:rsidRDefault="005A7713" w:rsidP="005A7713">
      <w:pPr>
        <w:numPr>
          <w:ilvl w:val="0"/>
          <w:numId w:val="36"/>
        </w:numPr>
      </w:pPr>
      <w:r w:rsidRPr="005A7713">
        <w:t xml:space="preserve">Use S3 classes </w:t>
      </w:r>
      <w:proofErr w:type="gramStart"/>
      <w:r w:rsidRPr="005A7713">
        <w:t>where</w:t>
      </w:r>
      <w:proofErr w:type="gramEnd"/>
      <w:r w:rsidRPr="005A7713">
        <w:t xml:space="preserve"> useful.</w:t>
      </w:r>
    </w:p>
    <w:p w14:paraId="083CB81D" w14:textId="77777777" w:rsidR="005A7713" w:rsidRPr="005A7713" w:rsidRDefault="005A7713" w:rsidP="005A7713">
      <w:pPr>
        <w:numPr>
          <w:ilvl w:val="0"/>
          <w:numId w:val="36"/>
        </w:numPr>
      </w:pPr>
      <w:r w:rsidRPr="005A7713">
        <w:t xml:space="preserve">Use </w:t>
      </w:r>
      <w:proofErr w:type="spellStart"/>
      <w:r w:rsidRPr="005A7713">
        <w:t>testthat</w:t>
      </w:r>
      <w:proofErr w:type="spellEnd"/>
      <w:r w:rsidRPr="005A7713">
        <w:t xml:space="preserve"> for testing.</w:t>
      </w:r>
    </w:p>
    <w:p w14:paraId="1C6FD33B" w14:textId="77777777" w:rsidR="005A7713" w:rsidRPr="005A7713" w:rsidRDefault="005A7713" w:rsidP="005A7713">
      <w:pPr>
        <w:numPr>
          <w:ilvl w:val="0"/>
          <w:numId w:val="36"/>
        </w:numPr>
      </w:pPr>
      <w:r w:rsidRPr="005A7713">
        <w:t>Use roxygen2 for documentation.</w:t>
      </w:r>
    </w:p>
    <w:p w14:paraId="090735BC" w14:textId="77777777" w:rsidR="005A7713" w:rsidRPr="005A7713" w:rsidRDefault="005A7713" w:rsidP="005A7713">
      <w:pPr>
        <w:numPr>
          <w:ilvl w:val="0"/>
          <w:numId w:val="36"/>
        </w:numPr>
      </w:pPr>
      <w:r w:rsidRPr="005A7713">
        <w:t>Keep package dependencies limited and justified.</w:t>
      </w:r>
    </w:p>
    <w:p w14:paraId="74A522B8" w14:textId="1CBF7350" w:rsidR="005A7713" w:rsidRPr="005A7713" w:rsidRDefault="00E2068C" w:rsidP="005A7713">
      <w:pPr>
        <w:rPr>
          <w:b/>
          <w:bCs/>
        </w:rPr>
      </w:pPr>
      <w:r>
        <w:rPr>
          <w:b/>
          <w:bCs/>
        </w:rPr>
        <w:t>9</w:t>
      </w:r>
      <w:r w:rsidR="005A7713" w:rsidRPr="005A7713">
        <w:rPr>
          <w:b/>
          <w:bCs/>
        </w:rPr>
        <w:t>.5 Documentation priorities</w:t>
      </w:r>
    </w:p>
    <w:p w14:paraId="7E31DA3C" w14:textId="77777777" w:rsidR="005A7713" w:rsidRPr="005A7713" w:rsidRDefault="005A7713" w:rsidP="005A7713">
      <w:r w:rsidRPr="005A7713">
        <w:t>LLM agents should prioritise:</w:t>
      </w:r>
    </w:p>
    <w:p w14:paraId="598E377E" w14:textId="77777777" w:rsidR="005A7713" w:rsidRPr="005A7713" w:rsidRDefault="005A7713" w:rsidP="005A7713">
      <w:pPr>
        <w:numPr>
          <w:ilvl w:val="0"/>
          <w:numId w:val="37"/>
        </w:numPr>
      </w:pPr>
      <w:r w:rsidRPr="005A7713">
        <w:t xml:space="preserve">package </w:t>
      </w:r>
      <w:proofErr w:type="gramStart"/>
      <w:r w:rsidRPr="005A7713">
        <w:t>README;</w:t>
      </w:r>
      <w:proofErr w:type="gramEnd"/>
    </w:p>
    <w:p w14:paraId="3FF3B4D1" w14:textId="77777777" w:rsidR="005A7713" w:rsidRPr="005A7713" w:rsidRDefault="005A7713" w:rsidP="005A7713">
      <w:pPr>
        <w:numPr>
          <w:ilvl w:val="0"/>
          <w:numId w:val="37"/>
        </w:numPr>
      </w:pPr>
      <w:r w:rsidRPr="005A7713">
        <w:t xml:space="preserve">getting-started </w:t>
      </w:r>
      <w:proofErr w:type="gramStart"/>
      <w:r w:rsidRPr="005A7713">
        <w:t>vignette;</w:t>
      </w:r>
      <w:proofErr w:type="gramEnd"/>
    </w:p>
    <w:p w14:paraId="036C79D1" w14:textId="77777777" w:rsidR="005A7713" w:rsidRPr="005A7713" w:rsidRDefault="005A7713" w:rsidP="005A7713">
      <w:pPr>
        <w:numPr>
          <w:ilvl w:val="0"/>
          <w:numId w:val="37"/>
        </w:numPr>
      </w:pPr>
      <w:proofErr w:type="gramStart"/>
      <w:r w:rsidRPr="005A7713">
        <w:t>mathematical-method</w:t>
      </w:r>
      <w:proofErr w:type="gramEnd"/>
      <w:r w:rsidRPr="005A7713">
        <w:t xml:space="preserve"> </w:t>
      </w:r>
      <w:proofErr w:type="gramStart"/>
      <w:r w:rsidRPr="005A7713">
        <w:t>vignette;</w:t>
      </w:r>
      <w:proofErr w:type="gramEnd"/>
    </w:p>
    <w:p w14:paraId="7389E9C4" w14:textId="77777777" w:rsidR="005A7713" w:rsidRPr="005A7713" w:rsidRDefault="005A7713" w:rsidP="005A7713">
      <w:pPr>
        <w:numPr>
          <w:ilvl w:val="0"/>
          <w:numId w:val="37"/>
        </w:numPr>
      </w:pPr>
      <w:r w:rsidRPr="005A7713">
        <w:t xml:space="preserve">function help </w:t>
      </w:r>
      <w:proofErr w:type="gramStart"/>
      <w:r w:rsidRPr="005A7713">
        <w:t>files;</w:t>
      </w:r>
      <w:proofErr w:type="gramEnd"/>
    </w:p>
    <w:p w14:paraId="0CD9EFCE" w14:textId="77777777" w:rsidR="005A7713" w:rsidRDefault="005A7713" w:rsidP="005A7713">
      <w:pPr>
        <w:numPr>
          <w:ilvl w:val="0"/>
          <w:numId w:val="37"/>
        </w:numPr>
      </w:pPr>
      <w:r w:rsidRPr="005A7713">
        <w:t>reproducible examples using a simple dataset.</w:t>
      </w:r>
    </w:p>
    <w:p w14:paraId="68600826" w14:textId="77777777" w:rsidR="00E2068C" w:rsidRPr="005A7713" w:rsidRDefault="00E2068C" w:rsidP="00E2068C">
      <w:pPr>
        <w:ind w:left="720"/>
      </w:pPr>
    </w:p>
    <w:p w14:paraId="01CDD3CF" w14:textId="2EBA52CF" w:rsidR="005A7713" w:rsidRPr="005A7713" w:rsidRDefault="00E2068C" w:rsidP="005A7713">
      <w:pPr>
        <w:rPr>
          <w:b/>
          <w:bCs/>
        </w:rPr>
      </w:pPr>
      <w:r>
        <w:rPr>
          <w:b/>
          <w:bCs/>
        </w:rPr>
        <w:t>10</w:t>
      </w:r>
      <w:r w:rsidR="005A7713" w:rsidRPr="005A7713">
        <w:rPr>
          <w:b/>
          <w:bCs/>
        </w:rPr>
        <w:t>. Known technical risks and design cautions</w:t>
      </w:r>
    </w:p>
    <w:p w14:paraId="50436D16" w14:textId="077E1CD1" w:rsidR="005A7713" w:rsidRPr="005A7713" w:rsidRDefault="005A7713" w:rsidP="005A7713">
      <w:pPr>
        <w:rPr>
          <w:b/>
          <w:bCs/>
        </w:rPr>
      </w:pPr>
      <w:r w:rsidRPr="005A7713">
        <w:rPr>
          <w:b/>
          <w:bCs/>
        </w:rPr>
        <w:t>1</w:t>
      </w:r>
      <w:r w:rsidR="00E2068C">
        <w:rPr>
          <w:b/>
          <w:bCs/>
        </w:rPr>
        <w:t>1</w:t>
      </w:r>
      <w:r w:rsidRPr="005A7713">
        <w:rPr>
          <w:b/>
          <w:bCs/>
        </w:rPr>
        <w:t>.1 Reduced-space approximation risk</w:t>
      </w:r>
    </w:p>
    <w:p w14:paraId="45BCCA5F" w14:textId="77777777" w:rsidR="005A7713" w:rsidRPr="005A7713" w:rsidRDefault="005A7713" w:rsidP="005A7713">
      <w:r w:rsidRPr="005A7713">
        <w:t xml:space="preserve">The decision boundary in two dimensions </w:t>
      </w:r>
      <w:proofErr w:type="gramStart"/>
      <w:r w:rsidRPr="005A7713">
        <w:t>is an approximation of</w:t>
      </w:r>
      <w:proofErr w:type="gramEnd"/>
      <w:r w:rsidRPr="005A7713">
        <w:t xml:space="preserve"> a higher-dimensional model. Users must not be allowed to assume it is exact without qualification.</w:t>
      </w:r>
    </w:p>
    <w:p w14:paraId="27DB9992" w14:textId="6542BA2C" w:rsidR="005A7713" w:rsidRPr="005A7713" w:rsidRDefault="005A7713" w:rsidP="005A7713">
      <w:pPr>
        <w:rPr>
          <w:b/>
          <w:bCs/>
        </w:rPr>
      </w:pPr>
      <w:r w:rsidRPr="005A7713">
        <w:rPr>
          <w:b/>
          <w:bCs/>
        </w:rPr>
        <w:lastRenderedPageBreak/>
        <w:t>1</w:t>
      </w:r>
      <w:r w:rsidR="00E2068C">
        <w:rPr>
          <w:b/>
          <w:bCs/>
        </w:rPr>
        <w:t>1</w:t>
      </w:r>
      <w:r w:rsidRPr="005A7713">
        <w:rPr>
          <w:b/>
          <w:bCs/>
        </w:rPr>
        <w:t>.3 Dependence on preprocessing conventions</w:t>
      </w:r>
    </w:p>
    <w:p w14:paraId="2E9F4A69" w14:textId="77777777" w:rsidR="005A7713" w:rsidRPr="005A7713" w:rsidRDefault="005A7713" w:rsidP="005A7713">
      <w:r w:rsidRPr="005A7713">
        <w:t>If centring/scaling is inconsistent across functions, the whole framework can become invalid.</w:t>
      </w:r>
    </w:p>
    <w:p w14:paraId="2FF665DA" w14:textId="6147E9D6" w:rsidR="005A7713" w:rsidRPr="005A7713" w:rsidRDefault="005A7713" w:rsidP="005A7713">
      <w:pPr>
        <w:rPr>
          <w:b/>
          <w:bCs/>
        </w:rPr>
      </w:pPr>
      <w:r w:rsidRPr="005A7713">
        <w:rPr>
          <w:b/>
          <w:bCs/>
        </w:rPr>
        <w:t>1</w:t>
      </w:r>
      <w:r w:rsidR="00E2068C">
        <w:rPr>
          <w:b/>
          <w:bCs/>
        </w:rPr>
        <w:t>1</w:t>
      </w:r>
      <w:r w:rsidRPr="005A7713">
        <w:rPr>
          <w:b/>
          <w:bCs/>
        </w:rPr>
        <w:t>.4 Over-coupling to one model type</w:t>
      </w:r>
    </w:p>
    <w:p w14:paraId="1AAE2F85" w14:textId="77777777" w:rsidR="005A7713" w:rsidRPr="005A7713" w:rsidRDefault="005A7713" w:rsidP="005A7713">
      <w:r w:rsidRPr="005A7713">
        <w:t>The package should avoid becoming dependent on only one classifier implementation.</w:t>
      </w:r>
    </w:p>
    <w:p w14:paraId="2761B432" w14:textId="77AB94F3" w:rsidR="005A7713" w:rsidRPr="005A7713" w:rsidRDefault="005A7713" w:rsidP="005A7713">
      <w:pPr>
        <w:rPr>
          <w:b/>
          <w:bCs/>
        </w:rPr>
      </w:pPr>
      <w:r w:rsidRPr="005A7713">
        <w:rPr>
          <w:b/>
          <w:bCs/>
        </w:rPr>
        <w:t>1</w:t>
      </w:r>
      <w:r w:rsidR="00E2068C">
        <w:rPr>
          <w:b/>
          <w:bCs/>
        </w:rPr>
        <w:t>1</w:t>
      </w:r>
      <w:r w:rsidRPr="005A7713">
        <w:rPr>
          <w:b/>
          <w:bCs/>
        </w:rPr>
        <w:t>.5 Research code complexity</w:t>
      </w:r>
    </w:p>
    <w:p w14:paraId="6A4AA273" w14:textId="77777777" w:rsidR="005A7713" w:rsidRPr="005A7713" w:rsidRDefault="005A7713" w:rsidP="005A7713">
      <w:r w:rsidRPr="005A7713">
        <w:t>Some parts of the current code may have evolved iteratively and may mix experimentation with final logic. Refactoring must distinguish core methodology from historical artefacts.</w:t>
      </w:r>
    </w:p>
    <w:p w14:paraId="5D42D9F1" w14:textId="354C0713" w:rsidR="005A7713" w:rsidRPr="005A7713" w:rsidRDefault="00E2068C" w:rsidP="005A7713">
      <w:pPr>
        <w:rPr>
          <w:b/>
          <w:bCs/>
        </w:rPr>
      </w:pPr>
      <w:r>
        <w:rPr>
          <w:b/>
          <w:bCs/>
        </w:rPr>
        <w:t>12</w:t>
      </w:r>
      <w:r w:rsidR="005A7713" w:rsidRPr="005A7713">
        <w:rPr>
          <w:b/>
          <w:bCs/>
        </w:rPr>
        <w:t>. Definition of success</w:t>
      </w:r>
    </w:p>
    <w:p w14:paraId="68AFDA79" w14:textId="77777777" w:rsidR="005A7713" w:rsidRPr="005A7713" w:rsidRDefault="005A7713" w:rsidP="005A7713">
      <w:r w:rsidRPr="005A7713">
        <w:t>This project will be successful if, at minimum:</w:t>
      </w:r>
    </w:p>
    <w:p w14:paraId="3D5D51B0" w14:textId="77777777" w:rsidR="005A7713" w:rsidRPr="005A7713" w:rsidRDefault="005A7713" w:rsidP="005A7713">
      <w:pPr>
        <w:numPr>
          <w:ilvl w:val="0"/>
          <w:numId w:val="45"/>
        </w:numPr>
      </w:pPr>
      <w:r w:rsidRPr="005A7713">
        <w:t xml:space="preserve">the code is installable as an R </w:t>
      </w:r>
      <w:proofErr w:type="gramStart"/>
      <w:r w:rsidRPr="005A7713">
        <w:t>package;</w:t>
      </w:r>
      <w:proofErr w:type="gramEnd"/>
    </w:p>
    <w:p w14:paraId="40139ED6" w14:textId="77777777" w:rsidR="005A7713" w:rsidRPr="005A7713" w:rsidRDefault="005A7713" w:rsidP="005A7713">
      <w:pPr>
        <w:numPr>
          <w:ilvl w:val="0"/>
          <w:numId w:val="45"/>
        </w:numPr>
      </w:pPr>
      <w:r w:rsidRPr="005A7713">
        <w:t xml:space="preserve">the main workflow can be executed by a new user from documented </w:t>
      </w:r>
      <w:proofErr w:type="gramStart"/>
      <w:r w:rsidRPr="005A7713">
        <w:t>examples;</w:t>
      </w:r>
      <w:proofErr w:type="gramEnd"/>
    </w:p>
    <w:p w14:paraId="4BC13FAC" w14:textId="77777777" w:rsidR="005A7713" w:rsidRPr="005A7713" w:rsidRDefault="005A7713" w:rsidP="005A7713">
      <w:pPr>
        <w:numPr>
          <w:ilvl w:val="0"/>
          <w:numId w:val="45"/>
        </w:numPr>
      </w:pPr>
      <w:r w:rsidRPr="005A7713">
        <w:t xml:space="preserve">projection, inverse projection, boundary estimation, and counterfactual functions are stable and </w:t>
      </w:r>
      <w:proofErr w:type="gramStart"/>
      <w:r w:rsidRPr="005A7713">
        <w:t>tested;</w:t>
      </w:r>
      <w:proofErr w:type="gramEnd"/>
    </w:p>
    <w:p w14:paraId="4FB491B6" w14:textId="77777777" w:rsidR="005A7713" w:rsidRPr="005A7713" w:rsidRDefault="005A7713" w:rsidP="005A7713">
      <w:pPr>
        <w:numPr>
          <w:ilvl w:val="0"/>
          <w:numId w:val="45"/>
        </w:numPr>
      </w:pPr>
      <w:r w:rsidRPr="005A7713">
        <w:t xml:space="preserve">the package accurately reflects the PhD </w:t>
      </w:r>
      <w:proofErr w:type="gramStart"/>
      <w:r w:rsidRPr="005A7713">
        <w:t>methodology;</w:t>
      </w:r>
      <w:proofErr w:type="gramEnd"/>
    </w:p>
    <w:p w14:paraId="5D46BFFE" w14:textId="77777777" w:rsidR="005A7713" w:rsidRPr="005A7713" w:rsidRDefault="005A7713" w:rsidP="005A7713">
      <w:pPr>
        <w:numPr>
          <w:ilvl w:val="0"/>
          <w:numId w:val="45"/>
        </w:numPr>
      </w:pPr>
      <w:r w:rsidRPr="005A7713">
        <w:t>the package is structured well enough that LLM agents can safely extend it.</w:t>
      </w:r>
    </w:p>
    <w:p w14:paraId="7E405B0C" w14:textId="77777777" w:rsidR="005A7713" w:rsidRPr="005A7713" w:rsidRDefault="005A7713" w:rsidP="005A7713">
      <w:r w:rsidRPr="005A7713">
        <w:t>At a higher level, success means that the package becomes the reference implementation of your biplot-based interpretable machine-learning method.</w:t>
      </w:r>
    </w:p>
    <w:p w14:paraId="395C1188" w14:textId="5E321CD7" w:rsidR="00EC271A" w:rsidRPr="005A7713" w:rsidRDefault="00EC271A" w:rsidP="005A7713"/>
    <w:sectPr w:rsidR="00EC271A" w:rsidRPr="005A77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524BD"/>
    <w:multiLevelType w:val="multilevel"/>
    <w:tmpl w:val="4CD62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B171F"/>
    <w:multiLevelType w:val="multilevel"/>
    <w:tmpl w:val="5C34C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3B4C77"/>
    <w:multiLevelType w:val="multilevel"/>
    <w:tmpl w:val="60422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F42574"/>
    <w:multiLevelType w:val="multilevel"/>
    <w:tmpl w:val="0FA6D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E359E7"/>
    <w:multiLevelType w:val="multilevel"/>
    <w:tmpl w:val="6B229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7B1854"/>
    <w:multiLevelType w:val="multilevel"/>
    <w:tmpl w:val="11646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FE38C7"/>
    <w:multiLevelType w:val="multilevel"/>
    <w:tmpl w:val="CAAA8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8D6AB0"/>
    <w:multiLevelType w:val="multilevel"/>
    <w:tmpl w:val="6B589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50659C"/>
    <w:multiLevelType w:val="multilevel"/>
    <w:tmpl w:val="A800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FC3545"/>
    <w:multiLevelType w:val="multilevel"/>
    <w:tmpl w:val="893EA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2705E3"/>
    <w:multiLevelType w:val="multilevel"/>
    <w:tmpl w:val="1D28E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E85BD3"/>
    <w:multiLevelType w:val="multilevel"/>
    <w:tmpl w:val="06A2E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5A5E06"/>
    <w:multiLevelType w:val="multilevel"/>
    <w:tmpl w:val="D0888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B90EA6"/>
    <w:multiLevelType w:val="multilevel"/>
    <w:tmpl w:val="77AA2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C2414EC"/>
    <w:multiLevelType w:val="multilevel"/>
    <w:tmpl w:val="CAC6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C25609"/>
    <w:multiLevelType w:val="multilevel"/>
    <w:tmpl w:val="A7CE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7A2496"/>
    <w:multiLevelType w:val="multilevel"/>
    <w:tmpl w:val="6BBC6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9F214D"/>
    <w:multiLevelType w:val="multilevel"/>
    <w:tmpl w:val="8DACA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B40D88"/>
    <w:multiLevelType w:val="multilevel"/>
    <w:tmpl w:val="7EB8F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DE3D6E"/>
    <w:multiLevelType w:val="multilevel"/>
    <w:tmpl w:val="D6D07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72458B"/>
    <w:multiLevelType w:val="multilevel"/>
    <w:tmpl w:val="4ACE5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F6186D"/>
    <w:multiLevelType w:val="multilevel"/>
    <w:tmpl w:val="8E307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6077A9"/>
    <w:multiLevelType w:val="multilevel"/>
    <w:tmpl w:val="CF5EE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C27BFA"/>
    <w:multiLevelType w:val="multilevel"/>
    <w:tmpl w:val="0D586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EE7A1C"/>
    <w:multiLevelType w:val="multilevel"/>
    <w:tmpl w:val="BDCE1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FB33D0"/>
    <w:multiLevelType w:val="multilevel"/>
    <w:tmpl w:val="F0988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A33403"/>
    <w:multiLevelType w:val="multilevel"/>
    <w:tmpl w:val="21483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3163D8"/>
    <w:multiLevelType w:val="multilevel"/>
    <w:tmpl w:val="303A6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A72F1F"/>
    <w:multiLevelType w:val="multilevel"/>
    <w:tmpl w:val="D5769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77569E"/>
    <w:multiLevelType w:val="multilevel"/>
    <w:tmpl w:val="7A58E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C04CE3"/>
    <w:multiLevelType w:val="multilevel"/>
    <w:tmpl w:val="D0ACD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3F6FAD"/>
    <w:multiLevelType w:val="multilevel"/>
    <w:tmpl w:val="FC52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7C6F00"/>
    <w:multiLevelType w:val="multilevel"/>
    <w:tmpl w:val="41B67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7E4EAE"/>
    <w:multiLevelType w:val="multilevel"/>
    <w:tmpl w:val="6EB8F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44112A"/>
    <w:multiLevelType w:val="multilevel"/>
    <w:tmpl w:val="52748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501912"/>
    <w:multiLevelType w:val="multilevel"/>
    <w:tmpl w:val="14AA0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604AC0"/>
    <w:multiLevelType w:val="multilevel"/>
    <w:tmpl w:val="CF1A9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394420"/>
    <w:multiLevelType w:val="multilevel"/>
    <w:tmpl w:val="9F529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5A2421"/>
    <w:multiLevelType w:val="multilevel"/>
    <w:tmpl w:val="85B62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CB18E9"/>
    <w:multiLevelType w:val="multilevel"/>
    <w:tmpl w:val="9E7EC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C44831"/>
    <w:multiLevelType w:val="multilevel"/>
    <w:tmpl w:val="8092C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C00AC3"/>
    <w:multiLevelType w:val="multilevel"/>
    <w:tmpl w:val="FAF40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D337FB4"/>
    <w:multiLevelType w:val="multilevel"/>
    <w:tmpl w:val="C6600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F3A5EA5"/>
    <w:multiLevelType w:val="multilevel"/>
    <w:tmpl w:val="565C7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AD76BAE"/>
    <w:multiLevelType w:val="multilevel"/>
    <w:tmpl w:val="938E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2167F8"/>
    <w:multiLevelType w:val="multilevel"/>
    <w:tmpl w:val="EA1A7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6B01A0"/>
    <w:multiLevelType w:val="multilevel"/>
    <w:tmpl w:val="245E6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D73AC4"/>
    <w:multiLevelType w:val="multilevel"/>
    <w:tmpl w:val="826E5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1934624">
    <w:abstractNumId w:val="28"/>
  </w:num>
  <w:num w:numId="2" w16cid:durableId="204220575">
    <w:abstractNumId w:val="38"/>
  </w:num>
  <w:num w:numId="3" w16cid:durableId="791365057">
    <w:abstractNumId w:val="6"/>
  </w:num>
  <w:num w:numId="4" w16cid:durableId="1063791118">
    <w:abstractNumId w:val="27"/>
  </w:num>
  <w:num w:numId="5" w16cid:durableId="1942565592">
    <w:abstractNumId w:val="12"/>
  </w:num>
  <w:num w:numId="6" w16cid:durableId="690424383">
    <w:abstractNumId w:val="31"/>
  </w:num>
  <w:num w:numId="7" w16cid:durableId="1252200998">
    <w:abstractNumId w:val="21"/>
  </w:num>
  <w:num w:numId="8" w16cid:durableId="981621037">
    <w:abstractNumId w:val="37"/>
  </w:num>
  <w:num w:numId="9" w16cid:durableId="118570303">
    <w:abstractNumId w:val="26"/>
  </w:num>
  <w:num w:numId="10" w16cid:durableId="769740263">
    <w:abstractNumId w:val="32"/>
  </w:num>
  <w:num w:numId="11" w16cid:durableId="859901121">
    <w:abstractNumId w:val="36"/>
  </w:num>
  <w:num w:numId="12" w16cid:durableId="802774977">
    <w:abstractNumId w:val="43"/>
  </w:num>
  <w:num w:numId="13" w16cid:durableId="2118483324">
    <w:abstractNumId w:val="22"/>
  </w:num>
  <w:num w:numId="14" w16cid:durableId="2051806061">
    <w:abstractNumId w:val="34"/>
  </w:num>
  <w:num w:numId="15" w16cid:durableId="1961380860">
    <w:abstractNumId w:val="41"/>
  </w:num>
  <w:num w:numId="16" w16cid:durableId="947540764">
    <w:abstractNumId w:val="23"/>
  </w:num>
  <w:num w:numId="17" w16cid:durableId="1477989978">
    <w:abstractNumId w:val="15"/>
  </w:num>
  <w:num w:numId="18" w16cid:durableId="1598906847">
    <w:abstractNumId w:val="3"/>
  </w:num>
  <w:num w:numId="19" w16cid:durableId="2072656149">
    <w:abstractNumId w:val="44"/>
  </w:num>
  <w:num w:numId="20" w16cid:durableId="842206324">
    <w:abstractNumId w:val="11"/>
  </w:num>
  <w:num w:numId="21" w16cid:durableId="1145203138">
    <w:abstractNumId w:val="39"/>
  </w:num>
  <w:num w:numId="22" w16cid:durableId="114688114">
    <w:abstractNumId w:val="4"/>
  </w:num>
  <w:num w:numId="23" w16cid:durableId="781874616">
    <w:abstractNumId w:val="20"/>
  </w:num>
  <w:num w:numId="24" w16cid:durableId="1740864073">
    <w:abstractNumId w:val="30"/>
  </w:num>
  <w:num w:numId="25" w16cid:durableId="1406338993">
    <w:abstractNumId w:val="7"/>
  </w:num>
  <w:num w:numId="26" w16cid:durableId="82067693">
    <w:abstractNumId w:val="29"/>
  </w:num>
  <w:num w:numId="27" w16cid:durableId="1185677699">
    <w:abstractNumId w:val="0"/>
  </w:num>
  <w:num w:numId="28" w16cid:durableId="320352586">
    <w:abstractNumId w:val="14"/>
  </w:num>
  <w:num w:numId="29" w16cid:durableId="2095856895">
    <w:abstractNumId w:val="9"/>
  </w:num>
  <w:num w:numId="30" w16cid:durableId="77413550">
    <w:abstractNumId w:val="16"/>
  </w:num>
  <w:num w:numId="31" w16cid:durableId="1978028514">
    <w:abstractNumId w:val="13"/>
  </w:num>
  <w:num w:numId="32" w16cid:durableId="534463197">
    <w:abstractNumId w:val="47"/>
  </w:num>
  <w:num w:numId="33" w16cid:durableId="1851289597">
    <w:abstractNumId w:val="33"/>
  </w:num>
  <w:num w:numId="34" w16cid:durableId="1132020606">
    <w:abstractNumId w:val="5"/>
  </w:num>
  <w:num w:numId="35" w16cid:durableId="646134508">
    <w:abstractNumId w:val="45"/>
  </w:num>
  <w:num w:numId="36" w16cid:durableId="1244995829">
    <w:abstractNumId w:val="18"/>
  </w:num>
  <w:num w:numId="37" w16cid:durableId="1270698450">
    <w:abstractNumId w:val="1"/>
  </w:num>
  <w:num w:numId="38" w16cid:durableId="1329361022">
    <w:abstractNumId w:val="19"/>
  </w:num>
  <w:num w:numId="39" w16cid:durableId="1064181762">
    <w:abstractNumId w:val="35"/>
  </w:num>
  <w:num w:numId="40" w16cid:durableId="1381588577">
    <w:abstractNumId w:val="17"/>
  </w:num>
  <w:num w:numId="41" w16cid:durableId="1701658922">
    <w:abstractNumId w:val="46"/>
  </w:num>
  <w:num w:numId="42" w16cid:durableId="871189643">
    <w:abstractNumId w:val="10"/>
  </w:num>
  <w:num w:numId="43" w16cid:durableId="277376801">
    <w:abstractNumId w:val="24"/>
  </w:num>
  <w:num w:numId="44" w16cid:durableId="2086413143">
    <w:abstractNumId w:val="2"/>
  </w:num>
  <w:num w:numId="45" w16cid:durableId="815534948">
    <w:abstractNumId w:val="40"/>
  </w:num>
  <w:num w:numId="46" w16cid:durableId="1704551293">
    <w:abstractNumId w:val="8"/>
  </w:num>
  <w:num w:numId="47" w16cid:durableId="2125728676">
    <w:abstractNumId w:val="42"/>
  </w:num>
  <w:num w:numId="48" w16cid:durableId="2572027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713"/>
    <w:rsid w:val="005A7713"/>
    <w:rsid w:val="006D6D7C"/>
    <w:rsid w:val="006E76CB"/>
    <w:rsid w:val="007D1316"/>
    <w:rsid w:val="00B9110E"/>
    <w:rsid w:val="00E2068C"/>
    <w:rsid w:val="00EC2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A6A31"/>
  <w15:chartTrackingRefBased/>
  <w15:docId w15:val="{49350B22-4DAE-4598-8B9C-844643AB3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77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77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77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7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7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7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7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7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7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7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77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77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7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7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7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7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7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7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7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77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7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77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77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7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77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7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7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7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7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1009</TotalTime>
  <Pages>8</Pages>
  <Words>1848</Words>
  <Characters>10535</Characters>
  <Application>Microsoft Office Word</Application>
  <DocSecurity>0</DocSecurity>
  <Lines>87</Lines>
  <Paragraphs>24</Paragraphs>
  <ScaleCrop>false</ScaleCrop>
  <Company>Liberty Group Limited</Company>
  <LinksUpToDate>false</LinksUpToDate>
  <CharactersWithSpaces>12359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Rowan, Adriaan</dc:creator>
  <cp:keywords/>
  <dc:description/>
  <cp:lastModifiedBy>Rowan, Adriaan</cp:lastModifiedBy>
  <cp:revision>2</cp:revision>
  <dcterms:created xsi:type="dcterms:W3CDTF">2026-03-09T14:03:00Z</dcterms:created>
  <dcterms:modified xsi:type="dcterms:W3CDTF">2026-03-10T06:52:00Z</dcterms:modified>
</cp:coreProperties>
</file>