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341" w:rsidRPr="005D0D15" w:rsidRDefault="005D0D15">
      <w:pPr>
        <w:rPr>
          <w:color w:val="C45911" w:themeColor="accent2" w:themeShade="BF"/>
          <w:sz w:val="72"/>
          <w:szCs w:val="72"/>
        </w:rPr>
      </w:pPr>
      <w:r w:rsidRPr="005D0D15">
        <w:rPr>
          <w:color w:val="C45911" w:themeColor="accent2" w:themeShade="BF"/>
          <w:sz w:val="72"/>
          <w:szCs w:val="72"/>
        </w:rPr>
        <w:t>El archivo docker-compose.yml.</w:t>
      </w:r>
    </w:p>
    <w:p w:rsidR="005D0D15" w:rsidRDefault="005D0D15"/>
    <w:p w:rsidR="005D0D15" w:rsidRPr="00AB1EA4" w:rsidRDefault="00AB1EA4">
      <w:pPr>
        <w:rPr>
          <w:sz w:val="32"/>
          <w:szCs w:val="32"/>
        </w:rPr>
      </w:pPr>
      <w:r w:rsidRPr="00AB1EA4">
        <w:rPr>
          <w:sz w:val="32"/>
          <w:szCs w:val="32"/>
        </w:rPr>
        <w:t xml:space="preserve">El archivo </w:t>
      </w:r>
      <w:r w:rsidRPr="00AB1EA4">
        <w:rPr>
          <w:rFonts w:ascii="Fira Code" w:hAnsi="Fira Code" w:cs="Fira Code"/>
          <w:color w:val="C45911" w:themeColor="accent2" w:themeShade="BF"/>
          <w:sz w:val="28"/>
          <w:szCs w:val="28"/>
        </w:rPr>
        <w:t>docker-compose.yml</w:t>
      </w:r>
      <w:r w:rsidRPr="00AB1EA4">
        <w:rPr>
          <w:sz w:val="32"/>
          <w:szCs w:val="32"/>
        </w:rPr>
        <w:t xml:space="preserve"> es un archivo de configuración utilizado por Docker Compose para definir y administrar múltiples contenedores en un proyecto.</w:t>
      </w:r>
    </w:p>
    <w:p w:rsidR="00AB1EA4" w:rsidRDefault="00AB1EA4">
      <w:pPr>
        <w:rPr>
          <w:sz w:val="32"/>
          <w:szCs w:val="32"/>
        </w:rPr>
      </w:pPr>
    </w:p>
    <w:p w:rsidR="00AB1EA4" w:rsidRPr="00AB1EA4" w:rsidRDefault="00AB1EA4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Pr="00AB1EA4">
        <w:rPr>
          <w:sz w:val="32"/>
          <w:szCs w:val="32"/>
        </w:rPr>
        <w:t xml:space="preserve">n proyecto se puede empaquetar en un contenedor para su distribución. Sin embargo, en algunos casos, un proyecto puede requerir varios contenedores que funcionen juntos, como una base de datos y una aplicación web. El archivo </w:t>
      </w:r>
      <w:r w:rsidRPr="00AB1EA4">
        <w:rPr>
          <w:rFonts w:ascii="Fira Code" w:hAnsi="Fira Code" w:cs="Fira Code"/>
          <w:color w:val="C45911" w:themeColor="accent2" w:themeShade="BF"/>
          <w:sz w:val="28"/>
          <w:szCs w:val="28"/>
        </w:rPr>
        <w:t>docker-compose.yml</w:t>
      </w:r>
      <w:r w:rsidRPr="00AB1EA4">
        <w:rPr>
          <w:sz w:val="32"/>
          <w:szCs w:val="32"/>
        </w:rPr>
        <w:t xml:space="preserve"> permite definir y administrar estos múltiples contenedores como un conjunto coherente en un proyecto.</w:t>
      </w:r>
    </w:p>
    <w:p w:rsidR="00AB1EA4" w:rsidRPr="00AB1EA4" w:rsidRDefault="00AB1EA4">
      <w:pPr>
        <w:rPr>
          <w:sz w:val="32"/>
          <w:szCs w:val="32"/>
        </w:rPr>
      </w:pPr>
    </w:p>
    <w:p w:rsidR="005D0D15" w:rsidRPr="00AB1EA4" w:rsidRDefault="00AB1EA4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Pr="00AB1EA4">
        <w:rPr>
          <w:sz w:val="32"/>
          <w:szCs w:val="32"/>
        </w:rPr>
        <w:t xml:space="preserve">l archivo </w:t>
      </w:r>
      <w:r w:rsidRPr="00AB1EA4">
        <w:rPr>
          <w:rFonts w:ascii="Fira Code" w:hAnsi="Fira Code" w:cs="Fira Code"/>
          <w:color w:val="C45911" w:themeColor="accent2" w:themeShade="BF"/>
          <w:sz w:val="28"/>
          <w:szCs w:val="28"/>
        </w:rPr>
        <w:t>docker-compose.yml</w:t>
      </w:r>
      <w:r w:rsidRPr="00AB1EA4">
        <w:rPr>
          <w:sz w:val="32"/>
          <w:szCs w:val="32"/>
        </w:rPr>
        <w:t xml:space="preserve"> es una especie de envoltura que agrupa y coordina múltiples contenedores en un proyecto. Cada contenedor tiene su propio Dockerfile y su propia imagen, y el archivo </w:t>
      </w:r>
      <w:r w:rsidRPr="00AB1EA4">
        <w:rPr>
          <w:rFonts w:ascii="Fira Code" w:hAnsi="Fira Code" w:cs="Fira Code"/>
          <w:color w:val="C45911" w:themeColor="accent2" w:themeShade="BF"/>
          <w:sz w:val="28"/>
          <w:szCs w:val="28"/>
        </w:rPr>
        <w:t>docker-compose.yml</w:t>
      </w:r>
      <w:r w:rsidRPr="00AB1EA4">
        <w:rPr>
          <w:sz w:val="32"/>
          <w:szCs w:val="32"/>
        </w:rPr>
        <w:t xml:space="preserve"> define la configuración y relaciones entre ellos, permitiendo que funcionen juntos de manera coherente.</w:t>
      </w:r>
    </w:p>
    <w:p w:rsidR="005D0D15" w:rsidRPr="00AB1EA4" w:rsidRDefault="005D0D15">
      <w:pPr>
        <w:rPr>
          <w:sz w:val="32"/>
          <w:szCs w:val="32"/>
        </w:rPr>
      </w:pPr>
    </w:p>
    <w:p w:rsidR="005D0D15" w:rsidRDefault="00641A3A">
      <w:pPr>
        <w:rPr>
          <w:sz w:val="32"/>
          <w:szCs w:val="32"/>
        </w:rPr>
      </w:pPr>
      <w:r>
        <w:rPr>
          <w:sz w:val="32"/>
          <w:szCs w:val="32"/>
        </w:rPr>
        <w:t xml:space="preserve">La documentación oficial está en </w:t>
      </w:r>
      <w:hyperlink r:id="rId4" w:history="1">
        <w:r w:rsidRPr="00011E64">
          <w:rPr>
            <w:rStyle w:val="Hipervnculo"/>
            <w:sz w:val="32"/>
            <w:szCs w:val="32"/>
          </w:rPr>
          <w:t>https://docs.docker.com/compose/</w:t>
        </w:r>
      </w:hyperlink>
      <w:r>
        <w:rPr>
          <w:sz w:val="32"/>
          <w:szCs w:val="32"/>
        </w:rPr>
        <w:t>.</w:t>
      </w:r>
    </w:p>
    <w:p w:rsidR="00641A3A" w:rsidRDefault="00641A3A">
      <w:pPr>
        <w:rPr>
          <w:sz w:val="32"/>
          <w:szCs w:val="32"/>
        </w:rPr>
      </w:pPr>
    </w:p>
    <w:p w:rsidR="00641A3A" w:rsidRDefault="00641A3A">
      <w:pPr>
        <w:rPr>
          <w:sz w:val="32"/>
          <w:szCs w:val="32"/>
        </w:rPr>
      </w:pPr>
    </w:p>
    <w:p w:rsidR="00641A3A" w:rsidRPr="00AB1EA4" w:rsidRDefault="00641A3A">
      <w:pPr>
        <w:rPr>
          <w:sz w:val="32"/>
          <w:szCs w:val="32"/>
        </w:rPr>
      </w:pPr>
    </w:p>
    <w:sectPr w:rsidR="00641A3A" w:rsidRPr="00AB1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variable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15"/>
    <w:rsid w:val="005D0D15"/>
    <w:rsid w:val="00641A3A"/>
    <w:rsid w:val="00A04341"/>
    <w:rsid w:val="00AB1EA4"/>
    <w:rsid w:val="00E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EE9B8"/>
  <w15:chartTrackingRefBased/>
  <w15:docId w15:val="{BDD259CB-B6CA-5B4C-BEAF-6BB69183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aliases w:val="Código"/>
    <w:basedOn w:val="Fuentedeprrafopredeter"/>
    <w:uiPriority w:val="20"/>
    <w:qFormat/>
    <w:rsid w:val="00E671C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41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A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1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compos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 Quijado</dc:creator>
  <cp:keywords/>
  <dc:description/>
  <cp:lastModifiedBy>José López Quijado</cp:lastModifiedBy>
  <cp:revision>3</cp:revision>
  <dcterms:created xsi:type="dcterms:W3CDTF">2023-09-15T18:02:00Z</dcterms:created>
  <dcterms:modified xsi:type="dcterms:W3CDTF">2023-09-15T18:10:00Z</dcterms:modified>
</cp:coreProperties>
</file>