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스킨케어 팀 · AI 서비스 프로젝트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52"/>
          <w:szCs w:val="52"/>
        </w:rPr>
        <w:t xml:space="preserve">요구사항 정의서</w:t>
      </w:r>
    </w:p>
    <w:p>
      <w:pPr>
        <w:pBdr>
          <w:bottom w:val="single" w:color="0F766E" w:sz="12" w:space="4"/>
        </w:pBdr>
        <w:spacing w:after="240"/>
      </w:pPr>
      <w:r>
        <w:rPr>
          <w:rFonts w:ascii="맑은 고딕" w:cs="맑은 고딕" w:eastAsia="맑은 고딕" w:hAnsi="맑은 고딕"/>
          <w:color w:val="374151"/>
          <w:sz w:val="24"/>
          <w:szCs w:val="24"/>
        </w:rPr>
        <w:t xml:space="preserve">기능·비기능·모델 성능 요구사항과 추적표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00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과제명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스마트폰 촬영 영상 기반 피부 상태 정량화 및 맞춤 성분 추천 AI 서비스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스킨케어 — 조장 김우주 / 박성근, 손승우, 이현승, 정도희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 (2026-10-01)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원본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skincare-ai/docs/project/ (Markdown)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요구사항 정의서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SC-01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관리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목적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문서는 스킨케어 서비스가 </w:t>
      </w:r>
      <w:r>
        <w:rPr>
          <w:rFonts w:ascii="맑은 고딕" w:cs="맑은 고딕" w:eastAsia="맑은 고딕" w:hAnsi="맑은 고딕"/>
          <w:b/>
          <w:bCs/>
        </w:rPr>
        <w:t xml:space="preserve">무엇을 해야 하는지</w:t>
      </w:r>
      <w:r>
        <w:rPr>
          <w:rFonts w:ascii="맑은 고딕" w:cs="맑은 고딕" w:eastAsia="맑은 고딕" w:hAnsi="맑은 고딕"/>
        </w:rPr>
        <w:t xml:space="preserve">를 정의합니다. 구현 방법은 </w:t>
      </w:r>
      <w:r>
        <w:rPr>
          <w:rFonts w:ascii="맑은 고딕" w:cs="맑은 고딕" w:eastAsia="맑은 고딕" w:hAnsi="맑은 고딕"/>
          <w:color w:val="0F766E"/>
        </w:rPr>
        <w:t xml:space="preserve">시스템 설계서</w:t>
      </w:r>
      <w:r>
        <w:rPr>
          <w:rFonts w:ascii="맑은 고딕" w:cs="맑은 고딕" w:eastAsia="맑은 고딕" w:hAnsi="맑은 고딕"/>
        </w:rPr>
        <w:t xml:space="preserve">와 </w:t>
      </w:r>
      <w:r>
        <w:rPr>
          <w:rFonts w:ascii="맑은 고딕" w:cs="맑은 고딕" w:eastAsia="맑은 고딕" w:hAnsi="맑은 고딕"/>
          <w:color w:val="0F766E"/>
        </w:rPr>
        <w:t xml:space="preserve">API 명세서</w:t>
      </w:r>
      <w:r>
        <w:rPr>
          <w:rFonts w:ascii="맑은 고딕" w:cs="맑은 고딕" w:eastAsia="맑은 고딕" w:hAnsi="맑은 고딕"/>
        </w:rPr>
        <w:t xml:space="preserve">에, 검증 방법은 </w:t>
      </w:r>
      <w:r>
        <w:rPr>
          <w:rFonts w:ascii="맑은 고딕" w:cs="맑은 고딕" w:eastAsia="맑은 고딕" w:hAnsi="맑은 고딕"/>
          <w:color w:val="0F766E"/>
        </w:rPr>
        <w:t xml:space="preserve">테스트 계획서</w:t>
      </w:r>
      <w:r>
        <w:rPr>
          <w:rFonts w:ascii="맑은 고딕" w:cs="맑은 고딕" w:eastAsia="맑은 고딕" w:hAnsi="맑은 고딕"/>
        </w:rPr>
        <w:t xml:space="preserve">에 있습니다. 모든 요구사항에는 ID가 있고, 이 ID로 화면·API·테스트 케이스를 추적합니다(§6).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서비스 한 줄 정의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사용자가 스마트폰으로 얼굴을 촬영하면 부위별 피부 상태 4개 지표(수분·탄력·색소침착·모공)를 수치로 보여주고, 그 결과와 설문을 근거로 스킨케어 성분과 관리 루틴을 추천 이유와 함께 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1.3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"/>
        <w:gridCol w:w="8628"/>
      </w:tblGrid>
      <w:tr>
        <w:trPr>
          <w:cantSplit/>
          <w:tblHeader/>
        </w:trPr>
        <w:tc>
          <w:tcPr>
            <w:tcW w:type="dxa" w:w="10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6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포함</w:t>
            </w:r>
          </w:p>
        </w:tc>
        <w:tc>
          <w:tcPr>
            <w:tcW w:type="dxa" w:w="86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회원 관리, 촬영·업로드, 설문, 피부 상태 측정, 피부 타입·고민 도출, 성분·루틴 추천, 결과 리포트, 측정 이력·추이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제외</w:t>
            </w:r>
          </w:p>
        </w:tc>
        <w:tc>
          <w:tcPr>
            <w:tcW w:type="dxa" w:w="86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질환 진단(여드름·아토피·피부암 등), 치료·처방·의약품 안내, 특정 제품 판매·광고, 소셜 기능, 네이티브 앱</w:t>
            </w:r>
          </w:p>
        </w:tc>
      </w:tr>
      <w:tr>
        <w:trPr>
          <w:cantSplit/>
        </w:trPr>
        <w:tc>
          <w:tcPr>
            <w:tcW w:type="dxa" w:w="10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</w:t>
            </w:r>
          </w:p>
        </w:tc>
        <w:tc>
          <w:tcPr>
            <w:tcW w:type="dxa" w:w="86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식약처 「의료기기와 개인용 건강관리(웰니스) 제품 판단기준」 — 질환 진단은 의료기기 영역 / 화장품법 — 효능 단정 표현 금지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1.4 사용자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5"/>
        <w:gridCol w:w="8313"/>
      </w:tblGrid>
      <w:tr>
        <w:trPr>
          <w:cantSplit/>
          <w:tblHeader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3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83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14세 이상, 자신의 피부 상태를 수치로 확인하고 관리 성분을 알고 싶은 사람. 모바일 브라우저로 접속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운영자(팀원)</w:t>
            </w:r>
          </w:p>
        </w:tc>
        <w:tc>
          <w:tcPr>
            <w:tcW w:type="dxa" w:w="83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관리자 화면은 두지 않음. 서버 로그·DB로 운영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1.5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"/>
        <w:gridCol w:w="8786"/>
      </w:tblGrid>
      <w:tr>
        <w:trPr>
          <w:cantSplit/>
          <w:tblHeader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ROI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관심영역.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full_face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forehead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glabella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eye_left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eye_right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cheek_left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cheek_right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lip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chin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9개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지표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moisture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(수분),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elasticity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(탄력),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pigmentation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(색소침착),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(모공). 서비스 노출 값은 0–100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1장 + 설문 1건에 대한 측정·추천 한 묶음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→ ROI별 지표 예측 (피부 상태 회귀 모델, 담당 박성근·김우주)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지표 + 설문 → 성분·루틴·근거 생성 (성분 추천 sLLM, 담당 김우주)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값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회귀 모델 연결 전 AI 서버가 돌려주는 가짜 측정값(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isDemo: 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실측처럼 보여주면 안 됨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폴백</w:t>
            </w:r>
          </w:p>
        </w:tc>
        <w:tc>
          <w:tcPr>
            <w:tcW w:type="dxa" w:w="8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출력이 형식을 어기면 대신 내보내는 규칙 기반 추천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기능 요구사항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우선순위: </w:t>
      </w:r>
      <w:r>
        <w:rPr>
          <w:rFonts w:ascii="맑은 고딕" w:cs="맑은 고딕" w:eastAsia="맑은 고딕" w:hAnsi="맑은 고딕"/>
          <w:b/>
          <w:bCs/>
        </w:rPr>
        <w:t xml:space="preserve">M</w:t>
      </w:r>
      <w:r>
        <w:rPr>
          <w:rFonts w:ascii="맑은 고딕" w:cs="맑은 고딕" w:eastAsia="맑은 고딕" w:hAnsi="맑은 고딕"/>
        </w:rPr>
        <w:t xml:space="preserve">(Must, 중간발표 전 필수) · </w:t>
      </w:r>
      <w:r>
        <w:rPr>
          <w:rFonts w:ascii="맑은 고딕" w:cs="맑은 고딕" w:eastAsia="맑은 고딕" w:hAnsi="맑은 고딕"/>
          <w:b/>
          <w:bCs/>
        </w:rPr>
        <w:t xml:space="preserve">S</w:t>
      </w:r>
      <w:r>
        <w:rPr>
          <w:rFonts w:ascii="맑은 고딕" w:cs="맑은 고딕" w:eastAsia="맑은 고딕" w:hAnsi="맑은 고딕"/>
        </w:rPr>
        <w:t xml:space="preserve">(Should, 최종발표 전) · </w:t>
      </w:r>
      <w:r>
        <w:rPr>
          <w:rFonts w:ascii="맑은 고딕" w:cs="맑은 고딕" w:eastAsia="맑은 고딕" w:hAnsi="맑은 고딕"/>
          <w:b/>
          <w:bCs/>
        </w:rPr>
        <w:t xml:space="preserve">C</w:t>
      </w:r>
      <w:r>
        <w:rPr>
          <w:rFonts w:ascii="맑은 고딕" w:cs="맑은 고딕" w:eastAsia="맑은 고딕" w:hAnsi="맑은 고딕"/>
        </w:rPr>
        <w:t xml:space="preserve">(Could, 여유 시).
"계획서" 열은 수행계획서 2.1의 핵심 기능 번호입니다.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회원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272"/>
        <w:gridCol w:w="520"/>
        <w:gridCol w:w="1005"/>
        <w:gridCol w:w="2641"/>
      </w:tblGrid>
      <w:tr>
        <w:trPr>
          <w:cantSplit/>
          <w:tblHeader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42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우선</w:t>
            </w:r>
          </w:p>
        </w:tc>
        <w:tc>
          <w:tcPr>
            <w:tcW w:type="dxa" w:w="10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26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수용 기준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FR-AUTH-01</w:t>
            </w:r>
          </w:p>
        </w:tc>
        <w:tc>
          <w:tcPr>
            <w:tcW w:type="dxa" w:w="42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이메일·비밀번호·닉네임으로 회원가입한다. 이용약관, 개인정보 수집·이용, 얼굴 이미지 처리 동의와 만 14세 이상 확인을 모두 받아야 가입된다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10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6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동의 중 하나라도 빠지면 가입 불가. 중복 이메일은 E1004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FR-AUTH-02</w:t>
            </w:r>
          </w:p>
        </w:tc>
        <w:tc>
          <w:tcPr>
            <w:tcW w:type="dxa" w:w="42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로그인하면 액세스 토큰(1시간)과 리프레시 토큰(14일, httpOnly 쿠키)을 발급한다. 액세스 토큰 만료 시 자동 재발급한다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10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6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후에도 사용자가 다시 로그인하지 않고 계속 사용 가능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FR-AUTH-03</w:t>
            </w:r>
          </w:p>
        </w:tc>
        <w:tc>
          <w:tcPr>
            <w:tcW w:type="dxa" w:w="42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로그아웃하면 리프레시 토큰을 폐기한다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10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26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폐기된 토큰으로 재발급 시 E1001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FR-AUTH-04</w:t>
            </w:r>
          </w:p>
        </w:tc>
        <w:tc>
          <w:tcPr>
            <w:tcW w:type="dxa" w:w="42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회원 탈퇴 시 계정과 모든 분석 데이터를 즉시 삭제한다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10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26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탈퇴 직후 DB에 해당 사용자 행이 하나도 남지 않음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촬영 · 설문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733"/>
        <w:gridCol w:w="520"/>
        <w:gridCol w:w="680"/>
        <w:gridCol w:w="680"/>
        <w:gridCol w:w="2925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우선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계획서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29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수용 기준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FR-CAP-01</w:t>
            </w:r>
          </w:p>
        </w:tc>
        <w:tc>
          <w:tcPr>
            <w:tcW w:type="dxa" w:w="3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전 가이드(정면, 자연광, 화장·안경 제거, 앞머리 정리)를 보여준다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9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첫 측정 시 반드시 표시, 이후 "다시 보지 않기" 가능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FR-CAP-02</w:t>
            </w:r>
          </w:p>
        </w:tc>
        <w:tc>
          <w:tcPr>
            <w:tcW w:type="dxa" w:w="3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카메라 촬영 또는 앨범 선택으로 이미지를 고른다. JPEG/PNG, 10MB 이하, 짧은 변 720px 이상만 허용한다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9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조건 위반 시 업로드 전에 화면에서 안내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FR-CAP-03</w:t>
            </w:r>
          </w:p>
        </w:tc>
        <w:tc>
          <w:tcPr>
            <w:tcW w:type="dxa" w:w="3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업로드 전 미리보기와 다시 찍기를 제공한다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9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FR-SUR-01</w:t>
            </w:r>
          </w:p>
        </w:tc>
        <w:tc>
          <w:tcPr>
            <w:tcW w:type="dxa" w:w="3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설문을 입력받는다. 필수: 성별, 연령대. 선택: 피부 타입 자가응답(모름 포함), 수면 시간, 수분 섭취, 자외선 노출, 스트레스, 자가 고민(복수), 사용 제품, 추가 요청(300자)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F4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9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항목 없으면 다음 단계 불가. 직전 분석의 설문을 기본값으로 채움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분석 (측정 · 추천)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112"/>
        <w:gridCol w:w="520"/>
        <w:gridCol w:w="680"/>
        <w:gridCol w:w="1075"/>
        <w:gridCol w:w="3151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우선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계획서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수용 기준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FR-ANA-01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이미지와 설문을 제출하면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측정을 먼저 끝내고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분석 ID를 돌려준다. 추천은 작업 큐에 넣어 비동기로 생성한다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응답에 분석 ID와 대기 순번 포함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FR-ANA-02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얼굴 미검출(E2001)·품질 미달(E2002)이면 분석을 만들지 않고 재촬영을 안내한다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F1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이현승, 정도희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재촬영 화면으로 이동, 사유 문구 표시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FR-ANA-03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진행 상태(대기 중·생성 중·완료·실패)와 대기 순번을 조회할 수 있다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3초 간격(3분 후 10초) 폴링으로 상태 변화가 화면에 반영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FR-ANA-04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생성이 실패하면 측정 결과는 그대로 보여주고, 추천만 다시 요청할 수 있다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재요청 시 같은 분석 ID로 추천이 채워짐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FR-ANA-05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사용자는 진행 중 분석을 1건만 가질 수 있고, 하루(KST 00:00 기준) 20건까지 분석할 수 있다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초과 시 E4004. 한도는 환경변수로 조정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FR-MEA-01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이미지에서 9개 ROI를 검출·분할한다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F1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검출된 ROI 목록이 응답에 포함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FR-MEA-02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ROI별 4개 지표를 연속값으로 예측한다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F2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화면에는 0–100 정수로 표시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FR-MEA-03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기기·조명 차이를 보정한 뒤 예측한다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F3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응답의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calibrationApplied: true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FR-MEA-04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회귀 모델 연결 전에는 측정값이 데모 값임을 응답에 표시하고, 데모 값은 추천 입력에 쓰지 않는다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이현승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isDemo: true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면 화면에 "데모 값" 배지, 추천 요청의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metrics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는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FR-REC-01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설문과 측정값으로 피부 타입(4종)과 피부 고민(최대 2종)을 도출한다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F4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값은 </w:t>
            </w:r>
            <w:r>
              <w:rPr>
                <w:rFonts w:ascii="맑은 고딕" w:cs="맑은 고딕" w:eastAsia="맑은 고딕" w:hAnsi="맑은 고딕"/>
                <w:color w:val="0F766E"/>
                <w:sz w:val="16"/>
                <w:szCs w:val="16"/>
              </w:rPr>
              <w:t xml:space="preserve">API §6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열거형만 사용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FR-REC-02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성분을 우선순위와 사용 목적과 함께 제시한다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1–5개. 0개면 화면에 대체 문구 (검증셋에서 0개 비율 기록)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FR-REC-03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아침·저녁 관리 루틴을 단계별로 제시한다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FR-REC-04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이유를 3단계(문제 분석·원인 → 성분 선택·근거 → 사용법·관리 방안)로 제시한다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reasoning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3개 (단계별 문단)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FR-REC-05</w:t>
            </w:r>
          </w:p>
        </w:tc>
        <w:tc>
          <w:tcPr>
            <w:tcW w:type="dxa" w:w="3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결과에서 의료·효능 단정 표현을 제거·완화하고 면책 문구를 항상 붙인다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</w:t>
            </w:r>
          </w:p>
        </w:tc>
        <w:tc>
          <w:tcPr>
            <w:tcW w:type="dxa" w:w="1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손승우</w:t>
            </w:r>
          </w:p>
        </w:tc>
        <w:tc>
          <w:tcPr>
            <w:tcW w:type="dxa" w:w="315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금칙어가 결과에 0건 (</w:t>
            </w:r>
            <w:r>
              <w:rPr>
                <w:rFonts w:ascii="맑은 고딕" w:cs="맑은 고딕" w:eastAsia="맑은 고딕" w:hAnsi="맑은 고딕"/>
                <w:color w:val="0F766E"/>
                <w:sz w:val="16"/>
                <w:szCs w:val="16"/>
              </w:rPr>
              <w:t xml:space="preserve">테스트 TC-REG-01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결과 ·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621"/>
        <w:gridCol w:w="520"/>
        <w:gridCol w:w="720"/>
        <w:gridCol w:w="973"/>
        <w:gridCol w:w="2704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우선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계획서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수용 기준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FR-REP-01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 리포트에 종합 점수, 지표 4종(양호·보통·관리 필요 3단계 라벨 병기), 부위별 상세를 보여준다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F6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색소침착·모공은 "낮을수록 좋음"이 화면에서 헷갈리지 않게 표시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FR-REP-02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영역에 성분, 루틴, 추천 이유, 면책 문구를 보여준다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F5, F6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면책 문구는 접거나 숨길 수 없음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FR-HIS-01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 분석 이력을 최신순으로 본다 (20건씩)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F6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FR-HIS-02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직전 완료 분석 대비 지표 변화(증감)를 보여준다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F6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첫 분석이면 "비교할 이전 측정이 없습니다"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FR-HIS-03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이력을 개별 삭제한다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삭제 후 목록·추이에서 제외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FR-SYS-01</w:t>
            </w:r>
          </w:p>
        </w:tc>
        <w:tc>
          <w:tcPr>
            <w:tcW w:type="dxa" w:w="3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서버가 응답하지 않으면 홈과 촬영 화면에 "분석 서버 점검 중" 안내를 띄우고 분석 제출을 막는다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</w:t>
            </w:r>
          </w:p>
        </w:tc>
        <w:tc>
          <w:tcPr>
            <w:tcW w:type="dxa" w:w="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정도희</w:t>
            </w:r>
          </w:p>
        </w:tc>
        <w:tc>
          <w:tcPr>
            <w:tcW w:type="dxa" w:w="270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 종료 상태에서 제출 버튼 비활성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비기능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40"/>
        <w:gridCol w:w="3611"/>
        <w:gridCol w:w="2134"/>
        <w:gridCol w:w="1753"/>
      </w:tblGrid>
      <w:tr>
        <w:trPr>
          <w:cantSplit/>
          <w:tblHeader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분류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목표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업로드 완료부터 측정 결과 표시까지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p50 3초, p95 5초 이내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계획서 "응답 3초"의 측정 부분 (결정 D1)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NFR-PERF-02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생성 시간 (대기 시간 제외, 단독 요청)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p95 90초 이내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실측 p50 48.1초, p95 약 61초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NFR-PERF-03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동시 10건 제출 시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실패 0% (전 건 완료, 마지막 건도 약 10분 안), 대기 순번 표시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계획서 "동시 10건 실패율 0%"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NFR-AVL-01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가용성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서버가 꺼져 있어도 로그인·이력 조회 등 나머지 기능은 동작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서버는 조장 PC에서만 구동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NFR-AVL-02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가용성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시연·발표 기간(10/19–10/21, 12/7–12/9)에는 AI 서버를 상시 구동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가동률 99%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NFR-SEC-01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보안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모든 외부 통신은 HTTPS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NFR-SEC-02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보안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비밀번호는 bcrypt(cost 12)로 저장, 평문 로그 금지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NFR-SEC-03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보안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서버는 내부 토큰 없는 요청을 거부. 인증 없이 열린 경로는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하나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NFR-SEC-04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보안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다른 사용자의 분석 ID로 접근하면 존재 여부를 노출하지 않고 404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IDOR 방지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NFR-SEC-05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보안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비밀값(.env, 토큰, DB 비밀번호)을 레포에 커밋하지 않음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레포가 모두 Public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NFR-PRI-01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원본 얼굴 이미지는 백엔드·AI 서버 어디에도 디스크 저장하지 않고, 측정 직후 메모리에서 폐기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계획서 2.2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NFR-PRI-02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로그에 이미지, 설문 원문, 토큰을 남기지 않음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NFR-PRI-03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 14세 미만 가입 불가, 동의 시각을 기록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보호법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NFR-DAT-01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AI허브 데이터와 그 가공물, 그 데이터로 학습한 가중치를 Public 레포에 올리지 않음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AI허브 이용약관 (재배포 금지)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NFR-REG-01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규제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 문구에 진단·치료·효능 단정 표현이 없음. 면책 문구 상시 표시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금칙어 0건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화장품법, 웰니스 판단기준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NFR-CMP-01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호환성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iOS Safari 16+, Android Chrome 최신 2개 버전, 데스크톱 Chrome. 화면 폭 360–430px 기준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모바일 우선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NFR-UX-01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사용성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대기 중에도 측정 결과를 볼 수 있고, 예상 대기 시간을 안내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1건 약 50초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NFR-MNT-01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유지보수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모든 레포는 CI(린트·테스트·빌드) 통과 후에만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develop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에 병합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계획서 2.2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NFR-OBS-01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36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요청마다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X-Request-Id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를 전 구간에 전달하고, 분석별 측정·추천 소요 시간을 DB에 기록</w:t>
            </w:r>
          </w:p>
        </w:tc>
        <w:tc>
          <w:tcPr>
            <w:tcW w:type="dxa" w:w="213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성능 분석용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모델 성능 요구사항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수행계획서 2.1 성능 목표와 </w:t>
      </w:r>
      <w:r>
        <w:rPr>
          <w:rFonts w:ascii="맑은 고딕" w:cs="맑은 고딕" w:eastAsia="맑은 고딕" w:hAnsi="맑은 고딕"/>
          <w:b/>
          <w:bCs/>
        </w:rPr>
        <w:t xml:space="preserve">2026-10-01 현재</w:t>
      </w:r>
      <w:r>
        <w:rPr>
          <w:rFonts w:ascii="맑은 고딕" w:cs="맑은 고딕" w:eastAsia="맑은 고딕" w:hAnsi="맑은 고딕"/>
        </w:rPr>
        <w:t xml:space="preserve">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020"/>
        <w:gridCol w:w="2203"/>
        <w:gridCol w:w="850"/>
        <w:gridCol w:w="1975"/>
        <w:gridCol w:w="2890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목표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현재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MR-01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안면 영역 분할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mIoU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0.85 이상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MR-02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상태 예측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정규화 MAE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0.15 이하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MR-03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상태 예측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피어슨 r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0.70 이상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MR-04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환경 보정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기기 간 예측 편차 감소율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30% 이상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미착수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MR-05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타입 분류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정확도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85% 이상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 재정의 필요 (D2)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MR-06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추천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Top-3 일치율 (precision@3)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70% 이상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78.4%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(v2, 201건)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달성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MR-07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서버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단일 요청 응답 시간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3초 이내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—, 추천 48.1초(p50)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재정의 필요 (D1)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→ NFR-PERF-01·02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MR-08</w:t>
            </w:r>
          </w:p>
        </w:tc>
        <w:tc>
          <w:tcPr>
            <w:tcW w:type="dxa" w:w="10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서버</w:t>
            </w:r>
          </w:p>
        </w:tc>
        <w:tc>
          <w:tcPr>
            <w:tcW w:type="dxa" w:w="2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동시 10건 실패율</w:t>
            </w:r>
          </w:p>
        </w:tc>
        <w:tc>
          <w:tcPr>
            <w:tcW w:type="dxa" w:w="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0%</w:t>
            </w:r>
          </w:p>
        </w:tc>
        <w:tc>
          <w:tcPr>
            <w:tcW w:type="dxa" w:w="19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큐 설계로 대응 → NFR-PERF-03</w:t>
            </w:r>
          </w:p>
        </w:tc>
      </w:tr>
    </w:tbl>
    <w:p>
      <w:pPr>
        <w:spacing w:after="60"/>
      </w:pPr>
    </w:p>
    <w:p>
      <w:pPr>
        <w:pBdr>
          <w:left w:val="single" w:color="0F766E" w:sz="18" w:space="8"/>
        </w:pBdr>
        <w:shd w:fill="F0F7F6" w:color="auto" w:val="clear"/>
        <w:spacing w:after="120" w:before="80" w:line="290"/>
        <w:ind w:left="200" w:right="120"/>
      </w:pP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MR-06 해석 주의.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 이 데이터는 고민별 추천 성분이 거의 고정되어 있어 "고민별 빈출 성분" 규칙만으로도 precision@3 68.8%가 나옵니다. 따라서 발표에서는 목표 달성 자체보다 </w:t>
      </w: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같은 문항 비교에서 규칙 대비 +9.7%p(95% CI ±5.1)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원본 모델 대비 0.9% → 78.4%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금칙 표현 필터 개입률 35.8% → 0.5%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 를 함께 제시합니다. 상세는 </w:t>
      </w:r>
      <w:r>
        <w:rPr>
          <w:rFonts w:ascii="Consolas" w:cs="Consolas" w:eastAsia="Consolas" w:hAnsi="Consolas"/>
          <w:color w:val="9F1239"/>
          <w:sz w:val="17"/>
          <w:szCs w:val="17"/>
        </w:rPr>
        <w:t xml:space="preserve">skincare-ai/docs/ai-module.md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.</w:t>
      </w:r>
    </w:p>
    <w:p>
      <w:pPr>
        <w:pBdr>
          <w:left w:val="single" w:color="0F766E" w:sz="18" w:space="8"/>
        </w:pBdr>
        <w:shd w:fill="F0F7F6" w:color="auto" w:val="clear"/>
        <w:spacing w:after="120" w:before="80" w:line="290"/>
        <w:ind w:left="200" w:right="120"/>
      </w:pP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MR-05 (D2).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 현재 피부 타입은 설문 자가응답으로 받고, 응답이 "모름"일 때만 수분 지표로 추정합니다. 피지 지표가 없어 측정값만으로 4종 분류는 어렵습니다. ① 회귀 모델 출력 + 설문으로 분류기를 별도 학습하거나 ② 지표를 "고민 도출 일치율"(측정값 기반 고민 vs 사용자 자가 고민)로 바꾸는 것 중 하나를 정해야 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제약 · 가정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078"/>
      </w:tblGrid>
      <w:tr>
        <w:trPr>
          <w:cantSplit/>
          <w:tblHeader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제약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서버는 김우주 PC(Windows 11, RTX 5070 Ti 16GB)에서만 구동. PC가 꺼지면 분석 불가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제약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서비스(프론트·백엔드·DB)는 정도희 자택 서버에서 Docker Compose로 운영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제약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비용 0원 원칙 (도메인 구입 여부는 D3)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제약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성분 추천 생성은 GPU에서 한 번에 1건씩 처리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가정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사용자는 정면 얼굴 사진 1장을 제출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가정</w:t>
            </w:r>
          </w:p>
        </w:tc>
        <w:tc>
          <w:tcPr>
            <w:tcW w:type="dxa" w:w="9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시점 동시 사용자는 10명 이하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요구사항 추적표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9"/>
        <w:gridCol w:w="1327"/>
        <w:gridCol w:w="4173"/>
        <w:gridCol w:w="2549"/>
      </w:tblGrid>
      <w:tr>
        <w:trPr>
          <w:cantSplit/>
          <w:tblHeader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FR-AUTH-01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SCR-02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/auth/signup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TC-AUTH-01~03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FR-AUTH-02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SCR-01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/auth/login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TC-AUTH-04, 05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FR-AUTH-03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SCR-12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/auth/logout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TC-AUTH-06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FR-AUTH-04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SCR-12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DELETE /users/me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TC-AUTH-07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FR-CAP-01~03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SCR-04, 05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(사전 검증),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TC-E2E-01, TC-ANA-07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FR-SUR-01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SCR-06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(survey)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TC-ANA-02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FR-ANA-01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SCR-07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TC-ANA-01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FR-ANA-02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SCR-07 → SCR-05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422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TC-ANA-03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FR-ANA-03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GET /analyses/{id}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TC-ANA-04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FR-ANA-04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/analyses/{id}/recommendation/retry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TC-ANA-05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FR-ANA-05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SCR-07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/analyses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429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TC-ANA-06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FR-MEA-01~04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/infer/skin-metrics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TC-AI-02, 03, TC-ANA-09, 모델 평가 §6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FR-REC-01~05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SCR-08, 09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/infer/recommend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TC-AI-04, 05, TC-REG-01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FR-REP-01, 02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SCR-08, 09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GET /analyses/{id}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TC-E2E-01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FR-HIS-01~03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SCR-10, 11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GET /analyses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GET /analyses/{id}/trend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DELETE /analyses/{id}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TC-HIS-01~03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FR-SYS-01</w:t>
            </w:r>
          </w:p>
        </w:tc>
        <w:tc>
          <w:tcPr>
            <w:tcW w:type="dxa" w:w="13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SCR-03, 05</w:t>
            </w:r>
          </w:p>
        </w:tc>
        <w:tc>
          <w:tcPr>
            <w:tcW w:type="dxa" w:w="4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GET /system/status</w:t>
            </w:r>
          </w:p>
        </w:tc>
        <w:tc>
          <w:tcPr>
            <w:tcW w:type="dxa" w:w="25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TC-SYS-01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스킨케어 ·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  <w:lvl w:ilvl="2" w15:tentative="1">
      <w:start w:val="1"/>
      <w:numFmt w:val="bullet"/>
      <w:lvlText w:val="·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0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맑은 고딕" w:cs="맑은 고딕" w:eastAsia="맑은 고딕" w:hAnsi="맑은 고딕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</dc:title>
  <dc:creator>김우주</dc:creator>
  <dc:description>기능·비기능·모델 성능 요구사항과 추적표</dc:description>
  <cp:lastModifiedBy>Un-named</cp:lastModifiedBy>
  <cp:revision>1</cp:revision>
  <dcterms:created xsi:type="dcterms:W3CDTF">2026-10-01T03:30:48.974Z</dcterms:created>
  <dcterms:modified xsi:type="dcterms:W3CDTF">2026-10-01T03:30:48.974Z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